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8CF" w:rsidRPr="00E10C6C" w:rsidRDefault="00A208CF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547732" w:rsidRPr="00E10C6C" w:rsidRDefault="00547732" w:rsidP="00547732">
      <w:pPr>
        <w:widowControl w:val="0"/>
        <w:tabs>
          <w:tab w:val="left" w:pos="8236"/>
          <w:tab w:val="left" w:pos="8378"/>
          <w:tab w:val="left" w:pos="8520"/>
        </w:tabs>
        <w:autoSpaceDE w:val="0"/>
        <w:autoSpaceDN w:val="0"/>
        <w:adjustRightInd w:val="0"/>
        <w:spacing w:after="0" w:line="240" w:lineRule="auto"/>
        <w:ind w:left="5245" w:right="68"/>
        <w:jc w:val="both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з питань соціальної політики та захисту прав ветеранів </w:t>
      </w:r>
    </w:p>
    <w:p w:rsidR="00547732" w:rsidRPr="00E10C6C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>До розгляду законопроекту</w:t>
      </w:r>
      <w:r w:rsidR="00BB7E50" w:rsidRPr="00E10C6C">
        <w:rPr>
          <w:rFonts w:ascii="Times New Roman" w:hAnsi="Times New Roman"/>
          <w:i/>
          <w:iCs/>
          <w:sz w:val="28"/>
          <w:szCs w:val="28"/>
          <w:lang w:val="uk-UA"/>
        </w:rPr>
        <w:t xml:space="preserve"> за</w:t>
      </w:r>
    </w:p>
    <w:p w:rsidR="005821B7" w:rsidRPr="00E10C6C" w:rsidRDefault="005821B7" w:rsidP="005477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>реєстр. №</w:t>
      </w:r>
      <w:r w:rsidRPr="00E10C6C">
        <w:rPr>
          <w:rFonts w:ascii="Times New Roman" w:hAnsi="Times New Roman"/>
          <w:i/>
          <w:iCs/>
          <w:sz w:val="28"/>
          <w:szCs w:val="28"/>
        </w:rPr>
        <w:t> </w:t>
      </w:r>
      <w:r w:rsidR="00026E52" w:rsidRPr="00E10C6C">
        <w:rPr>
          <w:rFonts w:ascii="Times New Roman" w:hAnsi="Times New Roman"/>
          <w:i/>
          <w:iCs/>
          <w:sz w:val="28"/>
          <w:szCs w:val="28"/>
          <w:lang w:val="uk-UA"/>
        </w:rPr>
        <w:t>5</w:t>
      </w:r>
      <w:r w:rsidR="00BB7E50" w:rsidRPr="00E10C6C">
        <w:rPr>
          <w:rFonts w:ascii="Times New Roman" w:hAnsi="Times New Roman"/>
          <w:i/>
          <w:iCs/>
          <w:sz w:val="28"/>
          <w:szCs w:val="28"/>
          <w:lang w:val="uk-UA"/>
        </w:rPr>
        <w:t>658</w:t>
      </w: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 xml:space="preserve"> від </w:t>
      </w:r>
      <w:r w:rsidR="00BB7E50" w:rsidRPr="00E10C6C">
        <w:rPr>
          <w:rFonts w:ascii="Times New Roman" w:hAnsi="Times New Roman"/>
          <w:i/>
          <w:iCs/>
          <w:sz w:val="28"/>
          <w:szCs w:val="28"/>
          <w:lang w:val="uk-UA"/>
        </w:rPr>
        <w:t>14</w:t>
      </w: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>.0</w:t>
      </w:r>
      <w:r w:rsidR="00BB7E50" w:rsidRPr="00E10C6C">
        <w:rPr>
          <w:rFonts w:ascii="Times New Roman" w:hAnsi="Times New Roman"/>
          <w:i/>
          <w:iCs/>
          <w:sz w:val="28"/>
          <w:szCs w:val="28"/>
          <w:lang w:val="uk-UA"/>
        </w:rPr>
        <w:t>6</w:t>
      </w:r>
      <w:r w:rsidRPr="00E10C6C">
        <w:rPr>
          <w:rFonts w:ascii="Times New Roman" w:hAnsi="Times New Roman"/>
          <w:i/>
          <w:iCs/>
          <w:sz w:val="28"/>
          <w:szCs w:val="28"/>
          <w:lang w:val="uk-UA"/>
        </w:rPr>
        <w:t>.202</w:t>
      </w:r>
      <w:r w:rsidR="00026E52" w:rsidRPr="00E10C6C">
        <w:rPr>
          <w:rFonts w:ascii="Times New Roman" w:hAnsi="Times New Roman"/>
          <w:i/>
          <w:iCs/>
          <w:sz w:val="28"/>
          <w:szCs w:val="28"/>
          <w:lang w:val="uk-UA"/>
        </w:rPr>
        <w:t>1</w:t>
      </w:r>
    </w:p>
    <w:p w:rsidR="00547732" w:rsidRPr="00E10C6C" w:rsidRDefault="00547732" w:rsidP="0054773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7732" w:rsidRPr="00E10C6C" w:rsidRDefault="00547732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10C6C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засіданні від </w:t>
      </w:r>
      <w:r w:rsidRPr="00E10C6C">
        <w:rPr>
          <w:rFonts w:ascii="Times New Roman" w:hAnsi="Times New Roman"/>
          <w:sz w:val="28"/>
          <w:szCs w:val="28"/>
          <w:lang w:val="uk-UA"/>
        </w:rPr>
        <w:br/>
      </w:r>
      <w:r w:rsidR="004324A7">
        <w:rPr>
          <w:rFonts w:ascii="Times New Roman" w:hAnsi="Times New Roman"/>
          <w:sz w:val="28"/>
          <w:szCs w:val="28"/>
          <w:lang w:val="uk-UA"/>
        </w:rPr>
        <w:t>8 вересня</w:t>
      </w:r>
      <w:r w:rsidRPr="00E10C6C">
        <w:rPr>
          <w:rFonts w:ascii="Times New Roman" w:hAnsi="Times New Roman"/>
          <w:sz w:val="28"/>
          <w:szCs w:val="28"/>
          <w:lang w:val="uk-UA"/>
        </w:rPr>
        <w:t xml:space="preserve"> 202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1</w:t>
      </w:r>
      <w:r w:rsidRPr="00E10C6C">
        <w:rPr>
          <w:rFonts w:ascii="Times New Roman" w:hAnsi="Times New Roman"/>
          <w:sz w:val="28"/>
          <w:szCs w:val="28"/>
          <w:lang w:val="uk-UA"/>
        </w:rPr>
        <w:t xml:space="preserve"> року (протокол № </w:t>
      </w:r>
      <w:r w:rsidR="004324A7">
        <w:rPr>
          <w:rFonts w:ascii="Times New Roman" w:hAnsi="Times New Roman"/>
          <w:sz w:val="28"/>
          <w:szCs w:val="28"/>
          <w:lang w:val="uk-UA"/>
        </w:rPr>
        <w:t>99</w:t>
      </w:r>
      <w:bookmarkStart w:id="0" w:name="_GoBack"/>
      <w:bookmarkEnd w:id="0"/>
      <w:r w:rsidRPr="00E10C6C">
        <w:rPr>
          <w:rFonts w:ascii="Times New Roman" w:hAnsi="Times New Roman"/>
          <w:sz w:val="28"/>
          <w:szCs w:val="28"/>
          <w:lang w:val="uk-UA"/>
        </w:rPr>
        <w:t xml:space="preserve">) відповідно до статей  27 і 109 Бюджетного кодексу України та статті 93 Регламенту Верховної Ради України розглянув проект </w:t>
      </w:r>
      <w:r w:rsidR="00E94367" w:rsidRPr="00E10C6C">
        <w:rPr>
          <w:rFonts w:ascii="Times New Roman" w:hAnsi="Times New Roman"/>
          <w:sz w:val="28"/>
          <w:szCs w:val="28"/>
          <w:lang w:val="uk-UA"/>
        </w:rPr>
        <w:t>з</w:t>
      </w:r>
      <w:r w:rsidRPr="00E10C6C">
        <w:rPr>
          <w:rFonts w:ascii="Times New Roman" w:hAnsi="Times New Roman"/>
          <w:sz w:val="28"/>
          <w:szCs w:val="28"/>
          <w:lang w:val="uk-UA"/>
        </w:rPr>
        <w:t>акон</w:t>
      </w:r>
      <w:r w:rsidR="00C33237" w:rsidRPr="00E10C6C">
        <w:rPr>
          <w:rFonts w:ascii="Times New Roman" w:hAnsi="Times New Roman"/>
          <w:sz w:val="28"/>
          <w:szCs w:val="28"/>
          <w:lang w:val="uk-UA"/>
        </w:rPr>
        <w:t>у</w:t>
      </w:r>
      <w:r w:rsidRPr="00E10C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6E52" w:rsidRPr="00E10C6C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 xml:space="preserve">внесення змін до Закону України «Про загальнообов’язкове державне пенсійне страхування» щодо витрат на виплату і доставку пільгових пенсій 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(реєстр. № </w:t>
      </w:r>
      <w:r w:rsidR="00026E52" w:rsidRPr="00E10C6C">
        <w:rPr>
          <w:rFonts w:ascii="Times New Roman" w:hAnsi="Times New Roman"/>
          <w:sz w:val="28"/>
          <w:szCs w:val="28"/>
          <w:lang w:val="uk-UA"/>
        </w:rPr>
        <w:t>5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>658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>14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.0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>6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.202</w:t>
      </w:r>
      <w:r w:rsidR="00026E52" w:rsidRPr="00E10C6C">
        <w:rPr>
          <w:rFonts w:ascii="Times New Roman" w:hAnsi="Times New Roman"/>
          <w:sz w:val="28"/>
          <w:szCs w:val="28"/>
          <w:lang w:val="uk-UA"/>
        </w:rPr>
        <w:t>1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), поданий народними депутатами України 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>Василевською-Смаглюк</w:t>
      </w:r>
      <w:r w:rsidR="00026E52" w:rsidRPr="00E10C6C">
        <w:rPr>
          <w:rFonts w:ascii="Times New Roman" w:hAnsi="Times New Roman"/>
          <w:sz w:val="28"/>
          <w:szCs w:val="28"/>
          <w:lang w:val="uk-UA"/>
        </w:rPr>
        <w:t> 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>О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.</w:t>
      </w:r>
      <w:r w:rsidR="00BB7E50" w:rsidRPr="00E10C6C">
        <w:rPr>
          <w:rFonts w:ascii="Times New Roman" w:hAnsi="Times New Roman"/>
          <w:sz w:val="28"/>
          <w:szCs w:val="28"/>
          <w:lang w:val="uk-UA"/>
        </w:rPr>
        <w:t>М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. та </w:t>
      </w:r>
      <w:r w:rsidR="00026E52" w:rsidRPr="00E10C6C">
        <w:rPr>
          <w:rFonts w:ascii="Times New Roman" w:hAnsi="Times New Roman"/>
          <w:sz w:val="28"/>
          <w:szCs w:val="28"/>
          <w:lang w:val="uk-UA"/>
        </w:rPr>
        <w:t>іншими</w:t>
      </w:r>
      <w:r w:rsidRPr="00E10C6C">
        <w:rPr>
          <w:rFonts w:ascii="Times New Roman" w:hAnsi="Times New Roman"/>
          <w:sz w:val="28"/>
          <w:szCs w:val="28"/>
          <w:lang w:val="uk-UA"/>
        </w:rPr>
        <w:t>, і повідомляє наступне.</w:t>
      </w:r>
    </w:p>
    <w:p w:rsidR="00BB7E50" w:rsidRPr="00E10C6C" w:rsidRDefault="00175ED6" w:rsidP="00BB7E50">
      <w:pPr>
        <w:widowControl w:val="0"/>
        <w:autoSpaceDE w:val="0"/>
        <w:autoSpaceDN w:val="0"/>
        <w:adjustRightInd w:val="0"/>
        <w:spacing w:after="0" w:line="240" w:lineRule="auto"/>
        <w:ind w:right="-40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Законопроектом пропонується покриття витрат Пенсійного фонду України на виплату і доставку пенсій </w:t>
      </w:r>
      <w:r w:rsidR="00BB7E50" w:rsidRPr="00E10C6C">
        <w:rPr>
          <w:rFonts w:ascii="Times New Roman" w:hAnsi="Times New Roman"/>
          <w:iCs/>
          <w:sz w:val="28"/>
          <w:szCs w:val="28"/>
          <w:lang w:val="uk-UA"/>
        </w:rPr>
        <w:t>за віком на пільгових умовах, призначених працівникам державних підприємств, установ, організацій на підставі здійснення робіт у зоні відчуження за списком робіт і професій, затвердженим Кабінетом Міністрів України, здійснювати за рахунок коштів державного бюджету.</w:t>
      </w:r>
    </w:p>
    <w:p w:rsidR="00BB7E50" w:rsidRPr="00E10C6C" w:rsidRDefault="00BE7140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Реалізація законопроекту потребуватиме додаткових видатків державного бюджету для забезпечення виплати пенсій особам, що </w:t>
      </w:r>
      <w:r w:rsidR="0078317D" w:rsidRPr="00E10C6C">
        <w:rPr>
          <w:rFonts w:ascii="Times New Roman" w:hAnsi="Times New Roman"/>
          <w:iCs/>
          <w:sz w:val="28"/>
          <w:szCs w:val="28"/>
          <w:lang w:val="uk-UA"/>
        </w:rPr>
        <w:t xml:space="preserve">працювали або 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>працюють повний робочий день на роботах з особливо шкідливими і особливо важкими умовами праці на підприємствах</w:t>
      </w:r>
      <w:r w:rsidR="00CE7DF8" w:rsidRPr="00E10C6C">
        <w:rPr>
          <w:rFonts w:ascii="Times New Roman" w:hAnsi="Times New Roman"/>
          <w:iCs/>
          <w:sz w:val="28"/>
          <w:szCs w:val="28"/>
          <w:lang w:val="uk-UA"/>
        </w:rPr>
        <w:t xml:space="preserve"> та </w:t>
      </w:r>
      <w:r w:rsidR="00BB7E50" w:rsidRPr="00E10C6C">
        <w:rPr>
          <w:rFonts w:ascii="Times New Roman" w:hAnsi="Times New Roman"/>
          <w:iCs/>
          <w:sz w:val="28"/>
          <w:szCs w:val="28"/>
          <w:lang w:val="uk-UA"/>
        </w:rPr>
        <w:t>організаціях у зоні відчуження.</w:t>
      </w:r>
    </w:p>
    <w:p w:rsidR="00CE7DF8" w:rsidRPr="00E10C6C" w:rsidRDefault="00CE7DF8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Cs/>
          <w:sz w:val="28"/>
          <w:szCs w:val="28"/>
          <w:lang w:val="uk-UA"/>
        </w:rPr>
        <w:t>У експертному висновку Міністерства фінансів України відмічено, що реалізація законопроекту впли</w:t>
      </w:r>
      <w:r w:rsidR="00BB7E50" w:rsidRPr="00E10C6C">
        <w:rPr>
          <w:rFonts w:ascii="Times New Roman" w:hAnsi="Times New Roman"/>
          <w:iCs/>
          <w:sz w:val="28"/>
          <w:szCs w:val="28"/>
          <w:lang w:val="uk-UA"/>
        </w:rPr>
        <w:t>ватиме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 на видаткову частину державного бюджету, визначити обсяг додаткових видатків Мінфін не має можливості у зв’язку з відсутністю вихідних даних. Водночас Мінфіном зазначено, що звільнення окремих підприємств від необхідності відшкодування витрат Пенсійному фонду України з виплати пільгових пенсій та перекладання на державний бюджет цих витрат вимагатиме вишукання додаткових коштів з державного бюджету, а також призведе до масових звернень підприємств інших галузей щодо перегляду порядку такого відшкодування. При цьому</w:t>
      </w:r>
      <w:r w:rsidR="00FA2A19">
        <w:rPr>
          <w:rFonts w:ascii="Times New Roman" w:hAnsi="Times New Roman"/>
          <w:iCs/>
          <w:sz w:val="28"/>
          <w:szCs w:val="28"/>
          <w:lang w:val="uk-UA"/>
        </w:rPr>
        <w:t xml:space="preserve"> зауважено про те, що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 xml:space="preserve"> зміну механізму відшкодування витрат на виплату і доставку пільгових пенсій шляхом підвищення ставок єдиного соціального внеску для роботодавців передбачено законопроектом про внесення змін до деяких законодавчих актів України щодо накопичувальної професійної пенсійної системи (реєстр.№4408 від 20.11.2020), поданий Кабінетом Міністрів України, прийняття якого дозволить забезпечити відшкодування зазначених витрат за 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lastRenderedPageBreak/>
        <w:t>реальну чисельність працівників, які зайняті на роботах з особливо шкідливими й особливо важкими умовами праці, та зменшити заборгованість із відшкодування таких витрат.</w:t>
      </w:r>
    </w:p>
    <w:p w:rsidR="00CE7DF8" w:rsidRPr="00E10C6C" w:rsidRDefault="009C323A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Cs/>
          <w:sz w:val="28"/>
          <w:szCs w:val="28"/>
          <w:lang w:val="uk-UA"/>
        </w:rPr>
        <w:t>В</w:t>
      </w:r>
      <w:r w:rsidR="00CE7DF8" w:rsidRPr="00E10C6C">
        <w:rPr>
          <w:rFonts w:ascii="Times New Roman" w:hAnsi="Times New Roman"/>
          <w:iCs/>
          <w:sz w:val="28"/>
          <w:szCs w:val="28"/>
          <w:lang w:val="uk-UA"/>
        </w:rPr>
        <w:t xml:space="preserve">супереч вимогам частини першої статті 27 Бюджетного кодексу України та частини 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>третьої</w:t>
      </w:r>
      <w:r w:rsidR="00CE7DF8" w:rsidRPr="00E10C6C">
        <w:rPr>
          <w:rFonts w:ascii="Times New Roman" w:hAnsi="Times New Roman"/>
          <w:iCs/>
          <w:sz w:val="28"/>
          <w:szCs w:val="28"/>
          <w:lang w:val="uk-UA"/>
        </w:rPr>
        <w:t xml:space="preserve"> статті 91 Регламенту Верховної Ради України суб’єкт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>а</w:t>
      </w:r>
      <w:r w:rsidR="00CE7DF8" w:rsidRPr="00E10C6C">
        <w:rPr>
          <w:rFonts w:ascii="Times New Roman" w:hAnsi="Times New Roman"/>
          <w:iCs/>
          <w:sz w:val="28"/>
          <w:szCs w:val="28"/>
          <w:lang w:val="uk-UA"/>
        </w:rPr>
        <w:t>м</w:t>
      </w:r>
      <w:r w:rsidRPr="00E10C6C">
        <w:rPr>
          <w:rFonts w:ascii="Times New Roman" w:hAnsi="Times New Roman"/>
          <w:iCs/>
          <w:sz w:val="28"/>
          <w:szCs w:val="28"/>
          <w:lang w:val="uk-UA"/>
        </w:rPr>
        <w:t>и</w:t>
      </w:r>
      <w:r w:rsidR="00CE7DF8" w:rsidRPr="00E10C6C">
        <w:rPr>
          <w:rFonts w:ascii="Times New Roman" w:hAnsi="Times New Roman"/>
          <w:iCs/>
          <w:sz w:val="28"/>
          <w:szCs w:val="28"/>
          <w:lang w:val="uk-UA"/>
        </w:rPr>
        <w:t xml:space="preserve"> права законодавчої ініціативи до законопроекту, прийняття якого призведе до змін показників бюджету, не надано фінансово-економічного обґрунтування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</w:t>
      </w:r>
      <w:r w:rsidR="00C775E7" w:rsidRPr="00E10C6C">
        <w:rPr>
          <w:rFonts w:ascii="Times New Roman" w:hAnsi="Times New Roman"/>
          <w:iCs/>
          <w:sz w:val="28"/>
          <w:szCs w:val="28"/>
          <w:lang w:val="uk-UA"/>
        </w:rPr>
        <w:t>ягнення збалансованості бюджету, про що також відмітило Міністерство фінансів України у своєму експертному висновку до цього законопроекту.</w:t>
      </w:r>
    </w:p>
    <w:p w:rsidR="00026E52" w:rsidRPr="00E10C6C" w:rsidRDefault="00CE7DF8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iCs/>
          <w:sz w:val="28"/>
          <w:szCs w:val="28"/>
          <w:lang w:val="uk-UA"/>
        </w:rPr>
      </w:pPr>
      <w:r w:rsidRPr="00E10C6C">
        <w:rPr>
          <w:rFonts w:ascii="Times New Roman" w:hAnsi="Times New Roman"/>
          <w:iCs/>
          <w:sz w:val="28"/>
          <w:szCs w:val="28"/>
          <w:lang w:val="uk-UA"/>
        </w:rPr>
        <w:t>Термін набрання чинності, визначений у законопроекті, не відповідає частині третій статті 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 липня року, що передує плановому, вводяться в дію не раніше початку бюджетного періоду, що настає за плановим.</w:t>
      </w:r>
    </w:p>
    <w:p w:rsidR="00CB59E5" w:rsidRPr="00E10C6C" w:rsidRDefault="00CB59E5" w:rsidP="0084231A">
      <w:pPr>
        <w:widowControl w:val="0"/>
        <w:autoSpaceDE w:val="0"/>
        <w:autoSpaceDN w:val="0"/>
        <w:adjustRightInd w:val="0"/>
        <w:spacing w:after="0" w:line="240" w:lineRule="auto"/>
        <w:ind w:right="-39"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E10C6C">
        <w:rPr>
          <w:rFonts w:ascii="Times New Roman" w:hAnsi="Times New Roman"/>
          <w:sz w:val="28"/>
          <w:szCs w:val="28"/>
          <w:lang w:val="uk-UA"/>
        </w:rPr>
        <w:t xml:space="preserve">За </w:t>
      </w:r>
      <w:r w:rsidR="00DD0384" w:rsidRPr="00E10C6C">
        <w:rPr>
          <w:rFonts w:ascii="Times New Roman" w:hAnsi="Times New Roman"/>
          <w:sz w:val="28"/>
          <w:szCs w:val="28"/>
          <w:lang w:val="uk-UA"/>
        </w:rPr>
        <w:t>підсум</w:t>
      </w:r>
      <w:r w:rsidRPr="00E10C6C">
        <w:rPr>
          <w:rFonts w:ascii="Times New Roman" w:hAnsi="Times New Roman"/>
          <w:sz w:val="28"/>
          <w:szCs w:val="28"/>
          <w:lang w:val="uk-UA"/>
        </w:rPr>
        <w:t xml:space="preserve">ками розгляду Комітет прийняв рішення, що </w:t>
      </w:r>
      <w:r w:rsidR="009B49B4" w:rsidRPr="00E10C6C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загальнообов’язкове державне пенсійне страхування» щодо витрат на виплату і доставку пільгових пенсій (реєстр. № 5658 від 14.06.2021), поданий народними депутатами України Василевською-Смаглюк О.М. та іншими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, має вплив на показники бюджету (збільшуючи витрати державного бюджету, у тому числі для Пенсійного фонду України). У разі прийняття відповідного закону до 15 липня 202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2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року він має вводитися в дію не раніше 01 січня 202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3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року, а після 15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 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>липня 202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2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року – не раніше 01 січня 202</w:t>
      </w:r>
      <w:r w:rsidR="00C775E7" w:rsidRPr="00E10C6C">
        <w:rPr>
          <w:rFonts w:ascii="Times New Roman" w:hAnsi="Times New Roman"/>
          <w:sz w:val="28"/>
          <w:szCs w:val="28"/>
          <w:lang w:val="uk-UA"/>
        </w:rPr>
        <w:t>4</w:t>
      </w:r>
      <w:r w:rsidR="0015209A" w:rsidRPr="00E10C6C">
        <w:rPr>
          <w:rFonts w:ascii="Times New Roman" w:hAnsi="Times New Roman"/>
          <w:sz w:val="28"/>
          <w:szCs w:val="28"/>
          <w:lang w:val="uk-UA"/>
        </w:rPr>
        <w:t xml:space="preserve"> року (або 01 січня наступного за цим року залежно від часу прийняття закону).</w:t>
      </w:r>
    </w:p>
    <w:p w:rsidR="0002360A" w:rsidRPr="00E10C6C" w:rsidRDefault="0002360A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2360A" w:rsidRPr="00E10C6C" w:rsidRDefault="0002360A" w:rsidP="0054773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7732" w:rsidRPr="00E10C6C" w:rsidRDefault="00547732" w:rsidP="00547732">
      <w:pPr>
        <w:widowControl w:val="0"/>
        <w:autoSpaceDE w:val="0"/>
        <w:autoSpaceDN w:val="0"/>
        <w:adjustRightInd w:val="0"/>
        <w:spacing w:after="200" w:line="240" w:lineRule="auto"/>
        <w:rPr>
          <w:rFonts w:cs="Calibri"/>
          <w:sz w:val="28"/>
          <w:szCs w:val="28"/>
          <w:lang w:val="uk-UA"/>
        </w:rPr>
      </w:pP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Голова Комітету         </w:t>
      </w:r>
      <w:r w:rsidR="0015209A"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</w:t>
      </w:r>
      <w:r w:rsidR="00033066"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</w:t>
      </w: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</w:t>
      </w:r>
      <w:r w:rsidR="00C775E7"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Pr="00E10C6C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Ю.Ю. Арістов</w:t>
      </w:r>
    </w:p>
    <w:p w:rsidR="0084231A" w:rsidRPr="00E10C6C" w:rsidRDefault="0084231A">
      <w:pPr>
        <w:widowControl w:val="0"/>
        <w:autoSpaceDE w:val="0"/>
        <w:autoSpaceDN w:val="0"/>
        <w:adjustRightInd w:val="0"/>
        <w:spacing w:after="200" w:line="240" w:lineRule="auto"/>
        <w:rPr>
          <w:rFonts w:cs="Calibri"/>
          <w:sz w:val="28"/>
          <w:szCs w:val="28"/>
          <w:lang w:val="uk-UA"/>
        </w:rPr>
      </w:pPr>
    </w:p>
    <w:sectPr w:rsidR="0084231A" w:rsidRPr="00E10C6C" w:rsidSect="00FA2A19">
      <w:headerReference w:type="default" r:id="rId7"/>
      <w:headerReference w:type="first" r:id="rId8"/>
      <w:footerReference w:type="first" r:id="rId9"/>
      <w:pgSz w:w="11906" w:h="16838"/>
      <w:pgMar w:top="1134" w:right="849" w:bottom="709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AAB" w:rsidRDefault="00184AAB" w:rsidP="005E306B">
      <w:pPr>
        <w:spacing w:after="0" w:line="240" w:lineRule="auto"/>
      </w:pPr>
      <w:r>
        <w:separator/>
      </w:r>
    </w:p>
  </w:endnote>
  <w:endnote w:type="continuationSeparator" w:id="0">
    <w:p w:rsidR="00184AAB" w:rsidRDefault="00184A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84AA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AAB" w:rsidRDefault="00184AAB" w:rsidP="005E306B">
      <w:pPr>
        <w:spacing w:after="0" w:line="240" w:lineRule="auto"/>
      </w:pPr>
      <w:r>
        <w:separator/>
      </w:r>
    </w:p>
  </w:footnote>
  <w:footnote w:type="continuationSeparator" w:id="0">
    <w:p w:rsidR="00184AAB" w:rsidRDefault="00184A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360A"/>
    <w:rsid w:val="00026E52"/>
    <w:rsid w:val="00033066"/>
    <w:rsid w:val="0004046F"/>
    <w:rsid w:val="000A2068"/>
    <w:rsid w:val="000B2CC9"/>
    <w:rsid w:val="000B43C5"/>
    <w:rsid w:val="000F1586"/>
    <w:rsid w:val="001105D2"/>
    <w:rsid w:val="00117515"/>
    <w:rsid w:val="00126D42"/>
    <w:rsid w:val="00141617"/>
    <w:rsid w:val="00142A7F"/>
    <w:rsid w:val="0015209A"/>
    <w:rsid w:val="00175ED6"/>
    <w:rsid w:val="00180F1A"/>
    <w:rsid w:val="00184AAB"/>
    <w:rsid w:val="0019108F"/>
    <w:rsid w:val="0019231B"/>
    <w:rsid w:val="001966F0"/>
    <w:rsid w:val="001C0686"/>
    <w:rsid w:val="001D3C24"/>
    <w:rsid w:val="001F397E"/>
    <w:rsid w:val="00207ABD"/>
    <w:rsid w:val="0021032F"/>
    <w:rsid w:val="00214709"/>
    <w:rsid w:val="00235CD7"/>
    <w:rsid w:val="00245252"/>
    <w:rsid w:val="00271CAA"/>
    <w:rsid w:val="00274BA8"/>
    <w:rsid w:val="002A2D3D"/>
    <w:rsid w:val="002A5D4C"/>
    <w:rsid w:val="002B5FC1"/>
    <w:rsid w:val="002D0561"/>
    <w:rsid w:val="002E0A18"/>
    <w:rsid w:val="002E31BF"/>
    <w:rsid w:val="002E44DA"/>
    <w:rsid w:val="00305950"/>
    <w:rsid w:val="00310D22"/>
    <w:rsid w:val="0035473C"/>
    <w:rsid w:val="00372F54"/>
    <w:rsid w:val="00375EA3"/>
    <w:rsid w:val="003C7B20"/>
    <w:rsid w:val="003D0996"/>
    <w:rsid w:val="003D1CBA"/>
    <w:rsid w:val="003E2BAF"/>
    <w:rsid w:val="003F0DEA"/>
    <w:rsid w:val="004324A7"/>
    <w:rsid w:val="0043339B"/>
    <w:rsid w:val="00451750"/>
    <w:rsid w:val="00470B9A"/>
    <w:rsid w:val="004717F5"/>
    <w:rsid w:val="00480288"/>
    <w:rsid w:val="004852FA"/>
    <w:rsid w:val="004924A2"/>
    <w:rsid w:val="004B3675"/>
    <w:rsid w:val="004C53C1"/>
    <w:rsid w:val="004E4F5C"/>
    <w:rsid w:val="004F014D"/>
    <w:rsid w:val="004F7B8A"/>
    <w:rsid w:val="00500CE7"/>
    <w:rsid w:val="0050620F"/>
    <w:rsid w:val="00516C34"/>
    <w:rsid w:val="00520CAD"/>
    <w:rsid w:val="00534E90"/>
    <w:rsid w:val="00545919"/>
    <w:rsid w:val="00547732"/>
    <w:rsid w:val="0055005A"/>
    <w:rsid w:val="0056039F"/>
    <w:rsid w:val="00563002"/>
    <w:rsid w:val="0056352F"/>
    <w:rsid w:val="00572BE4"/>
    <w:rsid w:val="005821B7"/>
    <w:rsid w:val="00592C72"/>
    <w:rsid w:val="005A4565"/>
    <w:rsid w:val="005A4728"/>
    <w:rsid w:val="005B2432"/>
    <w:rsid w:val="005B71F5"/>
    <w:rsid w:val="005C674D"/>
    <w:rsid w:val="005E306B"/>
    <w:rsid w:val="005F20B5"/>
    <w:rsid w:val="00626A3E"/>
    <w:rsid w:val="00630196"/>
    <w:rsid w:val="00660B13"/>
    <w:rsid w:val="0066623D"/>
    <w:rsid w:val="00670112"/>
    <w:rsid w:val="0067747F"/>
    <w:rsid w:val="0069771F"/>
    <w:rsid w:val="006A0858"/>
    <w:rsid w:val="006C3D23"/>
    <w:rsid w:val="006D0FBF"/>
    <w:rsid w:val="006F10E8"/>
    <w:rsid w:val="00702B7B"/>
    <w:rsid w:val="00713E93"/>
    <w:rsid w:val="00722930"/>
    <w:rsid w:val="0073224C"/>
    <w:rsid w:val="0078317D"/>
    <w:rsid w:val="00784659"/>
    <w:rsid w:val="007921F5"/>
    <w:rsid w:val="007A0252"/>
    <w:rsid w:val="007B31A3"/>
    <w:rsid w:val="007B6545"/>
    <w:rsid w:val="007D2B6C"/>
    <w:rsid w:val="007F5D91"/>
    <w:rsid w:val="00802A81"/>
    <w:rsid w:val="0080545D"/>
    <w:rsid w:val="00811821"/>
    <w:rsid w:val="00814680"/>
    <w:rsid w:val="00841024"/>
    <w:rsid w:val="0084231A"/>
    <w:rsid w:val="0084269F"/>
    <w:rsid w:val="008D0011"/>
    <w:rsid w:val="008D61C8"/>
    <w:rsid w:val="008D7BBE"/>
    <w:rsid w:val="00912807"/>
    <w:rsid w:val="0091360E"/>
    <w:rsid w:val="00945B68"/>
    <w:rsid w:val="009479C0"/>
    <w:rsid w:val="00957199"/>
    <w:rsid w:val="00957D31"/>
    <w:rsid w:val="00972232"/>
    <w:rsid w:val="009865D4"/>
    <w:rsid w:val="009A720A"/>
    <w:rsid w:val="009B49B4"/>
    <w:rsid w:val="009C323A"/>
    <w:rsid w:val="009C492B"/>
    <w:rsid w:val="009C4B4E"/>
    <w:rsid w:val="009E0501"/>
    <w:rsid w:val="009F27E7"/>
    <w:rsid w:val="00A00059"/>
    <w:rsid w:val="00A06333"/>
    <w:rsid w:val="00A208CF"/>
    <w:rsid w:val="00A60747"/>
    <w:rsid w:val="00A7635E"/>
    <w:rsid w:val="00A76A60"/>
    <w:rsid w:val="00A81240"/>
    <w:rsid w:val="00A833C8"/>
    <w:rsid w:val="00AD7F82"/>
    <w:rsid w:val="00AE3090"/>
    <w:rsid w:val="00AF2F6A"/>
    <w:rsid w:val="00B0633A"/>
    <w:rsid w:val="00B16B5A"/>
    <w:rsid w:val="00B311E8"/>
    <w:rsid w:val="00B4719C"/>
    <w:rsid w:val="00B531AA"/>
    <w:rsid w:val="00BA3D4E"/>
    <w:rsid w:val="00BA62CD"/>
    <w:rsid w:val="00BB7E50"/>
    <w:rsid w:val="00BD0801"/>
    <w:rsid w:val="00BD29DC"/>
    <w:rsid w:val="00BE345A"/>
    <w:rsid w:val="00BE7140"/>
    <w:rsid w:val="00BF1E95"/>
    <w:rsid w:val="00BF6EAE"/>
    <w:rsid w:val="00C101B0"/>
    <w:rsid w:val="00C11FB6"/>
    <w:rsid w:val="00C248FB"/>
    <w:rsid w:val="00C27AE9"/>
    <w:rsid w:val="00C32687"/>
    <w:rsid w:val="00C33237"/>
    <w:rsid w:val="00C434B6"/>
    <w:rsid w:val="00C448D8"/>
    <w:rsid w:val="00C775E7"/>
    <w:rsid w:val="00C779EB"/>
    <w:rsid w:val="00C853DC"/>
    <w:rsid w:val="00C86266"/>
    <w:rsid w:val="00C87317"/>
    <w:rsid w:val="00C92F3D"/>
    <w:rsid w:val="00CA7044"/>
    <w:rsid w:val="00CB59E5"/>
    <w:rsid w:val="00CB5F51"/>
    <w:rsid w:val="00CC39A1"/>
    <w:rsid w:val="00CD4A38"/>
    <w:rsid w:val="00CE3E1B"/>
    <w:rsid w:val="00CE6A4B"/>
    <w:rsid w:val="00CE7DF8"/>
    <w:rsid w:val="00D03165"/>
    <w:rsid w:val="00D22048"/>
    <w:rsid w:val="00D242C2"/>
    <w:rsid w:val="00D3574B"/>
    <w:rsid w:val="00D37FA2"/>
    <w:rsid w:val="00D52549"/>
    <w:rsid w:val="00D57E1B"/>
    <w:rsid w:val="00D65EB7"/>
    <w:rsid w:val="00D67975"/>
    <w:rsid w:val="00DA1911"/>
    <w:rsid w:val="00DA31AC"/>
    <w:rsid w:val="00DC0D9C"/>
    <w:rsid w:val="00DC2418"/>
    <w:rsid w:val="00DD0384"/>
    <w:rsid w:val="00DF0115"/>
    <w:rsid w:val="00E10C6C"/>
    <w:rsid w:val="00E20CD3"/>
    <w:rsid w:val="00E42295"/>
    <w:rsid w:val="00E43C38"/>
    <w:rsid w:val="00E54847"/>
    <w:rsid w:val="00E61CF0"/>
    <w:rsid w:val="00E94367"/>
    <w:rsid w:val="00EA5B3B"/>
    <w:rsid w:val="00EA7246"/>
    <w:rsid w:val="00EC7544"/>
    <w:rsid w:val="00EC7A76"/>
    <w:rsid w:val="00ED14C7"/>
    <w:rsid w:val="00ED55D9"/>
    <w:rsid w:val="00F531E3"/>
    <w:rsid w:val="00F55423"/>
    <w:rsid w:val="00F710AA"/>
    <w:rsid w:val="00F91DD3"/>
    <w:rsid w:val="00F9767D"/>
    <w:rsid w:val="00FA2A19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A697C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6774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026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7747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paragraph" w:styleId="ab">
    <w:name w:val="List Paragraph"/>
    <w:basedOn w:val="a"/>
    <w:uiPriority w:val="34"/>
    <w:qFormat/>
    <w:rsid w:val="00520CAD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026E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5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047D1-30B2-43A0-B7A3-56D9246AA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2757</Words>
  <Characters>1573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6</cp:revision>
  <cp:lastPrinted>2021-05-18T11:30:00Z</cp:lastPrinted>
  <dcterms:created xsi:type="dcterms:W3CDTF">2021-07-26T09:00:00Z</dcterms:created>
  <dcterms:modified xsi:type="dcterms:W3CDTF">2021-09-09T07:50:00Z</dcterms:modified>
</cp:coreProperties>
</file>