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FF10C" w14:textId="77777777" w:rsidR="00641874" w:rsidRPr="00766358" w:rsidRDefault="00641874" w:rsidP="005B20FD">
      <w:pPr>
        <w:keepNext/>
        <w:spacing w:after="0" w:line="240" w:lineRule="auto"/>
        <w:jc w:val="center"/>
        <w:outlineLvl w:val="0"/>
        <w:rPr>
          <w:rFonts w:eastAsia="Times New Roman" w:cs="Times New Roman"/>
          <w:color w:val="000000" w:themeColor="text1"/>
          <w:sz w:val="20"/>
          <w:szCs w:val="20"/>
          <w:lang w:val="en-US" w:eastAsia="ru-RU"/>
        </w:rPr>
      </w:pPr>
      <w:bookmarkStart w:id="0" w:name="_GoBack"/>
      <w:bookmarkEnd w:id="0"/>
    </w:p>
    <w:p w14:paraId="59CF2735" w14:textId="77777777" w:rsidR="00641874" w:rsidRPr="00766358" w:rsidRDefault="00641874" w:rsidP="005B20FD">
      <w:pPr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</w:pPr>
    </w:p>
    <w:p w14:paraId="7B2011E3" w14:textId="77777777" w:rsidR="00641874" w:rsidRPr="00766358" w:rsidRDefault="00641874" w:rsidP="005B20FD">
      <w:pPr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</w:pPr>
    </w:p>
    <w:p w14:paraId="185B386A" w14:textId="77777777" w:rsidR="00641874" w:rsidRPr="00766358" w:rsidRDefault="00641874" w:rsidP="005B20FD">
      <w:pPr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</w:pPr>
    </w:p>
    <w:p w14:paraId="7E8FF33A" w14:textId="77777777" w:rsidR="00641874" w:rsidRPr="00766358" w:rsidRDefault="00641874" w:rsidP="005B20FD">
      <w:pPr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</w:pPr>
    </w:p>
    <w:p w14:paraId="7372E52A" w14:textId="77777777" w:rsidR="00641874" w:rsidRPr="00766358" w:rsidRDefault="00641874" w:rsidP="005B20FD">
      <w:pPr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</w:pPr>
    </w:p>
    <w:p w14:paraId="19CE6815" w14:textId="77777777" w:rsidR="00641874" w:rsidRPr="00766358" w:rsidRDefault="00641874" w:rsidP="005B20FD">
      <w:pPr>
        <w:spacing w:after="0" w:line="240" w:lineRule="auto"/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</w:pPr>
    </w:p>
    <w:p w14:paraId="1E7BAFCB" w14:textId="77777777" w:rsidR="00641874" w:rsidRPr="00766358" w:rsidRDefault="00641874" w:rsidP="005B20FD">
      <w:pPr>
        <w:keepNext/>
        <w:spacing w:after="0" w:line="240" w:lineRule="auto"/>
        <w:jc w:val="center"/>
        <w:outlineLvl w:val="0"/>
        <w:rPr>
          <w:rFonts w:eastAsia="Times New Roman" w:cs="Times New Roman"/>
          <w:color w:val="000000" w:themeColor="text1"/>
          <w:szCs w:val="28"/>
          <w:lang w:val="uk-UA" w:eastAsia="ru-RU"/>
        </w:rPr>
      </w:pPr>
    </w:p>
    <w:p w14:paraId="0A13C123" w14:textId="77777777" w:rsidR="00641874" w:rsidRPr="008D4DE0" w:rsidRDefault="00641874" w:rsidP="005B20FD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color w:val="000000" w:themeColor="text1"/>
          <w:szCs w:val="28"/>
          <w:lang w:val="uk-UA" w:eastAsia="ru-RU"/>
        </w:rPr>
      </w:pPr>
      <w:r w:rsidRPr="008D4DE0">
        <w:rPr>
          <w:rFonts w:eastAsia="Times New Roman" w:cs="Times New Roman"/>
          <w:b/>
          <w:color w:val="000000" w:themeColor="text1"/>
          <w:szCs w:val="28"/>
          <w:lang w:val="uk-UA" w:eastAsia="ru-RU"/>
        </w:rPr>
        <w:t>ВИСНОВОК</w:t>
      </w:r>
    </w:p>
    <w:p w14:paraId="32E50CA5" w14:textId="5E244083" w:rsidR="00641874" w:rsidRPr="008D4DE0" w:rsidRDefault="00641874" w:rsidP="005B20FD">
      <w:pPr>
        <w:keepNext/>
        <w:keepLines/>
        <w:spacing w:after="0" w:line="240" w:lineRule="auto"/>
        <w:jc w:val="center"/>
        <w:rPr>
          <w:rFonts w:eastAsia="Times New Roman" w:cs="Times New Roman"/>
          <w:b/>
          <w:color w:val="000000" w:themeColor="text1"/>
          <w:szCs w:val="28"/>
          <w:lang w:val="uk-UA" w:eastAsia="ru-RU"/>
        </w:rPr>
      </w:pPr>
      <w:r w:rsidRPr="008D4DE0">
        <w:rPr>
          <w:rFonts w:eastAsia="Times New Roman" w:cs="Times New Roman"/>
          <w:b/>
          <w:color w:val="000000" w:themeColor="text1"/>
          <w:szCs w:val="28"/>
          <w:lang w:val="uk-UA" w:eastAsia="ru-RU"/>
        </w:rPr>
        <w:t xml:space="preserve">на </w:t>
      </w:r>
      <w:r w:rsidR="00BB128A" w:rsidRPr="008D4DE0">
        <w:rPr>
          <w:b/>
          <w:color w:val="000000" w:themeColor="text1"/>
          <w:szCs w:val="28"/>
          <w:lang w:val="uk-UA"/>
        </w:rPr>
        <w:t xml:space="preserve">проект Закону України </w:t>
      </w:r>
      <w:r w:rsidR="00CB02A3" w:rsidRPr="008D4DE0">
        <w:rPr>
          <w:b/>
          <w:color w:val="000000" w:themeColor="text1"/>
          <w:szCs w:val="28"/>
          <w:lang w:val="uk-UA"/>
        </w:rPr>
        <w:t>«П</w:t>
      </w:r>
      <w:r w:rsidR="00BB128A" w:rsidRPr="008D4DE0">
        <w:rPr>
          <w:b/>
          <w:color w:val="000000" w:themeColor="text1"/>
          <w:szCs w:val="28"/>
          <w:lang w:val="uk-UA"/>
        </w:rPr>
        <w:t xml:space="preserve">ро внесення змін до Закону України </w:t>
      </w:r>
      <w:r w:rsidR="005B20FD" w:rsidRPr="008D4DE0">
        <w:rPr>
          <w:b/>
          <w:color w:val="000000" w:themeColor="text1"/>
          <w:szCs w:val="28"/>
          <w:lang w:val="uk-UA"/>
        </w:rPr>
        <w:br/>
      </w:r>
      <w:r w:rsidR="00CB02A3" w:rsidRPr="008D4DE0">
        <w:rPr>
          <w:b/>
          <w:color w:val="000000" w:themeColor="text1"/>
          <w:szCs w:val="28"/>
          <w:lang w:val="uk-UA"/>
        </w:rPr>
        <w:t>«</w:t>
      </w:r>
      <w:r w:rsidR="00BB128A" w:rsidRPr="008D4DE0">
        <w:rPr>
          <w:b/>
          <w:color w:val="000000" w:themeColor="text1"/>
          <w:szCs w:val="28"/>
          <w:lang w:val="uk-UA"/>
        </w:rPr>
        <w:t xml:space="preserve">Про загальнообов’язкове </w:t>
      </w:r>
      <w:r w:rsidR="00BB128A" w:rsidRPr="008D4DE0">
        <w:rPr>
          <w:b/>
          <w:bCs/>
          <w:color w:val="000000" w:themeColor="text1"/>
          <w:szCs w:val="28"/>
          <w:lang w:val="uk-UA"/>
        </w:rPr>
        <w:t>державне пенсійне страхування</w:t>
      </w:r>
      <w:r w:rsidR="00CB02A3" w:rsidRPr="008D4DE0">
        <w:rPr>
          <w:b/>
          <w:bCs/>
          <w:color w:val="000000" w:themeColor="text1"/>
          <w:szCs w:val="28"/>
          <w:lang w:val="uk-UA"/>
        </w:rPr>
        <w:t>»</w:t>
      </w:r>
      <w:r w:rsidR="00BB128A" w:rsidRPr="008D4DE0">
        <w:rPr>
          <w:b/>
          <w:bCs/>
          <w:color w:val="000000" w:themeColor="text1"/>
          <w:szCs w:val="28"/>
          <w:lang w:val="uk-UA"/>
        </w:rPr>
        <w:t xml:space="preserve"> щодо </w:t>
      </w:r>
      <w:r w:rsidR="00BB128A" w:rsidRPr="008D4DE0">
        <w:rPr>
          <w:b/>
          <w:color w:val="000000" w:themeColor="text1"/>
          <w:szCs w:val="28"/>
          <w:lang w:val="uk-UA"/>
        </w:rPr>
        <w:t>витрат на виплату і доставку пільгових пенсій</w:t>
      </w:r>
      <w:r w:rsidR="00CB02A3" w:rsidRPr="008D4DE0">
        <w:rPr>
          <w:b/>
          <w:color w:val="000000" w:themeColor="text1"/>
          <w:szCs w:val="28"/>
          <w:lang w:val="uk-UA"/>
        </w:rPr>
        <w:t>»</w:t>
      </w:r>
    </w:p>
    <w:p w14:paraId="1822E0DF" w14:textId="77777777" w:rsidR="00641874" w:rsidRPr="008D4DE0" w:rsidRDefault="00641874" w:rsidP="005B20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</w:p>
    <w:p w14:paraId="55ED3A1C" w14:textId="6CBF8368" w:rsidR="00CD4F28" w:rsidRPr="008D4DE0" w:rsidRDefault="00BC0C36" w:rsidP="005B20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contextualSpacing/>
        <w:jc w:val="both"/>
        <w:rPr>
          <w:rFonts w:eastAsia="Times New Roman" w:cs="Times New Roman"/>
          <w:color w:val="000000" w:themeColor="text1"/>
          <w:szCs w:val="28"/>
          <w:lang w:val="uk-UA" w:eastAsia="uk-UA"/>
        </w:rPr>
      </w:pPr>
      <w:r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У законопроекті пропонується</w:t>
      </w:r>
      <w:r w:rsidR="008625DF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</w:t>
      </w:r>
      <w:r w:rsidR="00807607" w:rsidRPr="008D4DE0">
        <w:rPr>
          <w:rFonts w:eastAsia="Times New Roman" w:cs="Times New Roman"/>
          <w:color w:val="000000" w:themeColor="text1"/>
          <w:szCs w:val="24"/>
          <w:lang w:val="uk-UA" w:eastAsia="uk-UA"/>
        </w:rPr>
        <w:t xml:space="preserve">внести зміни до </w:t>
      </w:r>
      <w:r w:rsidR="003E5E78" w:rsidRPr="008D4DE0">
        <w:rPr>
          <w:rFonts w:eastAsia="Times New Roman" w:cs="Times New Roman"/>
          <w:color w:val="000000" w:themeColor="text1"/>
          <w:szCs w:val="24"/>
          <w:lang w:val="uk-UA" w:eastAsia="uk-UA"/>
        </w:rPr>
        <w:t>п.</w:t>
      </w:r>
      <w:r w:rsidR="003E5E78" w:rsidRPr="008D4DE0">
        <w:rPr>
          <w:rFonts w:cs="Times New Roman"/>
          <w:color w:val="000000" w:themeColor="text1"/>
          <w:szCs w:val="28"/>
          <w:lang w:val="uk-UA"/>
        </w:rPr>
        <w:t xml:space="preserve"> 2 р</w:t>
      </w:r>
      <w:r w:rsidR="005B20FD" w:rsidRPr="008D4DE0">
        <w:rPr>
          <w:rFonts w:cs="Times New Roman"/>
          <w:color w:val="000000" w:themeColor="text1"/>
          <w:szCs w:val="28"/>
          <w:lang w:val="uk-UA"/>
        </w:rPr>
        <w:t>озділу</w:t>
      </w:r>
      <w:r w:rsidR="003E5E78" w:rsidRPr="008D4DE0">
        <w:rPr>
          <w:rFonts w:cs="Times New Roman"/>
          <w:color w:val="000000" w:themeColor="text1"/>
          <w:szCs w:val="28"/>
          <w:lang w:val="uk-UA"/>
        </w:rPr>
        <w:t xml:space="preserve"> </w:t>
      </w:r>
      <w:r w:rsidR="003E5E78" w:rsidRPr="008D4DE0">
        <w:rPr>
          <w:rFonts w:cs="Times New Roman"/>
          <w:color w:val="000000" w:themeColor="text1"/>
          <w:szCs w:val="28"/>
        </w:rPr>
        <w:t>XV</w:t>
      </w:r>
      <w:r w:rsidR="003E5E78" w:rsidRPr="008D4DE0">
        <w:rPr>
          <w:rFonts w:cs="Times New Roman"/>
          <w:color w:val="000000" w:themeColor="text1"/>
          <w:szCs w:val="28"/>
          <w:lang w:val="uk-UA"/>
        </w:rPr>
        <w:t xml:space="preserve"> «Прикінцеві положення» Закону України «Про загальнообов’язкове державне пенсійне страхування», якими передбачити, </w:t>
      </w:r>
      <w:r w:rsidR="0080760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що фінансування фактичних витрат на виплату і доставку </w:t>
      </w:r>
      <w:r w:rsidR="00E13363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здійснюється </w:t>
      </w:r>
      <w:r w:rsidR="003765FC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за рахунок коштів Державного бюджету України </w:t>
      </w:r>
      <w:r w:rsidR="0080760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пенсій, які призначені </w:t>
      </w:r>
      <w:r w:rsidR="003E5E78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за віком на пільгових умовах, працівникам державних підприємств, установ, організацій на підставі здійснення робіт у зоні відчуження за списком робіт і професій, затвердженим Кабінетом Міністрів України</w:t>
      </w:r>
      <w:r w:rsidR="0080760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>.</w:t>
      </w:r>
    </w:p>
    <w:p w14:paraId="372CD694" w14:textId="3469B262" w:rsidR="005E4208" w:rsidRPr="008D4DE0" w:rsidRDefault="005E4208" w:rsidP="005B20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contextualSpacing/>
        <w:jc w:val="both"/>
        <w:rPr>
          <w:color w:val="000000" w:themeColor="text1"/>
          <w:szCs w:val="28"/>
          <w:lang w:val="uk-UA"/>
        </w:rPr>
      </w:pPr>
      <w:r w:rsidRPr="008D4DE0">
        <w:rPr>
          <w:color w:val="000000" w:themeColor="text1"/>
          <w:szCs w:val="28"/>
          <w:lang w:val="uk-UA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29C528AA" w14:textId="1B058C16" w:rsidR="00A70CBA" w:rsidRPr="008D4DE0" w:rsidRDefault="00160A1B" w:rsidP="005B20FD">
      <w:pPr>
        <w:tabs>
          <w:tab w:val="left" w:pos="6946"/>
        </w:tabs>
        <w:spacing w:after="0" w:line="240" w:lineRule="auto"/>
        <w:ind w:firstLine="737"/>
        <w:contextualSpacing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  <w:r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Розглянувши положення проекту, 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Головне управління вважає за необхідне зауважити наступне.</w:t>
      </w:r>
    </w:p>
    <w:p w14:paraId="7473E671" w14:textId="23D42A3D" w:rsidR="0083740C" w:rsidRPr="008D4DE0" w:rsidRDefault="00652265" w:rsidP="005B20FD">
      <w:pPr>
        <w:tabs>
          <w:tab w:val="left" w:pos="6946"/>
        </w:tabs>
        <w:spacing w:after="0" w:line="240" w:lineRule="auto"/>
        <w:ind w:firstLine="737"/>
        <w:contextualSpacing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  <w:r w:rsidRPr="008D4DE0">
        <w:rPr>
          <w:rFonts w:eastAsia="Times New Roman" w:cs="Times New Roman"/>
          <w:b/>
          <w:color w:val="000000" w:themeColor="text1"/>
          <w:szCs w:val="28"/>
          <w:lang w:val="uk-UA" w:eastAsia="ru-RU"/>
        </w:rPr>
        <w:t xml:space="preserve">1. </w:t>
      </w:r>
      <w:r w:rsidR="00C2632A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Законодавча пропозиція потребує обґрунтування та додаткового редакційного уточнення. У пояснювальній записці до законопроекту зазначається, що «</w:t>
      </w:r>
      <w:r w:rsidR="00C2632A" w:rsidRPr="008D4DE0">
        <w:rPr>
          <w:szCs w:val="28"/>
          <w:lang w:val="uk-UA" w:eastAsia="uk-UA"/>
        </w:rPr>
        <w:t xml:space="preserve">метою проекту </w:t>
      </w:r>
      <w:proofErr w:type="spellStart"/>
      <w:r w:rsidR="00C2632A" w:rsidRPr="008D4DE0">
        <w:rPr>
          <w:szCs w:val="28"/>
          <w:lang w:val="uk-UA" w:eastAsia="uk-UA"/>
        </w:rPr>
        <w:t>акта</w:t>
      </w:r>
      <w:proofErr w:type="spellEnd"/>
      <w:r w:rsidR="00C2632A" w:rsidRPr="008D4DE0">
        <w:rPr>
          <w:szCs w:val="28"/>
          <w:lang w:val="uk-UA" w:eastAsia="uk-UA"/>
        </w:rPr>
        <w:t xml:space="preserve"> є </w:t>
      </w:r>
      <w:r w:rsidR="00C2632A" w:rsidRPr="008D4DE0">
        <w:rPr>
          <w:i/>
          <w:iCs/>
          <w:szCs w:val="28"/>
          <w:lang w:val="uk-UA" w:eastAsia="uk-UA"/>
        </w:rPr>
        <w:t>удосконалення механізму фінансування</w:t>
      </w:r>
      <w:r w:rsidR="00C2632A" w:rsidRPr="008D4DE0">
        <w:rPr>
          <w:szCs w:val="28"/>
          <w:lang w:val="uk-UA" w:eastAsia="uk-UA"/>
        </w:rPr>
        <w:t xml:space="preserve"> фактичних витрат на виплату і доставку пенсій, які призначені на пільгових умовах для працівників державних підприємств, установ, організацій, що здійснюють діяльність на території зони відчуження</w:t>
      </w:r>
      <w:r w:rsidR="0083740C" w:rsidRPr="008D4DE0">
        <w:rPr>
          <w:szCs w:val="28"/>
          <w:lang w:val="uk-UA" w:eastAsia="uk-UA"/>
        </w:rPr>
        <w:t>…</w:t>
      </w:r>
      <w:r w:rsidR="00C2632A" w:rsidRPr="008D4DE0">
        <w:rPr>
          <w:szCs w:val="28"/>
          <w:lang w:val="uk-UA" w:eastAsia="uk-UA"/>
        </w:rPr>
        <w:t xml:space="preserve">». </w:t>
      </w:r>
      <w:r w:rsidR="007526B2" w:rsidRPr="008D4DE0">
        <w:rPr>
          <w:szCs w:val="28"/>
          <w:lang w:val="uk-UA" w:eastAsia="uk-UA"/>
        </w:rPr>
        <w:t xml:space="preserve">Проте </w:t>
      </w:r>
      <w:r w:rsidR="0083740C" w:rsidRPr="008D4DE0">
        <w:rPr>
          <w:szCs w:val="28"/>
          <w:lang w:val="uk-UA" w:eastAsia="uk-UA"/>
        </w:rPr>
        <w:t>у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запропонованій редакції реалізація пропозиції не досягне повною</w:t>
      </w:r>
      <w:r w:rsidR="0083740C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мірою визначеної мети та 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призведе до її неоднозначного трактування та юридичної колізії щодо порядку відшкодування таких коштів. Адже передбачається фінансування </w:t>
      </w:r>
      <w:r w:rsidR="0083740C" w:rsidRPr="008D4DE0">
        <w:rPr>
          <w:color w:val="000000" w:themeColor="text1"/>
          <w:szCs w:val="28"/>
          <w:lang w:val="uk-UA"/>
        </w:rPr>
        <w:t>пенсій</w:t>
      </w:r>
      <w:r w:rsidR="0083740C" w:rsidRPr="008D4DE0">
        <w:rPr>
          <w:rFonts w:eastAsia="Times New Roman" w:cs="Times New Roman"/>
          <w:b/>
          <w:color w:val="000000" w:themeColor="text1"/>
          <w:szCs w:val="28"/>
          <w:lang w:val="uk-UA" w:eastAsia="ru-RU"/>
        </w:rPr>
        <w:t xml:space="preserve"> 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за віком на пільгових умовах </w:t>
      </w:r>
      <w:r w:rsidR="0083740C" w:rsidRPr="008D4DE0">
        <w:rPr>
          <w:color w:val="000000" w:themeColor="text1"/>
          <w:szCs w:val="28"/>
          <w:lang w:val="uk-UA"/>
        </w:rPr>
        <w:t xml:space="preserve">за рахунок коштів Державного бюджету України для </w:t>
      </w:r>
      <w:r w:rsidR="0083740C" w:rsidRPr="008D4DE0">
        <w:rPr>
          <w:rFonts w:eastAsia="Times New Roman" w:cs="Times New Roman"/>
          <w:i/>
          <w:color w:val="000000" w:themeColor="text1"/>
          <w:szCs w:val="28"/>
          <w:lang w:val="uk-UA" w:eastAsia="ru-RU"/>
        </w:rPr>
        <w:t xml:space="preserve">державних підприємств, установ, організацій, </w:t>
      </w:r>
      <w:r w:rsidR="0083740C" w:rsidRPr="008D4DE0">
        <w:rPr>
          <w:rFonts w:eastAsia="Times New Roman" w:cs="Times New Roman"/>
          <w:iCs/>
          <w:color w:val="000000" w:themeColor="text1"/>
          <w:szCs w:val="28"/>
          <w:lang w:val="uk-UA" w:eastAsia="ru-RU"/>
        </w:rPr>
        <w:t>працівники, яких</w:t>
      </w:r>
      <w:r w:rsidR="0083740C" w:rsidRPr="008D4DE0">
        <w:rPr>
          <w:rFonts w:eastAsia="Times New Roman" w:cs="Times New Roman"/>
          <w:i/>
          <w:color w:val="000000" w:themeColor="text1"/>
          <w:szCs w:val="28"/>
          <w:lang w:val="uk-UA" w:eastAsia="ru-RU"/>
        </w:rPr>
        <w:t xml:space="preserve"> 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працюють на будь-яких посадах, при цьому</w:t>
      </w:r>
      <w:r w:rsidR="00E13363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, не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зрозуміло, чи була підставою призначення їх пенсій  робота у зоні відчуження, в тому числі і </w:t>
      </w:r>
      <w:r w:rsidR="0083740C" w:rsidRPr="008D4DE0">
        <w:rPr>
          <w:rFonts w:eastAsia="Times New Roman" w:cs="Times New Roman"/>
          <w:i/>
          <w:iCs/>
          <w:color w:val="000000" w:themeColor="text1"/>
          <w:szCs w:val="28"/>
          <w:lang w:val="uk-UA" w:eastAsia="ru-RU"/>
        </w:rPr>
        <w:t>в недержавних установах.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Водночас для </w:t>
      </w:r>
      <w:r w:rsidR="0083740C" w:rsidRPr="008D4DE0">
        <w:rPr>
          <w:rFonts w:eastAsia="Times New Roman" w:cs="Times New Roman"/>
          <w:i/>
          <w:color w:val="000000" w:themeColor="text1"/>
          <w:szCs w:val="28"/>
          <w:lang w:val="uk-UA" w:eastAsia="ru-RU"/>
        </w:rPr>
        <w:t xml:space="preserve">недержавних підприємств, установ, організацій за працівників, 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підставою призначення пенсій для яких є робота у зоні відчуження</w:t>
      </w:r>
      <w:r w:rsidR="0083740C" w:rsidRPr="008D4DE0">
        <w:rPr>
          <w:rFonts w:eastAsia="Times New Roman" w:cs="Times New Roman"/>
          <w:i/>
          <w:color w:val="000000" w:themeColor="text1"/>
          <w:szCs w:val="28"/>
          <w:lang w:val="uk-UA" w:eastAsia="ru-RU"/>
        </w:rPr>
        <w:t xml:space="preserve"> в тому числі у державних підприємствах, установах, організаціях </w:t>
      </w:r>
      <w:r w:rsidR="0083740C" w:rsidRPr="008D4DE0">
        <w:rPr>
          <w:rFonts w:eastAsia="Times New Roman" w:cs="Times New Roman"/>
          <w:iCs/>
          <w:color w:val="000000" w:themeColor="text1"/>
          <w:szCs w:val="28"/>
          <w:lang w:val="uk-UA" w:eastAsia="ru-RU"/>
        </w:rPr>
        <w:t xml:space="preserve">таке </w:t>
      </w:r>
      <w:r w:rsidR="0083740C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відшкодування не передбачене.</w:t>
      </w:r>
    </w:p>
    <w:p w14:paraId="594C1E8C" w14:textId="17D40054" w:rsidR="00C34777" w:rsidRPr="00766358" w:rsidRDefault="00AA199F" w:rsidP="005B20FD">
      <w:pPr>
        <w:tabs>
          <w:tab w:val="left" w:pos="6946"/>
        </w:tabs>
        <w:spacing w:after="0" w:line="240" w:lineRule="auto"/>
        <w:ind w:firstLine="737"/>
        <w:contextualSpacing/>
        <w:jc w:val="both"/>
        <w:rPr>
          <w:rFonts w:eastAsia="Times New Roman" w:cs="Times New Roman"/>
          <w:color w:val="000000" w:themeColor="text1"/>
          <w:szCs w:val="28"/>
          <w:lang w:val="uk-UA" w:eastAsia="uk-UA"/>
        </w:rPr>
      </w:pPr>
      <w:r w:rsidRPr="008D4DE0">
        <w:rPr>
          <w:rFonts w:eastAsia="Times New Roman" w:cs="Times New Roman"/>
          <w:b/>
          <w:color w:val="000000" w:themeColor="text1"/>
          <w:szCs w:val="28"/>
          <w:lang w:val="uk-UA" w:eastAsia="uk-UA"/>
        </w:rPr>
        <w:t>2</w:t>
      </w:r>
      <w:r w:rsidR="00C34777" w:rsidRPr="008D4DE0">
        <w:rPr>
          <w:rFonts w:eastAsia="Times New Roman" w:cs="Times New Roman"/>
          <w:b/>
          <w:color w:val="000000" w:themeColor="text1"/>
          <w:szCs w:val="28"/>
          <w:lang w:val="uk-UA" w:eastAsia="uk-UA"/>
        </w:rPr>
        <w:t>.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 </w:t>
      </w:r>
      <w:r w:rsidR="00783BF0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>Крім того</w:t>
      </w:r>
      <w:r w:rsidR="00E13363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>,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 вважає</w:t>
      </w:r>
      <w:r w:rsidR="00C2632A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>мо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, що відшкодування Пенсійному фонду </w:t>
      </w:r>
      <w:r w:rsidR="0096613C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України 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коштів на </w:t>
      </w:r>
      <w:r w:rsidR="00C34777" w:rsidRPr="008D4DE0">
        <w:rPr>
          <w:rFonts w:eastAsia="Times New Roman" w:cs="Courier New"/>
          <w:color w:val="000000" w:themeColor="text1"/>
          <w:szCs w:val="28"/>
          <w:lang w:val="uk-UA" w:eastAsia="ru-RU"/>
        </w:rPr>
        <w:t xml:space="preserve">виплату і доставку 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>пенсії за віком на пільгових умовах, призначених особам на підставі здійснення робіт у зоні відчуження</w:t>
      </w:r>
      <w:r w:rsidR="00C34777"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за списком робіт і </w:t>
      </w:r>
      <w:r w:rsidR="00C34777"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lastRenderedPageBreak/>
        <w:t>професій, затвердженим Кабінетом Міністрів України</w:t>
      </w:r>
      <w:r w:rsidR="00C34777" w:rsidRPr="00766358">
        <w:rPr>
          <w:rFonts w:eastAsia="Times New Roman" w:cs="Courier New"/>
          <w:color w:val="000000" w:themeColor="text1"/>
          <w:szCs w:val="28"/>
          <w:lang w:val="uk-UA" w:eastAsia="ru-RU"/>
        </w:rPr>
        <w:t xml:space="preserve">, має здійснюватися залежно від джерел, що створюють шкідливі фактори виробництва. У разі, якщо такими джерелом є </w:t>
      </w:r>
      <w:r w:rsidR="00C34777"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радіаційно забруднена територія, то відшкодування пенсій має здійснюватися за рахунок </w:t>
      </w:r>
      <w:r w:rsidR="00C34777" w:rsidRPr="00766358">
        <w:rPr>
          <w:rFonts w:eastAsia="Times New Roman" w:cs="Courier New"/>
          <w:color w:val="000000" w:themeColor="text1"/>
          <w:szCs w:val="28"/>
          <w:lang w:val="uk-UA" w:eastAsia="ru-RU"/>
        </w:rPr>
        <w:t xml:space="preserve"> коштів Державного бюджету України, а у разі, якщо джерелами є безпосередньо </w:t>
      </w:r>
      <w:r w:rsidR="00C34777" w:rsidRPr="00766358">
        <w:rPr>
          <w:rFonts w:eastAsia="Times New Roman" w:cs="Times New Roman"/>
          <w:color w:val="000000" w:themeColor="text1"/>
          <w:szCs w:val="28"/>
          <w:lang w:val="uk-UA" w:eastAsia="uk-UA"/>
        </w:rPr>
        <w:t>виробничі фактори, то – за рахунок коштів роботодавця. У разі, якщо діють ті і інші фактори, то відшкодування має здійснюв</w:t>
      </w:r>
      <w:r w:rsidR="0088262B" w:rsidRPr="00766358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атися </w:t>
      </w:r>
      <w:proofErr w:type="spellStart"/>
      <w:r w:rsidR="0088262B" w:rsidRPr="00766358">
        <w:rPr>
          <w:rFonts w:eastAsia="Times New Roman" w:cs="Times New Roman"/>
          <w:color w:val="000000" w:themeColor="text1"/>
          <w:szCs w:val="28"/>
          <w:lang w:val="uk-UA" w:eastAsia="uk-UA"/>
        </w:rPr>
        <w:t>пропорційно</w:t>
      </w:r>
      <w:proofErr w:type="spellEnd"/>
      <w:r w:rsidR="0088262B" w:rsidRPr="00766358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 з обох джерел</w:t>
      </w:r>
      <w:r w:rsidR="00C34777" w:rsidRPr="00766358">
        <w:rPr>
          <w:rFonts w:eastAsia="Times New Roman" w:cs="Times New Roman"/>
          <w:color w:val="000000" w:themeColor="text1"/>
          <w:szCs w:val="28"/>
          <w:lang w:val="uk-UA" w:eastAsia="uk-UA"/>
        </w:rPr>
        <w:t>.</w:t>
      </w:r>
    </w:p>
    <w:p w14:paraId="583CCEC7" w14:textId="35BC11D0" w:rsidR="00C34777" w:rsidRPr="008D4DE0" w:rsidRDefault="00624921" w:rsidP="005B20FD">
      <w:pPr>
        <w:tabs>
          <w:tab w:val="left" w:pos="6946"/>
        </w:tabs>
        <w:spacing w:after="0" w:line="240" w:lineRule="auto"/>
        <w:ind w:firstLine="737"/>
        <w:contextualSpacing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  <w:r w:rsidRPr="001613DF">
        <w:rPr>
          <w:rFonts w:eastAsia="Times New Roman" w:cs="Times New Roman"/>
          <w:b/>
          <w:bCs/>
          <w:color w:val="000000" w:themeColor="text1"/>
          <w:szCs w:val="28"/>
          <w:lang w:val="uk-UA" w:eastAsia="uk-UA"/>
        </w:rPr>
        <w:t>3</w:t>
      </w:r>
      <w:r w:rsidR="00C34777" w:rsidRPr="001613DF">
        <w:rPr>
          <w:rFonts w:eastAsia="Times New Roman" w:cs="Times New Roman"/>
          <w:b/>
          <w:bCs/>
          <w:color w:val="000000" w:themeColor="text1"/>
          <w:szCs w:val="28"/>
          <w:lang w:val="uk-UA" w:eastAsia="uk-UA"/>
        </w:rPr>
        <w:t>.</w:t>
      </w:r>
      <w:r w:rsidR="00C34777" w:rsidRPr="00766358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 Вважаємо також за доцільне звернути увагу на те, що вирішення питань пенсійного забезпечення застрахованих осіб, </w:t>
      </w:r>
      <w:r w:rsidR="000D5EE9"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які працювали або працюють на підземних роботах, на роботах з особливо шкідливими і особливо важкими умовами праці за </w:t>
      </w:r>
      <w:hyperlink r:id="rId7" w:anchor="n12" w:tgtFrame="_blank" w:history="1">
        <w:r w:rsidR="000D5EE9" w:rsidRPr="00766358">
          <w:rPr>
            <w:rFonts w:eastAsia="Times New Roman" w:cs="Times New Roman"/>
            <w:color w:val="000000" w:themeColor="text1"/>
            <w:szCs w:val="28"/>
            <w:lang w:val="uk-UA" w:eastAsia="ru-RU"/>
          </w:rPr>
          <w:t>списком № 1</w:t>
        </w:r>
      </w:hyperlink>
      <w:r w:rsidR="000D5EE9"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та на інших роботах із шкідливими і важкими умовами праці </w:t>
      </w:r>
      <w:r w:rsidR="000D5EE9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за </w:t>
      </w:r>
      <w:hyperlink r:id="rId8" w:anchor="n14" w:tgtFrame="_blank" w:history="1">
        <w:r w:rsidR="000D5EE9" w:rsidRPr="008D4DE0">
          <w:rPr>
            <w:rFonts w:eastAsia="Times New Roman" w:cs="Times New Roman"/>
            <w:color w:val="000000" w:themeColor="text1"/>
            <w:szCs w:val="28"/>
            <w:lang w:val="uk-UA" w:eastAsia="ru-RU"/>
          </w:rPr>
          <w:t>списком № 2</w:t>
        </w:r>
      </w:hyperlink>
      <w:r w:rsidR="000D5EE9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виробництв, робіт, професій, посад і показників, затверджених Кабінетом Міністрів України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>, які відповідно до законодавства, що діяло раніше, мали право на пенсію на пільгових умовах, має здійснюватися згідно з окремим законодавчим актом через професійні та корпоративні фонди, прийняття якого передбачено у п. 2 р</w:t>
      </w:r>
      <w:r w:rsidR="00E13363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>озділу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uk-UA"/>
        </w:rPr>
        <w:t xml:space="preserve"> ХV «Прикінцеві положення» Закону України «Про 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загальнообов’язкове державне пенсійне страхування». </w:t>
      </w:r>
    </w:p>
    <w:p w14:paraId="74296D88" w14:textId="36D1C9DC" w:rsidR="0066009A" w:rsidRPr="008D4DE0" w:rsidRDefault="00624921" w:rsidP="005B20FD">
      <w:pPr>
        <w:spacing w:after="0" w:line="240" w:lineRule="auto"/>
        <w:ind w:firstLine="737"/>
        <w:contextualSpacing/>
        <w:jc w:val="both"/>
        <w:rPr>
          <w:rFonts w:eastAsia="Times New Roman" w:cs="Times New Roman"/>
          <w:color w:val="000000" w:themeColor="text1"/>
          <w:szCs w:val="28"/>
          <w:lang w:val="uk-UA" w:eastAsia="en-GB"/>
        </w:rPr>
      </w:pPr>
      <w:r w:rsidRPr="008D4DE0">
        <w:rPr>
          <w:rFonts w:eastAsia="Times New Roman" w:cs="Times New Roman"/>
          <w:b/>
          <w:color w:val="000000" w:themeColor="text1"/>
          <w:szCs w:val="28"/>
          <w:lang w:val="uk-UA" w:eastAsia="en-GB"/>
        </w:rPr>
        <w:t>4</w:t>
      </w:r>
      <w:r w:rsidR="00C34777" w:rsidRPr="008D4DE0">
        <w:rPr>
          <w:rFonts w:eastAsia="Times New Roman" w:cs="Times New Roman"/>
          <w:b/>
          <w:color w:val="000000" w:themeColor="text1"/>
          <w:szCs w:val="28"/>
          <w:lang w:val="uk-UA" w:eastAsia="en-GB"/>
        </w:rPr>
        <w:t>.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en-GB"/>
        </w:rPr>
        <w:t xml:space="preserve"> Враховуючи, що реалізація положень законопроекту потребуватиме додаткових видатків за рахунок коштів Державного бюджету</w:t>
      </w:r>
      <w:r w:rsidR="00E13363" w:rsidRPr="008D4DE0">
        <w:rPr>
          <w:rFonts w:eastAsia="Times New Roman" w:cs="Times New Roman"/>
          <w:color w:val="000000" w:themeColor="text1"/>
          <w:szCs w:val="28"/>
          <w:lang w:val="uk-UA" w:eastAsia="en-GB"/>
        </w:rPr>
        <w:t xml:space="preserve"> України</w:t>
      </w:r>
      <w:r w:rsidR="00C34777" w:rsidRPr="008D4DE0">
        <w:rPr>
          <w:rFonts w:eastAsia="Times New Roman" w:cs="Times New Roman"/>
          <w:color w:val="000000" w:themeColor="text1"/>
          <w:szCs w:val="28"/>
          <w:lang w:val="uk-UA" w:eastAsia="en-GB"/>
        </w:rPr>
        <w:t xml:space="preserve">, до нього повинно бути надане належне фінансово-економічне обґрунтування (включаючи відповідні розрахунки). </w:t>
      </w:r>
    </w:p>
    <w:p w14:paraId="464FAA84" w14:textId="3CC25B83" w:rsidR="007917AF" w:rsidRPr="00766358" w:rsidRDefault="00C737BA" w:rsidP="005B20FD">
      <w:pPr>
        <w:spacing w:after="0" w:line="240" w:lineRule="auto"/>
        <w:ind w:firstLine="737"/>
        <w:contextualSpacing/>
        <w:jc w:val="both"/>
        <w:rPr>
          <w:color w:val="000000" w:themeColor="text1"/>
          <w:lang w:val="uk-UA"/>
        </w:rPr>
      </w:pPr>
      <w:r w:rsidRPr="008D4DE0">
        <w:rPr>
          <w:color w:val="000000" w:themeColor="text1"/>
          <w:lang w:val="uk-UA"/>
        </w:rPr>
        <w:t>Крім того, р</w:t>
      </w:r>
      <w:r w:rsidR="00E13363" w:rsidRPr="008D4DE0">
        <w:rPr>
          <w:color w:val="000000" w:themeColor="text1"/>
          <w:lang w:val="uk-UA"/>
        </w:rPr>
        <w:t>озділом</w:t>
      </w:r>
      <w:r w:rsidR="007917AF" w:rsidRPr="008D4DE0">
        <w:rPr>
          <w:color w:val="000000" w:themeColor="text1"/>
          <w:lang w:val="uk-UA"/>
        </w:rPr>
        <w:t xml:space="preserve"> ІІ «Прикінцеві положення» законопроекту передбачається набрання ним чинності «</w:t>
      </w:r>
      <w:r w:rsidR="007917AF" w:rsidRPr="008D4DE0">
        <w:rPr>
          <w:rFonts w:cs="Times New Roman"/>
          <w:color w:val="000000" w:themeColor="text1"/>
          <w:szCs w:val="28"/>
          <w:lang w:val="uk-UA"/>
        </w:rPr>
        <w:t>з першого числа місяця, наступного за місяцем його опублікування</w:t>
      </w:r>
      <w:r w:rsidR="007917AF" w:rsidRPr="008D4DE0">
        <w:rPr>
          <w:color w:val="000000" w:themeColor="text1"/>
          <w:lang w:val="uk-UA"/>
        </w:rPr>
        <w:t xml:space="preserve">». </w:t>
      </w:r>
      <w:r w:rsidR="00F314A3" w:rsidRPr="008D4DE0">
        <w:rPr>
          <w:color w:val="000000" w:themeColor="text1"/>
          <w:lang w:val="uk-UA"/>
        </w:rPr>
        <w:t>В</w:t>
      </w:r>
      <w:r w:rsidR="007917AF" w:rsidRPr="008D4DE0">
        <w:rPr>
          <w:color w:val="000000" w:themeColor="text1"/>
          <w:lang w:val="uk-UA"/>
        </w:rPr>
        <w:t>ідповідно до вимог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приймаються не пізніше 15 липня року, що передує плановому та вводяться в дію не раніше початку планового бюджетного періоду, після 15 липня року, що передує плановому,</w:t>
      </w:r>
      <w:r w:rsidR="007917AF" w:rsidRPr="00766358">
        <w:rPr>
          <w:color w:val="000000" w:themeColor="text1"/>
          <w:lang w:val="uk-UA"/>
        </w:rPr>
        <w:t xml:space="preserve"> вводяться в дію не раніше початку бюджетного періоду, що настає за плановим».</w:t>
      </w:r>
    </w:p>
    <w:p w14:paraId="2F9D251E" w14:textId="77777777" w:rsidR="00641874" w:rsidRPr="00766358" w:rsidRDefault="00641874" w:rsidP="005B20FD">
      <w:pPr>
        <w:tabs>
          <w:tab w:val="left" w:pos="6946"/>
        </w:tabs>
        <w:spacing w:after="0" w:line="240" w:lineRule="auto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</w:p>
    <w:p w14:paraId="3AA5AF70" w14:textId="77777777" w:rsidR="00641874" w:rsidRPr="00766358" w:rsidRDefault="00641874" w:rsidP="005B20FD">
      <w:pPr>
        <w:tabs>
          <w:tab w:val="left" w:pos="6946"/>
        </w:tabs>
        <w:spacing w:after="0" w:line="240" w:lineRule="auto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</w:p>
    <w:p w14:paraId="785CDB9C" w14:textId="77777777" w:rsidR="00E13363" w:rsidRDefault="00641874" w:rsidP="00E13363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  <w:r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t>Керівник  Головного управління                                               С.</w:t>
      </w:r>
      <w:r w:rsidR="003765FC">
        <w:rPr>
          <w:rFonts w:eastAsia="Times New Roman" w:cs="Times New Roman"/>
          <w:color w:val="000000" w:themeColor="text1"/>
          <w:szCs w:val="28"/>
          <w:lang w:val="uk-UA" w:eastAsia="ru-RU"/>
        </w:rPr>
        <w:t xml:space="preserve"> </w:t>
      </w:r>
      <w:r w:rsidRPr="00766358">
        <w:rPr>
          <w:rFonts w:eastAsia="Times New Roman" w:cs="Times New Roman"/>
          <w:color w:val="000000" w:themeColor="text1"/>
          <w:szCs w:val="28"/>
          <w:lang w:val="uk-UA" w:eastAsia="ru-RU"/>
        </w:rPr>
        <w:t>Тихонюк</w:t>
      </w:r>
    </w:p>
    <w:p w14:paraId="0889594A" w14:textId="77777777" w:rsidR="00E13363" w:rsidRDefault="00E13363" w:rsidP="00E13363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</w:p>
    <w:p w14:paraId="30181404" w14:textId="77777777" w:rsidR="00E13363" w:rsidRDefault="00E13363" w:rsidP="00E13363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</w:p>
    <w:p w14:paraId="6D71CDF1" w14:textId="131F3A9B" w:rsidR="00641874" w:rsidRPr="00E13363" w:rsidRDefault="00641874" w:rsidP="00E13363">
      <w:pPr>
        <w:tabs>
          <w:tab w:val="left" w:pos="6946"/>
        </w:tabs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val="uk-UA" w:eastAsia="ru-RU"/>
        </w:rPr>
      </w:pPr>
      <w:proofErr w:type="spellStart"/>
      <w:r w:rsidRPr="00766358"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  <w:t>Вик</w:t>
      </w:r>
      <w:proofErr w:type="spellEnd"/>
      <w:r w:rsidRPr="00766358">
        <w:rPr>
          <w:rFonts w:eastAsia="Times New Roman" w:cs="Times New Roman"/>
          <w:color w:val="000000" w:themeColor="text1"/>
          <w:sz w:val="20"/>
          <w:szCs w:val="20"/>
          <w:lang w:val="uk-UA" w:eastAsia="ru-RU"/>
        </w:rPr>
        <w:t xml:space="preserve">.:    Н. Лаврухіна </w:t>
      </w:r>
    </w:p>
    <w:p w14:paraId="41F69508" w14:textId="77777777" w:rsidR="00EF565D" w:rsidRPr="00766358" w:rsidRDefault="00EF565D" w:rsidP="005B20FD">
      <w:pPr>
        <w:rPr>
          <w:color w:val="000000" w:themeColor="text1"/>
          <w:lang w:val="uk-UA"/>
        </w:rPr>
      </w:pPr>
    </w:p>
    <w:sectPr w:rsidR="00EF565D" w:rsidRPr="00766358" w:rsidSect="005B20FD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F5C59" w14:textId="77777777" w:rsidR="00124907" w:rsidRDefault="00124907" w:rsidP="007302D3">
      <w:pPr>
        <w:spacing w:after="0" w:line="240" w:lineRule="auto"/>
      </w:pPr>
      <w:r>
        <w:separator/>
      </w:r>
    </w:p>
  </w:endnote>
  <w:endnote w:type="continuationSeparator" w:id="0">
    <w:p w14:paraId="670DF069" w14:textId="77777777" w:rsidR="00124907" w:rsidRDefault="00124907" w:rsidP="0073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0B348" w14:textId="77777777" w:rsidR="00124907" w:rsidRDefault="00124907" w:rsidP="007302D3">
      <w:pPr>
        <w:spacing w:after="0" w:line="240" w:lineRule="auto"/>
      </w:pPr>
      <w:r>
        <w:separator/>
      </w:r>
    </w:p>
  </w:footnote>
  <w:footnote w:type="continuationSeparator" w:id="0">
    <w:p w14:paraId="4EBF67CB" w14:textId="77777777" w:rsidR="00124907" w:rsidRDefault="00124907" w:rsidP="00730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1010183550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065EC43F" w14:textId="702387BD" w:rsidR="002D0506" w:rsidRDefault="002D0506" w:rsidP="002D0506">
        <w:pPr>
          <w:pStyle w:val="a4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74E0FDC2" w14:textId="77777777" w:rsidR="000906F6" w:rsidRDefault="000906F6" w:rsidP="002D0506">
    <w:pPr>
      <w:pStyle w:val="a4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1989004257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26D2CC5A" w14:textId="549E62AE" w:rsidR="002D0506" w:rsidRDefault="002D0506" w:rsidP="002D0506">
        <w:pPr>
          <w:pStyle w:val="a4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25773E"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14:paraId="596E80AF" w14:textId="3090C33F" w:rsidR="007302D3" w:rsidRDefault="007302D3" w:rsidP="002D0506">
    <w:pPr>
      <w:pStyle w:val="a4"/>
      <w:ind w:right="360" w:firstLine="360"/>
      <w:jc w:val="right"/>
    </w:pPr>
  </w:p>
  <w:p w14:paraId="7F4BAB63" w14:textId="77777777" w:rsidR="007302D3" w:rsidRDefault="007302D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E216A" w14:textId="77777777" w:rsidR="007302D3" w:rsidRPr="000A4E01" w:rsidRDefault="007302D3" w:rsidP="007302D3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uk-UA" w:eastAsia="ru-RU"/>
      </w:rPr>
    </w:pPr>
    <w:r w:rsidRPr="000A4E01">
      <w:rPr>
        <w:rFonts w:eastAsia="Times New Roman" w:cs="Times New Roman"/>
        <w:sz w:val="20"/>
        <w:szCs w:val="20"/>
        <w:lang w:val="uk-UA" w:eastAsia="ru-RU"/>
      </w:rPr>
      <w:t xml:space="preserve">До реєстр. № </w:t>
    </w:r>
    <w:r w:rsidRPr="000A4E01">
      <w:rPr>
        <w:rFonts w:cs="Times New Roman"/>
        <w:sz w:val="20"/>
        <w:szCs w:val="20"/>
        <w:shd w:val="clear" w:color="auto" w:fill="FFFFFF"/>
      </w:rPr>
      <w:t xml:space="preserve">5658 </w:t>
    </w:r>
    <w:proofErr w:type="spellStart"/>
    <w:r w:rsidRPr="000A4E01">
      <w:rPr>
        <w:rFonts w:cs="Times New Roman"/>
        <w:sz w:val="20"/>
        <w:szCs w:val="20"/>
        <w:shd w:val="clear" w:color="auto" w:fill="FFFFFF"/>
      </w:rPr>
      <w:t>від</w:t>
    </w:r>
    <w:proofErr w:type="spellEnd"/>
    <w:r w:rsidRPr="000A4E01">
      <w:rPr>
        <w:rFonts w:cs="Times New Roman"/>
        <w:sz w:val="20"/>
        <w:szCs w:val="20"/>
        <w:shd w:val="clear" w:color="auto" w:fill="FFFFFF"/>
      </w:rPr>
      <w:t xml:space="preserve"> 14.06.2021</w:t>
    </w:r>
  </w:p>
  <w:p w14:paraId="25E4B29B" w14:textId="77777777" w:rsidR="007302D3" w:rsidRPr="000A4E01" w:rsidRDefault="007302D3" w:rsidP="007302D3">
    <w:pPr>
      <w:spacing w:after="0" w:line="240" w:lineRule="auto"/>
      <w:ind w:firstLine="709"/>
      <w:jc w:val="right"/>
      <w:rPr>
        <w:rFonts w:eastAsia="Times New Roman" w:cs="Times New Roman"/>
        <w:sz w:val="20"/>
        <w:szCs w:val="20"/>
        <w:lang w:val="uk-UA" w:eastAsia="ru-RU"/>
      </w:rPr>
    </w:pPr>
    <w:r w:rsidRPr="000A4E01">
      <w:rPr>
        <w:rFonts w:eastAsia="Times New Roman" w:cs="Times New Roman"/>
        <w:sz w:val="20"/>
        <w:szCs w:val="20"/>
        <w:lang w:val="uk-UA" w:eastAsia="ru-RU"/>
      </w:rPr>
      <w:t>Народні депутати України</w:t>
    </w:r>
  </w:p>
  <w:p w14:paraId="51A4A8A4" w14:textId="77777777" w:rsidR="007302D3" w:rsidRDefault="007302D3" w:rsidP="007302D3">
    <w:pPr>
      <w:spacing w:after="0" w:line="240" w:lineRule="auto"/>
      <w:jc w:val="right"/>
    </w:pPr>
    <w:r w:rsidRPr="000A4E01">
      <w:rPr>
        <w:rFonts w:eastAsia="Times New Roman" w:cs="Times New Roman"/>
        <w:sz w:val="20"/>
        <w:szCs w:val="20"/>
        <w:lang w:val="uk-UA" w:eastAsia="ru-RU"/>
      </w:rPr>
      <w:t xml:space="preserve">О. </w:t>
    </w:r>
    <w:proofErr w:type="spellStart"/>
    <w:r w:rsidRPr="000A4E01">
      <w:rPr>
        <w:rFonts w:cs="Times New Roman"/>
        <w:sz w:val="20"/>
        <w:szCs w:val="20"/>
      </w:rPr>
      <w:t>Василевська-Смаглюк</w:t>
    </w:r>
    <w:proofErr w:type="spellEnd"/>
    <w:r w:rsidRPr="000A4E01">
      <w:rPr>
        <w:rFonts w:eastAsia="Times New Roman" w:cs="Times New Roman"/>
        <w:sz w:val="20"/>
        <w:szCs w:val="20"/>
        <w:lang w:val="uk-UA"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03CD6"/>
    <w:multiLevelType w:val="hybridMultilevel"/>
    <w:tmpl w:val="90044D56"/>
    <w:lvl w:ilvl="0" w:tplc="8244E9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1D"/>
    <w:rsid w:val="0003592B"/>
    <w:rsid w:val="00045CA2"/>
    <w:rsid w:val="000906F6"/>
    <w:rsid w:val="000A4E01"/>
    <w:rsid w:val="000D5EE9"/>
    <w:rsid w:val="000E6F4B"/>
    <w:rsid w:val="00124907"/>
    <w:rsid w:val="00124DAF"/>
    <w:rsid w:val="00152A3D"/>
    <w:rsid w:val="00160A1B"/>
    <w:rsid w:val="001613DF"/>
    <w:rsid w:val="00172587"/>
    <w:rsid w:val="001E20BC"/>
    <w:rsid w:val="00225D92"/>
    <w:rsid w:val="002376E5"/>
    <w:rsid w:val="0025773E"/>
    <w:rsid w:val="002776E6"/>
    <w:rsid w:val="002D0506"/>
    <w:rsid w:val="003765FC"/>
    <w:rsid w:val="00380E60"/>
    <w:rsid w:val="003A75D8"/>
    <w:rsid w:val="003E5E78"/>
    <w:rsid w:val="00405DA8"/>
    <w:rsid w:val="00414A41"/>
    <w:rsid w:val="004A7610"/>
    <w:rsid w:val="00500ECE"/>
    <w:rsid w:val="005357D0"/>
    <w:rsid w:val="00563D74"/>
    <w:rsid w:val="005B20FD"/>
    <w:rsid w:val="005E4208"/>
    <w:rsid w:val="00624921"/>
    <w:rsid w:val="00630EA6"/>
    <w:rsid w:val="00641874"/>
    <w:rsid w:val="00652265"/>
    <w:rsid w:val="0066009A"/>
    <w:rsid w:val="006C6E79"/>
    <w:rsid w:val="007302D3"/>
    <w:rsid w:val="007526B2"/>
    <w:rsid w:val="00756323"/>
    <w:rsid w:val="00766358"/>
    <w:rsid w:val="00783BF0"/>
    <w:rsid w:val="007917AF"/>
    <w:rsid w:val="00807607"/>
    <w:rsid w:val="00807BCA"/>
    <w:rsid w:val="0083740C"/>
    <w:rsid w:val="008625DF"/>
    <w:rsid w:val="0088262B"/>
    <w:rsid w:val="008A7B6D"/>
    <w:rsid w:val="008C57E9"/>
    <w:rsid w:val="008D4DE0"/>
    <w:rsid w:val="008E491F"/>
    <w:rsid w:val="008E7A3F"/>
    <w:rsid w:val="009034B0"/>
    <w:rsid w:val="009548FB"/>
    <w:rsid w:val="0096613C"/>
    <w:rsid w:val="00984101"/>
    <w:rsid w:val="009A4225"/>
    <w:rsid w:val="00A170B5"/>
    <w:rsid w:val="00A44074"/>
    <w:rsid w:val="00A70CBA"/>
    <w:rsid w:val="00AA199F"/>
    <w:rsid w:val="00AB7E84"/>
    <w:rsid w:val="00AC0A12"/>
    <w:rsid w:val="00AC401C"/>
    <w:rsid w:val="00AD38B3"/>
    <w:rsid w:val="00B4701D"/>
    <w:rsid w:val="00BB128A"/>
    <w:rsid w:val="00BC0C36"/>
    <w:rsid w:val="00C06EAF"/>
    <w:rsid w:val="00C2632A"/>
    <w:rsid w:val="00C34777"/>
    <w:rsid w:val="00C737BA"/>
    <w:rsid w:val="00CB02A3"/>
    <w:rsid w:val="00CC5E4C"/>
    <w:rsid w:val="00CD4F28"/>
    <w:rsid w:val="00D4798E"/>
    <w:rsid w:val="00D751AF"/>
    <w:rsid w:val="00D9035C"/>
    <w:rsid w:val="00DB0206"/>
    <w:rsid w:val="00DC11C5"/>
    <w:rsid w:val="00E13363"/>
    <w:rsid w:val="00EE7885"/>
    <w:rsid w:val="00EF565D"/>
    <w:rsid w:val="00EF61ED"/>
    <w:rsid w:val="00F10442"/>
    <w:rsid w:val="00F12532"/>
    <w:rsid w:val="00F13F86"/>
    <w:rsid w:val="00F314A3"/>
    <w:rsid w:val="00F72AD1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30D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87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C3477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73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302D3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73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302D3"/>
    <w:rPr>
      <w:rFonts w:ascii="Times New Roman" w:hAnsi="Times New Roman"/>
      <w:sz w:val="28"/>
    </w:rPr>
  </w:style>
  <w:style w:type="paragraph" w:styleId="a8">
    <w:name w:val="List Paragraph"/>
    <w:basedOn w:val="a"/>
    <w:uiPriority w:val="34"/>
    <w:qFormat/>
    <w:rsid w:val="00652265"/>
    <w:pPr>
      <w:ind w:left="720"/>
      <w:contextualSpacing/>
    </w:pPr>
  </w:style>
  <w:style w:type="character" w:styleId="a9">
    <w:name w:val="page number"/>
    <w:basedOn w:val="a0"/>
    <w:uiPriority w:val="99"/>
    <w:semiHidden/>
    <w:unhideWhenUsed/>
    <w:rsid w:val="002D0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1-2016-%D0%B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61-2016-%D0%B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3029</Words>
  <Characters>1728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2021-10-11T11:29:00Z</dcterms:created>
  <dcterms:modified xsi:type="dcterms:W3CDTF">2021-10-11T11:29:00Z</dcterms:modified>
</cp:coreProperties>
</file>