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CC8" w:rsidRPr="00957EB2" w:rsidRDefault="009F5CC8" w:rsidP="00957EB2">
      <w:pPr>
        <w:spacing w:line="276" w:lineRule="auto"/>
        <w:ind w:firstLine="426"/>
        <w:jc w:val="right"/>
        <w:rPr>
          <w:b/>
          <w:bCs/>
          <w:sz w:val="28"/>
          <w:szCs w:val="28"/>
        </w:rPr>
      </w:pPr>
      <w:bookmarkStart w:id="0" w:name="_GoBack"/>
      <w:bookmarkEnd w:id="0"/>
      <w:r w:rsidRPr="00957EB2">
        <w:rPr>
          <w:b/>
          <w:bCs/>
          <w:sz w:val="28"/>
          <w:szCs w:val="28"/>
        </w:rPr>
        <w:t>ПРОЄКТ</w:t>
      </w:r>
    </w:p>
    <w:p w:rsidR="009F5CC8" w:rsidRPr="00957EB2" w:rsidRDefault="009F5CC8" w:rsidP="00957EB2">
      <w:pPr>
        <w:spacing w:line="276" w:lineRule="auto"/>
        <w:ind w:firstLine="426"/>
        <w:jc w:val="right"/>
        <w:rPr>
          <w:b/>
          <w:bCs/>
          <w:sz w:val="28"/>
          <w:szCs w:val="28"/>
        </w:rPr>
      </w:pPr>
      <w:r w:rsidRPr="00957EB2">
        <w:rPr>
          <w:b/>
          <w:bCs/>
          <w:sz w:val="28"/>
          <w:szCs w:val="28"/>
        </w:rPr>
        <w:t>вноситься народними депутатами України</w:t>
      </w:r>
    </w:p>
    <w:p w:rsidR="009F5CC8" w:rsidRPr="00957EB2" w:rsidRDefault="009F5CC8" w:rsidP="00957EB2">
      <w:pPr>
        <w:spacing w:line="276" w:lineRule="auto"/>
        <w:ind w:firstLine="426"/>
        <w:jc w:val="right"/>
        <w:rPr>
          <w:b/>
          <w:bCs/>
          <w:sz w:val="28"/>
          <w:szCs w:val="28"/>
        </w:rPr>
      </w:pPr>
      <w:r w:rsidRPr="00957EB2">
        <w:rPr>
          <w:b/>
          <w:bCs/>
          <w:sz w:val="28"/>
          <w:szCs w:val="28"/>
          <w:lang w:val="ru-RU"/>
        </w:rPr>
        <w:t>В. Божиком</w:t>
      </w:r>
      <w:r w:rsidRPr="00957EB2">
        <w:rPr>
          <w:b/>
          <w:bCs/>
          <w:sz w:val="28"/>
          <w:szCs w:val="28"/>
        </w:rPr>
        <w:t>, А. Костіним та іншими</w:t>
      </w:r>
    </w:p>
    <w:p w:rsidR="009F5CC8" w:rsidRPr="00957EB2" w:rsidRDefault="009F5CC8" w:rsidP="00957EB2">
      <w:pPr>
        <w:spacing w:line="276" w:lineRule="auto"/>
        <w:ind w:firstLine="426"/>
        <w:jc w:val="both"/>
        <w:rPr>
          <w:b/>
          <w:bCs/>
          <w:sz w:val="28"/>
          <w:szCs w:val="28"/>
        </w:rPr>
      </w:pPr>
    </w:p>
    <w:p w:rsidR="009F5CC8" w:rsidRPr="00957EB2" w:rsidRDefault="009F5CC8" w:rsidP="00957EB2">
      <w:pPr>
        <w:spacing w:line="276" w:lineRule="auto"/>
        <w:ind w:firstLine="426"/>
        <w:jc w:val="both"/>
        <w:rPr>
          <w:b/>
          <w:bCs/>
          <w:sz w:val="28"/>
          <w:szCs w:val="28"/>
        </w:rPr>
      </w:pPr>
    </w:p>
    <w:p w:rsidR="009F5CC8" w:rsidRPr="00957EB2" w:rsidRDefault="009F5CC8" w:rsidP="00957EB2">
      <w:pPr>
        <w:spacing w:line="276" w:lineRule="auto"/>
        <w:ind w:firstLine="426"/>
        <w:jc w:val="both"/>
        <w:rPr>
          <w:b/>
          <w:bCs/>
          <w:sz w:val="28"/>
          <w:szCs w:val="28"/>
        </w:rPr>
      </w:pPr>
    </w:p>
    <w:p w:rsidR="009F5CC8" w:rsidRPr="00957EB2" w:rsidRDefault="009F5CC8" w:rsidP="00957EB2">
      <w:pPr>
        <w:spacing w:line="276" w:lineRule="auto"/>
        <w:ind w:firstLine="426"/>
        <w:jc w:val="both"/>
        <w:rPr>
          <w:b/>
          <w:bCs/>
          <w:sz w:val="28"/>
          <w:szCs w:val="28"/>
        </w:rPr>
      </w:pPr>
    </w:p>
    <w:p w:rsidR="009F5CC8" w:rsidRPr="00957EB2" w:rsidRDefault="009F5CC8" w:rsidP="00957EB2">
      <w:pPr>
        <w:spacing w:line="276" w:lineRule="auto"/>
        <w:ind w:firstLine="426"/>
        <w:jc w:val="both"/>
        <w:rPr>
          <w:b/>
          <w:bCs/>
          <w:sz w:val="28"/>
          <w:szCs w:val="28"/>
        </w:rPr>
      </w:pPr>
    </w:p>
    <w:p w:rsidR="006D4B5F" w:rsidRPr="00957EB2" w:rsidRDefault="006D4B5F" w:rsidP="00957EB2">
      <w:pPr>
        <w:spacing w:line="276" w:lineRule="auto"/>
        <w:ind w:firstLine="426"/>
        <w:jc w:val="center"/>
        <w:rPr>
          <w:b/>
          <w:bCs/>
          <w:sz w:val="28"/>
          <w:szCs w:val="28"/>
        </w:rPr>
      </w:pPr>
      <w:r w:rsidRPr="00957EB2">
        <w:rPr>
          <w:b/>
          <w:bCs/>
          <w:sz w:val="28"/>
          <w:szCs w:val="28"/>
        </w:rPr>
        <w:t>ЗАКОН УКРАЇНИ</w:t>
      </w:r>
    </w:p>
    <w:p w:rsidR="00FF5A19" w:rsidRPr="00957EB2" w:rsidRDefault="006D4B5F" w:rsidP="00957EB2">
      <w:pPr>
        <w:spacing w:line="276" w:lineRule="auto"/>
        <w:ind w:firstLine="567"/>
        <w:jc w:val="center"/>
        <w:rPr>
          <w:b/>
          <w:bCs/>
          <w:sz w:val="28"/>
          <w:szCs w:val="28"/>
        </w:rPr>
      </w:pPr>
      <w:r w:rsidRPr="00957EB2">
        <w:rPr>
          <w:b/>
          <w:bCs/>
          <w:sz w:val="28"/>
          <w:szCs w:val="28"/>
        </w:rPr>
        <w:t xml:space="preserve">Про </w:t>
      </w:r>
      <w:r w:rsidR="00065FCD" w:rsidRPr="00957EB2">
        <w:rPr>
          <w:b/>
          <w:bCs/>
          <w:sz w:val="28"/>
          <w:szCs w:val="28"/>
        </w:rPr>
        <w:t>примусове виконання рішень</w:t>
      </w:r>
    </w:p>
    <w:p w:rsidR="005B7884" w:rsidRPr="00957EB2" w:rsidRDefault="005B7884" w:rsidP="00957EB2">
      <w:pPr>
        <w:spacing w:line="276" w:lineRule="auto"/>
        <w:ind w:firstLine="567"/>
        <w:jc w:val="center"/>
        <w:rPr>
          <w:b/>
          <w:bCs/>
          <w:sz w:val="28"/>
          <w:szCs w:val="28"/>
        </w:rPr>
      </w:pPr>
    </w:p>
    <w:p w:rsidR="004440FE" w:rsidRPr="00957EB2" w:rsidRDefault="004440FE" w:rsidP="00957EB2">
      <w:pPr>
        <w:spacing w:line="276" w:lineRule="auto"/>
        <w:ind w:firstLine="567"/>
        <w:jc w:val="both"/>
        <w:rPr>
          <w:color w:val="000000"/>
          <w:sz w:val="28"/>
          <w:szCs w:val="28"/>
          <w:lang w:eastAsia="uk-UA"/>
        </w:rPr>
      </w:pPr>
      <w:bookmarkStart w:id="1" w:name="BM10"/>
      <w:bookmarkEnd w:id="1"/>
      <w:r w:rsidRPr="00957EB2">
        <w:rPr>
          <w:sz w:val="28"/>
          <w:szCs w:val="28"/>
          <w:lang w:eastAsia="uk-UA"/>
        </w:rPr>
        <w:t xml:space="preserve">Цей Закон визначає загальні засади та порядок здійснення примусового виконання рішень, а також правовий статус, завдання та основи організації і діяльності суб’єктів примусового виконання </w:t>
      </w:r>
      <w:r w:rsidRPr="00957EB2">
        <w:rPr>
          <w:color w:val="000000"/>
          <w:sz w:val="28"/>
          <w:szCs w:val="28"/>
          <w:lang w:eastAsia="uk-UA"/>
        </w:rPr>
        <w:t>рішень.</w:t>
      </w:r>
    </w:p>
    <w:p w:rsidR="004440FE" w:rsidRPr="00957EB2" w:rsidRDefault="004440FE" w:rsidP="00957EB2">
      <w:pPr>
        <w:spacing w:line="276" w:lineRule="auto"/>
        <w:ind w:firstLine="567"/>
        <w:jc w:val="center"/>
        <w:rPr>
          <w:sz w:val="28"/>
          <w:szCs w:val="28"/>
          <w:lang w:eastAsia="uk-UA"/>
        </w:rPr>
      </w:pPr>
    </w:p>
    <w:p w:rsidR="00FF5A19" w:rsidRPr="00957EB2" w:rsidRDefault="0052043A" w:rsidP="00957EB2">
      <w:pPr>
        <w:pStyle w:val="HTML"/>
        <w:spacing w:line="276" w:lineRule="auto"/>
        <w:ind w:firstLine="567"/>
        <w:jc w:val="center"/>
        <w:rPr>
          <w:rFonts w:ascii="Times New Roman" w:hAnsi="Times New Roman"/>
          <w:b/>
          <w:bCs/>
          <w:color w:val="auto"/>
          <w:sz w:val="28"/>
          <w:szCs w:val="28"/>
          <w:lang w:val="uk-UA"/>
        </w:rPr>
      </w:pPr>
      <w:r w:rsidRPr="00957EB2">
        <w:rPr>
          <w:rFonts w:ascii="Times New Roman" w:hAnsi="Times New Roman"/>
          <w:b/>
          <w:bCs/>
          <w:color w:val="auto"/>
          <w:sz w:val="28"/>
          <w:szCs w:val="28"/>
          <w:lang w:val="uk-UA"/>
        </w:rPr>
        <w:t>Розділ I</w:t>
      </w:r>
    </w:p>
    <w:p w:rsidR="00722365" w:rsidRPr="00957EB2" w:rsidRDefault="00FF5A19" w:rsidP="00957EB2">
      <w:pPr>
        <w:pStyle w:val="HTML"/>
        <w:spacing w:line="276" w:lineRule="auto"/>
        <w:ind w:firstLine="567"/>
        <w:jc w:val="center"/>
        <w:rPr>
          <w:rFonts w:ascii="Times New Roman" w:hAnsi="Times New Roman"/>
          <w:b/>
          <w:bCs/>
          <w:color w:val="auto"/>
          <w:sz w:val="28"/>
          <w:szCs w:val="28"/>
          <w:lang w:val="uk-UA"/>
        </w:rPr>
      </w:pPr>
      <w:bookmarkStart w:id="2" w:name="BM11"/>
      <w:bookmarkEnd w:id="2"/>
      <w:r w:rsidRPr="00957EB2">
        <w:rPr>
          <w:rFonts w:ascii="Times New Roman" w:hAnsi="Times New Roman"/>
          <w:b/>
          <w:bCs/>
          <w:color w:val="auto"/>
          <w:sz w:val="28"/>
          <w:szCs w:val="28"/>
          <w:lang w:val="uk-UA"/>
        </w:rPr>
        <w:t>ЗАГАЛЬНІ ПОЛОЖЕННЯ</w:t>
      </w:r>
      <w:bookmarkStart w:id="3" w:name="BM12"/>
      <w:bookmarkEnd w:id="3"/>
    </w:p>
    <w:p w:rsidR="007505F8" w:rsidRPr="00957EB2" w:rsidRDefault="007505F8" w:rsidP="00957EB2">
      <w:pPr>
        <w:pStyle w:val="HTML"/>
        <w:spacing w:line="276" w:lineRule="auto"/>
        <w:ind w:firstLine="567"/>
        <w:jc w:val="both"/>
        <w:rPr>
          <w:rFonts w:ascii="Times New Roman" w:hAnsi="Times New Roman"/>
          <w:b/>
          <w:bCs/>
          <w:color w:val="auto"/>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 Визначення основних термінів</w:t>
      </w:r>
      <w:r w:rsidRPr="00957EB2">
        <w:rPr>
          <w:rFonts w:ascii="Times New Roman" w:hAnsi="Times New Roman"/>
          <w:b/>
          <w:bCs/>
          <w:sz w:val="28"/>
          <w:szCs w:val="28"/>
          <w:lang w:val="uk-UA"/>
        </w:rPr>
        <w:tab/>
      </w:r>
      <w:r w:rsidRPr="00957EB2">
        <w:rPr>
          <w:rFonts w:ascii="Times New Roman" w:hAnsi="Times New Roman"/>
          <w:b/>
          <w:bCs/>
          <w:sz w:val="28"/>
          <w:szCs w:val="28"/>
          <w:lang w:val="uk-UA"/>
        </w:rPr>
        <w:tab/>
      </w:r>
      <w:r w:rsidRPr="00957EB2">
        <w:rPr>
          <w:rFonts w:ascii="Times New Roman" w:hAnsi="Times New Roman"/>
          <w:b/>
          <w:bCs/>
          <w:sz w:val="28"/>
          <w:szCs w:val="28"/>
          <w:lang w:val="uk-UA"/>
        </w:rPr>
        <w:tab/>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У цьому Законі терміни вживаються в такому значенні: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авансування витрат виконавчого провадження (авансовий внесок) – це сума коштів у національній валюті, які добровільно та/або за пропозицією державного виконавця, приватного виконавця (далі – виконавець) внесені стягувачем на окремий небюджетний рахунок авансових внесків органу державної виконавчої служби чи приватного виконавця, з метою забезпечення фінансування витрат виконавчого провадження. Авансовий внесок не є винагородою та доходом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автоматизована система виконавчого провадження – комп’ютерна програма, що забезпечує збирання, зберігання, облік, пошук, узагальнення, надання відомостей про виконавче провадження, захист цих відомостей від несанкціонованого доступу, формування Єдиного реєстру боржників;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архів органу державної виконавчої служби, приватного виконавця – сукупність документів, віднесених до компетенції органів державної виконавчої служби, приватного виконавця, які створюються або отримуються в процесі діяльності органу державної виконавчої служби, приватного виконавця, у тому числі службові документи та матеріали виконавчих проваджень, що припинили виконувати функції, для яких були створені, але зберігаються або підлягають зберіганню відповідно до законодавства;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виконавча дія – процесуальна дія виконавця спрямована на примусове виконання рішення та забезпечення його виконання або інша процесуальна дія виконавця, передбачена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виконавче провадження – сукупність дій визначених у цьому Законі суб’єктів, які здійснюють примусове виконання рішень, що спрямовані на примусове виконання рішень і проводяться на підставах, у межах повноважень та у спосіб, що визначені Конституцією України, цим Законом, іншими законами та нормативно-правовими актами, прийнятими відповідно до цього Закону, а також рішеннями, які відповідно до цього Закону підлягають примусовому виконанню;</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виконавча санкція – це збір за примусове виконання рішення органами державної виконавчої служби та приватними  виконавцями;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витрати виконавчого провадження – витрати органу державної виконавчої служби або приватного виконавця, пов’язані з організацією та проведенням виконавчих дій щодо забезпечення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документи виконавчого провадження – документи, які створюються або отримуються органом державної виконавчої служби, приватним виконавцем при примусовому виконанні відповідного рішення;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Єдиний реєстр боржників – це систематизована база даних про боржників, що є складовою автоматизованої системи виконавчого провадження та ведеться з метою оприлюднення в режимі реального часу інформації про невиконані зобов’язання боржників та запобігання відчуженню боржниками майна;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Єдиний реєстр приватних виконавців України – сукупність відомостей про приватних виконавців України, які отримали в установленому законодавством порядку посвідчення, та інформації про їх діяльність, яку Міністерство юстиції України отримує у процесі реалізації своїх повноважень як державного органу, що здійснює завдання і функції з реалізації державної політики у сфері організації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Єдиний державний реєстр виконавчих документів – автоматизована система збирання, зберігання, захисту, обліку, пошуку електронних виконавчих документів, а також надання інформації з нього;</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рішення – судове рішення; рішення інших органів та посадових осіб, які законом визнані виконавчими документами та підлягають примусовому виконанню відповідно до цього Закону.  </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r w:rsidRPr="00957EB2">
        <w:rPr>
          <w:rFonts w:ascii="Times New Roman" w:hAnsi="Times New Roman"/>
          <w:bCs/>
          <w:color w:val="auto"/>
          <w:sz w:val="28"/>
          <w:szCs w:val="28"/>
          <w:lang w:val="uk-UA"/>
        </w:rPr>
        <w:t>2. Інші терміни, що вживаються в цьому Законі, визначаються положеннями цього Закону та інших законів України.</w:t>
      </w: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2.</w:t>
      </w:r>
      <w:r w:rsidRPr="00957EB2">
        <w:rPr>
          <w:rFonts w:ascii="Times New Roman" w:hAnsi="Times New Roman"/>
          <w:bCs/>
          <w:sz w:val="28"/>
          <w:szCs w:val="28"/>
          <w:lang w:val="uk-UA"/>
        </w:rPr>
        <w:t xml:space="preserve"> </w:t>
      </w:r>
      <w:r w:rsidRPr="00957EB2">
        <w:rPr>
          <w:rFonts w:ascii="Times New Roman" w:hAnsi="Times New Roman"/>
          <w:b/>
          <w:bCs/>
          <w:sz w:val="28"/>
          <w:szCs w:val="28"/>
          <w:lang w:val="uk-UA"/>
        </w:rPr>
        <w:t>Правова основа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Правову основу примусового виконання рішень в Україні становлять Конституція України, міжнародні договори України, згоду на обов’язковість яких надано Верховною Радою України, цей та інші закони України, а також прийняті на їх виконання інші нормативно-правові акти, що регулюють відносини у сфері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Якщо міжнародним договором України, який набрав чинності в установленому порядку, визначено інші правила, ніж ті, що передбачені у відповідному акті законодавства України, то застосовуються правила міжнародного договору.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 Суб’єкти, які здійснюють примусове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Примусове виконання рішень покладається на органи державної виконавчої служби (державних виконавців) та на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Виконавець не може виконувати рішення, якщо:</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боржником або стягувачем (крім стягнення витрат виконавчого провадження та виконавчої санкції) є сам виконавець, близькі йому особи (особи, які разом проживають, пов’язані спільним побутом і мають взаємні права та обов’язки з виконавцем (у тому числі особи, які разом проживають, але не перебувають у шлюбі), а також незалежно від зазначених умов - 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усиновлювач чи усиновлений, опікун чи піклувальник, особа, яка перебуває під опікою або піклуванням виконавця), пов’язані з ним особи. Пов’язаними особами у розумінні цього Закону є юридичні та/або фізичні особи, відносини між якими можуть впливати на умови або результати їхньої діяльності чи діяльності осіб, яких вони представляють, з урахуванням таких критеріїв: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виконавець безпосередньо та/або опосередковано (через пов’язаних осіб) володіє корпоративними правами юридичної особи, яка є стороною виконавчого провадження, чи спільно з юридичною та/або фізичною особою, яка є стороною виконавчого провадження, володіє корпоративними правами будь-якої юридичної особи;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виконавець має право та/або повноваження призначати (обирати) одноособовий виконавчий орган або колегіальний склад виконавчого органу/склад наглядової ради зазначених юридичних осіб.</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Пряма або опосередкована участь держави в юридичних особах не є підставою для визнання таких юридичних осіб пов’язаними;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2) боржником або стягувачем є особа, яка перебуває у трудових відносинах з таким виконавцем;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виконавець, близька йому особа або особа, яка перебуває з виконавцем у трудових відносинах, має реальний або потенційний конфлікт інтересів;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сума стягнення за виконавчим документом з урахуванням сум за виконавчими документами, що вже перебувають на виконанні та незавершені у приватного виконавця, перевищує мінімальний розмір страхової суми за договором страхування цивільно-правової відповідальності такого приватного виконавця.</w:t>
      </w: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 Завдання та основні засади (принципи)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Завданням виконавців є своєчасне, повне і неупереджене виконання рішень, примусове виконання яких передбачено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Примусове виконання рішень здійснюється з дотриманням принципів: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верховенства права;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законності;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незалежності;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справедливості, неупередженості та об’єктивності;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обов’язковості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диспозитивності;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гласності та відкритості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розумності строків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співмірності заходів примусового виконання рішень та обсягу вимог за рішеннями;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10) забезпечення права на оскарження рішень, дій чи бездіяльності державних виконавців,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Виконавці повинні здійснювати свою професійну діяльність сумлінно, не розголошувати в будь-який спосіб професійну таємницю, поважати інтереси стягувачів, боржників, третіх осіб, не принижувати їхню гідність.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До професійної таємниці належить інформація, що стала відома виконавцю, помічнику приватного виконавця у зв’язку із здійсненням професійної діяльності з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Обов’язок зберігати професійну таємницю поширюється на особу і після її звільнення з посади державного виконавця чи припинення діяльності приватного виконавця, помічника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Виконавець може надавати іншим особам інформацію, що містить професійну таємницю, виключно у випадках і порядку, передбачених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5. Виконавець зобов’язаний вживати всіх необхідних заходів, спрямованих на запобігання чи усунення конфлікту інтересів.</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r w:rsidRPr="00957EB2">
        <w:rPr>
          <w:rFonts w:ascii="Times New Roman" w:hAnsi="Times New Roman"/>
          <w:bCs/>
          <w:color w:val="auto"/>
          <w:sz w:val="28"/>
          <w:szCs w:val="28"/>
          <w:lang w:val="uk-UA"/>
        </w:rPr>
        <w:t>Конфліктом інтересів у цілях застосування цього Закону вважається суперечність між особистими інтересами виконавця та його професійними правами і обов’язками, наявність якої може вплинути на об’єктивність або неупередженість під час виконання виконавцем його професійних обов’язків, а також на вчинення чи невчинення ним дій під час здійснення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 Верховенство права та законність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Примусове виконання рішень здійснюється на підставі дотримання вимог Конституції України, міжнародних договорів України, згоду на обов’язковість яких надано Верховною Радою України, цього та інших законів України, а також прийнятих на їх виконання інші нормативно-правових актів, що регулюють відносини у цій сфері.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Примусове виконання рішень сприяє виконанню обов’язку держави щодо утвердження і забезпечення прав і свобод людини. Тимчасове обмеження прав та свобод людини з метою примусового виконання рішень допускається у випадку та в порядку, встановленому законом. Кожна особа має право звернутися за захистом до суду, якщо вважає, що суб’єктом, який здійснює примусове виконання рішень, порушені її права, свободи або законні інтереси.</w:t>
      </w: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6. Обов’язковість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Рішення, що набрали законної сили та відповідно до закону підлягають примусовому виконанню, є обов’язковими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об’єднаннями на всій території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Рішення, що набрали законної сили або підлягають негайному виконанню, невиконані боржником добровільно (до відкриття виконавчого провадження) підлягають примусовому виконанню в порядку, передбаченому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 ухилення від виконання рішення, що набрало законної сили та відповідно до цього Закону підлягає примусовому виконанню, боржник несе відповідальність відповідно до законодавства.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Під ухиленням від виконання рішення боржником слід вважати будь-які діяння боржника, спрямовані на невиконання рішення (не подання декларації про майновий стан; неповідомлення про місцезнаходження майна або його </w:t>
      </w:r>
      <w:r w:rsidRPr="00957EB2">
        <w:rPr>
          <w:rFonts w:ascii="Times New Roman" w:hAnsi="Times New Roman"/>
          <w:bCs/>
          <w:sz w:val="28"/>
          <w:szCs w:val="28"/>
          <w:lang w:val="uk-UA"/>
        </w:rPr>
        <w:lastRenderedPageBreak/>
        <w:t>частини; недопущення виконавця на земельні ділянки та/або до житлових чи нежитлових приміщень, які належать боржнику, для перевірки майнового стану; приховування доходів або майна; укладення правочинів щодо відчуження власного майна після набрання рішенням, за яким він є боржником, законної сили; зміну місця проживання чи місця роботи без повідомлення виконавця; невиконання законних вимог виконавця; невиконання інших обов’язків, передбачених цим Законом).</w:t>
      </w: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7. Правовий захист та гарантії здійснення діяльності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Виконавець під час здійснення професійної діяльності є незалежним, керується принципами примусового виконання рішень та діє виключно відповідно до закону.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Забороняється втручання державних органів, органів влади Автономної Республіки Крим, органів місцевого самоврядування, їхніх посадових і службових осіб, політичних партій, громадських об’єднань, інших осіб у діяльність виконавця з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Опір виконавцю, заподіяння тілесних ушкоджень, насильство або погроза застосування насильства стосовно них, їхніх близьких родичів, а також умисне знищення чи пошкодження їхнього майна у зв’язку з примусовим виконанням рішень виконавцем тягнуть за собою відповідальність, установлену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Така сама відповідальність настає у разі вчинення цих правопорушень стосовно особи після її звільнення з посади державного виконавця чи припинення діяльності приватного виконавця та стосовно їхніх близьких родичів у зв’язку з примусовим виконанням нею рішень у минулому.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Забороняється проведення огляду, розголошення, витребування чи вилучення документів виконавчого провадження, крім випадків, передбачених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Зазначена заборона не поширюється на випадки проведення перевірок органів державної виконавчої служби та діяльності приватних виконавців, а також проведення перевірок законності виконавчого провадження в порядку, визначеному Міністерством юстиції України.</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8. Виконання рішень іншими органами та установами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У випадках, передбачених законом, рішення щодо стягнення майна та коштів виконуються податковими органами, а рішення щодо стягнення коштів - банками та іншими фінансовими установами.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Рішення про стягнення коштів з державних органів (крім Пенсійного фонду України або його територіальних органів) державного та місцевих </w:t>
      </w:r>
      <w:r w:rsidRPr="00957EB2">
        <w:rPr>
          <w:rFonts w:ascii="Times New Roman" w:hAnsi="Times New Roman"/>
          <w:bCs/>
          <w:sz w:val="28"/>
          <w:szCs w:val="28"/>
          <w:lang w:val="uk-UA"/>
        </w:rPr>
        <w:lastRenderedPageBreak/>
        <w:t>бюджетів або бюджетних установ виконуються органами, що здійснюють казначейське обслуговування бюджетних коштів.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випадках, передбачених законом, рішення можуть виконуватися іншими органами.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Органи та установи, зазначені в частинах першій - третій цієї статті, не є органами примусового виконання.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9. Добровільне виконання рішень про стягнення періодичних платежів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Заява про виконання виконавчого документа про стягнення періодичних платежів може бути надіслана стягувачем безпосередньо підприємству, установі, організації, фізичній особі - підприємцю, фізичній особі, які виплачують боржнику відповідно заробітну плату, пенсію, стипендію та інші доходи.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заяві про виконання виконавчого документа зазначаються: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реквізити банківського рахунка, на який слід перераховувати кошти;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прізвище, ім’я, по батькові стягувача, реквізити документа, що посвідчує його особу;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веб-адреса виконавчого документа в Єдиному державному реєстрі виконавчих документів.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разі наявності заборгованості за виконавчими документами про стягнення періодичних платежів або заперечення її розміру боржником стягувач має право пред’явити виконавчий документ для примусового виконання.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Підприємства, установи, організації, фізичні особи - підприємці та фізичні особи, зазначені у частині першій цієї статті, за заявою стягувача зобов’язані здійснювати відрахування із заробітної плати, пенсії, стипендії та інших доходів боржника у розмірі, визначеному виконавчим документом, з урахуванням положень цього Закону.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У разі припинення відрахувань із заробітної плати, пенсії, стипендії та інших доходів боржника підприємства, установи, організації, фізичні особи - підприємці та фізичні особи, зазначені у частині першій цієї статті, зобов’язані внести відомості про здійснені відрахування, наявність або відсутність заборгованості до Єдиного державного реєстру виконавчих документів.</w:t>
      </w:r>
    </w:p>
    <w:p w:rsidR="007505F8" w:rsidRPr="00957EB2" w:rsidRDefault="007505F8" w:rsidP="00957EB2">
      <w:pPr>
        <w:pStyle w:val="HTML"/>
        <w:spacing w:line="276" w:lineRule="auto"/>
        <w:ind w:firstLine="567"/>
        <w:jc w:val="center"/>
        <w:rPr>
          <w:rFonts w:ascii="Times New Roman" w:hAnsi="Times New Roman"/>
          <w:bCs/>
          <w:sz w:val="28"/>
          <w:szCs w:val="28"/>
          <w:lang w:val="uk-UA"/>
        </w:rPr>
      </w:pP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Розділ ІІ</w:t>
      </w: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ДЕРЖАВНЕ РЕГУЛЮВАННЯ ПРИМУСОВОГО ВИКОНАННЯ РІШЕНЬ</w:t>
      </w:r>
    </w:p>
    <w:p w:rsidR="00957EB2" w:rsidRDefault="00957EB2" w:rsidP="00957EB2">
      <w:pPr>
        <w:pStyle w:val="HTML"/>
        <w:spacing w:line="276" w:lineRule="auto"/>
        <w:ind w:firstLine="567"/>
        <w:jc w:val="both"/>
        <w:rPr>
          <w:rFonts w:ascii="Times New Roman" w:hAnsi="Times New Roman"/>
          <w:b/>
          <w:bCs/>
          <w:sz w:val="28"/>
          <w:szCs w:val="28"/>
          <w:lang w:val="uk-UA"/>
        </w:rPr>
      </w:pPr>
    </w:p>
    <w:p w:rsidR="00171E65" w:rsidRDefault="00171E65"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 xml:space="preserve">Стаття 10. Зміст державного регулювання примусового виконання рішень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Державне регулювання примусового виконання рішень полягає в забезпеченні нормативно-правових, організаційно-управлінських, інформаційних засад примусового виконання рішень з метою створення ефективних умов здійснення цієї діяльності.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Державне регулювання примусового виконання рішень в межах, визначених цим Законом, здійснюється Міністерством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Міністерство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забезпечує: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формування та реалізацію державної правової політики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допуск осіб, які мають намір здійснювати діяльність приватного виконавця, до цієї професії;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діяльність Кваліфікаційної комісії приватних виконавців та Дисциплінарної комісії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формування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функціонування автоматизованої системи виконавчого провадження;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контроль за діяльністю органів державної виконавчої служби та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подання Кабінету Міністрів України пропозицій про встановлення розміру винагороди державних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введення в дію рішень Дисциплінарної комісії приватних виконавців про застосування до приватного виконавця дисциплінарного стягнення;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зупинення та припинення права на здійснення діяльності приватного виконавця, у випадках визначених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здійснення інших повноважень, передбачених цим та іншими законами;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затверджує:</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допуску до професії приватного виконавця осіб, які виявили намір здійснювати діяльність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перелік питань автоматизованого анонімного тестування;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зразки і порядок видачі посвідчень працівників органів державної виконавчої служби, приватного виконавця, помічника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вимоги та порядок проведення перевірок офісу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положення про Кваліфікаційну комісію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положення про Дисциплінарну комісію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ведення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порядок подання органами державної виконавчої служби та приватними виконавцями звітності про здійснення ними діяльності, форми подання такої звітності;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здійснення контролю та проведення перевірок діяльності органів державної виконавчої служби та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правила ведення діловодства та архіву в органах державної виконавчої служби та приватними виконавцями;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опис печатки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положення про автоматизовану систему виконавчого провадження;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звернення стягнення на кошти боржника на рахунках у банках або інших фінансових установах;</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реалізації арештованого майна;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інструкцію з організації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види та розміри витрат виконавчого провадження;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розмір плати за користування автоматизованою системою виконавчого провадження;</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r w:rsidRPr="00957EB2">
        <w:rPr>
          <w:rFonts w:ascii="Times New Roman" w:hAnsi="Times New Roman"/>
          <w:bCs/>
          <w:color w:val="auto"/>
          <w:sz w:val="28"/>
          <w:szCs w:val="28"/>
          <w:lang w:val="uk-UA"/>
        </w:rPr>
        <w:t>інші нормативно-правові акти у сфері примусового виконання рішень.</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11. Нормативно-правове забезпечення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 метою забезпечення комплексного розвитку примусового виконання рішень в Україні Міністерством юстиції України здійснюється формування загальних засад державної політики у сфері примусового виконання рішень, яке полягає у забезпеченні нормативно-правового регулювання суспільних відносин, які стосуються загальних питань діяльності всіх суб’єктів примусового виконання рішень та визначення пріоритетних напрямів розвитку системи примусового виконання рішень, а також нормативно-правового регулювання діяльності органів державної виконавчої служби та приватних виконавців.</w:t>
      </w:r>
    </w:p>
    <w:p w:rsidR="007505F8"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Нормативно-правове регулювання діяльності приватних виконавців здійснюється після проведення Міністерством юстиції України консультацій з Асоціацією приватних виконавців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Розділ ІІІ</w:t>
      </w:r>
    </w:p>
    <w:p w:rsidR="007505F8"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ОРГАНИ ДЕРЖАВНОЇ ВИКОНАВЧОЇ СЛУЖБИ</w:t>
      </w:r>
    </w:p>
    <w:p w:rsidR="00957EB2" w:rsidRPr="00957EB2" w:rsidRDefault="00957EB2" w:rsidP="00957EB2">
      <w:pPr>
        <w:pStyle w:val="HTML"/>
        <w:spacing w:line="276" w:lineRule="auto"/>
        <w:ind w:firstLine="567"/>
        <w:jc w:val="center"/>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12. Система органів державної виконавчої служби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Систему органів державної виконавчої служби становлять органи державної виконавчої служби, утворені Міністерством юстиції України в установленому законодавством порядку.</w:t>
      </w: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13. Правовий статус працівників органів державної виконавчої служби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Відповідно до цього Закону державними виконавцями є керівники органів державної виконавчої служби, їхні заступники, головні державні виконавці, старші державні виконавці, державні виконавці органів державної виконавчої служби.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Державний виконавець є представником влади, діє від імені держави і перебуває під її захистом та уповноважений державою здійснювати діяльність з примусового виконання рішень у порядку, передбаченому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Державні виконавці та спеціалісти органів державної виконавчої служби є державними службовцями та отримують посвідчення, зразок і порядок видачі яких затверджуються Міністерством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Працівник органу державної виконавчої служби користується правами і виконує обов’язки, передбачені законом.</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 xml:space="preserve">Стаття 14. Контроль за діяльністю працівників органів державної виконавчої служби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Контроль за діяльністю державних виконавців та інших працівників органів державної виконавчої служби здійснюється керівником цього органу, органами державної виконавчої служби вищого рівня, в </w:t>
      </w:r>
      <w:hyperlink r:id="rId11" w:anchor="n579" w:history="1">
        <w:r w:rsidRPr="00957EB2">
          <w:rPr>
            <w:rStyle w:val="a4"/>
            <w:rFonts w:ascii="Times New Roman" w:hAnsi="Times New Roman"/>
            <w:bCs/>
            <w:sz w:val="28"/>
            <w:szCs w:val="28"/>
            <w:lang w:val="uk-UA"/>
          </w:rPr>
          <w:t>порядку</w:t>
        </w:r>
      </w:hyperlink>
      <w:r w:rsidRPr="00957EB2">
        <w:rPr>
          <w:rFonts w:ascii="Times New Roman" w:hAnsi="Times New Roman"/>
          <w:bCs/>
          <w:sz w:val="28"/>
          <w:szCs w:val="28"/>
          <w:lang w:val="uk-UA"/>
        </w:rPr>
        <w:t>, встановленому Міністерством юстиції України.</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15. Оплата праці працівників органів державної виконавчої служби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Заробітна плата працівника органу державної виконавчої служби складається з посадового окладу, премії, доплати за ранг та надбавки за вислугу років, винагороди, а також інших надбавок згідно із законодавством.</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r w:rsidRPr="00957EB2">
        <w:rPr>
          <w:rFonts w:ascii="Times New Roman" w:hAnsi="Times New Roman"/>
          <w:bCs/>
          <w:color w:val="auto"/>
          <w:sz w:val="28"/>
          <w:szCs w:val="28"/>
          <w:lang w:val="uk-UA"/>
        </w:rPr>
        <w:t xml:space="preserve">2. </w:t>
      </w:r>
      <w:hyperlink r:id="rId12" w:anchor="n12" w:tgtFrame="_blank" w:history="1">
        <w:r w:rsidRPr="00957EB2">
          <w:rPr>
            <w:rStyle w:val="a4"/>
            <w:rFonts w:ascii="Times New Roman" w:hAnsi="Times New Roman"/>
            <w:bCs/>
            <w:sz w:val="28"/>
            <w:szCs w:val="28"/>
            <w:lang w:val="uk-UA"/>
          </w:rPr>
          <w:t>Порядок виплати та розміри винагород</w:t>
        </w:r>
      </w:hyperlink>
      <w:r w:rsidRPr="00957EB2">
        <w:rPr>
          <w:rFonts w:ascii="Times New Roman" w:hAnsi="Times New Roman"/>
          <w:bCs/>
          <w:color w:val="auto"/>
          <w:sz w:val="28"/>
          <w:szCs w:val="28"/>
          <w:lang w:val="uk-UA"/>
        </w:rPr>
        <w:t xml:space="preserve"> працівникам органів державної виконавчої служби встановлюються Кабінетом Міністрів України.</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16. Фінансове та матеріальне забезпечення діяльності працівників органів державної виконавчої служби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Фінансове та матеріальне забезпечення діяльності працівників органів державної виконавчої служби та фінансування витрат на проведення і організацію виконавчих дій здійснюються за рахунок коштів державного бюджету, а також коштів виконавчого провадження, порядок формування яких встановлюється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Державні виконавці, які потребують поліпшення житлових умов, забезпечуються службовим житлом у першочерговому порядку на час виконання </w:t>
      </w:r>
      <w:r w:rsidRPr="00957EB2">
        <w:rPr>
          <w:rFonts w:ascii="Times New Roman" w:hAnsi="Times New Roman"/>
          <w:bCs/>
          <w:sz w:val="28"/>
          <w:szCs w:val="28"/>
          <w:lang w:val="uk-UA"/>
        </w:rPr>
        <w:lastRenderedPageBreak/>
        <w:t>повноважень відповідно до законодавства за кошти державного чи відповідного місцевого бюджету.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 сім’єю загиблого державного виконавця зберігається право на одержання жилої площі.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Державні виконавці забезпечуються безоплатним форменим одягом за нормами, що визначаються Кабінетом Міністрів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Зразки, знаки розрізнення та правила носіння форменого одягу державних виконавців затверджуються Міністерством юстиції України.</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17. Майно органів державної виконавчої служби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Майно органів державної виконавчої служби перебуває у державній власності та використовується виключно для забезпечення завдань, передбачених цим Законом.</w:t>
      </w: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Розділ ІV</w:t>
      </w: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ПРИВАТНІ ВИКОНАВЦІ</w:t>
      </w:r>
    </w:p>
    <w:p w:rsidR="00957EB2" w:rsidRDefault="00957EB2" w:rsidP="00957EB2">
      <w:pPr>
        <w:pStyle w:val="HTML"/>
        <w:spacing w:line="276" w:lineRule="auto"/>
        <w:ind w:firstLine="567"/>
        <w:jc w:val="center"/>
        <w:rPr>
          <w:rFonts w:ascii="Times New Roman" w:hAnsi="Times New Roman"/>
          <w:b/>
          <w:bCs/>
          <w:sz w:val="28"/>
          <w:szCs w:val="28"/>
          <w:lang w:val="uk-UA"/>
        </w:rPr>
      </w:pP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Глава 1. Доступ до професії</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18. Приватний виконавець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Приватний виконавець – громадянин України, уповноважений державою здійснювати діяльність з примусового виконання рішень у порядку, встановленому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Приватний виконавець є суб’єктом незалежної професійної діяльності.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Приватним виконавцем може бути громадянин України, який досяг 25 років, має вищу юридичну освіту не нижче другого рівня, володіє державною мовою відповідно до рівня, визначеного Законом України «Про забезпечення функціонування української мови як державної», має стаж роботи у галузі права після отримання відповідного диплома не менше двох років.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Приватним виконавцем не може бути особа: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яка не відповідає вимогам, встановленим частиною третьої цієї статті;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визнана судом обмеженою у цивільній дієздатності або недієздатною;</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яка має не зняту або не погашену в установленому законом порядку судимість;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яка вчинила корупційне правопорушення або порушення, пов’язане з корупцією, – протягом трьох років з дня вчинення;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5) якій за порушення вимог законодавства анульовано свідоцтво про право на зайняття нотаріальною чи адвокатською діяльністю або діяльністю арбітражного керуючого (розпорядника майна, керуючого санацією, ліквідатора) </w:t>
      </w:r>
      <w:r w:rsidRPr="00957EB2">
        <w:rPr>
          <w:rFonts w:ascii="Times New Roman" w:hAnsi="Times New Roman"/>
          <w:bCs/>
          <w:sz w:val="28"/>
          <w:szCs w:val="28"/>
          <w:lang w:val="uk-UA"/>
        </w:rPr>
        <w:lastRenderedPageBreak/>
        <w:t>або яку позбавлено права на здійснення діяльності приватного виконавця, – протягом трьох років з дня прийняття відповідного рішення;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звільнена з посади судді, прокурора, працівника правоохоронного органу, з державної служби або служби в органах місцевого самоврядування у зв’язку з притягненням до дисциплінарної відповідальності, - протягом трьох років з дня звільнення.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Приватний виконавець не може займатися підприємницькою, адвокатською діяльністю, бути засновником адвокатських об’єднань, перебувати на державній службі або службі в органах місцевого самоврядування, у штаті інших юридичних осіб, а також виконувати іншу оплачувану роботу, крім викладацької, наукової і творчої діяльності, діяльності арбітражного керуючого (розпорядника майна, керуючого санацією, ліквідатора), інструкторської та суддівської практики із спорту, а також діяльності в органах Асоціації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Зазначені обмеження не розповсюджуються на приватного виконавця діяльність, якого зупинена відповідно до пункту 1 частини першої статті 47 цього Закону.</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19. Кваліфікаційна комісія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Для визначення рівня професійної підготовленості осіб, які мають намір здійснювати діяльність приватного виконавця, при Міністерстві юстиції України утворюється Кваліфікаційна комісія приватних виконавців (далі – Кваліфікаційна комісія).</w:t>
      </w:r>
    </w:p>
    <w:p w:rsidR="007505F8" w:rsidRPr="00957EB2" w:rsidRDefault="001066BF" w:rsidP="00957EB2">
      <w:pPr>
        <w:pStyle w:val="HTML"/>
        <w:spacing w:line="276" w:lineRule="auto"/>
        <w:ind w:firstLine="567"/>
        <w:jc w:val="both"/>
        <w:rPr>
          <w:rFonts w:ascii="Times New Roman" w:hAnsi="Times New Roman"/>
          <w:bCs/>
          <w:sz w:val="28"/>
          <w:szCs w:val="28"/>
          <w:lang w:val="uk-UA"/>
        </w:rPr>
      </w:pPr>
      <w:hyperlink r:id="rId13" w:anchor="n14" w:tgtFrame="_blank" w:history="1">
        <w:r w:rsidR="007505F8" w:rsidRPr="00957EB2">
          <w:rPr>
            <w:rStyle w:val="a4"/>
            <w:rFonts w:ascii="Times New Roman" w:hAnsi="Times New Roman"/>
            <w:bCs/>
            <w:sz w:val="28"/>
            <w:szCs w:val="28"/>
            <w:lang w:val="uk-UA"/>
          </w:rPr>
          <w:t>Положення про Кваліфікаційну комісію приватних виконавців</w:t>
        </w:r>
      </w:hyperlink>
      <w:r w:rsidR="007505F8" w:rsidRPr="00957EB2">
        <w:rPr>
          <w:rFonts w:ascii="Times New Roman" w:hAnsi="Times New Roman"/>
          <w:bCs/>
          <w:sz w:val="28"/>
          <w:szCs w:val="28"/>
          <w:lang w:val="uk-UA"/>
        </w:rPr>
        <w:t xml:space="preserve"> затверджується  Міністерством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До складу Кваліфікаційної комісії входять дев’ять членів, по чотири з яких призначаються Міністерством юстиції України та з’їздом приватних виконавців України, один член призначається Радою суддів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Зазначені органи мають право призначати до складу Кваліфікаційної комісії осіб з числа своїх представників, суддів, суддів у відставці, науковців, фахівців у галузі права та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Персональний склад Кваліфікаційної комісії затверджується наказом Міністерства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Голова Кваліфікаційної комісії та її секретар обираються на засіданні комісії шляхом голосування простою більшістю голосів від загального складу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Систематичне не виконання членом Кваліфікаційної комісії своїх обов’язків (пропущення засідань комісії, невиконання доручень голови комісії тощо), є </w:t>
      </w:r>
      <w:r w:rsidRPr="00957EB2">
        <w:rPr>
          <w:rFonts w:ascii="Times New Roman" w:hAnsi="Times New Roman"/>
          <w:bCs/>
          <w:sz w:val="28"/>
          <w:szCs w:val="28"/>
          <w:lang w:val="uk-UA"/>
        </w:rPr>
        <w:lastRenderedPageBreak/>
        <w:t>підставою для перепризначення члена Кваліфікаційної комісії органом, який його призначив, за ініціативою голови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 Систематичне не виконання головою або секретарем Кваліфікаційної комісії своїх обов’язків (пропущення засідань комісії, неналежна організація засідань Кваліфікаційної комісії, порушення положень цього Закону та Положення про Кваліфікаційну комісію приватних виконавців) є підставою для їх переобрання.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Рішення про переобрання голови або секретарю Кваліфікаційної комісії приймається простою більшістю голосів від загального складу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Строк повноважень членів Кваліфікаційної комісії становить два роки.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Кваліфікаційна комісія: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визначає дату складення кваліфікаційних іспитів;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розглядає документи, подані особами, які мають намір отримати право на здійснення діяльності приватного виконавця, на відповідність вимогам, визначеним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приймає рішення про допуск особи, яка має намір отримати право на здійснення діяльності приватного виконавця до участі у кваліфікаційному іспиті чи відмову в допуску такої особи до складення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проводить кваліфікаційні іспити та затверджує їх результати;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приймає рішення про видачу свідоцтва про складання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Кваліфікаційна комісія вважається повноважною у разі призначення не менше семи членів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Рішення Кваліфікаційної комісії приймаються на її засіданні, за умови присутності не менше п’яти членів комісії, шляхом голосування простою більшістю голосів від кількості присутніх на засіданні членів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Рішення Кваліфікаційної комісії оформлюється протоколом, який підписують усі присутні на засіданні члени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Засідання Кваліфікаційної комісії є гласним.</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20. Допуск до складення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Особа, яка виявила намір здійснювати діяльність приватного виконавця, подає до Кваліфікаційної комісії заяву про допуск до складення кваліфікаційного іспиту разом із документами, які підтверджують відповідність особи вимогам, встановленим частиною третьою статті 18 цього Закону.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Кваліфікаційна комісія проводить перевірку достовірності документів та відомостей, поданих особою.</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Строк розгляду заяви про допуск до складення кваліфікаційного іспиту не повинен перевищувати 30 календарних днів з дня її надходження.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За результатами розгляду заяви та доданих до неї документів Кваліфікаційна комісія приймає рішення про:</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допуск особи до складення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відмову в допуску особи до складення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Кваліфікаційна комісія приймає рішення про відмову в допуску особи   до складення кваліфікаційного іспиту, якщо:</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подано не всі документи, визначені Міністерством юстиції України, або документи не відповідають встановленим вимогам;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особа не відповідає встановленим цим Законом вимогам до осіб, які виявили намір здійснювати діяльність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документи подано особою, яка не склала кваліфікаційний іспит та строк допуску до повторного складання кваліфікаційного іспиту не настав.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рішенні Кваліфікаційної комісії про відмову в допуску особи до складення кваліфікаційного іспиту зазначаються причини такої відмови.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Після усунення причин, що стали підставою для прийняття Кваліфікаційною комісією рішення про відмову в допуску особи до складення кваліфікаційного іспиту, особа має право повторно звернутися до Кваліфікаційної комісії для отримання допуску в порядку, визначеному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Інформація про прийняте Кваліфікаційною комісією рішення про допуск (недопуск) особи до складення кваліфікаційного іспиту розміщується на офіційному вебсайті Міністерства юстиції України протягом трьох календарних днів з дня його прийняття.</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 xml:space="preserve">Стаття 21. Кваліфікаційний іспит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Кваліфікаційна комісія проводить кваліфікаційний іспит протягом трьох місяців з дня надання допуску особі до складення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Про дату та місце проведення кваліфікаційного іспиту повідомляються особи, допущені до його складення.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Інформація про кваліфікаційний іспит не пізніш як за чотирнадцять календарних днів до дня його проведення розміщується на офіційних вебсайтах Міністерства юстиції України та Асоціації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На іспиті мають право бути присутніми представники Асоціації приватних виконавців України, громадських об’єднань та засобів масової інформації.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Кваліфікаційний іспит проводиться шляхом автоматизованого анонімного тестування особи, яка виявила намір здійснювати діяльність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4. Результати кваліфікаційного іспиту визначаються електронною  системою для проведення автоматизованого анонімного  тестування    одразу   після  його  завершення,  та є відкритими для особи, яка складала іспит.</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Особі, яка успішно склала кваліфікаційний іспит, Міністерство юстиції України на підставі відповідного рішення Кваліфікаційної комісії протягом десяти календарних днів з дня складення кваліфікаційного іспиту видає свідоцтво про складання кваліфікаційного іспиту, строк дії якого становить два роки.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Особа, яка не склала кваліфікаційний іспит, допускається до повторного складання кваліфікаційного іспиту не раніше ніж через три місяці.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Допуск до повторного кваліфікаційного іспиту здійснюється в порядку, передбаченому статтею 20 цього Закону. </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 xml:space="preserve">Стаття 22. Початкова підготовка приватного виконавця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Після успішного складання кваліфікаційного іспиту особа, яка виявила намір здійснювати діяльність приватного виконавця, повинна пройти початкову підготовку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Не допускається до початкової підготовки особа, строк дії свідоцтва про складання кваліфікаційного іспиту якої закінчився.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Початкова підготовка приватного виконавця полягає у проходженні ним: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навчальних курсів з отримання теоретичних знань у сфері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стажування  у приватного  виконавця з метою отримання  практичних знань  і навичок, необхідних  для ефективного виконання рішень та організації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Загальний строк початкової підготовки не може перевищувати трьох місяців.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Від проходження початкової підготовки приватного виконавця звільняються особи, які протягом останніх трьох років займали посаду/здійснювали діяльність державного чи приватного виконавця не менше одного року або помічника приватного виконавця не менше двох років.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Про проходження початкової підготовки приватного виконавця Радою приватних виконавців України видається свідоцтво, строк дії якого становить один рік.</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Після проходження початкової підготовки особа, яка виявила намір здійснювати діяльність приватного виконавця, повинна пройти навчання роботи з автоматизованою системою виконавчого провадження у порядку, визначеному Міністерством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23. Офіс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До початку здійснення діяльності приватного виконавця особа, яка має намір здійснювати діяльність приватного виконавця, зобов’язана організувати офіс у межах виконавчого округу.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Особа, яка має намір здійснювати діяльність приватного виконавця в Київській області, може організувати офіс в населеному пункті, що знаходиться в Київській області або в місті Києві.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зміни приватним виконавцем виконавчого округу приватний виконавець зобов’язаний організувати офіс у межах нового виконавчого округу.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Офіс приватного виконавця повинен забезпечувати належні умови для здійснення діяльності приватного виконавця, прийому відвідувачів, зберігання, у тому числі у сейфі, документів, печаток, штампів, товарно-матеріальних цінностей та архіву приватного виконавця, збереження професійної таємниці та бути захищеним від несанкціонованого проникнення.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разі здійснення в одному офісі діяльності двох і більше приватних виконавців офіс приватних виконавців повинен забезпечувати можливість здійснення кожним приватним виконавцем своєї діяльності одночасно, окремо та незалежно від інших приватних виконавців, у тому числі забезпечувати окреме зберігання документів, печаток, штампів, товарно-матеріальних цінностей, діловодства та архіву кожного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Перевірка офісу приватного виконавця на відповідність вимогам, передбаченим цієї статтею, здійснюється Міністерством юстиції України у визначеному ним порядку.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 результатами перевірки складається акт.</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Інформація про офіс приватного виконавця вноситься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До  інформації про офіс приватного виконавця належать: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поштова адреса офісу;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номер телефону офісу;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адреса електронної пошти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4) графік роботи приватного виконавця;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номер мобільного телефону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У разі зміни інформації про офіс приватний виконавець не пізніше наступного робочого дня повідомляє про це Міністерство юстиції України, яке вносить відповідні зміни до Єдиного реєстру приватних виконавців України не пізніше наступного робочого дня з дня отримання повідомлення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171E65" w:rsidRDefault="00171E65"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 xml:space="preserve">Стаття 24. Посвідчення приватного виконавця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Протягом п’ятнадцяти робочих днів з дня отримання заяви особи, яка має намір здійснювати діяльність приватного виконавця, та яка успішно склала кваліфікаційний іспит, пройшла початкову підготовку та отримала акт про відповідність організованого нею офісу вимогам до офісу приватного виконавця, Міністерство юстиції  України  видає  посвідчення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заяві зазначається виконавчий округ, в якому особа має намір здійснювати діяльність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До заяви додаються: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свідоцтво про складання кваліфікаційного іспиту;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свідоцтво про проходження початкової підготовки приватного виконавця (крім осіб, які відповідно до частини четвертої статті 22 цього Закону звільнені від проходження початкової підготовки);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акт про відповідність офісу;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документ про сплату плати за видачу посвідчення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Підставою відмови у видачі посвідчення приватного виконавця є:</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подання не всіх документів, або не відповідність поданих документів встановленим вимогам;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закінчення строку дії документів, поданих особою;</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не надання доказів плати за видачу посвідчення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Порядок видачі посвідчення приватного виконавця та його зразок визначає Міністерство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За видачу посвідчення приватного виконавця на початку діяльності, а також у разі необхідності заміни посвідчення, вноситься плата у розмірі ста неоподатковуваних мінімумів доходів громадян.</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Приватний виконавець повинен дбайливо ставитись до посвідчення і мати його при собі під час виконання обов’язків, передбачених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У разі втрати або пошкодження посвідчення приватного виконавця Міністерство юстиції України протягом десяти календарних днів з дня отримання заяви приватного виконавця видає нове посвідчення з новим номером.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 повторну видачу посвідчення приватний виконавець вносить плату у розмірі, встановленому частиною п’ятою цієї статті.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Втрачені посвідчення вважаються недійсними.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Посвідчення про право на здійснення діяльності приватного виконавця видається без обмеження строку його дії.</w:t>
      </w:r>
    </w:p>
    <w:p w:rsidR="00957EB2" w:rsidRDefault="00957EB2" w:rsidP="00957EB2">
      <w:pPr>
        <w:pStyle w:val="HTML"/>
        <w:spacing w:line="276" w:lineRule="auto"/>
        <w:ind w:firstLine="567"/>
        <w:jc w:val="both"/>
        <w:rPr>
          <w:rFonts w:ascii="Times New Roman" w:hAnsi="Times New Roman"/>
          <w:b/>
          <w:bCs/>
          <w:sz w:val="28"/>
          <w:szCs w:val="28"/>
          <w:lang w:val="uk-UA"/>
        </w:rPr>
      </w:pPr>
    </w:p>
    <w:p w:rsidR="00171E65" w:rsidRDefault="00171E65"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25. Страхування цивільно-правової відповідальності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Приватний виконавець зобов’язаний застрахувати свою цивільно-правову відповідальність перед третіми особами.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Страхування цивільно-правової відповідальності приватного виконавця здійснюється ним протягом трьох робочих днів з дня отримання посвідчення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Копія договору страхування цивільно-правової відповідальності приватного виконавця не пізніше наступного робочого дня з дня його укладання надсилається Міністерству юстиції України та Раді приватних виконавців України.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Приватний виконавець зобов’язаний укласти договір страхування на новий строк не пізніш як за 10 календарних днів до закінчення дії договору страхування.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Мінімальний розмір страхової суми за договором страхування цивільно-правової відповідальності приватного виконавця має становити 10 відсотків загальної суми стягнення за виконавчими документами, що перебувають на виконанні у приватного виконавця протягом року, але не менше 1 тисячі мінімальних розмірів заробітної плати станом на початок відповідного календарного року.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Протягом перших трьох років зайняття діяльністю приватного виконавця мінімальний розмір страхової суми за договором страхування цивільно-правової відповідальності приватного виконавця не може бути меншим загальної суми стягнення за виконавчими документами, що перебувають на виконанні у приватного виконавця протягом року, але не менше 1 тисячі мінімальних розмірів заробітної плати станом на початок відповідного календарного року.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Приватний виконавець не має права приймати до виконання рішення, якщо сума стягнення за виконавчим документом з урахуванням сум за виконавчими документами, що вже перебувають у нього на виконанні, перевищує мінімальний розмір страхової суми за договором страхування цивільно-правової відповідальності приватного виконавця. У такому разі приватний виконавець зобов’язаний укласти договір страхування на належну страхову суму.</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 xml:space="preserve">Стаття 26. Виконавчі округи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Виконавчим округом є територія Автономної Республіки Крим, області, міста Києва чи Севастополя.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Приватний виконавець має право приймати до виконання виконавчі документи, місце відкриття яких відповідно до цього Закону знаходиться у </w:t>
      </w:r>
      <w:r w:rsidRPr="00957EB2">
        <w:rPr>
          <w:rFonts w:ascii="Times New Roman" w:hAnsi="Times New Roman"/>
          <w:bCs/>
          <w:sz w:val="28"/>
          <w:szCs w:val="28"/>
          <w:lang w:val="uk-UA"/>
        </w:rPr>
        <w:lastRenderedPageBreak/>
        <w:t>межах Автономної Республіки Крим, області або міста Києва чи Севастополя, у яких розташований його виконавчий округ.</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 умови відсутності незавершених виконавчих проваджень приватний виконавець має право змінити виконавчий округ.</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зміни приватним виконавцем виконавчого округу в повідомленні про зміну виконавчого округу обов’язково зазначається інформація про офіс приватного виконавця у новому виконавчому окрузі.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Зміна виконавчого округу відбувається шляхом повідомлення Міністерства юстиції України про новий виконавчий округ та внесення відповідної інформації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Виконавчі дії у виконавчих провадженнях, відкритих приватним виконавцем у виконавчому окрузі, можуть вчинятися ним на всій території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Інформація про приватних виконавців виконавчого округу та їх офіси розміщуються у всіх судах, розташованих у межах відповідного виконавчого округу.</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27. Початок здійснення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Початком здійснення діяльності приватного виконавця є отримання ним посвідчення приватного виконавця та внесення відомостей про нього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Одночасно з видачею посвідчення приватного виконавця Міністерство юстиції України вносить відомості про приватного виконавця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Приватний виконавець має право розпочати здійснення діяльності з дня внесення інформації про нього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Строк зайняття діяльністю приватного виконавця обчислюється з дня внесення інформації про приватного виконавця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До строку зайняття діяльністю приватного виконавця не зараховується строк зупинення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Наявність відомостей про приватного виконавця в Єдиному реєстрі приватних виконавців України є підставою для отримання доступу до автоматизованої системи виконавчого провадження та інших державних баз даних і реєстрів, у тому числі електронних.</w:t>
      </w:r>
    </w:p>
    <w:p w:rsidR="00957EB2" w:rsidRDefault="00957EB2" w:rsidP="00957EB2">
      <w:pPr>
        <w:pStyle w:val="HTML"/>
        <w:spacing w:line="276" w:lineRule="auto"/>
        <w:ind w:firstLine="567"/>
        <w:jc w:val="both"/>
        <w:rPr>
          <w:rFonts w:ascii="Times New Roman" w:hAnsi="Times New Roman"/>
          <w:b/>
          <w:bCs/>
          <w:sz w:val="28"/>
          <w:szCs w:val="28"/>
          <w:lang w:val="uk-UA"/>
        </w:rPr>
      </w:pPr>
    </w:p>
    <w:p w:rsidR="00171E65" w:rsidRDefault="00171E65" w:rsidP="00957EB2">
      <w:pPr>
        <w:pStyle w:val="HTML"/>
        <w:spacing w:line="276" w:lineRule="auto"/>
        <w:ind w:firstLine="567"/>
        <w:jc w:val="both"/>
        <w:rPr>
          <w:rFonts w:ascii="Times New Roman" w:hAnsi="Times New Roman"/>
          <w:b/>
          <w:bCs/>
          <w:sz w:val="28"/>
          <w:szCs w:val="28"/>
          <w:lang w:val="uk-UA"/>
        </w:rPr>
      </w:pPr>
    </w:p>
    <w:p w:rsidR="00171E65" w:rsidRDefault="00171E65"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28. Єдиний реєстр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Міністерство юстиції України забезпечує </w:t>
      </w:r>
      <w:hyperlink r:id="rId14" w:anchor="n16" w:tgtFrame="_blank" w:history="1">
        <w:r w:rsidRPr="00957EB2">
          <w:rPr>
            <w:rStyle w:val="a4"/>
            <w:rFonts w:ascii="Times New Roman" w:hAnsi="Times New Roman"/>
            <w:bCs/>
            <w:sz w:val="28"/>
            <w:szCs w:val="28"/>
            <w:lang w:val="uk-UA"/>
          </w:rPr>
          <w:t>ведення Єдиного реєстру приватних виконавців України</w:t>
        </w:r>
      </w:hyperlink>
      <w:r w:rsidRPr="00957EB2">
        <w:rPr>
          <w:rFonts w:ascii="Times New Roman" w:hAnsi="Times New Roman"/>
          <w:bCs/>
          <w:sz w:val="28"/>
          <w:szCs w:val="28"/>
          <w:lang w:val="uk-UA"/>
        </w:rPr>
        <w:t>.</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Єдиному реєстрі приватних виконавців України містяться відомості про:</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прізвище, ім’я та по батькові (за наявності)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дату та номер посвідчення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виконавчий округ, на території якого приватний виконавець здійснює діяльність;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офіс приватного виконавця (поштова адреса офісу; номер телефону офісу; адреса електронної пошти приватного виконавця; графік роботи приватного виконавця; номер мобільного телефону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реквізити договору страхування цивільно-правової відповідальності приватного виконавця, строк дії договору, відомості про страховика та страхову суму;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дату внесення інформації про приватного виконавця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організаційну форму здійснення діяльності приватного виконавця (відомості про повне найменування та ідентифікаційний код юридичної особи –бюро приватного виконавця чи об’єднання приватних виконавців, якщо приватний виконавець здійснює свою діяльність у формі бюро чи об’єднання);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зупинення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поновлення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10) дату та номер рішення про притягнення приватного виконавця до дисциплінарної відповідальності та вид дисциплінарного стягнення;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11) дату та номер наказу Міністерства юстиції України про введення в дію рішення Дисциплінарної комісії;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12) припинення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13) відновлення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14) прізвище, ім’я та по батькові помічників приватного виконавця (у разі їх наявності).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разі зміни відомостей, що згідно з цим Законом підлягають внесенню до Єдиного реєстру приватних виконавців України, приватний виконавець зобов’язаний не пізніше наступного робочого дня письмово повідомити про це Міністерство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Міністерство юстиції України вносить інформацію до Єдиного реєстру приватних виконавців України не пізніше наступного робочого дня з дня отримання відомостей, які згідно з цим Законом підлягають внесенню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5. Доступ до інформації Єдиного реєстру приватних виконавців України є безоплатним, здійснюється цілодобово і без обмежень на офіційному вебсайті Міністерства юстиції України із забезпеченням можливості пошуку, перегляду, копіювання та роздрукування інформації без необхідності застосування спеціально створених для цього технологічних та програмних засобів.</w:t>
      </w:r>
    </w:p>
    <w:p w:rsidR="007505F8" w:rsidRPr="00957EB2" w:rsidRDefault="007505F8" w:rsidP="00957EB2">
      <w:pPr>
        <w:pStyle w:val="HTML"/>
        <w:spacing w:line="276" w:lineRule="auto"/>
        <w:ind w:firstLine="567"/>
        <w:jc w:val="both"/>
        <w:rPr>
          <w:rFonts w:ascii="Times New Roman" w:hAnsi="Times New Roman"/>
          <w:bCs/>
          <w:color w:val="auto"/>
          <w:sz w:val="28"/>
          <w:szCs w:val="28"/>
          <w:lang w:val="uk-UA"/>
        </w:rPr>
      </w:pP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Глава 2. Умови діяльності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29. Організаційні форми здійснення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Приватний виконавець може здійснювати свою діяльність  індивідуально  або  у  формі  бюро чи  об’єднання.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Приватний виконавець, незалежно від організаційної форми здійснення своєї діяльності, здійснює її виключно від свого імені та несе персональну відповідальність за порушення своїх обов’язків або за завдання шкоди.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Приватний виконавець, який здійснює діяльність приватного виконавця індивідуально, є самозайнятою особою.</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Бюро приватного виконавця є юридичною особою, створеною одним приватним виконавцем, і діє на підставі статуту. Найменування бюро повинно включати прізвище приватного виконавця, який його створив.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Об’єднання приватних виконавців є юридичною особою, створеною шляхом об’єднання двох або більше приватних виконавців (учасників), які здійснюють діяльність на території одного виконавчого округу та/або різних виконавчих округах, і діє на підставі статуту.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5. Державна реєстрація бюро приватного виконавця, об’єднання приватних виконавців здійснюється у порядку, встановленому </w:t>
      </w:r>
      <w:hyperlink r:id="rId15" w:tgtFrame="_blank" w:history="1">
        <w:r w:rsidRPr="00957EB2">
          <w:rPr>
            <w:rStyle w:val="a4"/>
            <w:rFonts w:ascii="Times New Roman" w:hAnsi="Times New Roman"/>
            <w:bCs/>
            <w:sz w:val="28"/>
            <w:szCs w:val="28"/>
            <w:lang w:val="uk-UA"/>
          </w:rPr>
          <w:t xml:space="preserve">Законом України </w:t>
        </w:r>
        <w:r w:rsidRPr="00957EB2">
          <w:rPr>
            <w:rStyle w:val="a4"/>
            <w:rFonts w:ascii="Times New Roman" w:hAnsi="Times New Roman"/>
            <w:bCs/>
            <w:sz w:val="28"/>
            <w:szCs w:val="28"/>
            <w:lang w:val="uk-UA"/>
          </w:rPr>
          <w:br/>
          <w:t>«Про державну реєстрацію юридичних осіб та фізичних осіб – підприємців та громадських формувань»</w:t>
        </w:r>
      </w:hyperlink>
      <w:r w:rsidRPr="00957EB2">
        <w:rPr>
          <w:rFonts w:ascii="Times New Roman" w:hAnsi="Times New Roman"/>
          <w:bCs/>
          <w:sz w:val="28"/>
          <w:szCs w:val="28"/>
          <w:lang w:val="uk-UA"/>
        </w:rPr>
        <w:t>, з урахуванням особливостей, передбачених цим Законом.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Бюро приватного виконавця, об’єднання приватних виконавців має самостійний баланс, може відкривати рахунки у банках, мати печатку, штампи і бланки із своїм найменуванням.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Про створення, реорганізацію або ліквідацію бюро приватний виконавець, який його створив, протягом трьох робочих днів з дня внесення відповідних відомостей до Єдиного державного реєстру юридичних осіб та фізичних осіб – підприємців та громадських формувань письмово повідомляє про це Міністерство юстиції України та Раду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Про створення, реорганізацію або ліквідацію об’єднання приватних виконавців, зміну складу його учасників об’єднання приватних виконавців </w:t>
      </w:r>
      <w:r w:rsidRPr="00957EB2">
        <w:rPr>
          <w:rFonts w:ascii="Times New Roman" w:hAnsi="Times New Roman"/>
          <w:bCs/>
          <w:sz w:val="28"/>
          <w:szCs w:val="28"/>
          <w:lang w:val="uk-UA"/>
        </w:rPr>
        <w:lastRenderedPageBreak/>
        <w:t>протягом трьох робочих днів з дня внесення відповідних відомостей до Єдиного державного реєстру юридичних осіб та фізичних осіб – підприємців та громадських формувань письмово повідомляє про це Міністерство юстиції України та Раду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Відомості про організаційну форму здійснення діяльності приватного виконавця вносяться до Єдиного реєстру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Якщо приватний виконавець здійснює свою діяльність у формі бюро чи об’єднання до Єдиного реєстру приватних виконавців України вносяться відомості про повне найменування та ідентифікаційний код юридичної особи відповідного бюро чи об’єднання.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30. Помічник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Приватний виконавець має право мати помічників, які працюють на підставі трудового договору (контракту), укладеного з приватним виконавцем.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Помічником приватного виконавця може бути громадянин України, який має вищу юридичну освіту не нижче першого рівня та володіє державною мовою відповідно до рівня, визначеного Законом України «Про забезпечення функціонування української мови як державної».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На помічника приватного виконавця поширюються обмеження, передбачені </w:t>
      </w:r>
      <w:hyperlink r:id="rId16" w:anchor="n99" w:history="1">
        <w:r w:rsidRPr="00957EB2">
          <w:rPr>
            <w:rStyle w:val="a4"/>
            <w:rFonts w:ascii="Times New Roman" w:hAnsi="Times New Roman"/>
            <w:bCs/>
            <w:sz w:val="28"/>
            <w:szCs w:val="28"/>
            <w:lang w:val="uk-UA"/>
          </w:rPr>
          <w:t>пунктами 2-6 частини четвертої</w:t>
        </w:r>
      </w:hyperlink>
      <w:r w:rsidRPr="00957EB2">
        <w:rPr>
          <w:rFonts w:ascii="Times New Roman" w:hAnsi="Times New Roman"/>
          <w:bCs/>
          <w:sz w:val="28"/>
          <w:szCs w:val="28"/>
          <w:lang w:val="uk-UA"/>
        </w:rPr>
        <w:t>, </w:t>
      </w:r>
      <w:hyperlink r:id="rId17" w:anchor="n104" w:history="1">
        <w:r w:rsidRPr="00957EB2">
          <w:rPr>
            <w:rStyle w:val="a4"/>
            <w:rFonts w:ascii="Times New Roman" w:hAnsi="Times New Roman"/>
            <w:bCs/>
            <w:sz w:val="28"/>
            <w:szCs w:val="28"/>
            <w:lang w:val="uk-UA"/>
          </w:rPr>
          <w:t>частиною п’ятою</w:t>
        </w:r>
      </w:hyperlink>
      <w:r w:rsidRPr="00957EB2">
        <w:rPr>
          <w:rFonts w:ascii="Times New Roman" w:hAnsi="Times New Roman"/>
          <w:bCs/>
          <w:sz w:val="28"/>
          <w:szCs w:val="28"/>
          <w:lang w:val="uk-UA"/>
        </w:rPr>
        <w:t> статті 18 цього Закону.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Помічнику приватного виконавця видається посвідчення, зразок якого затверджується Міністерством юстиції України.</w:t>
      </w:r>
    </w:p>
    <w:p w:rsidR="00957EB2" w:rsidRDefault="00957EB2" w:rsidP="00957EB2">
      <w:pPr>
        <w:pStyle w:val="HTML"/>
        <w:spacing w:line="276" w:lineRule="auto"/>
        <w:ind w:firstLine="567"/>
        <w:jc w:val="both"/>
        <w:rPr>
          <w:rFonts w:ascii="Times New Roman" w:hAnsi="Times New Roman"/>
          <w:b/>
          <w:bCs/>
          <w:sz w:val="28"/>
          <w:szCs w:val="28"/>
          <w:lang w:val="uk-UA"/>
        </w:rPr>
      </w:pPr>
      <w:bookmarkStart w:id="4" w:name="_Hlk74258031"/>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31. Права та обов’язки помічника приватного виконавця</w:t>
      </w:r>
    </w:p>
    <w:bookmarkEnd w:id="4"/>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Помічник приватного виконавця працює під керівництвом приватного виконавця. Приватний виконавець відповідальний за діяльність помічника під час вчинення виконавчих дій, у тому числі за шкоду, завдану діями помічника сторонам виконавчого провадження і третім особам.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Помічник приватного виконавця зобов’язаний виконувати свої професійні обов’язки відповідно до законодавства, умов трудового договору (контракту), вказівок та інструкцій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3. Помічник приватного виконавця має право від імені приватного виконавця і за його письмовим дорученням здійснювати виконавчі, організаційні та технічні дії в межах виконавчого провадження, а саме: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вчиняти виконавчі дії та приймати рішення шляхом винесення постанов, складання актів, подання запитів, заяв, повідомлень, крім випадків, передбачених частиною четвертою цієї статті;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 xml:space="preserve">2) проводити опис майна (коштів) боржника за окремим письмовим дорученням приватного виконавця;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складати проекти процесуальних документів для подальшого прийняття приватним виконавцем рішень, передбачених частиною четвертою цієї статті;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Помічник приватного виконавця не має права вживати заходи, які віднесено до виключних повноважень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приймати рішення щодо відкриття, відмови у відкритті, припинення, зупинення, закінчення, поновлення або відновлення виконавчого провадження;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приймати рішення щодо відкладення проведення виконавчих дій, зупинення вчинення виконавчих дій у виконавчому провадженні, продовження примусового виконання рішення, зняття арешту з усього або частини майна (коштів) боржника;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здійснювати розподіл стягнутих з боржника грошових сум (у тому числі одержаних від реалізації майна боржника);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виносити постанови про стягнення виконавчої санкції, витрат виконавчого провадження.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За порушення трудової та виконавської дисципліни або завдані в процесі виконавчого провадження збитків учасникам виконавчого провадження або третім особам, розголошення професійної таємниці помічник несе відповідальність перед приватним виконавцем, з яким укладений трудовий договір (контракт) в порядку встановленому законом.</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32. Припинення та зупинення діяльності помічника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Діяльність помічника приватного виконавця припиняється у разі: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припинення трудових відносин з приватним виконавцем з підстав, визначених законодавством про працю і трудовим договором (контрактом);</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припинення права на здійснення діяльності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Діяльність помічника приватного виконавця зупиняється одночасно із зупиненням права на здійснення діяльності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33. Діловодство та архів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Матеріали виконавчих проваджень, документи з діловодства та архів приватного виконавця є власністю держави і перебувають у володінні та користуванні приватного виконавця у зв’язку із здійсненням ним діяльності з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Приватний виконавець зобов’язаний забезпечити зберігання документів діловодства та архіву протягом усього строку здійснення ним діяльності.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3. Правила ведення діловодства та архіву приватного виконавця затверджуються Міністерством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У своїй діяльності приватний виконавець використовує печатку із зображенням Державного Герба України, опис якої встановлюються Міністерством юстиції України.</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 xml:space="preserve">Стаття 34. Винагорода приватного виконавця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 примусове виконання рішення приватному виконавцю сплачується винагорода.</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Винагорода приватного виконавця складається з виконавчої санкції та додаткової винагороди.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Виконавча санкція</w:t>
      </w:r>
      <w:r w:rsidRPr="00957EB2">
        <w:rPr>
          <w:rFonts w:ascii="Times New Roman" w:hAnsi="Times New Roman"/>
          <w:b/>
          <w:bCs/>
          <w:sz w:val="28"/>
          <w:szCs w:val="28"/>
          <w:lang w:val="uk-UA"/>
        </w:rPr>
        <w:t xml:space="preserve"> </w:t>
      </w:r>
      <w:r w:rsidRPr="00957EB2">
        <w:rPr>
          <w:rFonts w:ascii="Times New Roman" w:hAnsi="Times New Roman"/>
          <w:bCs/>
          <w:sz w:val="28"/>
          <w:szCs w:val="28"/>
          <w:lang w:val="uk-UA"/>
        </w:rPr>
        <w:t>стягується приватним виконавцем у розмірі та в порядку, визначеному статтею 93 цього Закону.</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Угодою між приватним виконавцем та стягувачем може бути передбачена додаткова винагорода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 погодженням із стягувачем додаткова винагорода приватного виконавця може бути сплачена протягом усього строку здійснення виконавчого провадження повністю або частково.</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Приватному виконавцю забороняється укладати угоди з метою зміни розміру виконавчої санкції.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Стягнення з боржника додаткової винагороди приватного виконавця, не допускається.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35. Підвищення кваліфікації</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Приватний виконавець зобов’язаний постійно підвищувати свою кваліфікацію.</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підвищення  кваліфікації приватним виконавцем затверджується Радою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Метою  підвищення кваліфікації приватного виконавця є вдосконалення його професійної підготовки шляхом оновлення, поглиблення і розширення професійних знань, умінь і навичок, забезпечення інформацією про зміни у чинному законодавстві та практику їх застосування під час  здійснення примусового виконання рішень.</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Підвищення кваліфікації приватного виконавця є безперервним процесом і здійснюється на принципах доступності, ґрунтовності, системності й послідовності навчання, поєднання теоретичних знань з практичними вміннями та навичками.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Підвищення кваліфікації приватного виконавця здійснюється за такими видами: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безперервний професійний розвиток;</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навчання за професійною програмою підвищення кваліфікації, яке організовують навчальні заклади (установи), які відповідають вимогам, встановленим Міністерством юстиції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курси, тренінги, семінари, та інші освітні та науково-практичні заходи, що організовують органи самоврядування приватних виконавців.</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За проходження підвищення кваліфікації приватні виконавці отримують залікові бали.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Приватний виконавець вважається таким, що підвищив свою кваліфікацію, якщо протягом календарного року він отримав п’ять або більше залікових балів.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Приватний виконавець, який розпочав свою діяльність в поточному році, звільняється від обов’язку отримання залікових балів у цьому році.</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Контроль за проходження приватним виконавцем підвищення кваліфікації здійснюється Радою приватних виконавців України.</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7. Приватний виконавець (крім приватного виконавця, який розпочав діяльність в звітному році) зобов’язаний щорічно до 1 лютого надіслати до Ради приватних виконавців України відомості про проходження у минулому році підвищення кваліфікації за формою, що визначається Радою приватних виконавців України. </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ненадання приватним виконавцем відомостей про проходження підвищення кваліфікації у строк, передбачений цією частиною, Рада приватних виконавців України здійснює перевірку діяльності такого приватного виконавця в порядку, передбаченому статтею 39 цього Закону.</w:t>
      </w:r>
    </w:p>
    <w:p w:rsidR="00957EB2" w:rsidRDefault="00957EB2" w:rsidP="00957EB2">
      <w:pPr>
        <w:pStyle w:val="HTML"/>
        <w:spacing w:line="276" w:lineRule="auto"/>
        <w:ind w:firstLine="567"/>
        <w:jc w:val="both"/>
        <w:rPr>
          <w:rFonts w:ascii="Times New Roman" w:hAnsi="Times New Roman"/>
          <w:b/>
          <w:bCs/>
          <w:sz w:val="28"/>
          <w:szCs w:val="28"/>
          <w:lang w:val="uk-UA"/>
        </w:rPr>
      </w:pPr>
    </w:p>
    <w:p w:rsidR="007505F8" w:rsidRPr="00957EB2" w:rsidRDefault="007505F8"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36. Відповідальність  приватного  виконавця</w:t>
      </w:r>
    </w:p>
    <w:p w:rsidR="007505F8" w:rsidRPr="00957EB2" w:rsidRDefault="007505F8"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Приватний виконавець несе за свої рішення, дії чи бездіяльність та завдану третім особам шкоду цивільно-правову, адміністративну чи кримінальну відповідальність у порядку та обсягах, установлених законом, а також дисциплінарну відповідальність у порядку, встановленому цим Законом.</w:t>
      </w:r>
    </w:p>
    <w:p w:rsidR="00957EB2" w:rsidRDefault="00957EB2" w:rsidP="00957EB2">
      <w:pPr>
        <w:pStyle w:val="HTML"/>
        <w:spacing w:line="276" w:lineRule="auto"/>
        <w:ind w:firstLine="567"/>
        <w:jc w:val="center"/>
        <w:rPr>
          <w:rFonts w:ascii="Times New Roman" w:hAnsi="Times New Roman"/>
          <w:b/>
          <w:bCs/>
          <w:sz w:val="28"/>
          <w:szCs w:val="28"/>
          <w:lang w:val="uk-UA"/>
        </w:rPr>
      </w:pPr>
    </w:p>
    <w:p w:rsidR="007505F8" w:rsidRPr="00957EB2" w:rsidRDefault="007505F8"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Глава 3. Контроль  за діяльністю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37. Контроль Міністерства юстиції України за діяльністю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Контроль за діяльністю приватного виконавця здійснюється Міністерством юстиції України шляхом проведення планових і позапланових перевірок.</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Планові перевірки проводяться з метою виявлення типових порушень у питаннях організації діяльності приватних виконавців, за результатами </w:t>
      </w:r>
      <w:r w:rsidRPr="00957EB2">
        <w:rPr>
          <w:rFonts w:ascii="Times New Roman" w:hAnsi="Times New Roman"/>
          <w:bCs/>
          <w:sz w:val="28"/>
          <w:szCs w:val="28"/>
          <w:lang w:val="uk-UA"/>
        </w:rPr>
        <w:lastRenderedPageBreak/>
        <w:t>проведення яких Міністерством юстиції України проводиться узагальнення зібраної інформації та надаються методичні рекомендації щодо удосконалення організації діяльності приватних виконавців, які публікуються на офіційних вебсайтах Міністерства юстиції України та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Планові перевірки проводяться не частіше одного разу на два роки з обов’язковим повідомленням приватного виконавця про час і місце проведення перевірки не пізніш як за 10 робочих днів до її початку.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Попередні періоди, що раніше перевірялися, не можуть бути предметом наступних планових перевірок.</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Підставою для проведення позапланової перевірки є:</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заява приватного виконавця про проведення перевірки;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скарги учасників виконавчого провадження  та осіб, які залучаються до проведення виконавчих дій, якщо з такого звернення випливає необхідність здійснення контролю з боку Міністерства юстиції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неподання приватним виконавцем у встановлені строки звітності чи іншої інформації та /або подання недостовірної інформації;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4) рішення Дисциплінарної комісії приватних виконавців про відхилення подання Міністерства юстиції України про притягнення приватного виконавця до дисциплінарної відповідальності та направлення матеріалів для повторної перевірки діяльності приватного виконавця.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окрема ухвала суду про порушення приватним виконавцем законодавства.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Звернення щодо рішень, дій або бездіяльності приватного виконавця подається виключно в письмовій формі та має містити: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прізвище, ім’я та, за наявності, по батькові (для фізичних осіб) або повне найменування (для юридичних осіб) особи, якою подається звернення, її місце проживання чи перебування (для фізичних осіб) або місцезнаходження (для юридичних осіб), засоби зворотного зв’язку (номер телефону, адреса електронної пошти), а також найменування (ім'я) представника такої особи, якщо звернення подається представником;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реквізити виконавчого документа (вид документа, найменування органу (посадової особи), що його видав, дата видачі та номер документа, його резолютивна частина), номер виконавчого провадження (за наявності), щодо виконання якого подається звернення;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зміст рішення, дій чи бездіяльності приватного виконавця та норми законодавства які, на думку особи, яка подає звернення, порушено;</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викладення обставин, якими особа, яка подає звернення, обґрунтовує свої вимоги;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5) підпис заявника або його представника із зазначенням дати складання звернення.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Якщо звернення не відповідає вимогам, встановленим цією частиною, позапланова перевірка діяльності приватного виконавця не проводиться, а таке звернення не розглядається про що повідомляється заявнику.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За місцем проведення позапланові перевірки поділяються на виїзні та невиїзні.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У разі якщо за результатами планової перевірки діяльність приватного виконавця або за результатами позапланової перевірки виявлено ознаки дисциплінарного проступку приватного виконавця Міністерство юстиції України вносить вмотивоване подання до Дисциплінарної комісії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Рішення про направлення до Дисциплінарної комісії подання про притягнення приватного виконавця до дисциплінарної відповідальності приймається Міністерством юстиції України з урахуванням характеру порушення, системності та наявності негативних наслідків.</w:t>
      </w:r>
    </w:p>
    <w:p w:rsidR="00FD589B" w:rsidRDefault="00FD589B"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38. Порядок проведення Міністерством юстиції України перевірок діяльності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Порядок  проведення  перевірок  діяльності приватних виконавців  встановлюється Міністерством юстиції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перевірках беруть участь представники Міністерства юстиції України та його територіальних органів. До перевірок можуть залучатись найбільш досвідчені і висококваліфіковані приватні виконавці.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3. Річний графік проведення планових перевірок приватних виконавці повинен бути складений та опублікованим на офіційному вебсайті Міністерства юстиції України не пізніше 10 грудня року, який передує року на який заплановано перевірки.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Зміни до річного графіку планових перевірок приватних виконавців публікуються на вебсайті Міністерства юстиції України негайно, але не пізніше ніж за 20 календарних днів до дати початку планової перевірки.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Якщо до визначеного строку проведення планової перевірки діяльності приватного виконавця або під час її проведення надійшло повідомлення про тимчасову непрацездатність приватного виконавця з наданням підтверджуючих документів, планова перевірка діяльності приватного виконавця зупиняється.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Під час проведення планової перевірки обов’язково з’ясовуються такі питання: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відповідність офісу приватного виконавця вимогам законодавства;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забезпечення виконання приватним виконавцем вимог законодавства щодо страхування цивільно-правової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стан ведення рахунків з обліку депозитних сум та авансових внесків стягувачів;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ведення статистичної звітності, достовірність наданих статистичних даних;</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стан ведення виконавчих проваджень в автоматизованій системі виконавчого провадження, достовірність, правильність та своєчасність внесення даних;</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дотримання приватним виконавцем вимог законодавства щодо заміщення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виконання приватним виконавцем встановлених законодавством правил ведення діловодства та архіву.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Під час проведення позапланової перевірки з’ясовуються виключно ті питання, необхідність перевірки яких стала підставою для здійснення такої перевірки. Повторна перевірка з питань, що вже були предметом позапланової перевірки, не допускається.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Планова, позапланова виїзна перевірка проводиться в робочий час в офісі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У визначений строк проведення відповідної перевірки приватний виконавець зобов’язаний перебувати в офісі, в якому він здійснює діяльність, відповідно до свого графіка роботи, створити умови для проведення перевірки, надати всі потрібні документи та відомості, а також за потреби надати усні та письмові пояснення з питань, що стосуються предмету перевірки.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Строк проведення планової, позапланової виїзної перевірки діяльності приватного виконавця не може перевищувати п’яти робочих днів.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У разі проведення позапланової невиїзної перевірки приватному виконавцю надсилається письмовий запит у межах предмета звернення, з додатком копії звернення, що стало підставою проведення перевірки та, за наявності, доданих до нього документів. У зазначений у запиті строк, який має бути достатнім для підготовки відповіді та копій документів, але не менше 10 календарних днів з дня отримання виконавцем запиту, приватний виконавець надає вмотивовану відповідь та копії відповідних документів.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У разі ухилення приватного виконавця від планової, позапланової виїзної або невиїзної перевірки складається акт про ухилення приватного виконавця від проведення перевірки, який є підставою для внесення Міністерством юстиції України вмотивованого подання до Дисциплінарної комісії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Ухиленнями приватного виконавця від проведення планової, позапланової виїзної або невиїзної перевірки вважаються: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необґрунтована, без поважних причин відсутність приватного виконавця в офісі у визначений строк проведення відповідної перевірки;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ненадання або надання не в повному обсязі без обґрунтованих пояснень документів, які стосуються предмету перевірки;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відмова приватного виконавця, під час проведення відповідної перевірки, в доступі до офісу приватного виконавця, його робочого кабінету або приміщення архіву;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вчинення приватним виконавцем виконавчих дій у період зупинення планової перевірки у зв’язку із тимчасовою непрацездатністю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неповідомлення або несвоєчасне повідомлення приватним виконавцем про відновлення працездатності у період зупинення планової перевірки;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неподання приватним виконавцем під час позапланової невиїзної перевірки у встановлені строки відповіді та копій відповідних документів.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Планова, позапланова перевірка завершується складанням довідки про результати відповідної перевірки.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10. У разі виявлення за результатами планової чи позапланової перевірки діяльності приватних виконавців порушень вимог законодавства приватний виконавець має право протягом десяти календарних днів з дати складання довідки про результати перевірки надати пояснення щодо допущених порушень та вжиття заходів щодо їх усунення.  </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39. Контроль Ради приватних виконавців України за діяльністю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Рада приватних виконавців України має право за зверненням учасника виконавчого провадження або за власною ініціативою здійснити перевірку діяльності приватного виконавця на предмет дотримання ним: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вимог цього Закону щодо підвищення кваліфікації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статуту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Кодексу професійної етики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рішень органів самоврядування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Перевірка Радою приватних виконавців України діяльності приватного виконавця здійснюється шляхом надсилання приватному виконавцю письмового запиту в межах предмета перевірки з додатком копії звернення, що стало підставою проведення перевірки та, за наявності, доданих до нього документів (якщо перевірка здійснюється за зверненням учасника виконавчого провадження). Протягом 15 календарних днів з дня отримання запиту приватний виконавець зобов’язаний надати Раді приватних виконавців України письмові пояснення та копії відповідних документів.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У разі ненадання приватним виконавцем, у строк передбачений цією частиною, Раді приватних виконавців письмових пояснень та копії відповідних документів Рада приватних виконавців складає акт про ухилення приватного виконавця від проведення перевірки.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разі ухилення приватного виконавця від проведення перевірки діяльності приватного виконавця Рада приватних виконавців України вносить вмотивоване подання до Дисциплінарної комісії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Рада приватних виконавців України зобов’язана протягом 30 робочих днів з дня отримання пояснень приватного виконавця або часу, коли такі пояснення мали бути отримані, у разі їх ненадання розглянути надані матеріали на предмет наявності ознак дисциплінарного проступку та вирішити питання щодо внесення до Дисциплінарної комісії приватних виконавців подання про притягнення приватного виконавця до дисциплінарної відповідальності.</w:t>
      </w:r>
    </w:p>
    <w:p w:rsidR="00957EB2" w:rsidRDefault="00957EB2" w:rsidP="00957EB2">
      <w:pPr>
        <w:pStyle w:val="HTML"/>
        <w:spacing w:line="276" w:lineRule="auto"/>
        <w:ind w:firstLine="567"/>
        <w:jc w:val="center"/>
        <w:rPr>
          <w:rFonts w:ascii="Times New Roman" w:hAnsi="Times New Roman"/>
          <w:b/>
          <w:bCs/>
          <w:color w:val="auto"/>
          <w:sz w:val="28"/>
          <w:szCs w:val="28"/>
          <w:lang w:val="uk-UA"/>
        </w:rPr>
      </w:pPr>
    </w:p>
    <w:p w:rsidR="007505F8" w:rsidRPr="00957EB2" w:rsidRDefault="00957EB2" w:rsidP="00957EB2">
      <w:pPr>
        <w:pStyle w:val="HTML"/>
        <w:spacing w:line="276" w:lineRule="auto"/>
        <w:ind w:firstLine="567"/>
        <w:jc w:val="center"/>
        <w:rPr>
          <w:rFonts w:ascii="Times New Roman" w:hAnsi="Times New Roman"/>
          <w:b/>
          <w:bCs/>
          <w:color w:val="auto"/>
          <w:sz w:val="28"/>
          <w:szCs w:val="28"/>
          <w:lang w:val="uk-UA"/>
        </w:rPr>
      </w:pPr>
      <w:r w:rsidRPr="00957EB2">
        <w:rPr>
          <w:rFonts w:ascii="Times New Roman" w:hAnsi="Times New Roman"/>
          <w:b/>
          <w:bCs/>
          <w:color w:val="auto"/>
          <w:sz w:val="28"/>
          <w:szCs w:val="28"/>
          <w:lang w:val="uk-UA"/>
        </w:rPr>
        <w:t>Глава 4. Дисциплінарна відповідальність</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40. Підстави для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Підставою для притягнення приватного виконавця до дисциплінарної відповідальності є вчинення ним дисциплінарного проступку.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Дисциплінарним проступком приватного виконавця є:</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факт зайняття діяльністю, несумісною з діяльністю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порушення правил професійної етики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розголошення професійної таємниці або вчинення дій, що призвели до її розголошення;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невиконання або неналежне виконання своїх професійних обов’язків;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невиконання статуту Асоціації приватних виконавців України, рішень органів самоврядування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не проходження приватним виконавцем підвищення кваліфікації;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ухилення від проведення перевірки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не виконання рішення Дисциплінарної комісії приватних виконавців.</w:t>
      </w:r>
    </w:p>
    <w:p w:rsidR="00957EB2" w:rsidRP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41. Дисциплінарні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 вчинення дисциплінарного проступку до приватного виконавця може бути застосовано одне з таких дисциплінарних стягнень:</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попередження;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2) фінансова санкція у розмірі однієї тисячі неоподатковуваних мінімумів доходів громадян, половина суми якої стягується на користь держави, а інша – на користь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заборона відкривати нові виконавчі провадження на строк від трьох до шести місяців;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Дисциплінарне стягнення застосовується з урахуванням принципу пропорційності.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Під час обрання виду дисциплінарного стягнення Дисциплінарною комісією враховуються характер дисциплінарного проступку, його наслідки, ступінь вини приватного виконавця, наявність інших дисциплінарних стягнень, інші обставини, що впливають на можливість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Припинення діяльності приватного виконавця є винятковим видом дисциплінарного стягнення і може бути застосоване лише у разі вчинення грубого дисциплінарного проступку.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Грубим дисциплінарним проступком вважається: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порушення вимог цього Закону, що призвело до значних негативних наслідків сторонам виконавчого провадження або третім особам;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поведінка приватного виконавця, що порочить або підриває авторитет професії приватного виконавця, у тому числі в питаннях моралі, чесності, непідкупності, дотримання інших етичних норм та стандартів поведінки, які забезпечують суспільну довіру до цієї професії;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вчинення приватним виконавцем дисциплінарного проступку, маючи два і більше непогашені дисциплінарні стягнення у вигляді зупинення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4. До основного дисциплінарного стягнення може бути застосовано додаткове стягнення у вигляді обов’язкового проходження навчання.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Порядок проходження обов’язкового навчання приватного виконавця встановлюється Радою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Про застосування до приватного виконавця дисциплінарного стягнення робиться запис у Єдиному реєстрі приватних виконавців України.</w:t>
      </w:r>
    </w:p>
    <w:p w:rsid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У разі якщо приватний виконавець протягом року з дня застосування до нього дисциплінарного стягнення не вчинив нового дисциплінарного проступку, він вважається таким, що не притягувався до дисциплінарної відповідальності та відповідний запис щодо цього вилучається з Єдиного реєстру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171E65" w:rsidRDefault="00171E65"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42. Дисциплінарна комісія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Дисциплінарна комісія приватних виконавців (далі – Дисциплінарна комісія) утворюється при Міністерстві юстиції України для розгляду питань притягнення приватних виконавців до дисциплінарної відповідальності за вчинення дисциплінарних проступків.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Положення про Дисциплінарну комісію приватних виконавців затверджується Міністерством юстиції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До складу Дисциплінарної комісії входять дев'ять членів, по чотири члени із яких призначаються Міністерством юстиції України та з'їздом приватних виконавців України, один член призначається Радою суддів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Зазначені органи мають право призначати до складу Дисциплінарної комісії осіб із числа своїх представників, суддів, суддів у відставці, науковців, фахівців у галузі права та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Персональний склад Дисциплінарної комісії затверджується наказом Міністерства юстиції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Голова Дисциплінарної комісії та її секретар обираються на засіданні комісії шляхом голосування простою більшістю голосів від загального складу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Систематичне не виконання членом Дисциплінарної комісії своїх обов’язків (пропущення засідань комісії, невиконання доручень голови комісії тощо), є підставою для перепризначення члена Дисциплінарної комісії органом, який його призначив, за ініціативою голови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Систематичне не виконання головою або секретарем Дисциплінарної комісії своїх обов’язків (пропущення засідань комісії, неналежна організація засідань Дисциплінарної комісії, порушення положень цього Закону та Положення про Дисциплінарну комісію приватних виконавців) є підставою для їх переобрання.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Рішення про переобрання голови або секретарю Дисциплінарної комісії приймається простою більшістю голосів від загального складу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Строк повноважень членів Дисциплінарної комісії становить два роки.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Дисциплінарна комісія: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розглядає подання Міністерства юстиції України, Ради приватних виконавців України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разі надходження скарг на діяльність приватних виконавців направляє їх на перевірку Міністерству юстиції України чи Раді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3) приймає рішення на підставі подання Міністерства юстиції України чи Ради приватних виконавців України про застосування до приватного виконавця дисциплінарного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Дисциплінарна комісія вважається повноважною у разі призначення не менше семи членів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На засіданні Дисциплінарної комісії мають право бути присутніми представники Асоціації приватних виконавців України, громадських об'єднань та засобів масової інформації.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Засідання Дисциплінарної комісії може проводитись у режимі відеоконференції.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43. Порядок внесення подання до Дисциплінарної комісії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У разі виявлення Міністерством юстиції України ознак дисциплінарного проступку, визначеного пунктами 1, 3, 4, 7, 8 частини другою статті 40 цього Закону, Міністерство юстиції України вносить вмотивоване подання до Дисциплінарної комісії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виявлення Радою приватних виконавців України ознак дисциплінарного проступку, визначеного пунктами 1 – 3, 5 – 7 частини другої статті 40 цього Закону, Рада приватних виконавців України вносить вмотивоване подання до Дисциплінарної комісії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Подання спрямовується до Дисциплінарної комісії протягом шести місяців із дня виявлення дисциплінарного проступку, але не пізніше ніж за два роки з дня його вчинення.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поданні про притягнення приватного виконавця до дисциплінарної відповідальності зазначаються: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прізвище, ім’я, за наявності, по батькові приватного виконавця, виконавчий округ, у якому приватний виконавець здійснює діяльність, номер посвідчення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вид перевірки (якщо порушення виявлено під час перевірки), під час якої виявлено порушення, та підстави її проведення;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зміст виявлених порушень із посиланням на відповідні норми нормативно-правових актів;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обставини викладені у поясненні приватного виконавця (за наявності);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наслідки, до яких призвели (або можуть призвести) порушення приватним виконавцем вимог законодавства (за наявності);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відомості наявність у приватного виконавця непогашених дисциплінарних стягнень (вид дисциплінарного стягнення, реквізити рішення Дисциплінарної комісії про застосування до приватного виконавця дисциплінарного стягнення та наказу Міністерства юстиції України про введення його в дію);</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інші відомості.</w:t>
      </w:r>
      <w:r w:rsidRPr="00957EB2">
        <w:rPr>
          <w:rFonts w:ascii="Times New Roman" w:hAnsi="Times New Roman"/>
          <w:bCs/>
          <w:sz w:val="28"/>
          <w:szCs w:val="28"/>
          <w:lang w:val="uk-UA"/>
        </w:rPr>
        <w:tab/>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Подання про притягнення приватного виконавця до дисциплінарної відповідальності підписується уповноваженою особою </w:t>
      </w:r>
      <w:r w:rsidR="00FD589B">
        <w:rPr>
          <w:rFonts w:ascii="Times New Roman" w:hAnsi="Times New Roman"/>
          <w:bCs/>
          <w:sz w:val="28"/>
          <w:szCs w:val="28"/>
          <w:lang w:val="uk-UA"/>
        </w:rPr>
        <w:t>суб’єкта ініціювання</w:t>
      </w:r>
      <w:r w:rsidRPr="00957EB2">
        <w:rPr>
          <w:rFonts w:ascii="Times New Roman" w:hAnsi="Times New Roman"/>
          <w:bCs/>
          <w:sz w:val="28"/>
          <w:szCs w:val="28"/>
          <w:lang w:val="uk-UA"/>
        </w:rPr>
        <w:t>.</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44. Розгляд подань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Дисциплінарна комісія розглядає подання про притягнення приватного виконавця до дисциплінарної відповідальності та приймає рішення про застосування до приватного виконавця дисциплінарного стягнення протягом шести місяців з дня виявлення дисциплінарного проступку, але не пізніше двох років з дня його вчинення.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якщо Дисциплінарною комісією прийнято рішення про відхилення подання про притягнення приватного виконавця до дисциплінарної відповідальності  та направлення матеріалів для повторної  перевірки діяльності приватного    виконавця, дисциплінарне стягнення може бути застосовано до приватного виконавця протягом шести місяців  з  дня прийняття  Дисциплінарною комісією такого рішення, але  не пізніше двох років з   дня його вчинення.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разі якщо подання про притягнення приватного виконавця до дисциплінарної відповідальності внесено за результатами перевірки діяльності приватного виконавця, здійсненої на підставі скарги учасника виконавчого провадження, яка одночасно є предметом судового розгляду з оскарження рішень, дій або бездіяльності приватного виконавця, Дисциплінарна комісія відкладає розгляд цього подання до набрання законної сили судовим рішенням за результатами розгляду такої скарги.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У такому разі перебіг строку, передбаченого частиною першою цієї статті, зупиняється до набрання судовим рішенням законної сили.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Дисциплінарна комісія, розглядаючи подання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зобов’язана запросити на засідання приватного виконавця та заслухати його пояснення з питань, що стали підставою для внесення подання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має право запросити на засідання фізичну особу/представника юридичної особи, скарга якої стала підставою для перевірки діяльності приватного </w:t>
      </w:r>
      <w:r w:rsidRPr="00957EB2">
        <w:rPr>
          <w:rFonts w:ascii="Times New Roman" w:hAnsi="Times New Roman"/>
          <w:bCs/>
          <w:sz w:val="28"/>
          <w:szCs w:val="28"/>
          <w:lang w:val="uk-UA"/>
        </w:rPr>
        <w:lastRenderedPageBreak/>
        <w:t>виконавця та внесення подання про його притягнення до дисциплінарної відповідальності, для надання додаткових пояснень по суті скарги;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має право запросити на засідання та заслухати думку представників органів державної влади, органів місцевого самоврядування та інших осіб за їхньою згодою.</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Неявка приватного виконавця на засідання Дисциплінарної комісії без поважних причин за умови його завчасного повідомлення про місце, день і час засідання не перешкоджає розгляду дисциплінарної справи. У разі повторної його неявки на засідання Дисциплінарної комісії розгляд подання здійснюється за його відсутності незалежно від причин неявки.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Дисциплінарна комісія, розглядаючи подання про притягнення приватного виконавця до дисциплінарної відповідальності, приймає одне з таких рішень:</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задовольнити подання та застосувати до приватного виконавця дисциплінарне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відхилити подання та направити матеріали для повторної перевірки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відхилити подання та відмовити в застосуванні до приватного виконавця дисциплінарного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У разі, якщо суд не знайшов порушень закону під час винесення рішень, вчинення дій або бездіяльності приватним виконавцем, це є підставою для відхилення відповідного подання та відмови в застосуванні до приватного виконавця дисциплінарного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Рішення Дисциплінарної комісії приймаються на її засіданні, за умови присутності не менше п'яти членів комісії, шляхом голосування простою більшістю голосів від кількості присутніх на засіданні членів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Обговорення та голосування проводиться за відсутності особи, щодо якої вирішується питання, та інших осіб, які не є членами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Резолютивна частина рішення оголошується на засіданні негайно після його прийняття.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По кожному поданню про притягнення приватного виконавця до дисциплінарної відповідальності, формується дисциплінарна справа, до якої долучаються всі подані на розгляд Дисциплінарної комісії документи.</w:t>
      </w:r>
    </w:p>
    <w:p w:rsidR="00957EB2" w:rsidRPr="00957EB2" w:rsidRDefault="00957EB2" w:rsidP="00957EB2">
      <w:pPr>
        <w:pStyle w:val="HTML"/>
        <w:spacing w:line="276" w:lineRule="auto"/>
        <w:ind w:firstLine="567"/>
        <w:jc w:val="both"/>
        <w:rPr>
          <w:rFonts w:ascii="Times New Roman" w:hAnsi="Times New Roman"/>
          <w:bCs/>
          <w:color w:val="auto"/>
          <w:sz w:val="28"/>
          <w:szCs w:val="28"/>
          <w:lang w:val="uk-UA"/>
        </w:rPr>
      </w:pPr>
      <w:r w:rsidRPr="00957EB2">
        <w:rPr>
          <w:rFonts w:ascii="Times New Roman" w:hAnsi="Times New Roman"/>
          <w:bCs/>
          <w:color w:val="auto"/>
          <w:sz w:val="28"/>
          <w:szCs w:val="28"/>
          <w:lang w:val="uk-UA"/>
        </w:rPr>
        <w:t>Строк зберігання дисциплінарної справи становить 5 років.</w:t>
      </w:r>
    </w:p>
    <w:p w:rsidR="00957EB2" w:rsidRDefault="00957EB2" w:rsidP="00957EB2">
      <w:pPr>
        <w:pStyle w:val="HTML"/>
        <w:spacing w:line="276" w:lineRule="auto"/>
        <w:ind w:firstLine="567"/>
        <w:jc w:val="both"/>
        <w:rPr>
          <w:rFonts w:ascii="Times New Roman" w:hAnsi="Times New Roman"/>
          <w:bCs/>
          <w:color w:val="auto"/>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45. Рішення Дисциплінарної комісії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Рішення Дисциплінарної комісії оформлюється протоколом, який підписують усі присутні на засіданні члени комісії. У протоколі засідання </w:t>
      </w:r>
      <w:r w:rsidRPr="00957EB2">
        <w:rPr>
          <w:rFonts w:ascii="Times New Roman" w:hAnsi="Times New Roman"/>
          <w:bCs/>
          <w:sz w:val="28"/>
          <w:szCs w:val="28"/>
          <w:lang w:val="uk-UA"/>
        </w:rPr>
        <w:lastRenderedPageBreak/>
        <w:t xml:space="preserve">Дисциплінарної комісії приватних виконавців обов’язково зазначаються результати поіменного голосування.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Рішення Дисциплінарної комісії, передбачені частиною п’ятою статті 44 цього Закону, додатково викладається окремим документом, до якого додається протокол засідання Дисциплінарної комісії.</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Рішення Дисциплінарної комісії підписується членами комісії, які брали участь у його прийнятті.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Рішення Дисциплінарної комісії складається з вступної, описової, мотивувальної і резолютивної частин.</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вступній частині рішення зазначаються: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дата і місце його ухвалення;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прізвище та ініціали членів Дисциплінарної комісії, які брали участь у його прийнятті;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прізвище та ініціали приватного виконавця, виконавчий округ, у якому приватний виконавець здійснює діяльність.</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В описовій частині рішення зазначаються: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обставини, викладені в поданні Міністерства юстиції України або Ради приватних виконавців України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пояснення (заперечення)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У мотивувальній частині рішення зазначаються: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фактичні обставини, встановлені Дисциплінарною комісією під час розгляду подання;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докази, відхилені Дисциплінарною комісією, та мотиви їх відхилення;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мотиви, з яких ухвалено рішення та визначені законом підстави для притягнення приватного виконавця до дисциплінарної відповідальності або відхилення подання;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норми права, які застосувала Дисциплінарна комісія, та мотиви їх застосування;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мотиви застосування Дисциплінарною комісією відповідного дисциплінарного стягнення (у рішенні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У резолютивній частині рішення зазначаються: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суть рішення;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вид дисциплінарного стягнення, застосованого Дисциплінарною комісією до приватного виконавця (у рішенні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7. Повний текст рішення Дисциплінарної комісії виготовляється у десятиденний строк з дня оголошення його резолютивної частини та надсилається Міністерству юстиції України, приватному виконавцю, а також Раді приватних виконавців України, якщо приватного виконавця притягнуто до дисціплінарної відповідальності за поданням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Міністерство юстиції України протягом трьох робочих днів з дня отримання рішення Дисциплінарної комісії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 публікує його на власному вебсайті з дотриманням вимог, визначених законодавством про захист персональних даних.</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46. Введення в дію рішень Дисциплінарної комісії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Рішення Дисциплінарної комісії може бути оскаржено до адміністративного суду в порядку, визначеному Кодексом адміністративного судочинства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Рішення Дисциплінарної комісії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 вводиться в дію наказом Міністерства юстиції України протягом трьох робочих днів з дня його отримання.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Дата видання наказу Міністерства юстиції України є датою набрання законної сили відповідним рішенням та застосування до приватного виконавця дисциплінарного стягнення.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Рішення Дисциплінарної комісії про застосування до приватного виконавця дисциплінарного стягнення у виді припинення діяльності приватного виконавця, набирає чинності після спливу 10 денного строку на його судове оскарження, а у разі такого оскарження, – одночасно з набранням законної сили відповідним рішенням суду.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Приватний виконавець зобов’язаний сплатити фінансову санкцію  протягом десяти робочих днів з дня введення в дію рішення Дисциплінарної комісії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 у вигляді фінансової санкції, та надати Міністерству юстиції України докази її сплати.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У разі несплати приватним виконавцем фінансової санкції  у строк, установлений цією частиною, Міністерство юстиції України вносить </w:t>
      </w:r>
      <w:r w:rsidRPr="00957EB2">
        <w:rPr>
          <w:rFonts w:ascii="Times New Roman" w:hAnsi="Times New Roman"/>
          <w:bCs/>
          <w:sz w:val="28"/>
          <w:szCs w:val="28"/>
          <w:lang w:val="uk-UA"/>
        </w:rPr>
        <w:lastRenderedPageBreak/>
        <w:t>вмотивоване подання до Дисциплінарної комісії про притягнення приватного виконавця до дисциплінарної відповідальності та направляє рішення Дисциплінарної комісії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 у вигляді фінансової санкції для примусового виконання у порядку, встановленому цим Законом.</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Глава 5. Зупинення, припинення діяльності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47. Зупинення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Діяльність приватного виконавця зупиняється у таких випадках:</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 власним бажанням на підставі заяви приватного виконавця про зупинення діяльності;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разі тимчасової відсутності приватного виконавця, що триває понад 10 робочих днів, - на строк такої тимчасової відсутності;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якщо приватний виконавець не уклав договору про страхування цивільно-правової відповідальності на належну страхову суму відповідно   до   вимог статті 25 цього Закону - на   строк до укладення   такого договору, але не більш як на один місяць    з дня встановлення цих обставин;</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у разі застосування до приватного виконавця як підозрюваного чи обвинуваченого у кримінальному провадженні запобіжних заходів у вигляді домашнього арешту із забороною залишати житло цілодобово або у робочий час чи тримання під вартою - на час дії запобіжного заходу, у разі застосування заходу забезпечення кримінального провадження у вигляді тимчасового обмеження у користуванні спеціальним правом - на час дії такого заходу;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у разі несплати приватним виконавцем членських внесків Асоціації приватних виконавців України - до сплати таких внесків.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Про зупинення діяльності з підстави, передбаченої пунктом 1 частини першої цієї статті, приватний виконавець зобов’язаний повідомити Міністерство юстиції України не пізніш як за три робочі дні. Не допускається зупинення діяльності приватного виконавця на підставі пункту 1 частини першої цієї статті приватним виконавцем, який має на виконанні виконавчі провадження.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Зупинення діяльності приватного виконавця на підставі пунктів 3 і 5 частини першої цієї статті здійснюється Міністерством юстиції України за поданням Ради приватних виконавців України, на   підставі пункту 4 частини   першої цієї статті - Міністерством юстиції України на    підставі судового рішення.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Зупинення діяльності приватного виконавця на підставі пункту 2 частини першої цієї статті здійснюється Міністерством юстиції України за зверненням </w:t>
      </w:r>
      <w:r w:rsidRPr="00957EB2">
        <w:rPr>
          <w:rFonts w:ascii="Times New Roman" w:hAnsi="Times New Roman"/>
          <w:bCs/>
          <w:sz w:val="28"/>
          <w:szCs w:val="28"/>
          <w:lang w:val="uk-UA"/>
        </w:rPr>
        <w:lastRenderedPageBreak/>
        <w:t>приватного виконавця. Якщо після спливу 10 денного строку тимчасової відсутності приватного виконавця до Міністерства юстиції України не надійшло звернення приватного виконавця про зупинення його діяльності, то зупинення діяльності приватного виконавця здійснюється Міністерством юстиції України з власної ініціативи.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Зупинення діяльності приватного виконавця за наявності підстав та в порядку, визначеному цією статтею, здійснюється шляхом видання наказу Міністерством юстиції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 дня внесення інформації про зупинення діяльності приватного виконавця до Єдиного реєстру приватних виконавців України приватному виконавцю забороняється здійснювати діяльність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Виявлення Міністерством юстиції України факту недотримання приватним виконавцем, діяльність якого зупинена, обмежень, встановлених цією частиною, є підставою для внесення вмотивованого подання до Дисциплінарної комісії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З дня внесення інформації про зупинення діяльності приватного виконавця до Єдиного реєстру приватних виконавців України та до моменту поновлення його діяльності, припиняється доступ приватного виконавця до автоматизованої системи виконавчого провадження та інших державних баз даних і реєстрів, у тому числі електронних.</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48. Заміщення приватного виконавця діяльність якого зупинена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Порядок заміщення приватного виконавця визначається Міністерством юстиції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У разі зупинення діяльності приватного виконавця на підставі пунктів </w:t>
      </w:r>
      <w:r w:rsidRPr="00957EB2">
        <w:rPr>
          <w:rFonts w:ascii="Times New Roman" w:hAnsi="Times New Roman"/>
          <w:bCs/>
          <w:sz w:val="28"/>
          <w:szCs w:val="28"/>
          <w:lang w:val="uk-UA"/>
        </w:rPr>
        <w:br/>
        <w:t xml:space="preserve">1-3, 5, 6 частини першої статті 47 цього Закону, приватний виконавець протягом 5 робочих днів з дня внесення інформації про зупинення діяльності приватного виконавця до Єдиного реєстру приватних виконавців України зобов’язаний укласти договір про заміщення приватного виконавця з іншим приватним виконавцем, про що повідомити Міністерство юстиції України не пізніше наступного робочого дня з дня його укладення.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Якщо у визначений цією частиною строк приватний виконавець не уклав договору про його заміщення іншим приватним виконавцем, Рада приватних виконавців України протягом 3 робочих днів з дня надходження відповідного повідомлення Міністерства юстиції України приймає рішення про заміщення приватного виконавця, діяльність якого зупинена, іншим приватним виконавцем.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Рішення Ради приватних виконавців України не пізніше наступного робочого дня надсилається Міністерству юстиції та приватному виконавцю, який повинен здійснювати заміщення приватного виконавця, діяльність якого зупинена.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разі зупинення діяльності приватного виконавця на підставі пункту 4 частини першої статті 47 цього Закону, а також у разі якщо після спливу 10 денного строку тимчасової відсутності приватного виконавця до Міністерства юстиції України не надійшло звернення приватного виконавця про зупинення його діяльності, Міністерство юстиції України вирішує питання про заміщення такого приватного виконавця іншим приватним виконавцем.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Приватний виконавець, який заміщує приватного виконавця, вчиняє виконавчі дії від свого імені та прикладає особисту печатку.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У разі зупинення або припинення діяльності приватного виконавця, який заміщує приватного виконавця, Рада приватних виконавців України вирішує питання про заміщення такого приватного виконавця іншим приватним виконавцем.</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49. Поновлення діяльності приватного виконавця діяльність якого зупинена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У разі зупинення діяльності приватного виконавця з підстав, передбачених пунктами 1-4 частини першої статті 47 цього Закону, поновлення такої діяльності здійснюється на підставі відповідної заяви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Для поновлення діяльності приватного виконавця, зупиненої на підставі пункту 3 частини першої статті 47 цього Закону, до заяви приватного виконавця додається договір страхування цивільно-правової відповідальності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Для поновлення діяльності приватного виконавця, зупиненої на підставі пункту 4 частини першої статті 47 цього Закону, до заяви приватного виконавця додаються докази щодо зміни чи закінчення застосування запобіжних заходів.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Поновлення діяльності приватного виконавця, зупиненої на підставі пункту 5 частини першої статті 47 цього Закону, здійснюється на підставі відповідного подання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У разі скасування судом рішення Дисциплінарної комісії про застосування до приватного виконавця дисциплінарного стягнення у вигляді зупинення діяльності приватного виконавця або зупинення судом дії цього рішення, поновлення діяльності приватного виконавця здійснюється на підставі відповідного рішення суду з дня внесення відповідних відомостей до Єдиного реєстру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6. Діяльність приватного виконавця поновлюється на підставі наказу Міністерства юстиції України з дня внесення відповідної інформації до Єдиного реєстру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Міністерство юстиції України зобов’язане видати наказ про поновлення діяльності приватного виконавця протягом трьох робочих днів з дня встановлення обставин для її поновлення або припинення дії обставин, що були підставою для видання наказу про її зупинення.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50.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Діяльність приватного виконавця припиняється шляхом позбавлення права на здійснення діяльності приватного виконавця у разі: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подання приватним виконавцем заяви про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набрання законної сили обвинувальним вироком суду, яким приватний виконавець засуджений за кримінальне правопорушення;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набрання законної сили рішенням суду, відповідно до якого приватного виконавця притягнуто до відповідальності за адміністративне правопорушення, пов’язане з корупцією;</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застосування до приватного виконавця дисциплінарного стягнення у вигляді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не укладення приватним виконавцем договору страхування цивільно-правової відповідальності протягом одного місяця з дня зупинення діяльності приватного виконавця на підставі пункту 3 частини першої статті 47 цього Закону;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встановлення Міністерством юстиції України факту невідповідності приватного виконавця вимогам, визначеним статтею 18 цього Закону;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втрати приватним виконавцем громадянства України або виїзду за межі України на постійне проживання;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визнання приватного виконавця безвісно відсутнім або оголошення його померлим;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смерті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разі встановлення зазначених у частині першій цієї статті підстав Міністерство юстиції України видає наказ про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Не допускається припинення діяльності приватного виконавця на підставі пункту 1 частини першої цієї статті, якщо такий приватний виконавець має на виконанні виконавчі провадження.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Наказ про припинення діяльності приватного виконавця на підставі пункту 1 частини першої цієї статті видається Міністерством юстиції України, за умови </w:t>
      </w:r>
      <w:r w:rsidRPr="00957EB2">
        <w:rPr>
          <w:rFonts w:ascii="Times New Roman" w:hAnsi="Times New Roman"/>
          <w:bCs/>
          <w:sz w:val="28"/>
          <w:szCs w:val="28"/>
          <w:lang w:val="uk-UA"/>
        </w:rPr>
        <w:lastRenderedPageBreak/>
        <w:t>відсутності у приватного виконавця незакінчених виконавчих проваджень та надання ним доказів передачі до відповідного державного архіву документів діловодства та архіву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51. Порядок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Порядок припинення діяльності приватного виконавця визначається Міністерством юстиції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Приватний виконавець зобов’язаний припинити діяльність з дня внесення до Єдиного реєстру приватних виконавців України інформації про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 дня внесення до Єдиного реєстру приватних виконавців України інформації про припинення діяльності приватного виконавця припиняється доступ приватного виконавця до автоматизованої системи виконавчого провадження та інших державних баз даних і реєстрів, у тому числі електронних.</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У разі припинення діяльності приватного виконавця з підстав, передбачених пунктами 2-9 частини першої статті 50 цього Закону, Рада приватних виконавців України визначає тимчасового приватного виконавця, який зобов’язаний протягом трьох місяців здійснити заходи з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Тимчасовий приватний виконавець зобов'язаний:</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закінчити виконавчі провадження за наявності підстав, визначених в статті 151 цього Закону;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зупинити вчинення виконавчих дій до моменту їх передачі в порядку, визначеному частиною п’ятої цієї статті;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передати документи діловодства та архів приватного виконавця до відповідного державного архіву.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Тимчасовий приватний виконавець згідно із заявою стягувача передає виконавче провадження (виконавчий документ) відповідному органу державної виконавчої служби, приватному виконавцю (у тому числі собі) або припиняє його (крім випадку, визначеного пунктом 1 частини четвертої цієї статті).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якщо протягом десяти днів з дня одержання повідомлення тимчасового приватного виконавця стягувач не направив заяву, передбачену абзацом першим цієї частини, тимчасовий приватний виконавець припиняє виконавче провадження.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Повноваження тимчасового приватного виконавця припиняються у разі: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виконання ним в повному обсязі обов’язків передбачених цією статтею;</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відновлення діяльності приватного виконавця діяльність, якого була припинена.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зупинення або припинення його діяльності.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7. У разі зупинення або припинення діяльності тимчасового приватного виконавця, Рада приватних виконавців України визначає нового тимчасового приватного виконавця.</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52. Відновлення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Діяльність приватного виконавця підлягає відновленню у разі: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скасування рішення суду, яке було підставою для припинення діяльності приватного виконавця відповідно до пунктів 2, 3, 8 частини першої статті 50 цього Закону;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скасування судом рішення Дисциплінарної комісії про застосування до приватного виконавця дисциплінарного стягнення у вигляді припинення діяльності приватного виконавця або зупинення судом дії цього рішення;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скасування судом наказу Міністерства юстиції України про припинення діяльності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Діяльність приватного виконавця відновлюється Міністерством юстиції України на підставі заяви приватного виконавця. До заяви приватного виконавця додається відповідне рішення суду, яке набрало законної сили.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Міністерство юстиції України протягом трьох робочих днів з дня надходження заяви приватного виконавця про відновлення діяльності зобов’язано видати наказ про відновлення діяльності приватного виконавця та внести відповідні відомості до Єдиного реєстру приватних виконавців України.</w:t>
      </w:r>
    </w:p>
    <w:p w:rsid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Діяльність приватного виконавця відновлюється з дня внесення відповідних відомостей до Єдиного реєстру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Глава 6. Самоврядування приватних виконавців</w:t>
      </w:r>
    </w:p>
    <w:p w:rsidR="00957EB2" w:rsidRDefault="00957EB2" w:rsidP="00957EB2">
      <w:pPr>
        <w:pStyle w:val="HTML"/>
        <w:spacing w:line="276" w:lineRule="auto"/>
        <w:ind w:firstLine="567"/>
        <w:jc w:val="both"/>
        <w:rPr>
          <w:rFonts w:ascii="Times New Roman" w:hAnsi="Times New Roman"/>
          <w:b/>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53. Засади самоврядування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Самоврядування приватних виконавців ґрунтується на принципах виборності, гласності, підзвітності та обов’язковості для виконання приватними виконавцями рішень органів самоврядування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Брати участь у роботі органів самоврядування приватних виконавців та бути обраними до їх складу можуть лише приватні виконавці, відомості про яких внесено до Єдиного реєстру приватних виконавців України, та діяльність яких не припинена.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54. Асоціація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Асоціація приватних виконавців України є некомерційною професійною організацією, що об’єднує всіх приватних виконавців України та утворюється з метою забезпечення реалізації завдань самоврядування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2. Асоціація приватних виконавців України є юридичною особою та   діє через    організаційні форми самоврядування приватних виконавців,   передбачені цим Законом.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Асоціація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представляє приватних виконавців у відносинах з органами державної влади, органами місцевого самоврядування, їхніми посадовими і службовими особами, підприємствами, установами, організаціями незалежно від форми власності, громадськими об’єднаннями та міжнародними організаціями;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захищає професійні права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забезпечує високий професійний рівень та розвиток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забезпечує престижність професії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організовує перевірку оприлюднених фактів, що принижують честь і гідність, ділову репутацію приватного виконавця, та вживає заходів щодо їх спростування;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здійснює інші повноваження відповідно до цього Закону.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Асоціація приватних виконавців України утворюється з’їздом приватних виконавців України та не може бути реорганізована. Асоціація приватних виконавців України може бути ліквідована лише на підставі закону.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Статут Асоціації приватних виконавців України затверджується з’їздом приватних виконавців України та є її установчим документом.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 моменту державної реєстрації Асоціації приватних виконавців України її членами стають усі приватні виконавці, інформація про яких внесена до Єдиного реєстру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Приватний виконавець стає членом Асоціації приватних виконавців України з дня внесення інформації про нього до Єдиного реєстру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Приватний виконавець зобов’язаний сплачувати членські внески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У разі припинення діяльності приватного виконавця припиняється і його членство в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10. Бюджет Асоціації приватних виконавців України формується за рахунок сплати приватними виконавцями членських внесків, а також надходжень від іншої діяльності відповідно до статутних документів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Установлення органами самоврядування приватних виконавців інших обов’язкових внесків, не передбачених цим Законом, забороняється.</w:t>
      </w:r>
    </w:p>
    <w:p w:rsidR="00957EB2" w:rsidRDefault="00957EB2" w:rsidP="00957EB2">
      <w:pPr>
        <w:pStyle w:val="HTML"/>
        <w:spacing w:line="276" w:lineRule="auto"/>
        <w:ind w:firstLine="567"/>
        <w:jc w:val="both"/>
        <w:rPr>
          <w:rFonts w:ascii="Times New Roman" w:hAnsi="Times New Roman"/>
          <w:bCs/>
          <w:sz w:val="28"/>
          <w:szCs w:val="28"/>
          <w:lang w:val="uk-UA"/>
        </w:rPr>
      </w:pPr>
    </w:p>
    <w:p w:rsidR="00FD589B" w:rsidRPr="00957EB2" w:rsidRDefault="00FD589B"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lastRenderedPageBreak/>
        <w:t>Стаття 55. Органи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Органами    Асоціації   приватних виконавців України є:</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1) з’їзд приватних виконавців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Рада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Голова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ревізійна комісія;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з’їзд приватних виконавців регіону (Автономної Республіки Крим, області, міст Києва та Севастополя);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рада приватних виконавців регіону (Автономної Республіки Крим, області, міст Києва та Севастополя);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голова ради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Асоціація приватних виконавців України може утворювати інші органи, необхідні для виконання повноважень, визначених цим Законом.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Формування складу органів самоврядування приватних виконавців, а також призначення осіб до складу інших органів здійснюється шляхом таємного голосування.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Рішення органів Асоціації приватних виконавців України оприлюднюються на офіційному вебсайті Асоціації приватних виконавців України та є обов’язковими для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 xml:space="preserve">Стаття 56. З’їзд приватних виконавців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Вищим органом самоврядування приватних виконавців є з’їзд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У роботі з’їзду з правом голосу мають право брати участь приватні виконавці, відомості про яких внесено до Єдиного реєстру приватних виконавців України, та діяльність яких не припинена.</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Приватні виконавці, діяльність яких зупинено не можуть брати участь у з’їзді з правом голосу.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З’їзд приватних виконавців України скликається Радою приватних виконавців України не рідше одного разу на два роки.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З’їзд приватних виконавців України також може бути скликано на вимогу Міністерства юстиції України або не менше десяти відсотків загальної кількості членів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Про день, час і місце початку роботи з’їзду приватних виконавців України та про питання, що виносяться на обговорення, Рада приватних виконавців України повідомляє всіх приватних виконавців не пізніш як за чотирнадцять днів до дня початку роботи з’їзду, а також розміщує цю інформацію на вебсайті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 xml:space="preserve">5. З’їзд приватних виконавців України є правомочним, якщо у його роботі беруть участь більше половини від загальної кількості приватних виконавців, які мають право голосу, та які представляють більшість виконавчих округів.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З’їзд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обирає Голову та заступників Голови Ради приватних виконавців України і достроково відкликає їх з посад;</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затверджує статут Асоціації приватних виконавців України та вносить зміни до нього;</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затверджує Кодекс професійної етики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утворює Раду приватних виконавців України та ревізійну комісію;</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призначає чотирьох членів Кваліфікаційної комісії та чотирьох членів Дисциплінарної комісії, заслуховує звіти про їх діяльність, достроково відкликає їх з посад;</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затверджує Положення про Раду приватних виконавців України, Положення про ревізійну комісію;</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розглядає та затверджує звіти Ради приватних виконавців України, висновки ревізійної комісії та звіти інших органів, утворених Асоціацією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затверджує кошториси Асоціації приватних виконавців України, її органів, а також звіти про їх виконання;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затверджує Зразки та правила носіння форменого одягу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10) здійснює інші повноваження відповідно до цього Закону.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Рішення з’їзду приватних виконавців України приймаються шляхом голосування більшістю голосів приватних виконавців, які беруть участь у з’їзді та мають право голосу.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Голосування на з’їзді приватних виконавців України може відбуватися в електронний спосіб, порядок проведення якого затверджується Радою приватних виконавців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57. Рада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У період між з’їздами приватних виконавців України функції самоврядування приватних виконавців здійснює Рада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Повноваження і порядок роботи Ради приватних виконавців України визначаються цим Законом та Положенням про Раду приватних виконавців України, що затверджується з’їздом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Рада приватних виконавців України підконтрольна і підзвітна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2. Кількісний склад Ради приватних виконавців України становить п’ятнадцять осіб, в тому числі Голова Ради і два заступники.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Під час формування   Ради приватних виконавців України голосування з обрання Голови Ради,    його заступників відбуваються   окремо від голосування    за інший склад Ради.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Формування Ради приватних виконавців України відбувається шляхом рейтингового таємного голосування, список претендентів яких формується в єдиному бюлетені.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Секретар Ради приватних виконавців України обирається на першому засіданні новообраної Ради приватних виконавців України із складу її членів за пропозицією Голови ради.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Строк повноважень Голови, заступників Голови, секретаря і членів Ради приватних виконавців України становить три роки.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Одна й та сама особа не може бути Головою, заступником Голови, секретарем або членом Ради приватних виконавців України більш як два строки поспіль.</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Голові, заступникам Голови, а також окремо взятому члену Ради приватних виконавців України з’їздом приватних виконавців України або двома третинами голосів членів Ради приватних виконавців України може бути висловлено недовіру.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Оголошення недовіри Голові, заступникам Голови, члену Ради приватних виконавців України має наслідком їх переобрання.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Рада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формує порядок денний, скликає та забезпечує проведення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забезпечує виконання рішень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3) затверджує положення про регіональні органи Асоціації приватних виконавців України у разі їх утворення;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затверджує порядок про проходження початкової підготовки приватного виконавця та порядок про підвищення кваліфікації приватного виконавця;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організовує та контролює підвищення кваліфікації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забезпечує діяльність органів, утворених Асоціацією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встановлює розмір та порядок сплати членських внесків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бере участь у розробленні проєктів нормативно-правових актів, визначених цим Законом;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9) приймає рішення про внесення Міністерству юстиції України подання про зупинення діяльності приватного виконавця у випадках, передбачених цим Законом;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10) приймає рішення про внесення до Дисциплінарної комісії подання про притягнення приватного виконавця до дисциплінарної відповідальності;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11) сприяє забезпеченню гарантій діяльності приватних виконавців;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12) приймає рішення про розпорядження коштами і майном Асоціації приватних виконавців України відповідно до затвердженого з’їздом приватних виконавців України кошторису;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13) забезпечує створення і ведення вебсайту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14) визначає порядок обов’язкового навчання приватного виконавця, як додаткового виду дисциплінарного стягнення, та організовує таке навчання;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15) здійснює інші повноваження, передбачені цим Законом та статутом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Голова, заступники Голови, Секретар, а також члени Ради приватних виконавців України можуть отримувати винагороду у розмірі, встановленому з’їздом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58. Голова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Голова Ради приватних виконавців України за посадою є Головою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Голова Ради приватних виконавців України представляє Раду приватних виконавців України та Асоціацію приватних виконавців України в органах державної влади, органах місцевого самоврядування, на підприємствах, в установах, організаціях, перед громадянами.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Голова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скликає та забезпечує проведення засідань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розподіляє обов’язки між своїми заступниками;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організовує і забезпечує ведення діловодства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розпоряджається коштами і майном Асоціації приватних виконавців України відповідно до затвердженого кошторису;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організовує і забезпечує роботу секретаріату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забезпечує здійснення контролю за чинністю договорів страхування цивільно-правової відповідальності приватних виконавців та проведення перевірок приватних виконавців у порядку, визначеному цим Законом;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7) вчиняє інші дії, передбачені цим Законом, положенням про Раду приватних виконавців України, статутом Асоціації приватних виконавців України, рішеннями Ради приватних виконавців України та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С</w:t>
      </w:r>
      <w:r w:rsidRPr="00957EB2">
        <w:rPr>
          <w:rFonts w:ascii="Times New Roman" w:hAnsi="Times New Roman"/>
          <w:b/>
          <w:bCs/>
          <w:sz w:val="28"/>
          <w:szCs w:val="28"/>
          <w:lang w:val="uk-UA"/>
        </w:rPr>
        <w:t>таття 59. Ревізійна комісія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Для здійснення контролю за фінансово-господарською діяльністю Асоціації приватних виконавців України та її органів діє ревізійна комісія.</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Ревізійна комісія підконтрольна і підзвітна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Голова та члени ревізійної комісії обираються з’їздом приватних виконавців України строком на три роки з числа приватних виконавців.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Кількість членів ревізійної комісії визначається з’їздом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Голова та члени ревізійної комісії можуть бути достроково відкликані з посади за рішенням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Голова та члени ревізійної комісії не можуть одночасно входити до складу інших органів Асоціації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 результатами перевірок ревізійна комісія складає висновки, які подає на розгляд та затвердження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60. З’їзд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З’їзд приватних виконавців регіону скликається радою приватних виконавців регіону за потреби, але не рідше одного разу на рік.</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 З’їзд приватних виконавців регіону може бути скликано також за пропозицією Ради приватних виконавців України або не менше десяти відсотків загальної кількості приватних виконавців, офіс яких розташований у відповідному регіоні.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Інформація про з’їзд приватних виконавців регіону, питання порядку денного з’їзду повідомляються усім приватним виконавцям регіону, а також розміщуються на веб-сайті Асоціації приватних виконавців України, не пізніше як за сім днів до початку роботи з’їзду.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Порядок організації та проведення з’їзду приватних виконавців регіону визначається Радою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З’їзд приватних виконавців регіону вважається повноважним, якщо в його роботі беруть участь більше половини приватних виконавців, відомості про яких внесено до Єдиного реєстру приватних виконавців України та офіс яких розташований у відповідному регіоні.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Приватні виконавці, діяльність яких є зупиненою або припиненою не можуть брати участь у з’їзді з правом голосу.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У разі якщо перший з’їзд не відбувся у зв’язку з відсутністю кворуму, повторний з’їзд вважається повноважним, якщо у його роботі беруть участь не менше тридцяти відсотків приватних виконавців, офіс яких розташований у відповідному регіоні.</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До повноважень з’їзду приватних виконавців регіону належать:</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обрання голови та членів ради приватних виконавців регіону, дострокове відкликання їх з посад;</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розгляд та затвердження звітів ради приватних виконавців регіону, голови ради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контроль за діяльністю регіональних органів, утворених Асоціацією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здійснення інших повноважень, визначених Асоціацією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З’їзд приватних виконавців регіону приймає рішення шляхом голосування більшістю голосів учасників з’їзду.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7. Вибори голови, заступника голови та членів ради приватних виконавців регіону проводяться шляхом рейтингового таємного голосування, список претендентів яких формується в єдиному бюлетені.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8. Голосування на з’їзді приватних виконавців регіону може відбуватися в електронний спосіб, порядок проведення якого затверджується Радою приватних виконавців України. </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61. Рада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У період між з’їздами приватних виконавців регіону функції самоврядування приватних виконавців у регіоні виконує рада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Строк повноважень ради приватних виконавців регіону становить три роки.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Одна й та сама особа не може бути головою або членом ради приватних виконавців регіону більш як два строки поспіль.</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Кількість членів ради приватних виконавців регіону становить три особи та може бути збільшена на підставі відповідного рішення Ради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На першому засіданні члени ради приватних виконавців регіону за пропозицією голови ради обирають із свого складу секретаря ради.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lastRenderedPageBreak/>
        <w:t>Голова, заступник голови, секретар, члени ради приватних виконавців регіону можуть бути достроково відкликані з посади за рішенням з’їзду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Рада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представляє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2) формує порядок денний, скликає та забезпечує проведення з’їзду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3) забезпечує виконання рішень з’їзду приватних виконавців регіону, здійснює контроль за їх виконанням;</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4) сприяє забезпеченню гарантій діяльності приватних виконавців, захисту їхніх професійних і соціальних прав;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5) розпоряджається коштами та майном відповідно до затвердженого кошторису;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6) забезпечує діяльність регіональних органів, утворених Асоціацією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здійснює інші повноваження відповідно до рішень з’їзду приватних виконавців регіону, Ради приватних виконавців України, з’їзду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7. Засідання ради приватних виконавців регіону є повноважним, якщо в його роботі беруть участь більше половини її членів. Рішення на засіданнях ради приватних виконавців регіону приймаються шляхом голосування більшістю голосів від загальної кількості її членів.</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8. Голова, заступник голови, секретар ради приватних виконавців регіону можуть отримувати за свою роботу винагороду, розмір та порядок виплати якої встановлюються Радою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9. Рада приватних виконавців регіону є юридичною особою. Повноваження і порядок роботи ради приватних виконавців регіону визначаються положенням про раду приватних виконавців регіону, яке затверджується Радою приватних виконавців України.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p>
    <w:p w:rsidR="00957EB2" w:rsidRPr="00957EB2" w:rsidRDefault="00957EB2" w:rsidP="00957EB2">
      <w:pPr>
        <w:pStyle w:val="HTML"/>
        <w:spacing w:line="276" w:lineRule="auto"/>
        <w:ind w:firstLine="567"/>
        <w:jc w:val="both"/>
        <w:rPr>
          <w:rFonts w:ascii="Times New Roman" w:hAnsi="Times New Roman"/>
          <w:b/>
          <w:bCs/>
          <w:sz w:val="28"/>
          <w:szCs w:val="28"/>
          <w:lang w:val="uk-UA"/>
        </w:rPr>
      </w:pPr>
      <w:r w:rsidRPr="00957EB2">
        <w:rPr>
          <w:rFonts w:ascii="Times New Roman" w:hAnsi="Times New Roman"/>
          <w:b/>
          <w:bCs/>
          <w:sz w:val="28"/>
          <w:szCs w:val="28"/>
          <w:lang w:val="uk-UA"/>
        </w:rPr>
        <w:t>Стаття 62. Голова ради приватних виконавців регіону</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1. Голова ради приватних виконавців регіону представляє раду в органах державної влади, органах місцевого самоврядування, на підприємствах, в установах, організаціях, перед громадянами.</w:t>
      </w:r>
    </w:p>
    <w:p w:rsidR="00957EB2" w:rsidRPr="00957EB2" w:rsidRDefault="00957EB2" w:rsidP="00957EB2">
      <w:pPr>
        <w:pStyle w:val="HTML"/>
        <w:spacing w:line="276" w:lineRule="auto"/>
        <w:ind w:firstLine="567"/>
        <w:jc w:val="both"/>
        <w:rPr>
          <w:rFonts w:ascii="Times New Roman" w:hAnsi="Times New Roman"/>
          <w:bCs/>
          <w:sz w:val="28"/>
          <w:szCs w:val="28"/>
          <w:lang w:val="uk-UA"/>
        </w:rPr>
      </w:pPr>
      <w:r w:rsidRPr="00957EB2">
        <w:rPr>
          <w:rFonts w:ascii="Times New Roman" w:hAnsi="Times New Roman"/>
          <w:bCs/>
          <w:sz w:val="28"/>
          <w:szCs w:val="28"/>
          <w:lang w:val="uk-UA"/>
        </w:rPr>
        <w:t xml:space="preserve">2. Голова ради приватних виконавців регіону забезпечує скликання та проведення засідань ради приватних виконавців регіону, організовує і забезпечує ведення діловодства ради приватних виконавців регіону, вчиняє інші дії, передбачені положенням про раду приватних виконавців регіону, рішеннями з’їзду приватних виконавців регіону, ради приватних виконавців регіону, Ради </w:t>
      </w:r>
      <w:r w:rsidRPr="00957EB2">
        <w:rPr>
          <w:rFonts w:ascii="Times New Roman" w:hAnsi="Times New Roman"/>
          <w:bCs/>
          <w:sz w:val="28"/>
          <w:szCs w:val="28"/>
          <w:lang w:val="uk-UA"/>
        </w:rPr>
        <w:lastRenderedPageBreak/>
        <w:t>приватних виконавців України, з’їзду приватних виконавців України, а також організовує діяльність регіональних органів, утворених Асоціацією приватних виконавців України.</w:t>
      </w:r>
    </w:p>
    <w:p w:rsidR="00957EB2" w:rsidRPr="00957EB2" w:rsidRDefault="00957EB2" w:rsidP="00957EB2">
      <w:pPr>
        <w:pStyle w:val="HTML"/>
        <w:spacing w:line="276" w:lineRule="auto"/>
        <w:ind w:firstLine="567"/>
        <w:jc w:val="center"/>
        <w:rPr>
          <w:rFonts w:ascii="Times New Roman" w:hAnsi="Times New Roman"/>
          <w:b/>
          <w:bCs/>
          <w:sz w:val="28"/>
          <w:szCs w:val="28"/>
          <w:lang w:val="uk-UA"/>
        </w:rPr>
      </w:pPr>
      <w:r w:rsidRPr="00957EB2">
        <w:rPr>
          <w:rFonts w:ascii="Times New Roman" w:hAnsi="Times New Roman"/>
          <w:b/>
          <w:bCs/>
          <w:sz w:val="28"/>
          <w:szCs w:val="28"/>
          <w:lang w:val="uk-UA"/>
        </w:rPr>
        <w:t>Розділ V</w:t>
      </w:r>
    </w:p>
    <w:p w:rsidR="00957EB2" w:rsidRPr="00171E65" w:rsidRDefault="00957EB2" w:rsidP="00957EB2">
      <w:pPr>
        <w:pStyle w:val="HTML"/>
        <w:spacing w:line="276" w:lineRule="auto"/>
        <w:ind w:firstLine="567"/>
        <w:jc w:val="center"/>
        <w:rPr>
          <w:b/>
          <w:bCs/>
          <w:sz w:val="28"/>
          <w:szCs w:val="28"/>
          <w:lang w:val="uk-UA"/>
        </w:rPr>
      </w:pPr>
      <w:r w:rsidRPr="00171E65">
        <w:rPr>
          <w:rFonts w:ascii="Times New Roman" w:hAnsi="Times New Roman"/>
          <w:b/>
          <w:bCs/>
          <w:sz w:val="28"/>
          <w:szCs w:val="28"/>
          <w:lang w:val="uk-UA"/>
        </w:rPr>
        <w:t>ВИКОНАВЧЕ ПРОВАДЖЕННЯ</w:t>
      </w:r>
    </w:p>
    <w:p w:rsidR="00957EB2" w:rsidRPr="00171E65" w:rsidRDefault="00957EB2" w:rsidP="00957EB2">
      <w:pPr>
        <w:pStyle w:val="HTML"/>
        <w:spacing w:line="276" w:lineRule="auto"/>
        <w:ind w:firstLine="567"/>
        <w:jc w:val="both"/>
        <w:rPr>
          <w:rFonts w:ascii="Times New Roman" w:hAnsi="Times New Roman"/>
          <w:bCs/>
          <w:color w:val="auto"/>
          <w:sz w:val="28"/>
          <w:szCs w:val="28"/>
          <w:lang w:val="uk-UA"/>
        </w:rPr>
      </w:pPr>
    </w:p>
    <w:p w:rsidR="00171E65" w:rsidRPr="00171E65" w:rsidRDefault="00171E65" w:rsidP="00FD589B">
      <w:pPr>
        <w:pStyle w:val="HTML"/>
        <w:spacing w:line="276" w:lineRule="auto"/>
        <w:ind w:firstLine="567"/>
        <w:jc w:val="center"/>
        <w:rPr>
          <w:rFonts w:ascii="Times New Roman" w:hAnsi="Times New Roman"/>
          <w:b/>
          <w:bCs/>
          <w:sz w:val="28"/>
          <w:szCs w:val="28"/>
          <w:lang w:val="uk-UA"/>
        </w:rPr>
      </w:pPr>
      <w:r w:rsidRPr="00171E65">
        <w:rPr>
          <w:rFonts w:ascii="Times New Roman" w:hAnsi="Times New Roman"/>
          <w:b/>
          <w:bCs/>
          <w:sz w:val="28"/>
          <w:szCs w:val="28"/>
          <w:lang w:val="uk-UA"/>
        </w:rPr>
        <w:t>Глава 1. Загальні умови виконавчого провадження</w:t>
      </w:r>
    </w:p>
    <w:p w:rsidR="00FD589B" w:rsidRDefault="00FD589B" w:rsidP="00171E65">
      <w:pPr>
        <w:pStyle w:val="HTML"/>
        <w:spacing w:line="276" w:lineRule="auto"/>
        <w:ind w:firstLine="567"/>
        <w:jc w:val="both"/>
        <w:rPr>
          <w:rFonts w:ascii="Times New Roman" w:hAnsi="Times New Roman"/>
          <w:b/>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t>Стаття 63. Виконавчі документи за рішеннями, що підлягають примусовому виконанню</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Відповідно до цього Закону підлягають примусовому виконанню рішення на підставі таких виконавчих документів: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судових наказів;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3) ухвал, постанов судів у цивільних, господарських, адміністративних справах, справах про адміністративні правопорушення, кримінальних провадженнях у випадках, передбачених законом;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4) виконавчих написів нотаріусів;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5) посвідчень комісій по трудових спорах, що видаються на підставі відповідних рішень таких комісій;</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6) постанов виконавців про стягнення виконавчої санкції, постанов виконавців про стягнення основних витрат виконавчого провадження, про стягнення додаткових витрат виконавчого провадження, про накладення штрафу,;</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7) постанов органів (посадових осіб), уповноважених розглядати справи про адміністративні правопорушення у випадках, передбачених законом;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8) рішень інших державних органів та рішень Національного банку України, які законом визнані виконавчими документами;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9) рішень Європейського суду з прав людини з урахуванням особливостей, передбачених</w:t>
      </w:r>
      <w:hyperlink r:id="rId18" w:tgtFrame="_blank" w:history="1">
        <w:r w:rsidRPr="00171E65">
          <w:rPr>
            <w:rStyle w:val="a4"/>
            <w:rFonts w:ascii="Times New Roman" w:hAnsi="Times New Roman"/>
            <w:bCs/>
            <w:sz w:val="28"/>
            <w:szCs w:val="28"/>
            <w:lang w:val="uk-UA"/>
          </w:rPr>
          <w:t> Законом України</w:t>
        </w:r>
      </w:hyperlink>
      <w:r w:rsidRPr="00171E65">
        <w:rPr>
          <w:rFonts w:ascii="Times New Roman" w:hAnsi="Times New Roman"/>
          <w:bCs/>
          <w:sz w:val="28"/>
          <w:szCs w:val="28"/>
          <w:lang w:val="uk-UA"/>
        </w:rPr>
        <w:t> «Про виконання рішень та застосування практики Європейського суду з прав людини», а також рішень інших міжнародних юрисдикційних органів у випадках, передбачених міжнародним договором України;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10) рішень (постанов) суб’єктів державного фінансового моніторингу (їх уповноважених посадових осіб) у випадках, передбачених законом;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lastRenderedPageBreak/>
        <w:t>11) рішень Дисциплінарної комісії приватних виконавців, які відповідно до цього Закону підлягають примусовому виконанню.</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Виконавчі документи, зазначені у частині першій цієї статті, підлягають примусовому виконанню після їх внесення до Єдиного державного реєстру виконавчих документів у встановленому законодавством порядку.</w:t>
      </w:r>
    </w:p>
    <w:p w:rsidR="00171E65" w:rsidRPr="00171E65" w:rsidRDefault="00171E65" w:rsidP="00171E65">
      <w:pPr>
        <w:pStyle w:val="HTML"/>
        <w:spacing w:line="276" w:lineRule="auto"/>
        <w:ind w:firstLine="567"/>
        <w:jc w:val="both"/>
        <w:rPr>
          <w:rFonts w:ascii="Times New Roman" w:hAnsi="Times New Roman"/>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t>Стаття 64. Вимоги до виконавчого документа</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У виконавчому документі зазначаються: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назва і дата видачі документа, найменування органу, прізвище, ім’я та, за наявності, по батькові або прізвище, ініціали та посада посадової особи, яка його видала;</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дата прийняття і номер рішення, згідно з яким видано документ;</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3) повне найменування (для юридичних осіб) або прізвище, ім’я та, за наявності, по батькові (для фізичних осіб) стягувача та боржника, їх місцезнаходження (для юридичних осіб) або адреса місця проживання (для фізичних осіб), дата народження боржника - фізичної особи;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4) ідентифікаційний код юридичної особи в Єдиному державному реєстрі юридичних осіб, фізичних осіб - підприємців та громадських формувань стягувача та боржника (за наявності);</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боржника (для фізичних осіб - платників податків);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5) резолютивна частина рішення, що передбачає заходи примусового виконання рішень, передбачених цим Законом;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6) дата набрання рішенням законної сили (крім рішень, що підлягають негайному виконанню);</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7) строк пред’явлення рішення до виконання;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8) веб-адреса виконавчого документа в Єдиному державному реєстрі виконавчих документів.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Реєстраційний номер облікової картки платника податків або серія та номер паспорта можуть не зазначатися в постановах у справах про адміністративні правопорушення, які виносяться на місці вчинення правопорушення або без участі особи.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У разі якщо рішення ухвалено на користь або проти фізичної особи-підприємця, у виконавчому документі зазначаються відомості, передбачені пунктами 3, 4 цієї частини для фізичних осіб.</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lastRenderedPageBreak/>
        <w:t>У виконавчому документі можуть зазначатися інші дані (якщо вони відомі суду чи іншому органу (посадовій особі), що видав виконавчий документ), які ідентифікують стягувача та боржника чи можуть сприяти примусовому виконанню рішення, зокрема місце роботи боржника - фізичної особи, місцезнаходження майна боржника, реквізити рахунків стягувача і боржника, номери їх засобів зв’язку та адреси електронної пошти.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У разі пред’явлення до примусового виконання рішення міжнародного юрисдикційного органу у випадках, передбачених міжнародним договором України, такий виконавчий документ повинен відповідати вимогам, встановленим міжнародним договором України.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У разі якщо рішення ухвалено на користь кількох позивачів або проти кількох відповідачів, а також якщо належить передати майно, що перебуває в кількох місцях, чи резолютивною частиною рішення передбачено вчинення кількох дій, у виконавчому документі зазначаються один боржник та один стягувач, а також визначається, в якій частині необхідно виконати таке рішення, або зазначається, що обов’язок чи право стягнення є солідарним.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3. Законом можуть бути встановлені також інші додаткові вимоги до виконавчих документів.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4. Виконавчий документ не пізніше наступного дня з дня його видання, якщо інший строк не встановлено законом, вноситься до Єдиного державного реєстру виконавчих документів.</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На виконавчий документ накладається кваліфікований електронний підпис із застосуванням засобів кваліфікованого електронного підпису, які мають вбудовані апаратно-програмні засоби, що забезпечують захист записаних на них даних від несанкціонованого доступу, від безпосереднього ознайомлення із значенням параметрів особистих ключів та їх копіювання уповноваженої посадової особи.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t>Стаття 65. Заходи примусового виконання рішень</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Заходами примусового виконання рішень є:</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звернення стягнення на кошти, цінні папери, інше майно (майнові права), корпоративні права, майнові права інтелектуальної власності, об’єкти інтелектуальної, творчої діяльності, інше майно (майнові права) боржника, у тому числі якщо вони перебувають в інших осіб або належать боржникові від інших осіб, або боржник володіє ними спільно з іншими особами;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звернення стягнення на заробітну плату, пенсію, стипендію та інший дохід боржника;</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3) вилучення в боржника і передача стягувачу предметів, зазначених у рішенні;</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lastRenderedPageBreak/>
        <w:t>4) заборона боржнику розпоряджатися та/або користуватися майном, яке належить йому на праві власності, у тому числі коштами, або встановлення боржнику обов’язку користуватися таким майном на умовах, визначених виконавцем;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5) інші заходи примусового характеру, передбачені цим Законом.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t>Стаття 66. Особливості підвідомчості виконавчих проваджень органам державної виконавчої служби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Підвідомчість виконавчих проваджень органам державної виконавчої служби встановлюється Міністерством юстиції України.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t>Стаття 67. Надсилання документів виконавчого провадження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Копії постанов виконавця та інші документи виконавчого провадження доводяться виконавцем до відома сторін та інших учасників виконавчого провадження, надсилаються адресатам простим поштовим відправленням, доставляються кур’єром або можуть бути вручені особисто, крім постанов про відкриття (поновлення) виконавчого провадження, про припинення виконавчого провадження, відмови у відкритті виконавчого провадження, які надсилаються рекомендованим поштовим відправленням, доставляються кур’єром або можуть бути вручені особисто.</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Боржник вважається повідомленим про початок примусового виконання рішень, якщо йому надіслано постанову про відкриття виконавчого провадження за адресою, зазначеною у виконавчому документі.</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Документи виконавчого провадження надсилаються стягувачу та боржнику за їхніми адресами, зазначеними у виконавчому документі.</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У разі зміни стороною місця проживання або місцезнаходження документи виконавчого провадження надсилаються за адресою, зазначеною у відповідній заяві сторони виконавчого провадження, або за адресою достовірно встановленою виконавцем під час примусового виконання рішення.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Документи виконавчого провадження доводяться до відома або надсилаються адресатам не пізніше наступного робочого дня з дня їх винесення.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Документи виконавчого провадження органам та особам, які мають офіційні електронні адреси в Єдиній судовій інформаційно-телекомунікаційній системі, можуть надсилатися в електронній формі на такі електронні адреси.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За письмовим зверненням таких осіб документи виконавчого провадження їм додатково надсилаються за їхніми адресами, зазначеними у виконавчому документі.</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 xml:space="preserve">3. За умови авансування стягувачем у порядку, передбаченому цим Законом, витрат виконавчого провадження або за ініциативою приватного виконавця </w:t>
      </w:r>
      <w:r w:rsidRPr="00171E65">
        <w:rPr>
          <w:rFonts w:ascii="Times New Roman" w:hAnsi="Times New Roman"/>
          <w:bCs/>
          <w:sz w:val="28"/>
          <w:szCs w:val="28"/>
          <w:lang w:val="uk-UA"/>
        </w:rPr>
        <w:lastRenderedPageBreak/>
        <w:t>документи виконавчого провадження можуть надсилатися його учасникам рекомендованими листами.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4. У разі якщо у виконавчому документі зазначено адреси електронної пошти стягувача та/або боржника, документи виконавчого провадження надсилаються стягувачу та/або боржнику також електронною поштою.</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На підставі письмової заяви учасника виконавчого провадження документи виконавчого провадження можуть надсилатися адресатам каналами факсимільного зв’язку, електронною поштою або з використанням інших засобів зв’язку.</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Документи виконавчого провадження, надіслані каналами факсимільного зв’язку, електронною поштою або з використанням інших засобів зв’язку, вважаються врученими, за наявності належного підтвердження їх одержання адресатами.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5. Виконавець або уповноважена ним особа може особисто вручити документи виконавчого провадження сторонам, іншим учасникам виконавчого провадження, також адміністрації підприємства, установи, організації, фізичній особі - підприємцю під розписку.</w:t>
      </w:r>
    </w:p>
    <w:p w:rsidR="00171E65" w:rsidRPr="00171E65" w:rsidRDefault="00171E65" w:rsidP="00171E65">
      <w:pPr>
        <w:pStyle w:val="HTML"/>
        <w:spacing w:line="276" w:lineRule="auto"/>
        <w:ind w:firstLine="567"/>
        <w:jc w:val="both"/>
        <w:rPr>
          <w:rFonts w:ascii="Times New Roman" w:hAnsi="Times New Roman"/>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t>Стаття 68. Час проведення виконавчих дій</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Виконавчі дії, які передбачають участь сторін або учасників виконавчого провадження, проводяться виконавцем у робочі дні, не раніше восьмої і не пізніше двадцять другої години, якщо інше не передбачено цією статтею.</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Виконавчі дії, які не передбачають участі сторін або учасників виконавчого провадження та вчиняються за допомогою автоматизованої системи виконавчого провадження, можуть проводитись цілодобово.</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Конкретний час проведення виконавчих дій визначається виконавцем.</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Виконавчі дії у вихідні, неробочі та святкові дні, встановлені законом, проводяться у час, передбачений частиною першою цієї статті, у разі якщо проведення виконавчих дій у цей день встановлено виконавчим документом, а також якщо зволікання неможливе або якщо такі дії не можуть бути проведені в інші дні з вини боржника.</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3. Виконавчі дії по виконанню рішень про встановлення побачення з дитиною, рішень про усунення перешкод у побаченні з дитиною, рішень про відібрання дитини або про повернення дитини в державу постійного проживання проводяться у час, визначений рішенням або виконавцем, з урахуванням положень цієї статті.</w:t>
      </w:r>
    </w:p>
    <w:p w:rsidR="00171E65" w:rsidRDefault="00171E65" w:rsidP="00171E65">
      <w:pPr>
        <w:pStyle w:val="HTML"/>
        <w:spacing w:line="276" w:lineRule="auto"/>
        <w:ind w:firstLine="567"/>
        <w:jc w:val="both"/>
        <w:rPr>
          <w:rFonts w:ascii="Times New Roman" w:hAnsi="Times New Roman"/>
          <w:bCs/>
          <w:sz w:val="28"/>
          <w:szCs w:val="28"/>
          <w:lang w:val="uk-UA"/>
        </w:rPr>
      </w:pPr>
    </w:p>
    <w:p w:rsidR="00FD589B" w:rsidRPr="00171E65" w:rsidRDefault="00FD589B" w:rsidP="00171E65">
      <w:pPr>
        <w:pStyle w:val="HTML"/>
        <w:spacing w:line="276" w:lineRule="auto"/>
        <w:ind w:firstLine="567"/>
        <w:jc w:val="both"/>
        <w:rPr>
          <w:rFonts w:ascii="Times New Roman" w:hAnsi="Times New Roman"/>
          <w:bCs/>
          <w:sz w:val="28"/>
          <w:szCs w:val="28"/>
          <w:lang w:val="uk-UA"/>
        </w:rPr>
      </w:pPr>
    </w:p>
    <w:p w:rsidR="00171E65" w:rsidRPr="00171E65" w:rsidRDefault="00171E65" w:rsidP="00171E65">
      <w:pPr>
        <w:pStyle w:val="HTML"/>
        <w:spacing w:line="276" w:lineRule="auto"/>
        <w:ind w:firstLine="567"/>
        <w:jc w:val="both"/>
        <w:rPr>
          <w:rFonts w:ascii="Times New Roman" w:hAnsi="Times New Roman"/>
          <w:b/>
          <w:bCs/>
          <w:sz w:val="28"/>
          <w:szCs w:val="28"/>
          <w:lang w:val="uk-UA"/>
        </w:rPr>
      </w:pPr>
      <w:r w:rsidRPr="00171E65">
        <w:rPr>
          <w:rFonts w:ascii="Times New Roman" w:hAnsi="Times New Roman"/>
          <w:b/>
          <w:bCs/>
          <w:sz w:val="28"/>
          <w:szCs w:val="28"/>
          <w:lang w:val="uk-UA"/>
        </w:rPr>
        <w:lastRenderedPageBreak/>
        <w:t>Стаття 69. Особливості виконання кількох рішень у разі надходження на виконання кількох виконавчих документів щодо одного боржника</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1. Виконання кількох рішень щодо одного боржника здійснюється у зведеному виконавчому провадженні.</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Автоматизована система виконавчого провадження забезпечує формування відомостей про здійснення зведеного виконавчого провадження в порядку, встановленому Міністерством юстиції України.</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Доступ до відомостей про зведене виконавче провадження, які містяться в автоматизованій системі виконавчого провадження, мають всі виконавці, на виконанні у яких перебувають виконавчі провадження, що входять до складу зведеного виконавчого провадження.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2. При відкритті виконавчого провадження виконавець зобов’язаний перевірити за даними автоматизованої системи виконавчого провадження наявність або відсутність іншого виконавчого провадження або зведеного виконавчого провадження щодо боржника стосовно якого відкрито виконавче провадження.</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 xml:space="preserve">У разі встановлення наявності відкритого виконавчого провадження щодо відповідного боржника, виконавець у день відкриття виконавчого провадження, зобов’язаний винести постанову про об’єднання виконавчих проваджень у зведене виконавче провадження, а у разі виявлення зведеного виконавчого провадження, – постанову про приєднання виконавчого провадження до зведеного виконавчого провадження. </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 xml:space="preserve">3. Виконавчі провадження щодо одного боржника, відкриті державними виконавцями, передаються на виконання державному виконавцю або до органу державної виконавчої служби в порядку, встановленому Міністерством юстиції України. </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4.  Реалізація майна боржника у зведеному виконавчому провадженні здійснюється виконавцем, який першим провів опис та арешт такого майна, крім випадків зупинення виконавчого провадження, в межах котрого було проведено опис та арешт майна або  не здійснення передачі на реалізацію такого описаного та арештованого майна протягом шістдесяти календарних днів з моменту проведення опису та арешту.</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Реалізація майна боржника, яке є предметом застави (іпотеки), у зведеному виконавчому провадженні здійснюється виконавцем, на виконанні у якого перебуває виконавчий документ про звернення стягнення на таке майно.</w:t>
      </w:r>
    </w:p>
    <w:p w:rsidR="00171E65" w:rsidRP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t>5. Розподіл стягнутих з боржника коштів (у тому числі одержаних від реалізації майна боржника) у зведеному виконавчому провадженні здійснюється виконавцем, який забезпечив стягнення коштів, в порядку визначеному статтями 120-121 цього Закону.</w:t>
      </w:r>
    </w:p>
    <w:p w:rsidR="00171E65" w:rsidRDefault="00171E65" w:rsidP="00171E65">
      <w:pPr>
        <w:pStyle w:val="HTML"/>
        <w:spacing w:line="276" w:lineRule="auto"/>
        <w:ind w:firstLine="567"/>
        <w:jc w:val="both"/>
        <w:rPr>
          <w:rFonts w:ascii="Times New Roman" w:hAnsi="Times New Roman"/>
          <w:bCs/>
          <w:sz w:val="28"/>
          <w:szCs w:val="28"/>
          <w:lang w:val="uk-UA"/>
        </w:rPr>
      </w:pPr>
      <w:r w:rsidRPr="00171E65">
        <w:rPr>
          <w:rFonts w:ascii="Times New Roman" w:hAnsi="Times New Roman"/>
          <w:bCs/>
          <w:sz w:val="28"/>
          <w:szCs w:val="28"/>
          <w:lang w:val="uk-UA"/>
        </w:rPr>
        <w:lastRenderedPageBreak/>
        <w:t>6. У разі якщо у виконавчому провадженні, яке входить до складу зведеного виконавчого провадження виникли підстави для припинення або закінчення виконавчого провадження, виконавець перед винесенням постанов про припинення або закінчення виконавчого провадження виносить постанову про виведення виконавчого провадження зі складу зведеного виконавчого провадження.</w:t>
      </w:r>
    </w:p>
    <w:p w:rsidR="00480C0F" w:rsidRPr="00171E65" w:rsidRDefault="00480C0F" w:rsidP="00171E65">
      <w:pPr>
        <w:pStyle w:val="HTML"/>
        <w:spacing w:line="276" w:lineRule="auto"/>
        <w:ind w:firstLine="567"/>
        <w:jc w:val="both"/>
        <w:rPr>
          <w:rFonts w:ascii="Times New Roman" w:hAnsi="Times New Roman"/>
          <w:bCs/>
          <w:sz w:val="28"/>
          <w:szCs w:val="28"/>
          <w:lang w:val="uk-UA"/>
        </w:rPr>
      </w:pPr>
    </w:p>
    <w:p w:rsidR="00171E65" w:rsidRDefault="00171E65" w:rsidP="00480C0F">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2. Строки у виконавчому провадженні</w:t>
      </w:r>
    </w:p>
    <w:p w:rsidR="00480C0F" w:rsidRPr="00480C0F" w:rsidRDefault="00480C0F" w:rsidP="00480C0F">
      <w:pPr>
        <w:pStyle w:val="HTML"/>
        <w:spacing w:line="276" w:lineRule="auto"/>
        <w:ind w:firstLine="567"/>
        <w:jc w:val="center"/>
        <w:rPr>
          <w:rFonts w:ascii="Times New Roman" w:hAnsi="Times New Roman"/>
          <w:b/>
          <w:bCs/>
          <w:sz w:val="28"/>
          <w:szCs w:val="28"/>
          <w:lang w:val="uk-UA"/>
        </w:rPr>
      </w:pPr>
    </w:p>
    <w:p w:rsidR="00171E65" w:rsidRPr="00480C0F" w:rsidRDefault="00171E65"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70. Загальні  строки  у  виконавчому провадженні</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Строки у виконавчому провадженні – це періоди часу, в межах яких учасники виконавчого провадження зобов’язані або мають право прийняти рішення або вчинити дію.</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Строки у виконавчому провадженні встановлюються законодавством, а якщо вони не визначені законодавством – встановлюються виконавцем.</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Будь-яка дія або сукупність дій під час виконавчого провадження повинна бути виконана не пізніше граничного строку, визначеного цим Законом.</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Строки, встановлені цим Законом, обчислюються в днях, місяцях і роках, а також можуть визначатися посиланням на подію, яка повинна неминуче настати.</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Перебіг строку починається з наступного робочого дня після настання події, з якою пов'язано його початок.</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Строк обчислення заборгованості зі сплати аліментів для: стягнення виконавчої санкції, застосування заходів, передбачених пунктами 1-4 частини дев’ятої, частинами одинадцятою та чотирнадцятою статті 134 цього Закону, видання довідки про наявність заборгованості зі сплати аліментів для тимчасового виїзду дитини за межі України без згоди другого з батьків обчислюється з дня пред’явлення виконавчого документа до примусового виконання.</w:t>
      </w:r>
    </w:p>
    <w:p w:rsidR="00171E65" w:rsidRPr="00480C0F" w:rsidRDefault="00171E65" w:rsidP="00480C0F">
      <w:pPr>
        <w:pStyle w:val="HTML"/>
        <w:spacing w:line="276" w:lineRule="auto"/>
        <w:ind w:firstLine="567"/>
        <w:jc w:val="both"/>
        <w:rPr>
          <w:rFonts w:ascii="Times New Roman" w:hAnsi="Times New Roman"/>
          <w:bCs/>
          <w:sz w:val="28"/>
          <w:szCs w:val="28"/>
          <w:lang w:val="uk-UA"/>
        </w:rPr>
      </w:pPr>
    </w:p>
    <w:p w:rsidR="00171E65" w:rsidRPr="00480C0F" w:rsidRDefault="00171E65"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71. Строки пред’явлення виконавчих документів до виконання. Переривання строку давності пред’явлення виконавчого документа до виконання, поновлення пропущеного строку</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Виконавчі документи можуть бути пред’явлені до виконання в такі строки:</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посвідчення комісій по трудових спорах, постанови судів у справах про адміністративні правопорушення та постанови органів (посадових осіб), уповноважених розглядати справи про адміністративні правопорушення – протягом трьох місяців;</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виконавчі документи, за якими стягувачем є держава або державний орган – протягом одного року;</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інші виконавчі документи – протягом трьох років.</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Строки, зазначені в частині першій цієї статті, встановлюються для виконання рішення з наступного робочого дня після набрання ним законної сили (крім постанови виконавця, яка відповідно до статті 63 цього Закону є виконавчим документом) чи закінчення строку, встановленого в разі відстрочки чи розстрочки виконання рішення, а якщо рішення підлягає негайному виконанню - з наступного робочого дня після його прийняття.</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Строки, зазначені в частині першій цієї статті, застосовуються для виконання постанови виконавця, яка відповідно до статті 63 цього Закону є виконавчим документом, з наступного робочого дня після закінчення виконавчого провадження, у якому винесено відповідну постанову.</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Виконавчий документ про стягнення періодичних платежів у справах про стягнення аліментів, відшкодування шкоди, заподіяної внаслідок каліцтва чи іншого ушкодження здоров’я, втрати годувальника тощо може бути пред’явлено до виконання протягом усього періоду, на який присуджені платежі.</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Строки пред’явлення виконавчого документа до виконання перериваються у разі:</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пред’явлення виконавчого документа до виконання;</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надання судом, який розглядав справу як суд першої інстанції, відстрочки або розстрочки виконання рішення.</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припинення виконавчого провадження у зв’язку з неможливістю в повному обсязі або частково виконати рішення строк пред’явлення такого документа до виконання після переривання встановлюється з дня завершення відповідного виконавчого провадження, а в разі припинення виконавчого провадження у зв’язку із встановленою законом забороною щодо звернення стягнення на майно чи кошти боржника, а також проведення інших виконавчих дій стосовно боржника - з дня закінчення строку дії відповідної заборони.</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Стягувач, який пропустив строк пред’явлення виконавчого документа до виконання, має право звернутися із заявою про поновлення такого строку до суду, який розглядав справу як суд першої інстанції.</w:t>
      </w:r>
    </w:p>
    <w:p w:rsidR="00171E65" w:rsidRPr="00480C0F" w:rsidRDefault="00171E65" w:rsidP="00480C0F">
      <w:pPr>
        <w:pStyle w:val="HTML"/>
        <w:spacing w:line="276" w:lineRule="auto"/>
        <w:ind w:firstLine="567"/>
        <w:jc w:val="both"/>
        <w:rPr>
          <w:rFonts w:ascii="Times New Roman" w:hAnsi="Times New Roman"/>
          <w:bCs/>
          <w:sz w:val="28"/>
          <w:szCs w:val="28"/>
          <w:lang w:val="uk-UA"/>
        </w:rPr>
      </w:pPr>
    </w:p>
    <w:p w:rsidR="00171E65" w:rsidRPr="00480C0F" w:rsidRDefault="00171E65"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72. Строки вчинення виконавчих дій</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вчиняє виконавчі дії (приймає рішення) у строки визначені законодавством.</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строк для вчинення конкретної виконавчої дії (прийняття рішення) не визначено законодавством виконавець вчиняє таку виконавчу дію (приймає рішення) у розумний строк.</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Звернення, заяви, клопотання учасників виконавчого провадження розглядаються і вирішуються виконавцем у строки, визначені законодавством.</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Якщо строк розгляду звернення, заяви, клопотання учасника виконавчого провадження не визначено законодавством, такі документи підлягають розгляду у строк не більше одного місяця від дня їх надходження, а ті, які не потребують додаткового вивчення, - у розумний строк, але не пізніше п'ятнадцяти днів від дня їх отримання. </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Строк вважається розумним, якщо він передбачає достатній для вчинення виконавчої дії (прийняття рішення), розгляду звернення, заяви, клопотання учасника виконавчого провадження час, з урахуванням особливостей та обставин конкретного виконавчого провадження, а також відповідає принципам примусового виконання рішень, встановлених статтею 4 цього Закону.</w:t>
      </w:r>
    </w:p>
    <w:p w:rsidR="00171E65" w:rsidRPr="00480C0F" w:rsidRDefault="00171E65"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Порушення строків вчинення виконавчих дій (прийняття рішень) виконавцями не є підставою для скасування такої виконавчої дії (рішення).</w:t>
      </w:r>
    </w:p>
    <w:p w:rsidR="00480C0F" w:rsidRDefault="00480C0F" w:rsidP="00480C0F">
      <w:pPr>
        <w:pStyle w:val="HTML"/>
        <w:spacing w:line="276" w:lineRule="auto"/>
        <w:ind w:firstLine="567"/>
        <w:jc w:val="both"/>
        <w:rPr>
          <w:rFonts w:ascii="Times New Roman" w:hAnsi="Times New Roman"/>
          <w:b/>
          <w:bCs/>
          <w:color w:val="auto"/>
          <w:sz w:val="28"/>
          <w:szCs w:val="28"/>
          <w:lang w:val="uk-UA"/>
        </w:rPr>
      </w:pPr>
    </w:p>
    <w:p w:rsidR="00957EB2" w:rsidRPr="00480C0F" w:rsidRDefault="00171E65" w:rsidP="00480C0F">
      <w:pPr>
        <w:pStyle w:val="HTML"/>
        <w:spacing w:line="276" w:lineRule="auto"/>
        <w:ind w:firstLine="567"/>
        <w:jc w:val="center"/>
        <w:rPr>
          <w:rFonts w:ascii="Times New Roman" w:hAnsi="Times New Roman"/>
          <w:b/>
          <w:bCs/>
          <w:color w:val="auto"/>
          <w:sz w:val="28"/>
          <w:szCs w:val="28"/>
          <w:lang w:val="uk-UA"/>
        </w:rPr>
      </w:pPr>
      <w:r w:rsidRPr="00480C0F">
        <w:rPr>
          <w:rFonts w:ascii="Times New Roman" w:hAnsi="Times New Roman"/>
          <w:b/>
          <w:bCs/>
          <w:color w:val="auto"/>
          <w:sz w:val="28"/>
          <w:szCs w:val="28"/>
          <w:lang w:val="uk-UA"/>
        </w:rPr>
        <w:t>Глава 3. Учасники виконавчого провадження</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73. Учасники виконавчого провадження та особи, які залучаються до проведення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Учасниками виконавчого провадження є виконавець, сторони, представники сторін, прокурор, експерт, спеціаліст, перекладач, суб’єкт оціночної діяльності - суб’єкт господарювання, особи, права інтелектуальної власності яких порушені, - за виконавчими документами про конфіскацію та знищення майна на підставі </w:t>
      </w:r>
      <w:hyperlink r:id="rId19" w:anchor="n1154" w:tgtFrame="_blank" w:history="1">
        <w:r w:rsidRPr="00480C0F">
          <w:rPr>
            <w:rStyle w:val="a4"/>
            <w:rFonts w:ascii="Times New Roman" w:hAnsi="Times New Roman"/>
            <w:bCs/>
            <w:sz w:val="28"/>
            <w:szCs w:val="28"/>
            <w:lang w:val="uk-UA"/>
          </w:rPr>
          <w:t>статей 176</w:t>
        </w:r>
      </w:hyperlink>
      <w:r w:rsidRPr="00480C0F">
        <w:rPr>
          <w:rFonts w:ascii="Times New Roman" w:hAnsi="Times New Roman"/>
          <w:bCs/>
          <w:sz w:val="28"/>
          <w:szCs w:val="28"/>
          <w:lang w:val="uk-UA"/>
        </w:rPr>
        <w:t>, </w:t>
      </w:r>
      <w:hyperlink r:id="rId20" w:anchor="n1163" w:tgtFrame="_blank" w:history="1">
        <w:r w:rsidRPr="00480C0F">
          <w:rPr>
            <w:rStyle w:val="a4"/>
            <w:rFonts w:ascii="Times New Roman" w:hAnsi="Times New Roman"/>
            <w:bCs/>
            <w:sz w:val="28"/>
            <w:szCs w:val="28"/>
            <w:lang w:val="uk-UA"/>
          </w:rPr>
          <w:t>177</w:t>
        </w:r>
      </w:hyperlink>
      <w:r w:rsidRPr="00480C0F">
        <w:rPr>
          <w:rFonts w:ascii="Times New Roman" w:hAnsi="Times New Roman"/>
          <w:bCs/>
          <w:sz w:val="28"/>
          <w:szCs w:val="28"/>
          <w:lang w:val="uk-UA"/>
        </w:rPr>
        <w:t> і </w:t>
      </w:r>
      <w:hyperlink r:id="rId21" w:anchor="n1533" w:tgtFrame="_blank" w:history="1">
        <w:r w:rsidRPr="00480C0F">
          <w:rPr>
            <w:rStyle w:val="a4"/>
            <w:rFonts w:ascii="Times New Roman" w:hAnsi="Times New Roman"/>
            <w:bCs/>
            <w:sz w:val="28"/>
            <w:szCs w:val="28"/>
            <w:lang w:val="uk-UA"/>
          </w:rPr>
          <w:t>229</w:t>
        </w:r>
      </w:hyperlink>
      <w:r w:rsidRPr="00480C0F">
        <w:rPr>
          <w:rFonts w:ascii="Times New Roman" w:hAnsi="Times New Roman"/>
          <w:bCs/>
          <w:sz w:val="28"/>
          <w:szCs w:val="28"/>
          <w:lang w:val="uk-UA"/>
        </w:rPr>
        <w:t> Кримінального кодексу України, </w:t>
      </w:r>
      <w:hyperlink r:id="rId22" w:anchor="n327" w:tgtFrame="_blank" w:history="1">
        <w:r w:rsidRPr="00480C0F">
          <w:rPr>
            <w:rStyle w:val="a4"/>
            <w:rFonts w:ascii="Times New Roman" w:hAnsi="Times New Roman"/>
            <w:bCs/>
            <w:sz w:val="28"/>
            <w:szCs w:val="28"/>
            <w:lang w:val="uk-UA"/>
          </w:rPr>
          <w:t>статті 51</w:t>
        </w:r>
      </w:hyperlink>
      <w:hyperlink r:id="rId23" w:anchor="n327" w:tgtFrame="_blank" w:history="1">
        <w:r w:rsidRPr="00480C0F">
          <w:rPr>
            <w:rStyle w:val="a4"/>
            <w:rFonts w:ascii="Times New Roman" w:hAnsi="Times New Roman"/>
            <w:bCs/>
            <w:sz w:val="28"/>
            <w:szCs w:val="28"/>
            <w:vertAlign w:val="superscript"/>
            <w:lang w:val="uk-UA"/>
          </w:rPr>
          <w:t>2</w:t>
        </w:r>
      </w:hyperlink>
      <w:r w:rsidRPr="00480C0F">
        <w:rPr>
          <w:rFonts w:ascii="Times New Roman" w:hAnsi="Times New Roman"/>
          <w:bCs/>
          <w:sz w:val="28"/>
          <w:szCs w:val="28"/>
          <w:lang w:val="uk-UA"/>
        </w:rPr>
        <w:t> Кодексу України про адміністративні правопорушення.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Прокурор бере участь у виконавчому  провадженні виключно у випадку здійснення представництва інтересів громадянина або держави в суді та відкриття виконавчого провадження на підставі виконавчого документа за його заявою.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Для проведення виконавчих дій виконавець за потреби залучає понятих, працівників поліції, представників органів опіки і піклування, інших органів, установ та підприємств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74. Сторони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Сторонами виконавчого провадження є стягувач і боржник.</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Стягувачем є фізична або юридична особа чи держава, на користь чи в інтересах яких видано виконавчий документ.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Боржником є визначена виконавчим документом фізична або юридична особа, держава, на яких покладається обов’язок щодо виконання рішення.</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sz w:val="28"/>
          <w:szCs w:val="28"/>
          <w:lang w:val="uk-UA"/>
        </w:rPr>
        <w:lastRenderedPageBreak/>
        <w:t>3. За рішеннями про стягнення в дохід держави коштів або вчинення інших дій на користь чи в інтересах держави стягувачем виступає державний орган, за позовом чи за матеріалами якого судом прийнято відповідне рішення, або державний орган (крім суду), який відповідно до закону прийняв таке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 рішеннями про стягнення судового збору, про накладення штрафу (як засобу процесуального примусу) стягувачем є Державна судова адміністрація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За рішеннями Дисциплінарної комісії про задоволення відповідного подання Міністерства юстиції України чи Ради приватних виконавців України та застосування до приватного виконавця дисциплінарного стягнення у вигляді фінансової санкції стягувачем є Міністерство юстиції України та Асоціація приватних виконавців.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разі вибуття однієї із сторін виконавчого провадження виконавець за заявою сторони, а також заінтересована особа мають право звернутися до суду із поданням/заявою про заміну сторони її правонаступником.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Для правонаступника усі дії, вчинені до його вступу у виконавче провадження, є обов’язковими тією мірою, якою вони були б обов’язковими для сторони, яку правонаступник замінив.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75. Представництво сторін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Сторони можуть реалізувати свої права і обов’язки у виконавчому провадженні самостійно або через представників. Особиста участь фізичної особи у виконавчому провадженні не позбавляє її права мати представника, крім випадку, коли боржник згідно з рішенням зобов’язаний вчинити певні дії особисто.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Діти та особи, визнані судом недієздатними, реалізують свої права та виконують обов’язки, пов’язані з виконавчим провадженням, відповідно до вимог закону через своїх законних представників.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Представництво юридичних осіб у виконавчому провадженні здійснюється їх керівниками чи органами, посадовими особами, які діють у межах повноважень, наданих їм законом чи установчими документами юридичної особи, або через представників юридичної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Представником юридичної особи у виконавчому провадженні може бути особа, яка відповідно до відомостей Єдиного державного реєстру юридичних осіб, фізичних осіб - підприємців та громадських формувань має право вчиняти дії від імені такої юридичної особи без довіреності.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Повноваження представника юридичної особи у виконавчому провадженні можуть бути підтверджені довіреністю, виданою і оформленою відповідно до закону. Представник може вчиняти від імені особи, яку він представляє, усі </w:t>
      </w:r>
      <w:r w:rsidRPr="00480C0F">
        <w:rPr>
          <w:rFonts w:ascii="Times New Roman" w:hAnsi="Times New Roman"/>
          <w:bCs/>
          <w:sz w:val="28"/>
          <w:szCs w:val="28"/>
          <w:lang w:val="uk-UA"/>
        </w:rPr>
        <w:lastRenderedPageBreak/>
        <w:t>процесуальні дії, що їх має право вчиняти така особа. Дані про наявність обмежень щодо представництва юридичної особи у виконавчому провадженні можуть міститися в Єдиному державному реєстрі юридичних осіб, фізичних осіб - підприємців та громадських формувань або у виданій довіреності.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Повноваження адвоката як представника посвідчуються свідоцтвом про право на заняття адвокатською діяльністю та ордером або дорученням органу (установи), уповноваженого законом на надання безоплатної правової допомоги.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Представниками у виконавчому провадженні не можуть бути: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особи, які не мають повної цивільної дієздатності;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судді, слідчі, прокурори, працівники підрозділів, які провадять оперативно-розшукову діяльність, експерти, спеціалісти, перекладачі, суб’єкти оціночної діяльності - суб’єкти господарювання, які діють як учасники цього виконавчого провадження, виконавці та помічники приватних виконавців, крім випадків, коли вони діють як законні представники або уповноважені особи відповідного органу, що є стороною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інші особи, які відповідно до закону не можуть здійснювати представництво.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76. Права і обов’язки сторін та інших учасників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Сторони виконавчого провадження та прокурор як учасник виконавчого провадження мають право ознайомлюватися з матеріалами виконавчого провадження, робити з них виписки, знімати копії, заявляти відводи у випадках, передбачених цим Законом, мають право доступу до автоматизованої системи виконавчого провадження, право оскаржувати рішення, дії або бездіяльність виконавця у порядку, встановленому цим Законом, надавати додаткові матеріали, заявляти клопотання, брати участь у вчиненні виконавчих дій, надавати усні та письмові пояснення, заперечувати проти клопотань інших учасників виконавчого провадження та користуватися іншими правами, наданими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Право вибору пред’явлення виконавчого документа для примусового виконання до органу державної виконавчої служби або до приватного виконавця належить стягувачу, крім стягувача – державного органу.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Сторони у процесі примусового виконання рішення відповідно до процесуального законодавства мають право укласти мирову угоду, що затверджується (визнається) судом, який видав виконавчий документ, або в установленому законодавством порядку подати заяву про примирення.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Інші учасники виконавчого провадження мають право надавати додаткові матеріали, заявляти клопотання, брати участь у вчиненні виконавчих дій, </w:t>
      </w:r>
      <w:r w:rsidRPr="00480C0F">
        <w:rPr>
          <w:rFonts w:ascii="Times New Roman" w:hAnsi="Times New Roman"/>
          <w:bCs/>
          <w:sz w:val="28"/>
          <w:szCs w:val="28"/>
          <w:lang w:val="uk-UA"/>
        </w:rPr>
        <w:lastRenderedPageBreak/>
        <w:t>надавати усні та письмові пояснення, заперечувати проти клопотань інших учасників виконавчого провадження та користуватися іншими правами, наданими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Сторони зобов’язані невідкладно, не пізніше наступного робочого дня після настання відповідних обставин, письмово повідомити виконавцю про повне чи часткове самостійне виконання рішення боржником, а також про виникнення обставин, що обумовлюють зупинення виконавчого провадження, про встановлення відстрочки або розстрочки виконання, зміну способу і порядку виконання рішення, зміну місця проживання (у тому числі зміну їх реєстрації) або місцезнаходження, а боржник - фізична особа - також про зміну місця роботи.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Боржник зобов’язаний: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здійснити всі необхідні дії для виконання в повному обсязі рішення згідно з виконавчим документом;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утримуватися від вчинення дій, що унеможливлюють чи ускладнюють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допускати в установленому законом порядку виконавця до житла та іншого володіння, приміщень і сховищ, що належать йому або якими він користується, для проведення виконавцем перевірки майнового стану та вчинення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 рішеннями майнового характеру подати виконавцю протягом п’яти робочих днів з дня отримання постанови про відкриття виконавчого провадження декларацію про майновий стан боржника, в якій, зокрема, зазначається про майно, яким він володіє спільно з іншими особами, про рахунки у банках чи інших фінансових установах, про майно, що перебуває в заставі (іпотеці) або в інших осіб, чи про кошти та майно, належні йому від інших осіб, за формою, встановленою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повідомити виконавцю про зміну відомостей, зазначених у декларації про майновий стан боржника, не пізніше наступного робочого дня з дня виникнення відповідної обставини;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своєчасно з’являтися на вимогу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надавати пояснення за фактами невиконання рішення або законних вимог виконавця чи іншого порушення вимог законодавства про примусове виконання рішень.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Особи, які на підставі закону звернулися з позовом в інтересах інших осіб (крім прокурора), беруть участь у виконавчому провадженні і користуються правами сторони виконавчого провадження, відкритого за їхньою заявою або за заявою іншої сторони в справі.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7. У виконавчому провадженні за виконавчим документом на підставі судового рішення у справі за позовом, поданим учасником господарського товариства в інтересах останнього, укладення мирової угоди, відмова від стягнення і повернення виконавчого документа можливі лише за письмовою згодою всіх осіб, які у відповідній справі діяли в інтересах господарського товариства.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Особи, які беруть участь у виконавчому провадженні, зобов’язані сумлінно користуватися усіма наданими їм правами з метою забезпечення своєчасного та в повному обсязі вчинення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77. Обов’язки і права виконавців, обов’язковість вимог виконавців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зобов’язаний вживати передбачених цим Законом заходів щодо примусового виконання рішень, неупереджено, ефективно, своєчасно і в повному обсязі вчиняти виконавчі дії.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Виконавець зобов’язаний: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здійснювати заходи примусового виконання рішень у спосіб та в порядку, які встановлені виконавчим документом і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надавати сторонам виконавчого провадження, їхнім представникам та прокурору як учаснику виконавчого провадження можливість ознайомитися з матеріалами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розглядати в установлені цим Законом строки заяви сторін, інших учасників виконавчого провадження та їхні клопотання;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заявляти в установленому порядку про самовідвід за наявності обставин,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роз’яснювати сторонам та іншим учасникам виконавчого провадження їхні права та обов’язки.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Виконавець під час здійснення виконавчого провадження має право: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проводити перевірку виконання боржниками рішень, що підлягають виконанню відповідно до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проводити перевірку виконання юридичними особами незалежно від форми власності, фізичними особами, фізичними особами - підприємцями рішень стосовно працюючих у них боржників;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одержувати безоплатно від державних органів, підприємств, установ, організацій незалежно від форми власності, посадових осіб, сторін та інших учасників виконавчого провадження необхідні для проведення виконавчих дій пояснення, довідки та іншу інформацію, в тому числі конфіденційну та/або таку, що містить банківську чи нотаріальну таємницю;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за наявності рішення суду про примусове проникнення до житла чи іншого володіння фізичної особи безперешкодно входити на земельні ділянки, до житлових та інших приміщень боржника - фізичної особи, особи, в якої перебуває майно боржника чи майно та кошти, належні боржникові від інших осіб, проводити в них огляд, у разі потреби примусово відкривати їх в установленому порядку із залученням працівників поліції, опечатувати такі приміщення, описувати, опечатувати та вилучати належне боржникові майно, яке там перебуває та на яке згідно із законом можливо звернути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Примусове проникнення на земельні ділянки, до житлових та інших приміщень у зв’язку з примусовим виконанням рішення суду про виселення боржника та вселення стягувача, рішення про усунення перешкод у користуванні приміщенням (житлом), рішення про відібрання дитини або про повернення дитини в державу постійного проживання здійснюється виключно на підставі такого рішення суду без необхідності звернення до суду за рішенням про примусове проникнення до житла чи іншого володіння фізичної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безперешкодно входити на земельні ділянки, до приміщень, сховищ, іншого володіння боржника - юридичної особи, юридичної особи, в якої перебуває майно та/чи кошти боржника, у тому числі належні боржникові від інших осіб, проводити в них огляд, а в разі потреби в установленому порядку, із залученням працівників поліції та понятих, примусово відкривати відповідні приміщення та сховища та/або опечатувати їх;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описувати, арештовувати, опечатувати, вилучати, передавати майно боржника на зберігання та реалізовувати його в установленому законодавством порядку;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накладати арешт на кошти та інші цінності боржника, зокрема на кошти, які перебувають у касах, на рахунках у банках, інших фінансових установах та органах, що здійснюють казначейське обслуговування бюджетних коштів (крім коштів, звернення стягнення на які заборонено законом), на рахунки в цінних паперах, а також опечатувати каси, приміщення і місця зберігання грошей та інших цінностей;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використовувати за згодою власника приміщення для тимчасового зберігання вилученого майна, а також транспортні засоби стягувача або боржника за їхньою згодою для перевезення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звертатися до суду або органу, який видав виконавчий документ, із заявою (поданням) про роз’яснення рішення, у випадках, передбачених законом, до суду, який видав виконавчий документ, - із заявою (поданням) про встановлення чи зміну порядку і способу виконання рішення, про відстрочку чи розстрочку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10) приймати рішення про відстрочку та розстрочку виконання рішення (крім судових рішень), за наявності письмової заяви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звертатися до суду з поданням про розшук боржника - фізичної особи або дитини за рішеннями про відібрання дитини або про повернення дитини в державу постійного проживання;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звертатися до суду з поданням про примусове проникнення до житла чи іншого володіння боржника – фізичної особи або іншої особи, в якої перебуває майно боржника чи майно та кошти, що належать боржникові від інших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викликати фізичних осіб, посадових осіб з приводу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боржник-фізична особа або посадова особа боржника – юридичної особи без поважних причин не з’явився за викликом виконавця, виконавець має право винести постанову щодо застосування до боржника або відповідної посадової особи боржника юридичної особи приводу, яка надсилається для виконання до органу Національної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14) викликати фізичних осіб, посадових осіб органів, установ, організацій не залежно від форми власності з приводу надання пояснень щодо невиконання законних вимог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15) залучати в установленому порядку понятих, працівників поліції, інших осіб, а також експертів, спеціалістів, а для проведення оцінки майна - суб’єктів оціночної діяльності - суб’єктів господарювання;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16) накладати стягнення у вигляді штрафу на фізичних, юридичних та посадових осіб у випадках, передбачених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17) застосовувати під час примусового виконання рішень фото- і відеозйомку;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18) вимагати від матеріально відповідальних і посадових осіб боржників - юридичних осіб або боржників - фізичних осіб надання пояснень за фактами невиконання рішень або законних вимог виконавця чи іншого порушення вимог законодавства про виконавче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19) встановлювати тимчасове обмеження у праві виїзду боржника фізичної особи чи керівника боржника - юридичної особи за межі України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20) встановлювати тимчасове обмеження боржника фізичної особи у праві у праві керування транспортними засобами; у праві користування вогнепальною мисливською, пневматичною та охолощеною зброєю, пристроями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у праві полювання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21) залучати в разі потреби до проведення чи організації виконавчих дій суб’єктів господарювання, у тому числі на платній основі, за рахунок авансового внеску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22) отримувати від банківських та інших фінансових установ інформацію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 а також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 інформацію про розмір заборгованості боржника за договором застави (іпотеки), якщо банк є заставодержателем (іпотекодержателем);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23) здійснювати інші повноваження, передбачені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Вимоги виконавця щодо виконання рішень є обов’язковими до виконання фізичними та юридичними особами на всій території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Невиконання законних вимог виконавця тягне за собою відповідальність, передбачену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Під час виконання рішень виконавець має право на безпосередній доступ до інформації про боржників, їхнє майно, доходи та кошти, у тому числі конфіденційної та/або такої, що містить банківську чи нотаріальну таємницю, яка міститься в державних базах даних і реєстрах, у тому числі електронних.</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78. Участь працівників поліції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Поліцейські залучаються виконавцями для забезпечення публічної безпеки і порядку, запобігання, припинення кримінальних та адміністративних правопорушень, ужиття заходів, спрямованих на усунення загроз життю та здоров’ю виконавців, сторін виконавчого провадження, що виникли при проведенні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Залучення для проведення виконавчих дій працівників поліції здійснюється за постановою виконавця, яка надсилається керівнику територіального органу поліції за місцем проведення відповідної виконавчої дії.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залученні поліції для проведення виконавчих дій може бути відмовлено лише з підстав залучення особового складу даного територіального органу поліції до припинення групового порушення громадської безпеки і порядку чи масових заворушень, а також для подолання наслідків масштабних аварій чи інших масштабних надзвичайних ситуацій.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Поліцейські залучаються виконавцями у випадках: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відібрання дитини або повернення дитини в державу постійного проживання;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вселення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виселення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примусового проникнення виконавця до житла чи іншого володіння фізичної особи, до приміщень, сховищ, іншого володіння юридичної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звільнення нежитлового приміщення;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примусове знесення самочинного будівництва;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проведення опису та вилучення майна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наявності інших обставин, що ускладнюють вчинення виконавчих дій.</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79. Участь експерта, спеціаліста та суб’єкта оціночної діяльності - суб’єкта господарювання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Для з’ясування та роз’яснення питань, що виникають під час здійснення виконавчого провадження і потребують спеціальних знань, виконавець виносить постанову про залучення експерта або спеціаліста (кількох експертів або спеціалістів), а для проведення оцінки майна - суб’єктів оціночної діяльності - суб’єктів господарювання.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Експертом або спеціалістом може бути будь-яка дієздатна особа, яка має необхідні знання, кваліфікацію та досвід роботи у відповідній галузі.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Експерт або спеціаліст зобов’язаний надати письмовий висновок, а суб’єкт оціночної діяльності - суб’єкт господарювання - письмовий звіт з питань, що містяться в постанові, протягом 15 робочих днів з дня ознайомлення з постановою виконавця. Цей строк може бути продовжений до 30 робочих днів за погодженням з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Експерт або спеціаліст зобов’язаний надавати усні рекомендації щодо дій, які виконуються в його присутності.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Експерт, спеціаліст і суб’єкт оціночної діяльності - суб’єкт господарювання мають право на винагороду за надані ними послуги.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Винагорода та інші витрати, пов’язані з проведенням експертизи, наданням висновку спеціаліста або звіту суб’єкта оціночної діяльності - суб’єкта господарювання, належать до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Експерт несе кримінальну відповідальність за відмову без поважних причин від виконання покладених на нього обов’язків під час здійснення виконавчого провадження, надання завідомо неправдивого висновку під час здійснення виконавчого провадження, про що він має бути попереджений виконавцем. Збитки, завдані сторонам внаслідок видачі завідомо неправдивого висновку, підлягають відшкодуванню в порядку, встановленому законом. За </w:t>
      </w:r>
      <w:r w:rsidRPr="00480C0F">
        <w:rPr>
          <w:rFonts w:ascii="Times New Roman" w:hAnsi="Times New Roman"/>
          <w:bCs/>
          <w:sz w:val="28"/>
          <w:szCs w:val="28"/>
          <w:lang w:val="uk-UA"/>
        </w:rPr>
        <w:lastRenderedPageBreak/>
        <w:t>недостовірну чи необ’єктивну оцінку майна суб’єкт оціночної діяльності - суб’єкт господарювання несе відповідальність у порядку, встановленому законом, а оцінювач - кримінальну відповідальність, про що він має бути попереджений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80. Участь перекладача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Під час виконавчого провадження виконавець або сторони у разі потреби можуть запросити перекладача. Перекладачем може бути будь-яка дієздатна особа, яка володіє мовами, знання яких є необхідним для перекладу, або особа, яка володіє технікою спілкування з глухими, німими чи глухонімими, що має бути підтверджено відповідними документами. Особі, яка потребує послуг перекладача, виконавець надає строк для його запрошення, але не більш як 10 робочих днів. У разі якщо зазначена особа не забезпечить участі перекладача у визначений строк, його може призначити постановою виконавець. Залучення для участі перекладача у виконавчому провадженні здійснюється за вмотивованою постановою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Перекладач має право на винагороду за виконану роботу, що належить до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Перекладач несе кримінальну відповідальність за здійснення завідомо неправильного перекладу під час виконавчого провадження, а також за відмову без поважних причин від виконання покладених на нього обов’язків під час виконавчого провадження, про що він має бути попереджений виконавцем.</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81. Залучення понятих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Виконавчі дії можуть проводитися у присутності понятих.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Присутність понятих є обов’язковою у випадку: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вилучення готівки або майна, що належать боржнику від інших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вчинення виконавчих дій, пов’язаних з примусовим входженням на земельні ділянки, до житлових та/або нежитлових приміщень і сховищ, де зберігається майно боржника, на яке звернено стягнення, або майно стягувача, яке має бути повернуто йому в натурі;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виселення або вселення;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звільнення нежитлового приміщення;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рішень про примусове знесення самочинного будівництва;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проведення опису, вилучення і передачі майна боржника без участі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Понятими можуть бути будь-які дієздатні особи, які не мають особистої заінтересованості у вчиненні виконавчих дій і не пов’язані між собою або з учасниками виконавчого провадження родинними зв’язками, а також підлеглі </w:t>
      </w:r>
      <w:r w:rsidRPr="00480C0F">
        <w:rPr>
          <w:rFonts w:ascii="Times New Roman" w:hAnsi="Times New Roman"/>
          <w:bCs/>
          <w:sz w:val="28"/>
          <w:szCs w:val="28"/>
          <w:lang w:val="uk-UA"/>
        </w:rPr>
        <w:lastRenderedPageBreak/>
        <w:t>учасників виконавчого провадження. Кількість понятих під час вчинення виконавчих дій не може бути меншою ніж дві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Понятий має право знати, для участі у провадженні яких виконавчих дій його запрошено, на підставі якого виконавчого документа вони провадяться, а також робити зауваження з приводу провадження виконавчих дій. Зауваження понятого підлягають занесенню до акта відповідної виконавчої дії.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Понятий зобов’язаний засвідчити факт, зміст і результати виконавчих дій, під час провадження яких він був присутній. Перед початком виконавчих дій виконавець роз’яснює понятим їхні права і обов’язки, про що зазначається в акті або постанові.</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82. Відводи під час примусового виконання рішень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Якщо після відкриття виконавчого провадження виявлено обставини, передбачені </w:t>
      </w:r>
      <w:hyperlink r:id="rId24" w:anchor="n72" w:history="1">
        <w:r w:rsidRPr="00480C0F">
          <w:rPr>
            <w:rStyle w:val="a4"/>
            <w:rFonts w:ascii="Times New Roman" w:hAnsi="Times New Roman"/>
            <w:bCs/>
            <w:sz w:val="28"/>
            <w:szCs w:val="28"/>
            <w:lang w:val="uk-UA"/>
          </w:rPr>
          <w:t xml:space="preserve">частиною </w:t>
        </w:r>
      </w:hyperlink>
      <w:r w:rsidRPr="00480C0F">
        <w:rPr>
          <w:rFonts w:ascii="Times New Roman" w:hAnsi="Times New Roman"/>
          <w:bCs/>
          <w:sz w:val="28"/>
          <w:szCs w:val="28"/>
          <w:lang w:val="uk-UA"/>
        </w:rPr>
        <w:t>другою статті 3 цього Закону, виконавець зобов’язаний заявити самовідвід.</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 тих самих підстав відвід виконавцю може бути заявлений сторонами виконавчого провадження. Відвід має бути вмотивованим, викладеним у письмовій формі і може бути заявлений у будь-який час до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Питання про відвід державного виконавця, який не заявив самовідвід, вирішується начальником органу державної виконавчої служби, якому підпорядкований державний виконавець, про що виноситься постанова.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Питання про відвід, самовідвід начальника органу державної виконавчої служби або всіх державних виконавців зазначеного органу державної виконавчої служби вирішується керівником органу державної виконавчої служби вищого рівня. Постанова про задоволення чи відмову в задоволенні відводу, самовідводу начальника органу державної виконавчої служби або всіх державних виконавців зазначеного органу державної виконавчої служби може бути оскаржена в 10-денний строк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відводу державного виконавця виконавчий документ передається у встановленому порядку іншому державному виконавцеві або іншому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Відмова у задоволенні відводу державного виконавця може бути оскаржена в 10-денний строк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Посадові особи, які мають право на розгляд питання про відвід державного виконавця, зобов’язані розглянути заяву про відвід або самовідвід у строк до п’яти робочих днів після її надходження.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Питання про відвід приватному виконавцю, який не заявив самовідвід, вирішується ним у строк до п’яти робочих днів після надходження заяви сторони виконавчого провадження про відвід.</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випадку самовідводу приватного виконавця він зобов’язаний припинити виконавче провадження або передати його за згодою стягувача іншому приватному виконавцю чи відповідному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Постанова приватного виконавця про самовідвід або про відмову у відводі може бути оскаржена сторонами виконавчого провадження до суду.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Експерт, спеціаліст, суб’єкт оціночної діяльності - суб’єкт господарювання, перекладач не можуть брати участі у виконавчому провадженні і підлягають відводу, якщо вони є близькими родичами сторін, їхніми представниками або іншими особами, які беруть участь у виконавчому провадженні, або заінтересовані в результаті виконання рішення, або якщо є інші обставини, що викликають сумнів у їх неупередженості.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наявності підстав для відводу експерт, спеціаліст, суб’єкт оціночної діяльності - суб’єкт господарювання, перекладач зобов’язані заявити самовідвід. З тих самих підстав відвід таким особам може бути заявлений стягувачем, боржником або їхніми представниками. Відвід повинен бути вмотивованим, викладеним у письмовій формі і може бути заявлений у будь-який час до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Питання про відвід експерта, спеціаліста, суб’єкта оціночної діяльності - суб’єкта господарювання чи перекладача вирішується у строк до п’яти робочих днів після надходження заяви про відвід шляхом винесення вмотивованої постанови виконавця.</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83. Залучення інших осіб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Залучення для проведення виконавчих дій представників органів опіки і піклування, інших органів, установ та підприємств здійснюється за постановою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Постанова про залучення осіб до проведення виконавчих дій надсилається керівнику відповідного органу, установи або підприємства за місцем проведення відповідної виконавчої дії не пізніше ніж за три робочих дні до проведення виконавчих дій.</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4. Інформаційне забезпечення виконавчого провадження</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84. Інформаційне забезпечення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Міністерство юстиції України здійснює заходи для інформаційного забезпечення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Інформаційне забезпечення виконавчого провадження здійснюється за допомогою автоматизованої системи виконавчого провадження, інших державних баз даних і реєстрів, у тому числі електронних, а також систем діловодства, які використовуються приватними виконавцями (далі – Система діловодства).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Порядок доступу до інформації про боржників, їхнє майно, доходи та кошти, у тому числі конфіденційної, яка міститься в державних базах даних і реєстрах, у тому числі електронних встановлюється Міністерством юстиції України разом із державними органами, які забезпечують їх ведення.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Система діловодства визначається та затверджується рішенням Ради приватних виконавців України, підлягає авторизації адміністратором автоматизованої системи виконавчого провадження та повинна відповідати вимогам комплексної системи захисту інформації з підтвердженою відповідністю відповідно до Закону України «Про захист інформації в інформаційно-телекомунікаційних системах».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Система діловодства, зокрема забезпечує:</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електронний документообіг з автоматизованою системою виконавчого провадження, а також з учасниками виконавчого провадження та іншими суб’єктами відповідно до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реєстрацію вхідної і вихідної кореспонденції та етапів її проходження;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автоматизацію процесів роботи з документами виконавчого провадження, у тому числі обліку та розподілу коштів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централізовану обробку інформації про боржника та його майновий і фінансовий стан;</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здійснення контролю за дотриманням строків вчинення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ведення діловодства і формування номенклатури справ.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85. Автоматизована система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Реєстрація виконавчих документів, документів виконавчого провадження, фіксування виконавчих дій здійснюється в автоматизованій системі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Порядок функціонування автоматизованої системи виконавчого провадження та доступу до інформації, яка міститься в ній, визначається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Автоматизованою системою виконавчого провадження забезпечується: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об’єктивний та неупереджений розподіл виконавчих документів між державними виконавцями;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виготовлення документів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доступ сторін виконавчого провадження до документів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централізоване зберігання документів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централізоване зберігання інформації про рахунки органів державної виконавчої служби та приватних виконавців, відкриті для цілей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підготовка статистичних даних;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реєстрація вхідної і вихідної кореспонденції та етапів її проходження;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ведення електронного архіву;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формування Єдиного реєстру боржників;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взаємодія органів державної виконавчої служби, приватних виконавців з державними органами, банками та іншими фінансовими установами;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11) взаємодія органів державної виконавчої служби, приватних виконавців з банками щодо накладення арешту на кошти банку та кошти інших юридичних або фізичних осіб, що знаходяться в банку, зняття з цих коштів арешту;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отримання інформації про боржників, їхнє майно, доходи та кошти, у тому числі конфіденційної з державних електронних баз даних і реєстрів;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формування відомостей, необхідних для обрахування розмірів винагороди державних виконавців;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14) автоматизація процесу перерахунку коштів з рахунків органів державної виконавчої служби та приватних виконавців, а також інших процесів діяльності органів державної виконавчої служби, приватних виконавців та здійснення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Несанкціоноване втручання у роботу автоматизованої системи виконавчого провадження тягне за собою відповідальність, установлену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Виконавче провадження здійснюється в електронній формі. Рішення виконавців та посадових осіб органів державної виконавчої служби виготовляються за допомогою автоматизованої системи виконавчого провадження та повинні відповідати вимогам до електронного документу відповідно до Закону України «Про електронні документи та електронний документообіг».</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тимчасової відсутності доступу до автоматизованої системи виконавчого провадження допускається виготовлення документів на паперових носіях з подальшим обов’язковим внесенням їх до автоматизованої системи виконавчого провадження не пізніше наступного робочого дня після відновлення її роботи.</w:t>
      </w:r>
    </w:p>
    <w:p w:rsidR="00480C0F" w:rsidRDefault="00480C0F" w:rsidP="00480C0F">
      <w:pPr>
        <w:pStyle w:val="HTML"/>
        <w:spacing w:line="276" w:lineRule="auto"/>
        <w:ind w:firstLine="567"/>
        <w:jc w:val="both"/>
        <w:rPr>
          <w:rFonts w:ascii="Times New Roman" w:hAnsi="Times New Roman"/>
          <w:b/>
          <w:bCs/>
          <w:sz w:val="28"/>
          <w:szCs w:val="28"/>
          <w:lang w:val="uk-UA"/>
        </w:rPr>
      </w:pPr>
    </w:p>
    <w:p w:rsidR="00C00785" w:rsidRPr="00480C0F" w:rsidRDefault="00C00785"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86. Єдиний реєстр боржників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Відомості про боржників, включені до Єдиного реєстру боржників, є відкритими та розміщуються на офіційному вебсайті Міністерства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Наявність відомостей про боржника в Єдиному реєстрі боржників не звільняє його від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Державні органи, органи місцевого самоврядування, нотаріуси, інші суб’єкти при здійсненні ними владних управлінських функцій відповідно до законодавства, у тому числі на виконання делегованих повноважень, а також торговці цінними паперами у разі звернення особи за вчиненням дії щодо майна, що належить боржнику, який внесений до Єдиного реєстру боржників (крім майна боржника, що було реалізовано (передано стягувачу) в порядку, встановленому статтею 113 цього Закону, або безоплатно переданого конфіскованого майна, предмета іпотеки, на яке звернення стягнення шляхом  позасудового врегулювання відповідно Закону України «Про іпотеку», а також рухомого майна (предмета забезпечувального обтяження), на яке позасудово звернено стягнення відповідно до Закону України «Про забезпечення вимог кредиторів та реєстрацію обтяжень»), зобов’язані відмовити такій особі у вчиненні дії щодо такого майна, що належить боржнику, та не пізніше наступного робочого дня повідомити про це зазначений у Єдиному реєстрі боржників орган державної виконавчої служби або приватного виконавця із зазначенням відомостей про майно, щодо якого звернулася така особа.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 наявність або відсутність відомостей в Єдиному реєстрі боржників формується довідка, у тому числі з накладеним КЕП адміністратора автоматизованої системи виконавчого провадження, за формою, встановленою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Укладення правочину щодо майна боржника під час строку перебування відомостей про боржника у Єдиному реєстрі боржників, є підставою для визнання такого правочину недійсним.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Банки (у тому числі відокремлені підрозділи банку) та інші фінансові установи у разі відкриття рахунку боржнику (фізичній або юридичній особі), внесеного до Єдиного реєстру боржників, або закриття рахунку такою особою зобов’язані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Виконавець не пізніше наступного робочого дня з дня отримання повідомлення зобов’язаний прийняти рішення про накладення арешту на кошти на рахунках боржника в банках (у тому числі відокремлених підрозділах банку)  </w:t>
      </w:r>
      <w:r w:rsidRPr="00480C0F">
        <w:rPr>
          <w:rFonts w:ascii="Times New Roman" w:hAnsi="Times New Roman"/>
          <w:bCs/>
          <w:sz w:val="28"/>
          <w:szCs w:val="28"/>
          <w:lang w:val="uk-UA"/>
        </w:rPr>
        <w:lastRenderedPageBreak/>
        <w:t>або в іншій фінансовій установі у порядку, визначеному статтею 99 цього Закону, крім випадків визначених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Відомості про боржника вносяться до Єдиного реєстру боржників (крім відомостей щодо боржників, якими є державні органи, органи місцевого самоврядування, а також боржників, які не мають заборгованості за виконавчим документом про стягнення періодичних платежів більше трьох місяців, та боржників за рішенням немайнового характеру) одночасно з винесенням постанови про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Відомості про боржника (крім відомостей щодо боржників, якими є державні органи, органи місцевого самоврядування) за рішенням немайнового характеру вносяться до Єдиного реєстру боржників одночасно з винесенням постанови про накладення штрафу 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Єдиний реєстр боржників містить такі відомості: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прізвище, ім’я, по батькові (за наявності), дата народження боржника - фізичної особи або найменування, ідентифікаційний код юридичної особи у Єдиному державному реєстрі юридичних осіб, фізичних осіб - підприємців та громадських формувань боржника - юридичної особи, адреса місця проживання чи перебування боржника - фізичної особи або місцезнаходження боржника - юридичної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найменування органу або прізвище, ім’я, по батькові (за наявності) та посада посадової особи, яка видала виконавчий документ;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найменування органу державної виконавчої служби або прізвище, ім’я, по батькові (за наявності) приватного виконавця, номер засобу зв’язку та адреса електронної пошти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номер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категорія стягнення (аліменти, штраф тощо).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Відомості про боржника виключаються з Єдиного реєстру боржників: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одночасно з винесенням постанови про припинення виконавчого провадження на підставі пунктів 1, 8 частини першої статті 149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одночасно з винесенням постанови про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одночасно з винесенням постанови про скасування заходів примусового виконання за виконавчим документом про стягнення періодичних платежів;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одночасно з формуванням повідомленням про погашення заборгованості за виконавчим провадженням  відповідно до статті 152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Default="00480C0F" w:rsidP="00480C0F">
      <w:pPr>
        <w:pStyle w:val="HTML"/>
        <w:spacing w:line="276" w:lineRule="auto"/>
        <w:ind w:firstLine="567"/>
        <w:jc w:val="both"/>
        <w:rPr>
          <w:rFonts w:ascii="Times New Roman" w:hAnsi="Times New Roman"/>
          <w:b/>
          <w:bCs/>
          <w:sz w:val="28"/>
          <w:szCs w:val="28"/>
          <w:lang w:val="uk-UA"/>
        </w:rPr>
      </w:pPr>
    </w:p>
    <w:p w:rsidR="00C00785" w:rsidRDefault="00C00785" w:rsidP="00480C0F">
      <w:pPr>
        <w:pStyle w:val="HTML"/>
        <w:spacing w:line="276" w:lineRule="auto"/>
        <w:ind w:firstLine="567"/>
        <w:jc w:val="both"/>
        <w:rPr>
          <w:rFonts w:ascii="Times New Roman" w:hAnsi="Times New Roman"/>
          <w:b/>
          <w:bCs/>
          <w:sz w:val="28"/>
          <w:szCs w:val="28"/>
          <w:lang w:val="uk-UA"/>
        </w:rPr>
      </w:pPr>
    </w:p>
    <w:p w:rsidR="00C00785" w:rsidRPr="00480C0F" w:rsidRDefault="00C00785"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87. Єдиний державний реєстр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До Єдиного державного реєстру виконавчих документів підлягають обов’язковому внесенню всі виконавчі документи, на підставі яких відповідно до цього Закону здійснюється примусове виконання рішень (крім, виконавчих документів виданих до початку роботи Єдиного державного реєстру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Єдиний державний реєстр виконавчих документів забезпечує:</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внесення виконавчих документів до Єдиного державного реєстру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створення виконавчих документів у випадках та в порядку, передбаченому Положенням про Єдиний державний реєстр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автоматизований процес збирання, зберігання, захисту, обліку, пошуку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надання електронних копій виконавчого документа у випадках передбачених законодавством;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надання інформації про стан виконання виконавчого документа;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6) об’єктивний та неупереджений розподіл виконавчих документів, стягувачами за якими є державні органи між приватними виконавцями та органами державної виконавчої служби з врахуванням вимог статті 88 цього Закону;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автоматизоване формування статистичної, оперативної та іншої звітності на підставі наявних даних в Єдиному державному реєстрі виконавчих документів (в тому числі статистичної звітності щодо наявної заборгованості за кожною категорією боржників);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8) інформаційну взаємодію з автоматизованою системою виконавчого провадження та іншими реєстрами та базами даних державних органів;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здійснення інших функцій передбачених законодавством.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Положення про Єдиний державний реєстр виконавчих документів затверджується спільно Державною судовою адміністрацією України та Міністерством юстиції України.</w:t>
      </w:r>
    </w:p>
    <w:p w:rsidR="00480C0F" w:rsidRDefault="00480C0F" w:rsidP="00480C0F">
      <w:pPr>
        <w:pStyle w:val="HTML"/>
        <w:spacing w:line="276" w:lineRule="auto"/>
        <w:ind w:firstLine="567"/>
        <w:jc w:val="both"/>
        <w:rPr>
          <w:rFonts w:ascii="Times New Roman" w:hAnsi="Times New Roman"/>
          <w:b/>
          <w:bCs/>
          <w:sz w:val="28"/>
          <w:szCs w:val="28"/>
          <w:lang w:val="uk-UA"/>
        </w:rPr>
      </w:pPr>
    </w:p>
    <w:p w:rsidR="00FD589B" w:rsidRDefault="00FD589B" w:rsidP="00480C0F">
      <w:pPr>
        <w:pStyle w:val="HTML"/>
        <w:spacing w:line="276" w:lineRule="auto"/>
        <w:ind w:firstLine="567"/>
        <w:jc w:val="both"/>
        <w:rPr>
          <w:rFonts w:ascii="Times New Roman" w:hAnsi="Times New Roman"/>
          <w:b/>
          <w:bCs/>
          <w:sz w:val="28"/>
          <w:szCs w:val="28"/>
          <w:lang w:val="uk-UA"/>
        </w:rPr>
      </w:pPr>
    </w:p>
    <w:p w:rsidR="00FD589B" w:rsidRDefault="00FD589B" w:rsidP="00480C0F">
      <w:pPr>
        <w:pStyle w:val="HTML"/>
        <w:spacing w:line="276" w:lineRule="auto"/>
        <w:ind w:firstLine="567"/>
        <w:jc w:val="both"/>
        <w:rPr>
          <w:rFonts w:ascii="Times New Roman" w:hAnsi="Times New Roman"/>
          <w:b/>
          <w:bCs/>
          <w:sz w:val="28"/>
          <w:szCs w:val="28"/>
          <w:lang w:val="uk-UA"/>
        </w:rPr>
      </w:pPr>
    </w:p>
    <w:p w:rsidR="00C00785" w:rsidRDefault="00C00785" w:rsidP="00480C0F">
      <w:pPr>
        <w:pStyle w:val="HTML"/>
        <w:spacing w:line="276" w:lineRule="auto"/>
        <w:ind w:firstLine="567"/>
        <w:jc w:val="both"/>
        <w:rPr>
          <w:rFonts w:ascii="Times New Roman" w:hAnsi="Times New Roman"/>
          <w:b/>
          <w:bCs/>
          <w:sz w:val="28"/>
          <w:szCs w:val="28"/>
          <w:lang w:val="uk-UA"/>
        </w:rPr>
      </w:pPr>
    </w:p>
    <w:p w:rsidR="00C00785" w:rsidRDefault="00C00785" w:rsidP="00480C0F">
      <w:pPr>
        <w:pStyle w:val="HTML"/>
        <w:spacing w:line="276" w:lineRule="auto"/>
        <w:ind w:firstLine="567"/>
        <w:jc w:val="both"/>
        <w:rPr>
          <w:rFonts w:ascii="Times New Roman" w:hAnsi="Times New Roman"/>
          <w:b/>
          <w:bCs/>
          <w:sz w:val="28"/>
          <w:szCs w:val="28"/>
          <w:lang w:val="uk-UA"/>
        </w:rPr>
      </w:pPr>
    </w:p>
    <w:p w:rsidR="00C00785" w:rsidRDefault="00C00785" w:rsidP="00480C0F">
      <w:pPr>
        <w:pStyle w:val="HTML"/>
        <w:spacing w:line="276" w:lineRule="auto"/>
        <w:ind w:firstLine="567"/>
        <w:jc w:val="both"/>
        <w:rPr>
          <w:rFonts w:ascii="Times New Roman" w:hAnsi="Times New Roman"/>
          <w:b/>
          <w:bCs/>
          <w:sz w:val="28"/>
          <w:szCs w:val="28"/>
          <w:lang w:val="uk-UA"/>
        </w:rPr>
      </w:pPr>
    </w:p>
    <w:p w:rsidR="00C00785" w:rsidRDefault="00C00785" w:rsidP="00480C0F">
      <w:pPr>
        <w:pStyle w:val="HTML"/>
        <w:spacing w:line="276" w:lineRule="auto"/>
        <w:ind w:firstLine="567"/>
        <w:jc w:val="both"/>
        <w:rPr>
          <w:rFonts w:ascii="Times New Roman" w:hAnsi="Times New Roman"/>
          <w:b/>
          <w:bCs/>
          <w:sz w:val="28"/>
          <w:szCs w:val="28"/>
          <w:lang w:val="uk-UA"/>
        </w:rPr>
      </w:pPr>
    </w:p>
    <w:p w:rsidR="00FD589B" w:rsidRDefault="00FD589B"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lastRenderedPageBreak/>
        <w:t>Глава 5. Початок виконавчого провадження</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88. Місце в</w:t>
      </w:r>
      <w:r w:rsidR="006A4E58">
        <w:rPr>
          <w:rFonts w:ascii="Times New Roman" w:hAnsi="Times New Roman"/>
          <w:b/>
          <w:bCs/>
          <w:sz w:val="28"/>
          <w:szCs w:val="28"/>
          <w:lang w:val="uk-UA"/>
        </w:rPr>
        <w:t>ідкриття</w:t>
      </w:r>
      <w:r w:rsidRPr="00480C0F">
        <w:rPr>
          <w:rFonts w:ascii="Times New Roman" w:hAnsi="Times New Roman"/>
          <w:b/>
          <w:bCs/>
          <w:sz w:val="28"/>
          <w:szCs w:val="28"/>
          <w:lang w:val="uk-UA"/>
        </w:rPr>
        <w:t xml:space="preserve">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Виконавче провадження відкривається (поновлюється) за місцем</w:t>
      </w:r>
      <w:r w:rsidR="006A4E58">
        <w:rPr>
          <w:rFonts w:ascii="Times New Roman" w:hAnsi="Times New Roman"/>
          <w:bCs/>
          <w:sz w:val="28"/>
          <w:szCs w:val="28"/>
          <w:lang w:val="uk-UA"/>
        </w:rPr>
        <w:t xml:space="preserve"> проживання,  роботи боржника – </w:t>
      </w:r>
      <w:r w:rsidRPr="00480C0F">
        <w:rPr>
          <w:rFonts w:ascii="Times New Roman" w:hAnsi="Times New Roman"/>
          <w:bCs/>
          <w:sz w:val="28"/>
          <w:szCs w:val="28"/>
          <w:lang w:val="uk-UA"/>
        </w:rPr>
        <w:t xml:space="preserve">фізичної особи, </w:t>
      </w:r>
      <w:r w:rsidR="006A4E58">
        <w:rPr>
          <w:rFonts w:ascii="Times New Roman" w:hAnsi="Times New Roman"/>
          <w:bCs/>
          <w:sz w:val="28"/>
          <w:szCs w:val="28"/>
          <w:lang w:val="uk-UA"/>
        </w:rPr>
        <w:t xml:space="preserve">за місцезнаходженням боржника – </w:t>
      </w:r>
      <w:r w:rsidRPr="00480C0F">
        <w:rPr>
          <w:rFonts w:ascii="Times New Roman" w:hAnsi="Times New Roman"/>
          <w:bCs/>
          <w:sz w:val="28"/>
          <w:szCs w:val="28"/>
          <w:lang w:val="uk-UA"/>
        </w:rPr>
        <w:t>юридичної особи або за місцезнаходженням нерухомого майна, рухомого майна боржника (окрім коштів). У випадку відкриття виконавчого провадження за місцезаходженням рухомого майна боржника до заяви долучається належне документальне підтвердження місцезнаходження рухомого майна у виконавчому окрузі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Виконавчий документ про відібрання дитини або про повернення дитини в державу постійного проживання може бути пред’явлений за місцем проживання, перебування дитини, стосовно якої складено виконавчий документ.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Виконавче провадження з виконання рішення, яке зобов’язує боржника вчинити певні дії, може відкриватись (поновлюватись) за місцем вчинення таких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пред’явлення виконавчого документа, стягувачем за яким є державний орган, виконавче провадження відкривається (поновлюється) виключно за місцем проживання боржника - фізичної особи, за місцезнаходженням боржника - юридичної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Право вибору місця відкриття (поновлення) виконавчого провадження належить стягувачу, крім стягувача – державного органу.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Виконавчі дії у виконавчих провадженнях, відкритих (поновлених) приватним виконавцем у виконавчому окрузі, можуть вчинятися ним на території, на яку поширюється юрисдикція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4. Виконавчі дії у виконавчих провадженнях, відкритих (поновлених) державним виконавцем, можуть вчинятися ним на території, на яку поширюються функції відповідного органу державної виконавчої служби.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Державний виконавець має право вчиняти виконавчі дії щодо звернення стягнення на доходи боржника, виявлення та звернення стягнення на кошти, що перебувають на рахунках боржника у банках чи інших фінансових установах, на рахунки в цінних паперах у депозитарних установах на території, на яку поширюється юрисдикція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У разі необхідності проведення перевірки інформації про наявність боржника чи його майна на території, на яку не поширюється компетенція державного виконавця, а також перевірки виконання юридичними особами незалежно від форми власності, фізичними особами, фізичними особами - підприємцями рішень стосовно працюючих у них боржників, державний </w:t>
      </w:r>
      <w:r w:rsidRPr="00480C0F">
        <w:rPr>
          <w:rFonts w:ascii="Times New Roman" w:hAnsi="Times New Roman"/>
          <w:bCs/>
          <w:sz w:val="28"/>
          <w:szCs w:val="28"/>
          <w:lang w:val="uk-UA"/>
        </w:rPr>
        <w:lastRenderedPageBreak/>
        <w:t>виконавець доручає проведення перевірки або здійснення опису майна відповідному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Порядок надання доручень, підстави та порядок вчинення виконавчих дій на території, на яку поширюється функції іншого органу державної виконавчої служби, передачі виконавчих проваджень від одного органу державної виконавчої служби до іншого, від одного державного виконавця до іншого визначаються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Для проведення перевірки інформації про наявність боржника чи його майна в іншому виконавчому окрузі, а також здійснення опису такого майна приватний виконавець має право вчиняти такі дії самостійно або залучати іншого приватного виконавця на підставі договору про уповноваження на вчинення окремих виконавчих дій, типова форма якого затверджується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89.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розпочинає примусове виконання рішення на підставі виконавчого документа, зазначеного у статті 63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заявою стягувача про примусове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 заявою прокурора у разі представництва інтересів громадянина або держави в суді;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 повідомленням суду про внесення ним виконавчого документа до Єдиного державного реєстру виконавчих документів - у випадках, передбачених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 повідомленням суду про внесення ним виконавчого документа до Єдиного державного реєстру виконавчих документів на підставі ухвали про надання дозволу на примусове виконання рішення іноземного суду (суду іноземної держави, інших компетентних органів іноземної держави, до повноважень яких належить розгляд цивільних чи господарських справ, іноземних чи міжнародних арбітражів) у порядку, встановленому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заяві про примусове виконання рішення зазначаються такі відомості: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найменування органу державної виконавчої служби або прізвище, ім’я та, за наявності, по батькові приватного виконавця до якого подається заява та виконавчий округ в якому здійснює діяльність відповідний приватний виконавець (стягувач – державний орган у заяві про примусове виконання рішення такі відомості не зазначає);</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назва, номер та дата видачі виконавчого документа, орган (посадова особа), що видав виконавчий документ;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веб-адреса виконавчого документа в Єдиному державному реєстрі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дата набрання законної сили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прізвище, ім’я та (за наявності) по батькові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дата народження та адреса місця проживання чи перебування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номер телефону стягувача та адреса електронної пошти (за наявності);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спосіб перерахування стягнутих з боржника грошових сум (у разі виконання рішення про стягнення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реквізити рахунку, відкритого у банку або в іншій фінансовій установі, для отримання стягнутих з боржника грошових сум (за наявності);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суму, яка частково сплачена боржником за виконавчим документом (за наявності часткової сплати);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11) інші відомості, що можуть сприяти виконанню рішення (за наявності).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заяві про примусове виконання рішення стягувач має право зазначити відомості, що ідентифікують боржника чи можуть сприяти примусовому виконанню рішення (рахунок боржника, місце роботи чи отримання ним інших доходів, конкретне майно боржника та його місцезнаходження тощо).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Заява про примусове виконання рішення має бути підписана заявником та містити дату її складання.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Заява про примусове виконання рішення може бути створена у Єдиному державному реєстрі виконавчих документів у формі електронного документа та підписана кваліфікованим електронним підписом.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До заяви про примусове виконання рішення (повідомлення суду) додаються: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виконання рішення про конфіскацію майна у кримінальному провадженні – копії опису майна і відповідного судового рішення. У разі відсутності у справі опису майна засудженого надсилається довідка про те, що опис майна не проводився;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виконання рішення про конфіскацію майна згідно з постановою суду - копія протоколу вилучення майна, що підлягає конфіскації, або довідка про відсутність такого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заяві про примусове виконання рішення (повідомленні суду) можуть зазначатись веб-адреси зазначених документів у Єдиній судовій інформаційно-телекомунікаційній системі. У такому разі додавання зазначених документів чи їх копій до заяви про примусове виконання рішення (повідомлення суду), не потребується.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4. Виконавець не пізніше наступного робочого дня з дня надходження до нього заяви або повідомлення, передбачених частиною першою цієї статті, отримує в Єдиному державному реєстрі виконавчих документів електронну копію виконавчого документа та, у разі відсутності підстав для відмови у </w:t>
      </w:r>
      <w:r w:rsidRPr="00480C0F">
        <w:rPr>
          <w:rFonts w:ascii="Times New Roman" w:hAnsi="Times New Roman"/>
          <w:bCs/>
          <w:sz w:val="28"/>
          <w:szCs w:val="28"/>
          <w:lang w:val="uk-UA"/>
        </w:rPr>
        <w:lastRenderedPageBreak/>
        <w:t>відкритті виконавчого провадження, виносить постанову про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За рішенням майнового характеру виконавець у постанові про відкриття виконавчого провадження зазначає про обов’язок боржника подати декларацію про доходи та майно боржника, попереджає боржника про відповідальність за неподання такої декларації або внесення до неї завідомо неправдивих відомостей.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рішенням немайнового характеру виконавець у постанові про відкриття виконавчого провадження зазначає про необхідність виконання боржником рішення протягом 10 робочих днів (крім рішень, що підлягають негайному виконанню, рішень про встановлення побачення з дитиною).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рішенням про встановлення побачення з дитиною державний виконавець у постанові про відкриття виконавчого провадження зазначає про необхідність виконання боржником рішення шляхом забезпечення побачень стягувача з дитиною в порядку, визначеному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Якщо у виконавчому документі про стягнення боргу зазначено про нарахування відсотків або пені до моменту виконання рішення, виконавець у постанові про відкриття виконавчого провадження розраховує остаточну суму відсотків (пені) за правилами, визначеними у виконавчому документі.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До закінчення виконавчого провадження виконавець за заявою стягувача перераховує розмір остаточної суми відсотків (пені), які підлягають стягненню з боржника, не пізніше наступного робочого дня з дня надходження заяви стягувача про такий перерахунок, про що повідомляє боржника не пізніше наступного дня після здійснення перерахунку.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90. Виконавчі групи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наявності обставин, що ускладнюють виконання рішення (якщо боржник та його майно перебувають на території адміністративно-територіальних одиниць, віднесених до підвідомчості різних органів державної виконавчої служби, тощо), або у разі виконання зведеного виконавчого провадження в органах державної виконавчої служби можуть утворюватися виконавчі групи в порядку, визначеному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91. Відмова у відкритті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відмовляє у відкритті виконавчого провадження у разі якщо: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рішення, на підставі якого видано виконавчий документ, не набрало законної сили (крім випадків, коли рішення у встановленому законом порядку допущено до негайного виконання);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пропущено встановлений законом строк пред’явлення виконавчого документа до виконання;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боржника визнано банкрутом;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Національним банком України прийнято рішення про відкликання банківської ліцензії та ліквідацію банку-боржника;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юридичну особу - боржника припинено;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виконавчий документ не відповідає вимогам, передбаченим статтею 64 цього Закону, або якщо стягувач не подав заяву про примусове виконання рішення відповідно до статті 89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виконання рішення не передбачає застосування заходів примусового виконання рішень;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не закінчилася відстрочка виконання рішення, надана судом, яким постановлено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виконавчий документ не підлягає виконанню органом державної виконавчої служби, приватним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виконавчий документ пред’явлено не за місцем відкриття виконавчого провадження або не за підвідомчістю;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виконавчий документ відсутній в Єдиному державному реєстрі виконавчих документів (крім, виконавчого документа виданого до початку роботи Єдиному державному реєстрі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виконавче провадження щодо виконання виконавчого документа, стосовно яких подано заяву (повідомлення), вже перебуває або перебувало на виконанні в іншому органі державної виконавчої служби, у приватного виконавця, органі, що реалізує державну політику у сфері казначейського обслуговування бюджетних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Фондом гарантування вкладів фізичних осіб прийнято рішення про початок процедури тимчасової адміністрації банку –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14) виконавець не може виконувати відповідне рішення згідно з частиною третьою статті 3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постанові про відмову у відкритті виконавчого провадження виконавець зазначає підстави відмови у відкритті виконавчого провадження та роз’яснює стягувачу строки і порядок її оскарження.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Постанова про відмову у відкритті виконавчого провадження виноситься виконавцем протягом трьох робочих днів з дня надходження до нього виконавчого документа та не пізніше наступного робочого дня з дня винесення зазначеної постанови надсилається стягувачу або у випадках, передбачених цим Законом, суду.</w:t>
      </w:r>
    </w:p>
    <w:p w:rsid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4. У разі невідповідності виконавчого документа вимогам, передбаченим статтею 64 цього Закону, стягувач має право звернутися до суду чи іншого </w:t>
      </w:r>
      <w:r w:rsidRPr="00480C0F">
        <w:rPr>
          <w:rFonts w:ascii="Times New Roman" w:hAnsi="Times New Roman"/>
          <w:bCs/>
          <w:sz w:val="28"/>
          <w:szCs w:val="28"/>
          <w:lang w:val="uk-UA"/>
        </w:rPr>
        <w:lastRenderedPageBreak/>
        <w:t>органу (посадової особи), що видав виконавчий документ, щодо приведення його у відповідність із зазначеними вимогами.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6. Кошти виконавчого провадження</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92. Кошти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Кошти виконавчого провадження складаються з:</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виконавчої санкції;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авансового внеску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стягнутих з боржника коштів на витрати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93. Виконавча санкція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Виконавча санкція стягується з боржника, який до відкриття виконавчого провадження не виконав рішення суду та вимоги виконавчого документу добровільно (самостійно).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Виконавча санкція за примусове виконання рішення</w:t>
      </w:r>
      <w:r w:rsidRPr="00480C0F">
        <w:rPr>
          <w:rFonts w:ascii="Times New Roman" w:hAnsi="Times New Roman"/>
          <w:b/>
          <w:bCs/>
          <w:sz w:val="28"/>
          <w:szCs w:val="28"/>
          <w:lang w:val="uk-UA"/>
        </w:rPr>
        <w:t xml:space="preserve"> </w:t>
      </w:r>
      <w:r w:rsidRPr="00480C0F">
        <w:rPr>
          <w:rFonts w:ascii="Times New Roman" w:hAnsi="Times New Roman"/>
          <w:bCs/>
          <w:sz w:val="28"/>
          <w:szCs w:val="28"/>
          <w:lang w:val="uk-UA"/>
        </w:rPr>
        <w:t>органами державної виконавчої служби стягується з боржника до Державного бюджету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Виконавча санкція за примусове виконання рішення  приватними  виконавцями стягується з боржника на користь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Виконавча санкція стягуються у розмірі 10 відсотків суми, що підлягає примусовому стягненню або поверненню за виконавчим документом, заборгованості із сплати аліментів, а у разі виконання рішення про звернення стягнення на майно, яке передано в заставу (іпотеку) майновим поручителем – у розмірі 10 відсотків вартості реалізованого майна (нереалізованого майна, переданого стягувачу в рахунок погашення боргу), або у розмірі 10 відсотків вартості майна, що підлягає передачі стягувачу за виконавчим документом, заборгованості із сплати аліментів. У разі якщо вартість майна не встановлена виконавчим документом вона підлягає встановленню за висновком суб’єкта оціночної діяльності, залученого у виконавчому провадженні у встановленому законом порядку.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 примусове виконання рішення немайнового характеру, тимчасове вилучення доказів для дослідження судом виконавча санкція стягуються в розмірі двох мінімальних розмірів заробітної плати з боржника - фізичної особи і в розмірі чотирьох мінімальних розмірів заробітної плати з боржника - юридичної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Солідарні боржники несуть солідарний обов’язок із сплати виконавчої санкції.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Постанова про стягнення виконавчої санкції виноситься одночасно з постановою про відкриття (поновлення) виконавчого провадження (крім </w:t>
      </w:r>
      <w:r w:rsidRPr="00480C0F">
        <w:rPr>
          <w:rFonts w:ascii="Times New Roman" w:hAnsi="Times New Roman"/>
          <w:bCs/>
          <w:sz w:val="28"/>
          <w:szCs w:val="28"/>
          <w:lang w:val="uk-UA"/>
        </w:rPr>
        <w:lastRenderedPageBreak/>
        <w:t>виконавчих документів про стягнення аліментів та виконавчих документів про звернення стягнення на майно, яке передано в заставу (іпотеку) майновим поручителем).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виконавчими документами про стягнення аліментів виконавча санкція нараховуються у разі якщо сукупний розмір заборгованості зі сплати аліментів перевищує суму відповідних платежів за дванадцять місяців. У подальшому виконавча санкція нараховуються щомісяця у розмірі, визначеному частиною другою цієї статті, залежно від розміру простроченого щомісячного аліментного платежу. Постанова про стягнення виконавчої санкції виноситься після погашення заборгованості зі сплати аліментів у повному обсязі або у разі припинення чи закінчення виконавчого провадження на підставі розрахунку про нарахування виконавчого збору, основної винагороди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виконавчими документами про звернення стягнення на майно, яке передано в заставу (іпотеку) майновим поручителем, постанова про стягнення виконавчої санкції виноситься не пізніше наступного робочого дня з дня надходження коштів від реалізації майна на рахунок органу державної виконавчої служби, приватного виконавця, а у разі якщо майно не реалізовано – не пізніше наступного робочого дня з дня винесення постанови про передачу майна стягувачу в рахунок погашення боргу.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Самостійне виконання рішення боржником після відкриття виконавчого провадження не є підставою для його звільнення від сплати виконавчої санкції.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Кошти виконавчої санкції, стягнутої державним виконавцем, перераховуються до Державного бюджету України протягом трьох робочих днів з дня їх надходження на відповідний рахунок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Кошти виконавчої санкції, стягнутої приватним виконавцем, є його доходом.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Виконавча санкція не стягуються: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виконавчими документами про конфіскацію майна, стягнення періодичних платежів (крім виконавчих документів про стягнення аліментів, за наявності заборгованості зі сплати аліментів, сукупний розмір якої перевищує суму відповідних платежів за дванадцять місяців), про забезпечення позовних вимог, забезпечення доказів;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виконання рішень Європейського суду з прав людини;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виконання рішень закордонних юрисдикційних органів, ухвалених проти України у справах за участю іноземного суб’єкта та України щодо вирішення спорів за дво- або багатосторонніми угодами про захист інвестицій;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4) якщо виконання рішення здійснюється за рахунок коштів, передбачених бюджетною програмою для забезпечення виконання рішень суду в порядку, </w:t>
      </w:r>
      <w:r w:rsidRPr="00480C0F">
        <w:rPr>
          <w:rFonts w:ascii="Times New Roman" w:hAnsi="Times New Roman"/>
          <w:bCs/>
          <w:sz w:val="28"/>
          <w:szCs w:val="28"/>
          <w:lang w:val="uk-UA"/>
        </w:rPr>
        <w:lastRenderedPageBreak/>
        <w:t>встановленому Законом України «Про гарантії держави щодо виконання судових рішень»;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за виконавчими документами боржником за яким є Пенсійний фонд України або його територіальний орган;</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за виконавчими документами про стягнення виконавчої санкції, стягнення основних або додаткових витрат виконавчого провадження, штрафів, накладених виконавцем відповідно до вимог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за виконавчими документами про стягнення заборгованості, що підлягає врегулюванню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9. Під час поновлення виконавчого провадження виконавець виносить постанову про стягнення виконавчої санкції на суму виконавчої санкції, що не була стягнута під час попереднього виконання.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Постанова про стягнення виконавчої санкції винесена під час попереднього виконання цього рішення, виконанню не підлягають.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Під час передачі виконавчого провадження в порядку, визначеному статтею 123 цього Закону (крім передачі виконавчого провадження в межах органу державної виконавчої служби) виконавча санкція не стягується, якщо їх не було стягнуто на момент передачі.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стягнення частини виконавчої санкції на момент передачі виконавчого провадження, стягнута частина виконавчої санкції поверненню не підлягає.</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Під час прийняття виконавчого провадження виконавець виносить постанову про стягнення виконавчої санкції у розмірах, передбачених цією статтею, від залишку суми, яка підлягає ним стягненню.</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94. Витрати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Витрати органу державної виконавчої служби та приватного виконавця, пов’язані з організацією та проведенням виконавчих дій щодо забезпечення примусового виконання рішень, є витратами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Витрати виконавчого провадження складаються з основних та додаткових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Витрати, пов’язані з відкриттям (поновленням) виконавчого провадження, повідомленням сторін виконавчого провадження про відкриття (поновлення) виконавчого провадження, користуванням автоматизованою системою виконавчого провадження, розшуком майна боржника за рішеннями майнового характеру або вчинення першочергових виконавчих дій за рішеннями </w:t>
      </w:r>
      <w:r w:rsidRPr="00480C0F">
        <w:rPr>
          <w:rFonts w:ascii="Times New Roman" w:hAnsi="Times New Roman"/>
          <w:bCs/>
          <w:sz w:val="28"/>
          <w:szCs w:val="28"/>
          <w:lang w:val="uk-UA"/>
        </w:rPr>
        <w:lastRenderedPageBreak/>
        <w:t>немайнового характеру, а також завершенням виконавчого провадження є основними витратами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Розмір основних витрат виконавчого провадження визначається Міністерством юстиції України та переглядається щопівроку.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виносить постанову про стягнення основних витрат виконавчого провадження одночасно з постановою про відкриття виконавчого провадження або про поновлення виконавчого провадження (крім виконавчих проваджень щодо виконання рішень Європейського суду з прав людини) та надсилає її сторонам виконавчого провадження не пізніше наступного робочого дня після її винесення.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Витрати на залучення до проведення виконавчих дій суб’єктів господарювання на платній основі, виготовлення технічної документації на майно, здійснення витрат на валютообмінні фінансові операції та інших витрат, пов’язаних із перерахуванням коштів, сплату судового збору, а також витрати пов’язані з реалізацією майна боржника, інші витрати виконавчого провадження, які не відносяться до основних витрат виконавчого провадження є додатковими витратами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під час примусового виконання рішення органом державної виконавчої служби, приватним виконавцем було здійснено додаткові витрати виконавчого провадження, виконавець на стадії розподілу стягнутих з боржника грошових сум або у випадку припинення чи закінчення виконавчого провадження у разі необхідності примусового стягнення з боржника витрат виконавчого провадження виносить постанову про стягнення додаткових витрат виконавчого провадження, в якій зазначає розміри та види додаткових витрат виконавчого провадження, що здійснені у відповідному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Додаткові витрати виконавчого провадження не стягуються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рішень Європейського суду з прав людини;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виконання рішень сума стягнення за якими не перевищує десяти розмірів мінімальної заробітної плати, установленої на 1 січня календарного року;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 виконавчими документами про стягнення основних чи додаткових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закінчення виконавчого провадження на підставі пункту 9 частини першої статті 151 цього Закону, якщо рішення було виконано до винесення постанови про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Витрати виконавчого провадження органів державної виконавчої служби здійснюються за рахунок коштів Державного бюджету України та авансового внеску стягувача, стягнутих з боржника коштів на витрати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Витрати виконавчого провадження приватних виконавців здійснюються за рахунок власних коштів, авансового внеску стягувача, стягнутих з боржника коштів на витрати виконавчого провадження.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Розмір та перелік витрат виконавчого провадження встановлюються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 метою забезпечення провадження виконавчих дій виконавець може здійснювати інші витрати виконавчого провадження, крім встановлених Міністерством юстиції України, за умови їх обов’язкового авансування стягувачем.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95. Авансування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 З метою забезпечення провадження виконавчих дій стягувач може за погодженням з виконавцем внести на відповідний рахунок органу державної виконавчої служби, приватного виконавця кошти для здійснення необхідних витрат виконавчого провадження, якщо інше не передбачено цим Законом.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виникнення витрат на залучення до проведення виконавчих дій суб’єктів господарювання на платній основі, виготовлення технічної документації на майно, здійснення витрат на валютообмінні фінансові операції та інших витрат, пов’язаних із перерахуванням коштів, стягувач зобов’язаний здійснити авансування таких витрат.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Після припинення або закінчення виконавчого провадження невикористаний авансовий внесок або його частина повертається стягувачу.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Використаний авансовий внесок або його частина повертається стягувачу за рахунок стягнутих з боржника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96. Облік сум на рахунках органів державної виконавчої служби та приватних виконавців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Органи державної виконавчої служби мають рахунки в органах, що здійснюють казначейське обслуговування бюджетних коштів, а також рахунки, у тому числі в іноземній валюті, в державних банках для зарахування коштів виконавчого провадження, обліку депозитних сум і зарахування стягнутих з боржників коштів та їх виплати стягувачам.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Приватний виконавець для здійснення примусового виконання рішень відкриває в банках рахунки, у тому числі за потреби в іноземній валюті, для: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обліку депозитних сум і зарахування стягнутих з боржників коштів у національній та іноземній валютах та їх виплати стягувачам;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зарахування коштів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зарахування винагороди.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Кошти, зазначені у пунктах 1 і 2 цієї частини, не є доходом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Забороняється звернення стягнення та накладення арешту на кошти, що перебувають на рахунках, відкритих відповідно до цієї статті, крім рахунку відкритому відповідно до пункту 3 частини другої цієї статті.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Кошти вилучені або стягнуті приватним виконавцем з боржника під час примусового виконання рішення, не включаються до складу спадщини у разі смерті приватного виконавця, на них не може бути накладено арешт або звернено стягнення за боргами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Орган державної виконавчої служби та приватний виконавець щодо кожного рахунка ведуть електронний облік і звітність за сумами на рахунках у порядку, визначеному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center"/>
        <w:rPr>
          <w:rFonts w:ascii="Times New Roman" w:hAnsi="Times New Roman"/>
          <w:bCs/>
          <w:sz w:val="28"/>
          <w:szCs w:val="28"/>
          <w:lang w:val="uk-UA"/>
        </w:rPr>
      </w:pPr>
      <w:r w:rsidRPr="00480C0F">
        <w:rPr>
          <w:rFonts w:ascii="Times New Roman" w:hAnsi="Times New Roman"/>
          <w:bCs/>
          <w:sz w:val="28"/>
          <w:szCs w:val="28"/>
          <w:lang w:val="uk-UA"/>
        </w:rPr>
        <w:t>Г</w:t>
      </w:r>
      <w:r w:rsidRPr="00480C0F">
        <w:rPr>
          <w:rFonts w:ascii="Times New Roman" w:hAnsi="Times New Roman"/>
          <w:b/>
          <w:bCs/>
          <w:sz w:val="28"/>
          <w:szCs w:val="28"/>
          <w:lang w:val="uk-UA"/>
        </w:rPr>
        <w:t>лава 7. Порядок звернення стягнення на майно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97. Розшук (виявлення) майна боржника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проводить перевірку майнового стану боржника у десятиденний строк з дня відкриття або поновлення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рішення підлягає негайному виконанню, виконавець проводить перевірку майнового стану боржника протягом трьох робочих днів з дня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подальшому така перевірка проводиться виконавцем не рідше ніж один раз на три місяці.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Перевірка майнового стану боржника проводиться шляхом: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отримання інформації про боржників, їхнє майно, доходи та кошти, у тому числі конфіденційної, яка міститься в державних базах даних і реєстрах, у тому числі електронних;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отримання інформації від банків та інших фінансових установ про наявність рахунків, номерів рахунків, стан рахунків боржника, рух коштів та операції за рахунками боржника, а також інформації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отримання інформації про боржника шляхом подання вимог та запитів до фізичних та юридичних осіб, у тому числі суб’єктів господарювання;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отримання інформації про боржника та його майновий стан від сторін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обстеження (огляду) земельних ділянок, житлових та інших приміщень та сховищ, що перебувають у власності, чи в користуванні боржника, а також нежитлових приміщень, будівель та ділянок місцевості, що перебувають у </w:t>
      </w:r>
      <w:r w:rsidRPr="00480C0F">
        <w:rPr>
          <w:rFonts w:ascii="Times New Roman" w:hAnsi="Times New Roman"/>
          <w:bCs/>
          <w:sz w:val="28"/>
          <w:szCs w:val="28"/>
          <w:lang w:val="uk-UA"/>
        </w:rPr>
        <w:lastRenderedPageBreak/>
        <w:t>власності чи користуванні третіх осіб та в яких ймовірно зберігається майно належне боржнику, або майно належне стягувачу, яке має бути повернуто йому в натурі;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отримання інформації про боржника та його майновий стан з інших джерел, не заборонених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необхідності розшуку транспортного засобу боржника виконавець виносить постанову про такий розшук, яка є обов’язковою для виконання органами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Тимчасове затримання та зберігання поліцією на спеціальних майданчиках чи стоянці виявленого за результатами розшуку транспортного засобу боржника здійснюються в </w:t>
      </w:r>
      <w:hyperlink r:id="rId25" w:anchor="n13" w:tgtFrame="_blank" w:history="1">
        <w:r w:rsidRPr="00480C0F">
          <w:rPr>
            <w:rStyle w:val="a4"/>
            <w:rFonts w:ascii="Times New Roman" w:hAnsi="Times New Roman"/>
            <w:bCs/>
            <w:sz w:val="28"/>
            <w:szCs w:val="28"/>
            <w:lang w:val="uk-UA"/>
          </w:rPr>
          <w:t>порядку</w:t>
        </w:r>
      </w:hyperlink>
      <w:r w:rsidRPr="00480C0F">
        <w:rPr>
          <w:rFonts w:ascii="Times New Roman" w:hAnsi="Times New Roman"/>
          <w:bCs/>
          <w:sz w:val="28"/>
          <w:szCs w:val="28"/>
          <w:lang w:val="uk-UA"/>
        </w:rPr>
        <w:t>, визначеному Кабінетом Міністрів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Розшук транспортного засобу боржника припиняється в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виявлення транспортного засобу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припинення виконавчого провадження з підстав,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закінчення виконавчого провадження з підстав,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 припинення розшуку транспортного засобу боржника виконавцем виноситься постанова.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Витрати, пов’язані з розшуком майна боржника та його зберіганням, стягуються з боржника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98. Черговість звернення стягнення на кошти та майно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Стягнення за рішеннями звертається в першу чергу на кошти боржника у національній та іноземній валютах, у тому числі на кошти на рахунках боржника у банках та інших фінансових установах, цінні папери, ювелірні та інші побутові вироби із золота, срібла, платини і металів платинової групи, дорогоцінного каміння і перлів, а також лом і окремі частини таких виробів.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 другу чергу стягнення звертається на належне боржнику інше рухоме майно, крім майна, на яке згідно із законом не може бути накладено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 третю чергу стягнення звертається на нерухоме майно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сума, що підлягає стягненню за виконавчим провадженням, не перевищує десяти розмірів мінімальної заробітної плати, установленої на 1 січня календарного року, звернення стягнення на єдине житло боржника та земельну ділянку, на якій розташоване таке житло, не здійснюється. У такому разі виконавець зобов’язаний вжити заходів для виконання рішення за рахунок іншого майна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Звернення стягнення на майно боржника не зупиняє звернення стягнення на кошти боржника. Боржник має право запропонувати види майна чи предмети, на які необхідно звернути стягнення в першу чергу.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Черговість звернення стягнення на майно (кошти) боржника, яке відноситься до однієї черги визначається виконавцем з урахуванням співмірності до вимог за виконавчим документом, особливостей такого майна, та необхідності такого майна для забезпечення життєвих потреб боржника та членів його сім’ї.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перешкоджання боржником у зверненні стягнення на майно першої та/або другої черги, не повідомлення боржником про належне йому майно першої та/або другої черги, черговість стягнення на кошти та інше майно боржника визначається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99. Порядок звернення стягнення на кошти боржника на рахунках у банках або інших фінансових установах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Звернення стягнення на кошти боржників на рахунках у банках або інших фінансових установах полягає в отриманні інформації про рахунки боржників та накладенні/знятті виконавцем арешту на/з кошти(ів), списанні коштів з рахунків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Звернення стягнення на кошти боржників на рахунках у банках здійснюється за допомогою автоматизованої системи виконавчого провадження шляхом інформаційної взаємодії виконавців та банків  у порядку, визначеному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Підключення та участь банків до (в) інформаційної (ій) взаємодії, передбаченої цією статтею, є обов’язковою.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Забороняється звернення стягнення та накладення арешту на кошти на єдиному рахунку, відкритому у порядку, визначеному </w:t>
      </w:r>
      <w:hyperlink r:id="rId26" w:anchor="n16" w:tgtFrame="_blank" w:history="1">
        <w:r w:rsidRPr="00480C0F">
          <w:rPr>
            <w:rStyle w:val="a4"/>
            <w:rFonts w:ascii="Times New Roman" w:hAnsi="Times New Roman"/>
            <w:bCs/>
            <w:sz w:val="28"/>
            <w:szCs w:val="28"/>
            <w:lang w:val="uk-UA"/>
          </w:rPr>
          <w:t>статтею 35</w:t>
        </w:r>
      </w:hyperlink>
      <w:r w:rsidRPr="00480C0F">
        <w:rPr>
          <w:rFonts w:ascii="Times New Roman" w:hAnsi="Times New Roman"/>
          <w:bCs/>
          <w:sz w:val="28"/>
          <w:szCs w:val="28"/>
          <w:vertAlign w:val="superscript"/>
          <w:lang w:val="uk-UA"/>
        </w:rPr>
        <w:t>1</w:t>
      </w:r>
      <w:r w:rsidRPr="00480C0F">
        <w:rPr>
          <w:rFonts w:ascii="Times New Roman" w:hAnsi="Times New Roman"/>
          <w:bCs/>
          <w:sz w:val="28"/>
          <w:szCs w:val="28"/>
          <w:lang w:val="uk-UA"/>
        </w:rPr>
        <w:t> Податкового кодексу України; кошти на рахунках платників податків у системі електронного адміністрування податку на додану вартість; кошти на електронних рахунках платників акцизного податку; на кошти, що перебувають, на поточних рахунках із спеціальним режимом використання, відкритих відповідно до </w:t>
      </w:r>
      <w:hyperlink r:id="rId27" w:anchor="n261" w:tgtFrame="_blank" w:history="1">
        <w:r w:rsidRPr="00480C0F">
          <w:rPr>
            <w:rStyle w:val="a4"/>
            <w:rFonts w:ascii="Times New Roman" w:hAnsi="Times New Roman"/>
            <w:bCs/>
            <w:sz w:val="28"/>
            <w:szCs w:val="28"/>
            <w:lang w:val="uk-UA"/>
          </w:rPr>
          <w:t>статті 19</w:t>
        </w:r>
      </w:hyperlink>
      <w:r w:rsidRPr="00480C0F">
        <w:rPr>
          <w:rFonts w:ascii="Times New Roman" w:hAnsi="Times New Roman"/>
          <w:bCs/>
          <w:sz w:val="28"/>
          <w:szCs w:val="28"/>
          <w:vertAlign w:val="superscript"/>
          <w:lang w:val="uk-UA"/>
        </w:rPr>
        <w:t>1</w:t>
      </w:r>
      <w:r w:rsidRPr="00480C0F">
        <w:rPr>
          <w:rFonts w:ascii="Times New Roman" w:hAnsi="Times New Roman"/>
          <w:bCs/>
          <w:sz w:val="28"/>
          <w:szCs w:val="28"/>
          <w:lang w:val="uk-UA"/>
        </w:rPr>
        <w:t xml:space="preserve">  Закону України «Про теплопостачання»; на поточних рахунках із спеціальним режимом використання для проведення розрахунків за інвестиційними програмами, на поточних рахунках із спеціальним режимом використання для кредитних коштів, відкритих відповідно до</w:t>
      </w:r>
      <w:hyperlink r:id="rId28" w:anchor="n388" w:tgtFrame="_blank" w:history="1">
        <w:r w:rsidRPr="00480C0F">
          <w:rPr>
            <w:rStyle w:val="a4"/>
            <w:rFonts w:ascii="Times New Roman" w:hAnsi="Times New Roman"/>
            <w:bCs/>
            <w:sz w:val="28"/>
            <w:szCs w:val="28"/>
            <w:lang w:val="uk-UA"/>
          </w:rPr>
          <w:t> статті 26</w:t>
        </w:r>
      </w:hyperlink>
      <w:hyperlink r:id="rId29" w:anchor="n388" w:tgtFrame="_blank" w:history="1">
        <w:r w:rsidRPr="00480C0F">
          <w:rPr>
            <w:rStyle w:val="a4"/>
            <w:rFonts w:ascii="Times New Roman" w:hAnsi="Times New Roman"/>
            <w:b/>
            <w:bCs/>
            <w:sz w:val="28"/>
            <w:szCs w:val="28"/>
            <w:vertAlign w:val="superscript"/>
            <w:lang w:val="uk-UA"/>
          </w:rPr>
          <w:t>1</w:t>
        </w:r>
      </w:hyperlink>
      <w:r w:rsidRPr="00480C0F">
        <w:rPr>
          <w:rFonts w:ascii="Times New Roman" w:hAnsi="Times New Roman"/>
          <w:bCs/>
          <w:sz w:val="28"/>
          <w:szCs w:val="28"/>
          <w:lang w:val="uk-UA"/>
        </w:rPr>
        <w:t> Закону України «Про теплопостачання», </w:t>
      </w:r>
      <w:hyperlink r:id="rId30" w:tgtFrame="_blank" w:history="1">
        <w:r w:rsidRPr="00480C0F">
          <w:rPr>
            <w:rStyle w:val="a4"/>
            <w:rFonts w:ascii="Times New Roman" w:hAnsi="Times New Roman"/>
            <w:bCs/>
            <w:sz w:val="28"/>
            <w:szCs w:val="28"/>
            <w:lang w:val="uk-UA"/>
          </w:rPr>
          <w:t>статті 18</w:t>
        </w:r>
      </w:hyperlink>
      <w:hyperlink r:id="rId31" w:tgtFrame="_blank" w:history="1">
        <w:r w:rsidRPr="00480C0F">
          <w:rPr>
            <w:rStyle w:val="a4"/>
            <w:rFonts w:ascii="Times New Roman" w:hAnsi="Times New Roman"/>
            <w:b/>
            <w:bCs/>
            <w:sz w:val="28"/>
            <w:szCs w:val="28"/>
            <w:vertAlign w:val="superscript"/>
            <w:lang w:val="uk-UA"/>
          </w:rPr>
          <w:t>1</w:t>
        </w:r>
      </w:hyperlink>
      <w:r w:rsidRPr="00480C0F">
        <w:rPr>
          <w:rFonts w:ascii="Times New Roman" w:hAnsi="Times New Roman"/>
          <w:bCs/>
          <w:sz w:val="28"/>
          <w:szCs w:val="28"/>
          <w:lang w:val="uk-UA"/>
        </w:rPr>
        <w:t> Закону України «Про питну воду, питне водопостачання та водовідведення»; на спеціальному рахунку експлуатуючої організації (оператора) відповідно до  </w:t>
      </w:r>
      <w:hyperlink r:id="rId32"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xml:space="preserve"> «Про впорядкування питань, пов’язаних із забезпеченням ядерної безпеки»; на кошти на рахунках боржника – фізичної особи для зарахування заробітної плати, пенсії, </w:t>
      </w:r>
      <w:r w:rsidRPr="00480C0F">
        <w:rPr>
          <w:rFonts w:ascii="Times New Roman" w:hAnsi="Times New Roman"/>
          <w:bCs/>
          <w:sz w:val="28"/>
          <w:szCs w:val="28"/>
          <w:lang w:val="uk-UA"/>
        </w:rPr>
        <w:lastRenderedPageBreak/>
        <w:t>стипендії на інших коштів, звернення стягнення на які заборонено відповідно до цього Закону; на кошти на інших рахунках боржника, накладення арешту та/або звернення стягнення на які заборонено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Банк, інша фінансова установа, центральний орган виконавчої влади, що реалізує державну політику у сфері казначейського обслуговування бюджетних коштів, у разі надходження постанови виконавця про арешт коштів, що знаходяться на таких рахунках, зобов’язані повідомити виконавця про цільове призначення рахунку та повернути постанову виконавця без виконання в частині арешту коштів, що знаходяться на таких рахунках, із обґрунтуванням причини повернення.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Забороняється накладення арешту на кошти у розмірі мінімальної захищеної суми в межах календарного місяця, необхідної для забезпечення життєдіяльності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Розмір мінімальної захищеної суми відповідає розміру однієї мінімальної заробітної плати, </w:t>
      </w:r>
      <w:bookmarkStart w:id="5" w:name="_Hlk23270180"/>
      <w:r w:rsidRPr="00480C0F">
        <w:rPr>
          <w:rFonts w:ascii="Times New Roman" w:hAnsi="Times New Roman"/>
          <w:bCs/>
          <w:sz w:val="28"/>
          <w:szCs w:val="28"/>
          <w:lang w:val="uk-UA"/>
        </w:rPr>
        <w:t>визначеної законом України про Державний бюджет України на відповідний рік</w:t>
      </w:r>
      <w:bookmarkEnd w:id="5"/>
      <w:r w:rsidRPr="00480C0F">
        <w:rPr>
          <w:rFonts w:ascii="Times New Roman" w:hAnsi="Times New Roman"/>
          <w:bCs/>
          <w:sz w:val="28"/>
          <w:szCs w:val="28"/>
          <w:lang w:val="uk-UA"/>
        </w:rPr>
        <w:t>.</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за заявою боржника змінює розмір мінімальної захищеної суми у разі перебування на утриманні у боржника непрацездатних осіб у розрахунку половина розміру однієї мінімальної заробітної плати для однієї особи, яка перебуває на його утриманні.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накладення арешту на кошти, які розміщені на декількох рахунках боржника, виконавець визначає, на якому з таких рахунків залишається мінімальна захищена сума та повідомляє про це відповідний банк (банки).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Забороняється накладення арешту на кошти заробітної плати, пенсії, стипендії інших доходів боржника-фізичної особи, після їх зарахування на рахунки у банках, у разі попереднього звернення стягнення на такі кошти у порядку статей 9, 115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На кошти боржника, що перебувають на рахунках та на зберіганні у банках чи інших фінансових установах, на рахунках у цінних паперах у депозитарних установах, накладається арешт не пізніше наступного робочого дня після виявлення рахунків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в заяві стягувача про примусове виконання рішення зазначено рахунки боржника у банках, інших фінансових установах, виконавець негайно після відкриття виконавчого провадження накладає арешт на кошти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Арешт на кошти боржника накладається виконавцем шляхом винесення постанови про арешт коштів боржника у розмірі суми стягнення з урахуванням виконавчої санкції, накладених на боржника під час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Копії постанов, якими накладено арешт на кошти боржника, виконавець надсилає банкам  чи іншим фінансовим установам в день їх винесення.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Арешт поширюється також на кошти на рахунках, відкритих після винесення постанови про накладення арешту.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Не пізніше наступного робочого дня після накладення арешту на кошти боржника та в подальшому не пізніше наступного робочого дня з дня отримання інформації про наявність коштів на рахунках боржника виконавець надсилає до банків чи інших фінансових установ, в яких відкриті рахунки боржника, платіжні вимоги на примусове списання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Перебування коштів боржника на вкладних (депозитних) рахунках боржника не є підставою для відмови банком (іншою фінансовою установою) у зверненні стягнення на них,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У порядку, встановленому цією статтею, виконавець за заявою стягувача чи з власної ініціативи може накласти арешт на грошові кошти, які перебувають на рахунках (вкладах) чи на зберіганні у банках, інших фінансових установах і належать особі, яка має заборгованість перед боржником, яка підтверджена судовим рішенням, яке набрало законної сили.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Такий арешт знімається, якщо протягом п’яти днів з дня його накладення стягувач або виконавець не звернеться до суду про звернення стягнення на грошові кошти такої особи в порядку, встановленому процесуальним законом.</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100. Особливості звернення стягнення на кошти боржника в іноземній валюті та виконання рішень під час обчислення боргу в іноземній валюті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якщо кошти боржника в іноземній валюті розміщені на рахунках, внесках або на зберіганні у банку чи іншій фінансовій установі, які мають право на продаж іноземної валюти на внутрішньому валютному ринку, виконавець зобов’язує їх продати протягом семи робочих днів іноземну валюту в сумі, необхідній для погашення боргу.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якщо такі кошти розміщені в банку або іншій фінансовій установі, які не мають права на продаж іноземної валюти на внутрішньому валютному ринку, виконавець зобов’язує їх перерахувати протягом семи робочих днів такі кошти до банку або іншої фінансової установи за вибором виконавця, що має таке право, для їх реалізації відповідно до частини першої цієї статті.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обчислення суми боргу в іноземній валюті виконавець у результаті виявлення у боржника коштів у відповідній валюті стягує такі кошти на валютний рахунок органу державної виконавчої служби, а приватний виконавець - на відповідний рахунок приватного виконавця для їх подальшого перерахування стягувачу.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виявлення коштів у гривнях чи іншій валюті виконавець стягує такі кошти у відповідній валюті на відповідний рахунок органу державної виконавчої </w:t>
      </w:r>
      <w:r w:rsidRPr="00480C0F">
        <w:rPr>
          <w:rFonts w:ascii="Times New Roman" w:hAnsi="Times New Roman"/>
          <w:bCs/>
          <w:sz w:val="28"/>
          <w:szCs w:val="28"/>
          <w:lang w:val="uk-UA"/>
        </w:rPr>
        <w:lastRenderedPageBreak/>
        <w:t>служби або приватного виконавця для здійснення валютообмінних фінансових операцій і їх подальшого перерахування стягувачу коштів у валюті, в якій обчислюється сума боргу.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погодженням із стягувачем резидентом України допускається перерахування коштів у гривнях. У такому разі сума боргу обчислюється за офіційним курсом Національного банку України на день зарахування таких коштів на рахунок органу державної виконавчої служби чи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Під час виконання рішень про стягнення боргу в іноземній валюті розмір виконавчої санкції обраховується у гривнях за офіційним курсом відповідної валюти на день винесення постанови про стягнення виконавчої санкції.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Кошти виконавчої санкції, стягнуті в іноземній валюті, відповідно до цієї статті підлягають валютообмінній фінансовій операції, а одержані після цього кошти у гривнях зараховуються до Державного бюджету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Витрати у зв’язку з валютообмінними фінансовими операціями та інші витрати, пов’язані з перерахуванням коштів, покладаються 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101. Порядок звернення стягнення на майно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Звернення стягнення на майно боржника полягає в його виявлені, описі та арешті, вилученні та примусовій реалізації.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Стягнення на майно боржника звертається в розмірі та обсязі, необхідних для виконання за виконавчим документом, з урахуванням стягнення виконавчої санкції, витрат виконавчого провадження, штрафів, накладених на боржника під час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боржник володіє майном разом з іншими особами, стягнення звертається на його частку, що визначається судом за поданням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Готівкові кошти, виявлені у боржника, вилучаються та зараховуються на відповідні рахунки органів державної виконавчої служби, приватного виконавця не пізніше наступного робочого дня після вилучення, про що складається акт.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наявності відносно майна боржника, виявленого виконавцем під час вчинення виконавчих дій, арештів (заборон) на підставі судових рішень, виконавець звертається до суду, що наклав такий арешт (заборону) із заявою про вирішення питання про звернення стягнення на таке майно.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Накладення судом арешту на майно боржника після передачі виконавцем такого майна на реалізацію, не перешкоджає реалізації такого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наявності письмового висновку експерта, суб’єкта оціночної діяльності - суб’єкта господарювання щодо неможливості чи недоцільності реалізації арештованого майна боржника у зв’язку із значним ступенем його зношення, пошкодженням, виконавець повертає таке майно боржнику.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За відсутності у боржника іншого майна, на яке може бути звернено стягнення, виконавче провадження припиняється.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102. Майно, на яке не може бути звернено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Не допускається звернення стягнення на об’єкт довірчої власності за зобов’язаннями довірчого власника.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Стягнення за рішеннями не може бути звернено на таке майно, що належить боржникові - фізичній особі на праві власності або є його часткою у спільній власності, необхідне для боржника, членів його сім’ї та осіб, які перебувають на його утриманні (крім майна та речей, що належать до предметів мистецтва, колекціонування та антикваріату, дорогоцінних металів та дорогоцінного, напівдорогоцінного каміння, дорогоцінного каміння органогенного утворення в сировині, необробленому та обробленому вигляді (виробах):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предмети щоденного побутового особистого вжитку для задоволення щоденних фізіологічних та гігієнічних потреб (посуд, постільна білизна, засоби гігієни), речі індивідуального користування (одяг, взуття, всі дитячі речі);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лікарські засоби, окуляри та інші вироби медичного призначення, необхідні боржникові, членам його сім’ї та особам, які перебувають на його утриманні, за медичними показаннями;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меблі - по одному ліжку та стільцю на кожну особу, один стіл, одна шафа на сім’ю;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один холодильник, плита для приготування щоденної їжі, котел для опалення житлового приміщення на сім’ю;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один персональний комп’ютер на сім’ю, один мобільний телефон - на кожну особу;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запас питної води, продукти харчування, необхідні для особистого споживання боржникові, членам його сім’ї та особам, які перебувають на його утриманні, - з розрахунку на три місяці;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майно, необхідне для відправлення релігійних культів та ритуальних обрядів боржником, членами його сім’ї та особами, які перебувають на його утриманні, професійних занять боржника, членів його сім’ї та осіб, які перебувають на його утриманні, якщо воно є єдиним джерелом доходу таких осіб, знаряддя особистої кустарної і ремісничої праці, книги;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паливо, необхідне боржникові, членам його сім’ї та особам, які перебувають на його утриманні, для приготування щоденної їжі та опалення (протягом опалювального сезону) житлового приміщення;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9) використовувані для цілей, не пов’язаних із провадженням підприємницької діяльності, племінна, молочна і робоча худоба (по одній </w:t>
      </w:r>
      <w:r w:rsidRPr="00480C0F">
        <w:rPr>
          <w:rFonts w:ascii="Times New Roman" w:hAnsi="Times New Roman"/>
          <w:bCs/>
          <w:sz w:val="28"/>
          <w:szCs w:val="28"/>
          <w:lang w:val="uk-UA"/>
        </w:rPr>
        <w:lastRenderedPageBreak/>
        <w:t>одиниці), кролики (дві пари), птиця (п’ять штук), корми, необхідні для їхнього утримання до вигону на пасовища;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насіння, необхідне для чергового посіву, та незібраний урожай - в осіб, які займаються індивідуальним сільським господарством (крім земельних ділянок, на які накладено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сільськогосподарський інвентар - в осіб, які займаються індивідуальним сільським господарством;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технічні та інші засоби реабілітації, що забезпечують компенсацію або усунення стійких обмежень життєдіяльності людей з інвалідністю та інших категорій осіб, автомобіль, яким відповідно до закону за медичними показаннями забезпечена людина з інвалідністю безоплатно або на пільгових умовах;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призи, державні нагороди, почесні та пам’ятні знаки, якими нагороджений боржник.</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103. Особливості звернення стягнення на об’єкти нерухомого майна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Під час звернення стягнення на об’єкти нерухомого майна боржника в першу чергу звертається стягнення на окрему від будинку земельну ділянку, інше приміщення, що належать боржнику. В останню чергу звертається стягнення на житловий будинок чи квартиру, в якому фактично проживає боржник – фізична особа.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Разом із житловим будинком стягнення звертається також на прилеглу земельну ділянку, що належить боржнику.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звернення стягнення на об’єкт нерухомого майна виконавець здійснює в установленому законом порядку заходи щодо з’ясування належності майна боржнику на праві власності, а також перевірки, чи перебуває це майно під арештом.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звернення стягнення на житловий будинок або квартиру виконавець здійснює в установленому законом порядку заходи щодо з’ясування чи зареєстровано у такому об’єкті нерухомого майна місце проживання малолітньої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Після документального підтвердження належності боржнику на праві власності об’єкта нерухомого майна виконавець описує та арештовує такий об’єкт нерухомого майна у порядку, встановленому статтею 110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 опис та арешт об’єкта нерухомого майна, який перебуває в заставі, виконавець невідкладно повідомляє заставодавця.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У разі якщо право власності на нерухоме майно боржник не зареєстровано в установленому законом порядку, виконавець звертається до суду із поданням про вирішення питання про звернення стягнення на таке майно.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відсутності технічної документації на майно, у зв’язку з чим його неможливо підготувати до реалізації, виготовлення такої документації здійснюється за зверненням виконавця в установленому законодавством порядку за рахунок авансування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стягувач протягом 10 робочих днів з дня одержання відповідного повідомлення виконавця не авансує витрати, пов’язані з підготовкою технічної документації на майно, виконавче провадження припиняється, за умови, що відсутнє інше майно у боржника, на яке можливо звернути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Якщо в описаному та арештованому виконавцем житловому будинку чи квартирі зареєстровано місце проживання малолітньої дитини, виконавець звертається до суду із поданням про вирішення питання про примусову реалізацію такого майна.</w:t>
      </w:r>
    </w:p>
    <w:p w:rsidR="006A4E58" w:rsidRDefault="006A4E58"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104. Звернення стягнення на заставлене майно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Для задоволення вимог стягувачів, які не є заставодержателями (іпотекодержателями), стягнення на заставлене майно боржника може бути звернено у разі наявності хоча б однієї із таких вимог:</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право застави (іпотеки) виникло після ухвалення судом рішення про стягнення з боржника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вартість предмета застави (іпотеки) перевищує розмір заборгованості боржника заставодержателю (іпотекодержателю);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наявна письмова згода заставодержателя (іпотекодержателя).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Про звернення стягнення на заставлене (іпотечне) майно для задоволення вимог стягувачів, які не є заставодержателями (іпотекодержателями), виконавець повідомляє заставодержателю (іпотекодержателю) не пізніше наступного дня після накладення арешту на майно або коли йому стало відомо, що арештоване майно боржника перебуває в заставі(іпотеці).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Реалізація заставленого (іпотечного) майна здійснюється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Примусове звернення стягнення на предмет іпотеки здійснюється виконавцем з урахуванням положень </w:t>
      </w:r>
      <w:hyperlink r:id="rId33"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іпотеку».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За рахунок коштів, що надійшли від реалізації заставленого (іпотечного) майна, здійснюються відрахування, передбачені </w:t>
      </w:r>
      <w:hyperlink r:id="rId34" w:anchor="n446" w:history="1">
        <w:r w:rsidRPr="00480C0F">
          <w:rPr>
            <w:rStyle w:val="a4"/>
            <w:rFonts w:ascii="Times New Roman" w:hAnsi="Times New Roman"/>
            <w:bCs/>
            <w:sz w:val="28"/>
            <w:szCs w:val="28"/>
            <w:lang w:val="uk-UA"/>
          </w:rPr>
          <w:t>пунктом 1</w:t>
        </w:r>
      </w:hyperlink>
      <w:r w:rsidRPr="00480C0F">
        <w:rPr>
          <w:rFonts w:ascii="Times New Roman" w:hAnsi="Times New Roman"/>
          <w:bCs/>
          <w:sz w:val="28"/>
          <w:szCs w:val="28"/>
          <w:lang w:val="uk-UA"/>
        </w:rPr>
        <w:t xml:space="preserve"> частини першої статті 120 цього Закону, після чого кошти перераховуються заставодержателю (іпотекодержателю) та стягується виконавча санкція. Якщо заставодержатель </w:t>
      </w:r>
      <w:r w:rsidRPr="00480C0F">
        <w:rPr>
          <w:rFonts w:ascii="Times New Roman" w:hAnsi="Times New Roman"/>
          <w:bCs/>
          <w:sz w:val="28"/>
          <w:szCs w:val="28"/>
          <w:lang w:val="uk-UA"/>
        </w:rPr>
        <w:lastRenderedPageBreak/>
        <w:t>(іпотекодержатель) не є стягувачем у виконавчому провадженні, йому виплачуються кошти після належного підтвердження права на заставлене (іпотечне) майно. У разі задоволення в повному обсязі вимог заставодержателя (іпотекодержателя) залишок коштів використовується для задоволення вимог інших стягувачів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якщо коштів, що надійшли від реалізації заставленого майна, недостатньо для задоволення вимог стягувача – заставодержателя за виконавчим документом, на підставі якого звернено стягнення на заставлене майно, виконавче провадження підлягає закінченню на підставі пункту 1</w:t>
      </w:r>
      <w:hyperlink r:id="rId35" w:anchor="n406" w:history="1">
        <w:r w:rsidRPr="00480C0F">
          <w:rPr>
            <w:rStyle w:val="a4"/>
            <w:rFonts w:ascii="Times New Roman" w:hAnsi="Times New Roman"/>
            <w:bCs/>
            <w:sz w:val="28"/>
            <w:szCs w:val="28"/>
            <w:lang w:val="uk-UA"/>
          </w:rPr>
          <w:t>4</w:t>
        </w:r>
      </w:hyperlink>
      <w:r w:rsidRPr="00480C0F">
        <w:rPr>
          <w:rFonts w:ascii="Times New Roman" w:hAnsi="Times New Roman"/>
          <w:bCs/>
          <w:sz w:val="28"/>
          <w:szCs w:val="28"/>
          <w:lang w:val="uk-UA"/>
        </w:rPr>
        <w:t>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Спори, що виникають під час виконавчого провадження щодо звернення стягнення на заставлене (іпотечне) майно, вирішуються судом.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105. Особливості звернення стягнення на частку учасника товариства з обмеженою відповідальністю, учасника товариства з додатковою відповідальністю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повідомляє товариство про намір звернути стягнення на частку (частину частки) учасника товариства (боржника) шляхом винесення та надсилання постанови про арешт такого майна. Особливості звернення стягнення на частку (частину частки) учасника товариства з обмеженою відповідальністю та учасника товариства з додатковою відповідальністю визначаються </w:t>
      </w:r>
      <w:hyperlink r:id="rId36" w:anchor="n2" w:tgtFrame="_blank" w:history="1">
        <w:r w:rsidRPr="00480C0F">
          <w:rPr>
            <w:rStyle w:val="a4"/>
            <w:rFonts w:ascii="Times New Roman" w:hAnsi="Times New Roman"/>
            <w:bCs/>
            <w:sz w:val="28"/>
            <w:szCs w:val="28"/>
            <w:lang w:val="uk-UA"/>
          </w:rPr>
          <w:t>Законом України</w:t>
        </w:r>
      </w:hyperlink>
      <w:r w:rsidRPr="00480C0F">
        <w:rPr>
          <w:rFonts w:ascii="Times New Roman" w:hAnsi="Times New Roman"/>
          <w:bCs/>
          <w:sz w:val="28"/>
          <w:szCs w:val="28"/>
          <w:lang w:val="uk-UA"/>
        </w:rPr>
        <w:t> «Про товариства з обмеженою та додатковою відповідальністю».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106. Звернення стягнення на майно боржника, що перебуває в інших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має право звернути стягнення на майно боржника, що перебуває в інших осіб, а також на майно та кошти, що належать боржнику від інших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Зазначені особи зобов’язані подати на запит виконавця у визначений ним строк відомості про належне боржнику майно, що перебуває у них, та майно чи кошти, які вони повинні передати боржнику.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Після надходження відомостей про наявність майна боржника виконавець проводить опис та арешт такого майна, вилучає його і реалізує в установленому цим Законом порядку. Якщо особа, в якої перебуває майно боржника, перешкоджає виконавцю у вилученні такого майна, воно вилучається виконавцем у примусовому порядку.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Готівка та майно, що належать боржнику від інших осіб, вилучаються виконавцем у таких осіб у присутності понятих.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На належні боржникові у разі передачі від інших осіб кошти, що перебувають на рахунках у банках та інших фінансових установах, стягнення звертається виконавцем на підставі ухвали суду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За ухилення від виконання вимог та/або розпоряджень виконавця особа, в якої перебуває майно боржника, несе відповідальність відповідно до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Інформація про дебіторську заборгованість або податкову звітність боржника надається на вимогу виконавця податковими органами протягом трьох робочих днів з дня одержання відповідної вимоги.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107. Особливості звернення стягнення на кошти та майно боржника - юридичної особи, фізичної особи – підприємця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звертає стягнення на кошти боржника - юридичної особи, що перебувають у касах або інших сховищах боржника - юридичної особи, у банках або інших фінансових установах, у порядку, встановленому цим Законом. Інформацію про наявні у боржника рахунки виконавець отримує в порядку, визначеному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Виконавець може звернути стягнення на кошти боржника - юридичної особи, розміщені на його рахунках і на рахунках, відкритих боржником - юридичною особою через свої філії, представництва та інші відокремлені підрозділи.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якщо після накладення виконавцем арешту на кошти боржника - юридичної особи у банках чи інших фінансових установах боржник не виконує рішення і відкриває нові рахунки в банках чи інших фінансових установах, виконавець надсилає відповідним правоохоронним органам матеріали для притягнення винних осіб до кримінальної відповідальності.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відсутності у боржника - юридичної особи коштів в обсязі, необхідному для покриття заборгованості, стягнення звертається на інше майно, належне такому боржникові або закріплене за ним, у тому числі на майно, що обліковується на окремому балансі філії, представництва та іншого відокремленого підрозділу боржника - юридичної особи (крім майна, вилученого з цивільного обороту, або обмежено оборотоздатного майна, майна, на яке не може бути звернено стягнення), незалежно від того, хто фактично використовує таке майно.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якщо на зазначене у частині четвертій цієї статті майно накладається арешт, воно реалізується в такій черговості: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майно, що безпосередньо не використовується у виробництві (предмети інтер’єру офісів, готова продукція та товари тощо);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об’єкти нерухомого майна, верстати, обладнання, інші основні засоби, а також сировина і матеріали, призначені для використання у виробництві.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Виявлення майна боржника - юридичної особи, яке відноситься до першої черги після початку реалізації майна, яке відноситься до другої черги виконавцем не є підставою для зупинення або припинення реалізації відповідного майна.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разі виконання рішення про виплату працівникові середнього заробітку за час вимушеного прогулу або різниці в заробітку за час виконання нижче оплачуваної роботи боржник є податковим агентом, який виконує судове рішення, з відрахуванням податку на доходи фізичних осіб та єдиного внеску на загальнообов’язкове державне соціальне страхування із сум, що належать до виплати стягувачу, якщо інше не встановлено законом та/або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Звернення стягнення на кошти та інше майно фізичних осіб - підприємців здійснюється за правилами, визначеними цією статтею.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108. Особливості звернення стягнення на зброю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має право звернутися за інформацією про наявність у боржника зброї до органів Національної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Органи Національної поліції зобов’язані протягом трьох робочих днів з дня одержання відповідної вимоги виконавця надати виконавцю необхідну інформацію.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Обмін зазначеними документами між виконавцями та органами Національної поліції може здійснюватися в електронному вигляді у порядку, визначеному Міністерством юстиції України та Міністерством внутрішніх справ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Виконавець після отримання від органу Національної поліції інформації щодо наявності у боржника зброї, проводить її опис у порядку, визначеному статтею 110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Опис зброї проводиться за місцем її зберігання за обов’язкової участі працівників поліції, залученими в порядку визначеному цим Законом. Звернення стягнення на виявленні під час опису зброї боєприпаси та патрони не здійснюється.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Виконавець має право додатково звернутися до відповідного органу Національної поліції для отримання інформації або копій документів необхідних для проведення опису зброї боржника.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Орган Національної поліції зобов’язаний протягом трьох робочих днів з дня одержання відповідної вимоги виконавця надати виконавцю запитувану інформацію та належним чином засвідчені копії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Вилучена зброя передається на зберігання до органу Національної поліції у порядку, визначеному статтею 111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Для визначення стану (справності) зброї виконавець залучає експерта у порядку, визначеному цим Законом.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Після надання експертом письмового висновку виконавець залучає суб’єкта оціночної діяльності - суб’єкта господарювання для оцінки такої зброї у порядку, встановленому цим Законом.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Виконавець повідомляє про результати експертизи та оцінки зброї сторонам виконавчого провадження у строки та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Порядок реалізації зброї на яку звернено стягнення визначається Кабінетом Міністрів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Витрати, пов’язані зі зверненням стягнення на зброю, належать до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Примітка. Цією статтею встановлено особливості звернення стягнення на вогнепальну зброю, мисливську зброю, охолощену зброю, пневматичну зброю калібру понад 4,5 мм та швидкістю польоту кулі понад 100 метрів за секунду, холодну зброю (арбалети, луки з зусиллям натягу тятиви більше ніж 20 кг, мисливські ножі тощо), пристрої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яка належить боржнику на законних підставах.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109. Особливості звернення стягнення на ювелірні та інші вироби із дорогоцінних металів, дорогоцінного каміння, дорогоцінного каміння органогенного утворення, напівдорогоцінного каміння, а також на лом і окремі частини таких виробів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 Виявлені під час перевірки майнового стану боржника або опису та арешту майна боржника ювелірні та інші вироби із дорогоцінних металів, дорогоцінного каміння, дорогоцінного каміння органогенного утворення, напівдорогоцінного каміння, а також лом і окремі частини таких виробів, підлягають обов’язковому опису, вилученню і не пізніше наступного робочого дня передаються на зберігання банкам України відповідно до умов договорів, укладених з органами державної виконавчої служби або приватними виконавцями.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Порядок і умови зберігання зазначеного у цій частині майна, встановлюються відповідно до умов договорів, укладених з банками України, з урахуванням вимог до таких договорів, встановлених Національним банком України за погодженням з Міністерством фінансів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2. Після проведення опису та арешту майна, зазначеного у частині першій цієї статті, виконавець звертається до центрального органу виконавчої влади, що реалізує державну політику у сфері державного пробірного контролю або до державних установ пробірного контролю в порядку, встановленому законодавством, для проведення перевірки відповідності виробів вимогам чинних нормативно-правових актів (положень, правил) у частині вмісту основного дорогоцінного металу у сплаві (сплавах), з якого (яких) виготовлено вироби, наявності на виробах відбитка (відбитків) державного пробірного клейма, міжнародного або іноземного клейма погодженого зразка, іменника та їхньої відповідності встановленим вимогам і правилам, а також відповідності вставки (вставок) із дорогоцінного каміння та дорогоцінного каміння органогенного утворення, напівдорогоцінного каміння найменуванню та ваготехнічним характеристикам, зазначеним на товарному ярлику.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звернення стягнення на дорогоцінне каміння, дорогоцінне каміння органогенного утворення, напівдорогоцінне каміння виконавцем залучається Державний гемологічний центр України для проведення гемологічної експертизи.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відсутності відбитка державного пробірного клейма України на описаному ювелірному виробі з дорогоцінного металу виконавець залучає казенне підприємство для клеймування такого виробу.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у письмовому висновку експерта або спеціаліста зазначено, що описане майно не є ювелірним та іншим виробом із дорогоцінних металів, дорогоцінного каміння, дорогоцінного каміння органогенного утворення, напівдорогоцінного каміння, а також ломом і окремою частиною таких виробів, виконавець реалізує таке майно в порядку, встановленому статтею 113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 підставі отриманих виконавцем висновків експерта та/або спеціаліста виконавцем проводиться визначення вартості описаних ювелірних та інші виробів із дорогоцінних металів, дорогоцінного каміння, дорогоцінного каміння органогенного утворення, напівдорогоцінного каміння, а також лому і окремих частини таких виробів у порядку, встановленому статтею 112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Реалізація описаних та арештованих під час примусового виконання рішень ювелірних та інші виробів із дорогоцінних металів, дорогоцінного каміння, дорогоцінного каміння органогенного утворення, напівдорогоцінного каміння, а також лому і окремих частини таких виробів здійснюється у порядку, встановленому статтею 113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Витрати, пов’язані зі зверненням стягнення на ювелірні та інші вироби із дорогоцінних металів, дорогоцінного каміння, дорогоцінного каміння </w:t>
      </w:r>
      <w:r w:rsidRPr="00480C0F">
        <w:rPr>
          <w:rFonts w:ascii="Times New Roman" w:hAnsi="Times New Roman"/>
          <w:bCs/>
          <w:sz w:val="28"/>
          <w:szCs w:val="28"/>
          <w:lang w:val="uk-UA"/>
        </w:rPr>
        <w:lastRenderedPageBreak/>
        <w:t>органогенного утворення, напівдорогоцінного каміння, а також на лом і окремі частини таких виробів, належать до витрат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110. Опис та арешт, вилучення майна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Арешт на цінні папери накладається в порядку, встановленому законодавством про депозитарну систему України шляхом винесення виконавцем відповідної постанови.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Виявлені під час опису цінні папери в документарній формі підлягають обов’язковому вилученню і не пізніше наступного робочого дня передаються на зберігання банкам України відповідно до умов договорів, укладених з органами державної виконавчої служби або приватними виконавцями.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Виконавець не пізніше ніж через п’ять робочих днів з дня виявлення майна боржника здійснює його опис шляхом винесення постанови про опис та арешт майна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Виконавець за потреби, під час проведення опису та арешту, може обмежити право користування майном, здійснити опечатування або вилучення його у боржника та передати на зберігання іншим особам, про що зазначає в постанові про опис та арешт майна боржника. Вид, обсяг і строк обмеження встановлюються виконавцем у кожному конкретному випадку з урахуванням властивостей майна, його значення для власника чи володільця, необхідності використання та інших обставин.</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постанові про опис та арешт майна боржника обов’язково зазначаються: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якщо опису підлягає земельна ділянка - її розмір, цільове призначення, наявність комунікацій тощо;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якщо опису підлягає будівля, споруда, приміщення, квартира - загальна площа, кількість кімнат (приміщень), їх площа та призначення, матеріали стін, кількість поверхів, поверх або поверхи, на яких розташоване приміщення (квартира), інформація про підсобні приміщення та споруди;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якщо опису підлягає транспортний засіб - марка, модель, рік випуску, об’єм двигуна, потреба у ремонті, колір, наявність ключів та технічного паспорту тощо;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якщо опису підлягає зброя – вид, модель, номер, калібр (крім холодної зброї), маса зброї, найменування виробника зброї, наявність несправностей тощо.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 постанові про опис та арешт майна боржника зазначаються інші встановлені виконавцем особливості (характеристики) майна, які можуть його ідентифікувати та не допустити його підміни.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5. Перешкоджання вчиненню виконавцем дій, пов’язаних із зверненням стягнення на майно боржника, порушення заборони виконавця розпоряджатися або користуватися описаним та арештованим майном, а також інші незаконні дії щодо відповідного майна боржника тягнуть відповідальність, установлену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Майно на яке звернено стягнення вилучається під час його опису та передається на зберігання у порядку, визначеному статтею 111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Під час проведення опису та арешту майна боржника - юридичної особи виконавець також використовує відомості щодо належного боржнику майна за даними бухгалтерського обліку.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У разі проведення виконавцем опису та арешту майна боржника на земельних ділянках або у житлових чи нежитлових приміщеннях чи сховищах боржника без участі боржника, або його представника, виконавець зобов’язаний забезпечити схоронність іншого майна, що знаходиться на земельних ділянках або у житлових чи нежитлових приміщеннях чи сховищах боржника, та неможливість доступу до нього сторонніх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111. Зберігання майна, на яке звернено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Майно, яке описано та арештовано відповідно до статті 110 цього Закону, передається на зберігання боржникові або іншим особам (далі - зберігач), що призначені виконавцем у постанові про опис та арешт майна боржника, під розписку.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Копія постанови видається боржнику, стягувачу, а якщо обов’язок щодо зберігання майна покладено на іншу особу - також зберігачу.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опис та арешт майна здійснювалися на виконання рішення про забезпечення позову, виконавець передає таке майно на зберігання боржнику або його представнику чи повнолітньому члену сім’ї боржника (якщо інше не зазначено в судовому рішенні або якщо боржник відмовився приймати майно на зберігання).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Особливості зберігання певних видів майна, на які звернено стягнення, визначається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Зберігач може користуватися майном, переданим йому на зберігання, якщо проти цього не заперечує стягувач (щодо рухомого майна) або якщо особливості такого майна не призведуть до його знищення чи зменшення цінності внаслідок користування.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iCs/>
          <w:sz w:val="28"/>
          <w:szCs w:val="28"/>
          <w:lang w:val="uk-UA"/>
        </w:rPr>
        <w:t>4. У разі якщо зберігачем призначено іншу особу, крім боржника або члена його сім’ї, вона може одержувати за зберігання майна винагороду, розмір та порядок виплати якої визначаються договором між зберігачем та органом державної виконавчої служби, приватним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5. Виконавець своєю постановою може передати майно на зберігання іншому зберігачу. Копія постанови вручається новому зберігачу, до якої додається копія постанови про опис та арешт майна (коштів)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6. За не належне зберігання, розтрату, псування, підміну, приховування, відчуження у будь-який спосіб майна, на яке звернено стягнення, а також за порушення заборони виконавця розпоряджатися або користуватися таким майном, зберігач несе відповідальність, передбачену законом, про що він має бути попереджений виконавцем письмово.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112. Визначення вартості майна боржника. Оцінка майна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Визначення вартості майна боржника здійснюється виконавцем за ринковими цінами, що діють на день визначення вартості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Для проведення оцінки за регульованими цінами, оцінки нерухомого майна, транспортних засобів, повітряних, морських та річкових суден, зброї виконавець залучає суб’єкта оціночної діяльності - суб’єкта господарювання.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визначити вартість майна (окремих предметів) складно або якщо боржник чи стягувач заперечує проти передачі відповідного майна боржника для реалізації за ціною, визначеною виконавцем, виконавець залучає суб'єкта оціночної діяльності - суб'єкта господарювання для проведення оцінки майна. Витрати, пов'язані з призначенням суб'єкта оціночної діяльності - суб'єкта господарювання, несе сторона, яка заперечує проти вартості майна, визначеної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Звіт про визначення вартості чи оцінку майна має бути складений не раніше дати винесення постанови про опис та арешт майна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Виконавець повідомляє про результати визначення вартості чи оцінки майна сторонам виконавчого провадження, у тому числі стягувачам по виконавчим провадженням, які на день визначення вартості чи оцінки майна входили до складу зведеного виконавчого провадження, не пізніше наступного робочого дня після дня визначення вартості чи отримання звіту про оцінку.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сторони не згодні з результатами визначення вартості чи оцінки майна, вони мають право оскаржити їх у судовому порядку в 10-денний строк з дня отримання відповідного повідомлення.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Сторона вважається ознайомленою з результатами визначення вартості чи оцінки арештованого майна, якщо їй надіслано повідомлення про результати визначення вартості чи оцінки майна за адресою, зазначеною у виконавчому документі, або за місцем фактичного проживання чи перебування такої сторони, достовірно встановленим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Оскарження в судовому порядку результатів визначення вартості чи оцінки майна не зупиняє передачі майна на реалізацію, крім випадків зупинення передачі майна на реалізацію судом.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Звіт про оцінку майна у виконавчому провадженні є дійсним протягом шести місяців з дня його підписання суб’єктом оціночної діяльності - суб’єктом господарювання. Після закінчення цього строку оцінка майна проводиться повторно.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строк дійсності звіту про оцінку майна закінчився після передачі майна на реалізацію, повторна оцінка такого майна не проводиться.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113. Реалізація майна, на яке звернено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Реалізація арештованого майна (крім майна, вилученого з цивільного обороту, обмежено оборотоздатного майна, цінних паперів) здійснюється шляхом електронних аукціонів або за фіксованою ціною.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Реалізація за фіксованою ціною застосовується щодо майна, оціночна вартість якого не перевищує 30 мінімальних розмірів заробітної плати. Реалізація за фіксованою ціною не застосовується до нерухомого майна, транспортних засобів, повітряних, морських та річкових суден незалежно від вартості такого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Порядок проведення електронних аукціонів визначається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Початкова ціна продажу нерухомого майна на першому аукціоні визначається в порядку, встановленому статтею 112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Порядок реалізації цінних паперів визначається Національною комісією з цінних паперів та фондового ринку за погодженням з Міністерством юстиції України, а іншого майна -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Порядок реалізації обмежено оборотоздатного майна визначається законодавством.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Не реалізоване на електронному аукціоні нерухоме майно виставляється на повторний електронний аукціон за ціною, що становить 85 відсотків, а рухоме майно - 75 відсотків його вартості, визначеної в порядку, встановленому статтею 112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повторної нереалізації майна нерухоме майно виставляється на третій електронний аукціон за ціною, що становить 70 відсотків, а рухоме майно - 50 відсотків його вартості, визначеної в порядку, встановленому статтею 112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надання стягувачем згоди третій електронний аукціон здійснюється у спосіб продажу майна з можливістю зниження початкової ціни, але не нижче 60 відсотків його вартості, визначеної в порядку, встановленому статтею 112 цього </w:t>
      </w:r>
      <w:r w:rsidRPr="00480C0F">
        <w:rPr>
          <w:rFonts w:ascii="Times New Roman" w:hAnsi="Times New Roman"/>
          <w:bCs/>
          <w:sz w:val="28"/>
          <w:szCs w:val="28"/>
          <w:lang w:val="uk-UA"/>
        </w:rPr>
        <w:lastRenderedPageBreak/>
        <w:t>Закону для нерухомого майна та 30 відсотків його вартості, визначеної в порядку, встановленому статтею 112 цього Закону - для рухомого майна та з подальшою можливістю додаткового подання цінових пропозицій.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нереалізації майна на третьому електронному аукціоні виконавець повідомляє про це стягувачу і пропонує йому вирішити питання про залишення за собою нереалізованого майна, крім майна, конфіскованого за рішенням суду.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разі якщо стягувач протягом 10 робочих днів з дня отримання повідомлення виконавця письмово не заявив про своє бажання залишити за собою нереалізоване майно, майно повертається боржникові. За відсутності у боржника іншого майна, на яке може бути звернено стягнення, виконавче провадження припиняється.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У разі якщо стягувач виявив бажання залишити за собою нереалізоване майно, він зобов’язаний протягом 10 робочих днів з дня надходження від виконавця відповідного повідомлення внести на відповідний рахунок органу державної виконавчої служби або рахунок приватного виконавця різницю між вартістю нереалізованого майна та сумою коштів, що підлягають стягненню на його користь, якщо вартість нереалізованого майна перевищує суму боргу, яка підлягає стягненню за виконавчим документом. За рахунок перерахованих стягувачем коштів оплачуються витрати виконавчого провадження, задовольняються вимоги інших стягувачів та стягуються виконавча санкція, штрафи, а залишок коштів повертається боржникові.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Майно передається стягувачу за ціною третього електронного аукціону або за фіксованою ціною. Про передачу майна стягувачу в рахунок погашення боргу виконавець виносить постанову. За фактом такої передачі виконавець складає акт. Постанова та акт є підставами для подальшого оформлення стягувачем права власності на таке майно.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У разі наявності кількох стягувачів, які виявили бажання залишити за собою нереалізоване майно, воно передається в порядку черговості, визначеної статтею 121 цього Закону (у разі наявності застави та/або іпотеки декількох стягувачів щодо такого майна - також з урахуванням відповідних норм </w:t>
      </w:r>
      <w:hyperlink r:id="rId37"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заставу» та/або </w:t>
      </w:r>
      <w:hyperlink r:id="rId38"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іпотеку»), а в межах однієї черги, визначеної статтею 121 цього Закону, - у порядку надходження виконавчих документів на виконання.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У разі якщо від продажу частини майна боржника виручено суму, необхідну для задоволення вимог стягувача, сплати виконавчої санкції, відшкодування витрат виконавчого провадження, а також сплати штрафу, продаж арештованого майна припиняється.</w:t>
      </w:r>
    </w:p>
    <w:p w:rsidR="00480C0F" w:rsidRDefault="00480C0F" w:rsidP="00480C0F">
      <w:pPr>
        <w:pStyle w:val="HTML"/>
        <w:spacing w:line="276" w:lineRule="auto"/>
        <w:ind w:firstLine="567"/>
        <w:jc w:val="both"/>
        <w:rPr>
          <w:rFonts w:ascii="Times New Roman" w:hAnsi="Times New Roman"/>
          <w:bCs/>
          <w:sz w:val="28"/>
          <w:szCs w:val="28"/>
          <w:lang w:val="uk-UA"/>
        </w:rPr>
      </w:pPr>
    </w:p>
    <w:p w:rsidR="00FD589B" w:rsidRPr="00480C0F" w:rsidRDefault="00FD589B"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114. Зняття арешту з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Особа, яка вважає, що описане та арештоване виконавцем майно належить їй, а не боржникові, може звернутися до суду з позовом про визнання права власності на це майно і про зняття з нього арешту.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набрання законної сили судовим рішенням про зняття арешту з майна (коштів) боржника арешт з такого майна (коштів) знімається згідно з постановою виконавця не пізніше наступного дня, коли йому стало достовірно відомо про такі обставини.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Виконавець зобов’язаний зняти арешт з коштів на рахунку боржника не пізніше наступного робочого дня з дня надходження від банку документів, які підтверджують, що на кошти, які знаходяться на рахунку, заборонено звертати стягнення згідно із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виявлення порушення порядку звернення стягнення на майно, встановленого цим Законом, арешт з майна боржника знімається згідно з постановою начальника відповідного відділу державної виконавчої служби, якому безпосередньо підпорядкований державний виконавець.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Підставами для зняття виконавцем арешту з усього майна (коштів) боржника або його частини є:</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отримання виконавцем судового рішення про скасування заходів забезпечення позову;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погашення заборгованості із сплати періодичних платежів;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отримання виконавцем документів, що підтверджують про повний розрахунок за придбане майно на електронному аукціоні;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наявність письмового висновку експерта, суб’єкта оціночної діяльності - суб’єкта господарювання щодо неможливості чи недоцільності реалізації арештованого майна боржника у зв’язку із значним ступенем його зношення, пошкодженням;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відсутність у строк до 10 робочих днів з дня отримання повідомлення виконавця, зазначеного у частині сьомій статті 113 цього Закону, письмової заяви стягувача про його бажання залишити за собою нереалізоване майно;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всіх інших випадках арешт майна (коштів) боржника може бути знятий за рішенням суду.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lastRenderedPageBreak/>
        <w:t>Глава 8. Звернення стягнення на доходи боржника</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115. Умови звернення стягнення на доходи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Стягнення на заробітну плату, пенсію, стипендію та інші доходи боржника звертається у разі відсутності в боржника коштів на рахунках у банках чи інших фінансових установах, відсутності чи недостатності майна боржника для покриття в повному обсязі належних до стягнення сум, а також у разі виконання рішень про стягнення періодичних платежів.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 іншими виконавчими документами виконавець має право звернути стягнення на заробітну плату, пенсію, стипендію та інші доходи боржника без застосування заходів примусового звернення стягнення на майно боржника - за письмовою заявою стягувача або за виконавчими документами, сума стягнення за якими не перевищує трьох мінімальних розмірів заробітної плати.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Про звернення стягнення на заробітну плату, пенсію, стипендію та інші доходи боржника виконавець виносить постанову, яка надсилається для виконання підприємству, установі, організації, фізичній особі, фізичній особі - підприємцю, які виплачують боржнику відповідно заробітну плату, пенсію, стипендію та інші доходи. У постанові зазначається ідентифікатор доступу до автоматизованої системі виконавчого провадження для реєстрації підприємством, установою, організацією, фізичною особою, фізичною особою - підприємцем звітів про здійснені відрахування та виплати.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116. Відрахування із доходів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Підприємства, установи, організації, фізичні особи, фізичні особи - підприємці здійснюють відрахування із заробітної плати, пенсії, стипендії та інших доходів боржника і перераховують кошти на відповідний рахунок органу державної виконавчої служби, рахунок приватного виконавця, у строк, встановлений для здійснення зазначених виплат боржнику, а в разі якщо такий строк не встановлено, - до десятого числа місяця, наступного за місяцем, за який здійснюється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Такі підприємства, установи, організації, фізичні особи, фізичні особи - підприємці щомісяця в автоматизованій системі виконавчого провадження подають звіт про здійснені відрахування та виплати за формою, встановленою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При надходженні до підприємства, установи, організації, фізичної особи, фізичної особи - підприємця декількох постанов про звернення стягнення на заробітну плату, пенсію, стипендію та інші доходи боржника, винесених різними виконавцями, виконання таких постанов здійснюється підприємством, установою, організацією, фізичною особою, фізичною особою - підприємцем в </w:t>
      </w:r>
      <w:r w:rsidRPr="00480C0F">
        <w:rPr>
          <w:rFonts w:ascii="Times New Roman" w:hAnsi="Times New Roman"/>
          <w:bCs/>
          <w:sz w:val="28"/>
          <w:szCs w:val="28"/>
          <w:lang w:val="uk-UA"/>
        </w:rPr>
        <w:lastRenderedPageBreak/>
        <w:t>порядку календарного надходження таких постанов у межах розмірів відрахувань із доходів боржника, визначених статтею 117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припинення перерахування коштів стягувачу підприємства, установи, організації, фізичні особи, фізичні особи - підприємці не пізніш як у триденний строк за допомогою автоматизованої системи виконавчого провадження повідомляють виконавця про причину припинення виплат та зазначають нове місце роботи, проживання чи навчання боржника, якщо воно відоме.</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
          <w:bCs/>
          <w:sz w:val="28"/>
          <w:szCs w:val="28"/>
          <w:lang w:val="uk-UA"/>
        </w:rPr>
        <w:t>Стаття 117.</w:t>
      </w:r>
      <w:r w:rsidRPr="00480C0F">
        <w:rPr>
          <w:rFonts w:ascii="Times New Roman" w:hAnsi="Times New Roman"/>
          <w:bCs/>
          <w:sz w:val="28"/>
          <w:szCs w:val="28"/>
          <w:lang w:val="uk-UA"/>
        </w:rPr>
        <w:t xml:space="preserve"> Розмір відрахувань із доходів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Розмір відрахувань із заробітної плати, пенсії, стипендії та інших доходів боржника вираховується із суми, що залишається після утримання податків, зборів та єдиного внеску на загальнообов’язкове державне соціальне страхування.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Із заробітної плати, пенсії, стипендії боржника може бути утримано за виконавчими документами до погашення у повному обсязі заборгованості: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стягнення аліментів, відшкодування шкоди, заподіяної каліцтвом, іншим ушкодженням здоров’я або смертю особи, у зв’язку із втратою годувальника, майнової та/або моральної шкоди, завданої кримінальним правопорушенням або іншим суспільно небезпечним діянням, - 50 відсотків;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іншими видами стягнень, якщо інше не передбачено законом, - 20 відсотків.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Загальний розмір усіх відрахувань під час кожної виплати заробітної плати та інших доходів пов’язаних з трудовими правовідносинами, пенсії, стипендії  боржника не може перевищувати 50 відсотків відповідного доходу, що має бути виплачений боржнику, у тому числі у разі відрахування за кількома виконавчими документами.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Це обмеження не поширюється на відрахування із заробітної плати боржника аліментів на неповнолітніх дітей у разі відбування боржником покарання у виді виправних робіт. У такому випадку розмір відрахувань із заробітної плати не може перевищувати 70 відсотків.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Із інших видів доходів може бути утримано за виконавчими документами до погашення у повному обсязі заборгованості не більше 50 відсотків від кожного виду доходу, у тому числі у разі відрахування за кількома виконавчими документами, якщо інше не передбачено законом.</w:t>
      </w:r>
    </w:p>
    <w:p w:rsidR="00480C0F" w:rsidRDefault="00480C0F" w:rsidP="00480C0F">
      <w:pPr>
        <w:pStyle w:val="HTML"/>
        <w:spacing w:line="276" w:lineRule="auto"/>
        <w:ind w:firstLine="567"/>
        <w:jc w:val="both"/>
        <w:rPr>
          <w:rFonts w:ascii="Times New Roman" w:hAnsi="Times New Roman"/>
          <w:bCs/>
          <w:sz w:val="28"/>
          <w:szCs w:val="28"/>
          <w:lang w:val="uk-UA"/>
        </w:rPr>
      </w:pPr>
    </w:p>
    <w:p w:rsidR="00FD589B" w:rsidRDefault="00FD589B" w:rsidP="00480C0F">
      <w:pPr>
        <w:pStyle w:val="HTML"/>
        <w:spacing w:line="276" w:lineRule="auto"/>
        <w:ind w:firstLine="567"/>
        <w:jc w:val="both"/>
        <w:rPr>
          <w:rFonts w:ascii="Times New Roman" w:hAnsi="Times New Roman"/>
          <w:bCs/>
          <w:sz w:val="28"/>
          <w:szCs w:val="28"/>
          <w:lang w:val="uk-UA"/>
        </w:rPr>
      </w:pPr>
    </w:p>
    <w:p w:rsidR="00FD589B" w:rsidRPr="00480C0F" w:rsidRDefault="00FD589B"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118. Звернення стягнення на допомогу з державного соціального страхування та соціальну допомогу особам з інвалідністю з дитинства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На допомогу з державного соціального страхування, що виплачується в разі тимчасової непрацездатності та в інших випадках, допомогу по безробіттю та соціальну допомогу особам з інвалідністю з дитинства, призначену відповідно до </w:t>
      </w:r>
      <w:hyperlink r:id="rId39"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державну соціальну допомогу особам з інвалідністю з дитинства та дітям з інвалідністю», стягнення може бути звернено виключно за рішеннями про стягнення аліментів, відшкодування шкоди, заподіяної каліцтвом або іншим ушкодженням здоров’я, а також втратою годувальника.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119. Доходи, на які не може бути звернено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Стягнення не може бути звернено на такі виплати: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компенсацію працівнику витрат у зв’язку з переведенням, направленням на роботу до іншої місцевості чи службовим відрядженням;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польове забезпечення, надбавки до заробітної плати, інші кошти, що виплачуються замість добових і квартирних;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матеріальну допомогу особам, які втратили право на допомогу по безробіттю;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допомогу у зв’язку з вагітністю та пологами;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одноразову допомогу у зв’язку з народженням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допомогу при усиновленні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допомогу на дітей, над якими встановлено опіку чи піклування;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допомогу на дітей одиноким матерям;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допомогу особам, зайнятим доглядом трьох і більше дітей віком до 16 років, по догляду за дитиною з інвалідністю, по тимчасовій непрацездатності у зв’язку з доглядом за хворою дитиною, а також на іншу допомогу на дітей, передбачену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допомогу на лікування;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допомогу на поховання;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щомісячну грошову допомогу у зв’язку з обмеженням споживання продуктів харчування місцевого виробництва та особистого підсобного господарства громадян, які проживають на території, що зазнала радіоактивного забруднення;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дотації на обіди, придбання путівок до санаторіїв і будинків відпочинку за рахунок фонду споживання.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Стягнення не здійснюється також із сум: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неоподатковуваного розміру матеріальної допомоги;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грошової компенсації за видане обмундирування і натуральне постачання;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військовозобов’язаних та резервістів, які призвані на навчальні (або перевірочні) та спеціальні збори чи для проходження служби у військовому резерві;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грошової допомоги, пов’язаної з безоплатним забезпеченням протезування (ортезування) учасника антитерористичної операції, учасника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які втратили функціональні можливості кінцівок, благодійної допомоги, отриманої зазначеними особами, незалежно від її розміру та джерела походження.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9. Розподіл стягнутих з боржника коштів</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120. Розподіл стягнутих з боржника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Розподіл стягнутих виконавцем з боржника за виконавчим провадженням коштів (у тому числі одержаних від реалізації майна боржника) здійснюється у такій черговості: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першу чергу компенсуються витрати виконавчого провадження, у тому числі здійснені за рахунок авансового внеску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другу чергу задовольняються вимоги стягувача та стягується виконавча санкція у розмірі 10 відсотків фактично стягнутої суми (крім виконавчих документів про стягнення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третю чергу стягуються штрафи, накладені виконавцем відповідно до вимог цього Закону, та виконавча санкція за виконавчими документами про стягнення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Розподіл коштів у черговості, зазначеній у частині першій цієї статті, здійснюється в міру їх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121. Черговість задоволення вимог стягувачів у разі недостатності стягнутих коштів для задоволення вимог стягувачів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w:t>
      </w:r>
      <w:r w:rsidRPr="00480C0F">
        <w:rPr>
          <w:rFonts w:ascii="Times New Roman" w:hAnsi="Times New Roman"/>
          <w:b/>
          <w:bCs/>
          <w:sz w:val="28"/>
          <w:szCs w:val="28"/>
          <w:lang w:val="uk-UA"/>
        </w:rPr>
        <w:t xml:space="preserve"> </w:t>
      </w:r>
      <w:r w:rsidRPr="00480C0F">
        <w:rPr>
          <w:rFonts w:ascii="Times New Roman" w:hAnsi="Times New Roman"/>
          <w:bCs/>
          <w:sz w:val="28"/>
          <w:szCs w:val="28"/>
          <w:lang w:val="uk-UA"/>
        </w:rPr>
        <w:t>разі якщо стягнутих з боржника коштів (у тому числі одержана від реалізації майна боржника) достатньо для задоволення вимог усіх стягувачів, стягнення витрат виконавчого провадження, виконавчої санкції та штрафів, накладених на боржника, по всім виконавчим провадженням, які входять до складу зведеного виконавчого провадження, виконавець, який забезпечив стягнення цих коштів, здійснює їх розподіл між виконавчими провадженнями, які входять до складу зведеного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2. У разі якщо стягнутих виконавцем коштів (у тому числі одержаних від реалізації майна боржника) недостатньо для задоволення вимог усіх стягувачів, стягнення витрат виконавчого провадження, виконавчої санкції, та штрафів, накладених на боржника, по всім виконавчим провадженням, які входять до складу зведеного виконавчого провадження, розподіл коштів між стягувачами здійснюється у такій черговості: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першу чергу задовольняються забезпечені заставою вимоги щодо стягнення з вартості заставленого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другу чергу задовольняються вимоги щодо стягнення аліментів, відшкодування збитків та шкоди, завданих внаслідок кримінального або адміністративного правопорушення, каліцтва або іншого ушкодження здоров'я, а також у зв'язку із втратою годувальника;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третю чергу задовольняються вимоги працівників, пов'язані з трудовими правовідносинами;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четверту чергу задовольняються вимоги стягувачів за загальнообов'язковим державним соціальним страхуванням, вимоги щодо збору на обов'язкове державне пенсійне страхування, страхових внесків на загальнообов'язкове державне соціальне страхування та вимоги щодо податків та інших платежів до бюджету;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п'яту чергу задовольняються всі інші вимоги, крім вимог щодо конфіскації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шосту чергу задовольняються вимоги щодо конфіскації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Вимоги стягувачів кожної наступної черги задовольняються після задоволення в повному обсязі вимог стягувачів попередньої черги.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якщо стягнутої суми недостатньо для задоволення в повному обсязі всіх вимог однієї черги, вимоги задовольняються пропорційно до належної кожному стягувачу суми.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Вимоги стягувачів щодо виплати заборгованості із заробітної плати та інші вимоги, пов’язані з трудовими правовідносинами, задовольняються в порядку надходження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виконавчі документи щодо виплати заборгованості із заробітної плати та інших вимог, пов’язаних із трудовими правовідносинами, надійшли протягом одного дня і стягнутої суми недостатньо для задоволення в повному обсязі всіх вимог за такими виконавчими документами, відповідні вимоги задовольняються пропорційно до належної кожному стягувачу суми.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По виконавчим провадженням, які входять до складу зведеного виконавчого провадження виконавча санкція стягується у розмірі, передбаченому статтею 93 Закону, пропорційно задоволеним вимогам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Якщо стягнення заборгованості відбулось за зведеним виконавчим провадженням, до складу якого входять виконавчі провадження, що перебувають на виконанні у кількох державних та/або приватних виконавців, стягнення виконавчої санкції здійснюється у розмірі, передбаченому статтею 93 Закону, пропорційно задоволеним вимогам стягувачів виконавцем, який забезпечив стягнення, розмір суми виконавчої санкції розподіляється у пропорції сімдесят п’ять відсотків на користь приватного виконавця/органу державної виконавчої служби, який здійснив стягнення, та двадцять п’ять відсотків виконавчої санкції на користь приватного виконавця/органу державної виконавчої служби, в якого перебувало виконавче провадження, по якому здійснено стягнення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Розподіл стягнутих коштів виконавець зобов’язаний здійснити протягом трьох робочих днів, з дня їх надходження на рахунок органу державної виконавчої служби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 здійсненні розподілу стягнутих коштів виконавець використовує відомості автоматизованої системи виконавчого провадження.</w:t>
      </w:r>
    </w:p>
    <w:p w:rsid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122. Порядок виплати стягнутих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Кошти, стягнуті з боржника (у тому числі одержані від реалізації майна боржника), зараховуються на відповідний рахунок органу державної виконавчої служби, рахунок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Розподілені в порядку, визначеному статтею 121 цього Закону, кошти перераховуються на рахунок органу державної виконавчої служби (приватного виконавця), на виконанні у якого перебуває відповідне виконавче провадження, не пізніше наступного робочого дня після здійснення розподілу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Стягувачу - фізичній особі стягнуті з боржника кошти перераховуються виконавцем на зазначений у заяві про примусове виконання рішення рахунок у банку або іншій фінансовій установі (заяві про зміну реквізитів рахунку у банку або іншій фінансовій установі) чи надсилаються на адресу стягувача поштовим переказом не пізніше наступного робочого дня з дня надходження таких коштів на депозитний рахунок органу державної виконавчої служби, рахунок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Стягувачу - юридичній особі стягнуті з боржника кошти перераховуються виконавцем на зазначений у заяві про примусове виконання рішення рахунок у банку або іншій фінансовій установі (заяві про зміну реквізитів рахунку у банку або іншій фінансовій установі) протягом трьох робочих дні з дня надходження таких коштів на депозитний рахунок органу державної виконавчої служби, рахунок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Кошти, стягнуті до Державного бюджету України або місцевих бюджетів, перераховуються в порядку, встановленому центральним органом виконавчої влади, що забезпечує формування державної фінансової політики.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Не допускається виплата стягувачу стягнутих коштів готівкою або виплата стягнутих коштів іншим особам, які не є стягувачами (крім виплати коштів представнику стягувача за належним чином оформленою довіреністю( із зазначенням такого права) або виплати коштів заставодержателю, який не є стягувачем, згідно із статтею 104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6A4E58">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10. Окремі процесуальні питання у виконавчому провадженні</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123. Передача виконавчих проваджень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заявою стягувача виконавче провадження може бути передано від одного приватного виконавця іншому або відповідному органу державної виконавчої служби, або від органу державної виконавчої служби - приватному виконавцю.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має право відмовити стягувачу у задоволенні такої заяви про передачу виконавчого провадження, якщо: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виконавцем виявлено на рахунках боржника кошти, достатні для забезпечення виконання рішення в повному обсязі, та вжито заходів щодо їх списання;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виконавцем виявлено належне боржнику майно, здійснено його опис та арешт і вжито заходів щодо визначення вартості або оцінки майна боржника або передачі його на реалізацію;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виконавцем стягнуто з боржника кошти в обсязі достатньому для забезпечення виконання рішення в повному обсязі та здійснюється їх розподіл;</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рішення не підлягає виконанню приватним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 результат розгляду заяви виконавець повідомляє стягувача протягом п’яти робочих днів з дня отримання заяви про передачу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Виконавче провадження, яке перебуває на виконанні у приватного виконавця, за заявою стягувача передається іншому приватному виконавцю, який здійснює діяльність у виконавчому окрузі за місцем виконання рішення, або до відповідного органу державної виконавчої служби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припинення діяльності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самовідводу (відводу)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Виконавче провадження передається з одного органу державної виконавчої служби до іншого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якщо місце проживання, перебування, роботи боржника або місцезнаходження його майна знаходиться на території, на яку поширюється компетенція іншого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відводу (самовідводу) всіх державних виконавців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утворення виконавчої групи при кількох органах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виконавчі провадження щодо одного й того самого боржника відкриті в різних органах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ліквідації або реорганізації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наявності інших обставин, що ускладнюють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Виконавче провадження передається від одного державного виконавця до іншого в межах одного органу державної виконавчої служби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хвороби державного виконавця, його перебування у відрядженні чи відпустці;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звільнення чи відсторонення від посади державного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включення державного виконавця до складу виконавчої групи при іншому органі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відводу (самовідводу) державного виконавця відповідно до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утворення виконавчої групи між державними виконавцями одного органу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наявності інших обставин, що ускладнюють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Про передачу (прийняття до виконання) виконавчого провадження виконавець виносить постанову.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Передача виконавчих проваджень здійснюється в порядку, визначеному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124. Розшук боржника, дитини за виконавчим документом про відібрання дитини або про повернення дитини в державу постійного проживання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відсутності відомостей про місце проживання, перебування боржника - фізичної особи, а також дитини за виконавчими документами про відібрання дитини, або про повернення дитини в державу постійного проживання виконавець звертається до суду з поданням про винесення ухвали про розшук боржника або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Розшук боржника - фізичної особи, а також дитини за виконавчими документами про відібрання дитини, або про повернення дитини в державу постійного проживання здійснюється органами Національної поліції в порядку, визначеному законодавством.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Оголошення в розшук боржника – фізичної особи не перешкоджає зверненню стягнення на виявлене майно (кошти) та доходи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встановлення органами Національної поліції місцезнаходження боржника або дитини, орган Національної поліції не пізніше наступного робочого дня з дня встановлення місцезнаходження зазначеної особи повідомляє про це орган державної виконавчої служби, приватного виконавця, за поданням якого винесено ухвалу про розшук боржника або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Розшук боржника або дитини припиняється в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встановлення місцезнаходження боржника або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закінчення виконавчого провадження з підстав,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припинення виконавчого провадження з підстав,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не пізніше наступного робочого дня, з дня коли йому стало відомо про виникнення обставин, передбачених цією частиною, виносить постанову про припинення розшуку боржника або дитини та направляє її до відповідного органу Національної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Витрати, пов’язані з розшуком боржника - фізичної особи або дитини за виконавчими документами про відібрання дитини або про повернення дитини в державу постійного проживання, стягуються з боржника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125. Роз’яснення рішень, виконавчих документів, що підлягають примусовому виконанню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якщо викладена у виконавчому документі резолютивна частина рішення є незрозумілою, виконавець або сторони виконавчого провадження мають право звернутися до суду, який видав виконавчий документ, із заявою про роз’яснення відповідного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якщо зміст виконавчого документа незрозумілий, виконавець або сторони виконавчого провадження мають право звернутися до органу (посадової особи), який видав виконавчий документ, із заявою про роз’яснення його змісту.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126. Відстрочка або розстрочка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наявності обставин, що ускладнюють виконання рішення або роблять його неможливим (хвороба сторони виконавчого провадження, відрядження сторони виконавчого провадження, стихійне лихо тощо), сторони мають право звернутися до суду, який розглядав справу як суд першої інстанції, із заявою про відстрочку або розстрочку виконання рішення. Рішення про розстрочку виконується в частині та у строки, встановлені цим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За заявою стягувача виконавець може відстрочити або розстрочити виконання рішення (крім судового рішення), за наявності обставин, передбачених частиною першою цієї статті, про що виносить відповідну постанову.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Законом можуть встановлюватися особливості щодо надання відстрочки або розстрочки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127. Зміна способу і порядку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наявності обставин, що ускладнюють виконання судового рішення або роблять його неможливим, сторони або виконавець за заявою сторін або з власної ініціативи мають право звернутися до суду, який розглядав справу як суд першої інстанції, із заявою про встановлення або зміну способу і порядку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128. Відкладення проведення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наявності обставин, що перешкоджають (ускладнюють) проведенню виконавчих дій (хвороба сторони виконавчого провадження, відрядження сторони виконавчого провадження, стихійне лихо тощо), або з інших підстав, внаслідок виникнення яких сторони були позбавлені можливості скористатися правами, наданими їм цим Законом, виконавець може відкласти проведення виконавчих дій з власної ініціативи або за заявою стягувача чи боржника на строк до одного місяця.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 відкладення проведення виконавчих дій виконавець виносить відповідну постанову.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129. Зупинення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зупиняє виконавче провадження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проходження боржником строкової військової служби, військової служби за призовом осіб офіцерського складу, військової служби за призовом під час мобілізації, на особливий період, військової служби за призовом осіб із числа резервістів в особливий період, або якщо боржник проходить військову службу та виконує бойові завдання військової служби у бойовій обстановці чи в районі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якщо згідно з умовами служби проведення виконавчих дій неможливе чи на прохання стягувача, який проходить таку військову службу;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зупинення судом стягнення на підставі виконавчого документа або примусового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зупинення судом реалізації арештованого майна у разі відсутності іншого майна боржника, на яке може бути звернено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прийняття судом до розгляду скарги на постанову органу (посадової особи), уповноваженого розглядати справи про адміністративні правопорушення;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відкриття господарським судом провадження у справі про банкрутство (неплатоспроможність) боржника, якщо відповідно до закону на вимогу стягувача поширюється дія мораторію, запровадженого господарським судом. Виконавець не зупиняє вчинення виконавчих дій у разі перебування виконавчого провадження на стадії розподілу стягнутих з боржника грошових сум (у тому числі одержаних від реалізації майна боржника), або на стадії реалізації майна боржника (з моменту оприлюднення інформації про реалізацію), а також у разі виконання рішень немайнового характеру;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звернення виконавця та/або заінтересованої особи до суду із заявою (поданням) про заміну вибулої сторони правонаступником у порядку, встановленому частиною п’ятою статті 74 цього Закону, за умови наявності документального підтвердження вибуття сторони виконавчого провадження (для юридичних осіб вибулою вважається сторона у виконавчому провадженні з дня внесення інформації щодо її припинення до Єдиного державного реєстру юридичних осіб, фізичних осіб-підприємців та громадських формувань) та прийняття такої заяви судом;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припинення діяльності приватного виконавця з підстав, передбачених пунктами 2 – 9 частини першої статті 50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якщо вони вчиняються до оптового постачальника електричної енергії відповідно до Закону України «Про заходи, спрямовані на погашення заборгованості, що утворилася на оптовому ринку електричної енергії»;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затвердження плану санації боржника до відкриття провадження у справі про банкрутство (неплатоспроможність) якщо стягувач включений до плану санації;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надіслання виконавчого документа до центрального органу виконавчої влади, що реалізує державну політику у сфері казначейського обслуговування бюджетних коштів, у випадку, передбаченому частиною третьою статті 4 Закону України «Про гарантії держави щодо виконання судових рішень»;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11) включення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до реєстру підприємств, що </w:t>
      </w:r>
      <w:r w:rsidRPr="00480C0F">
        <w:rPr>
          <w:rFonts w:ascii="Times New Roman" w:hAnsi="Times New Roman"/>
          <w:bCs/>
          <w:sz w:val="28"/>
          <w:szCs w:val="28"/>
          <w:lang w:val="uk-UA"/>
        </w:rPr>
        <w:lastRenderedPageBreak/>
        <w:t>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з виконавчих проваджень, стягувачами за якими є Національна акціонерна компанія «Нафтогаз України», її дочірня компанія «Газ України», Публічне акціонерне товариство «Укртрансгаз», постачальники електричної енергії, а боржниками - підприємства, що виробляють теплову енергію, транспортують та постачають теплову енергію, надають послуги з централізованого опалення та постачання гарячої води, та підприємства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встановлення мораторію на звернення стягнення на активи боржника за зобов’язаннями підприємств залізничного транспорту, майно яких розміщене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якій органи державної влади тимчасово не здійснюють свої повноваження;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включення державних підприємств або пакетів акцій (часток) господарських товариств до переліку об’єктів малої або великої приватизації, що підлягають приватизації;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14) наявності підстав, передбачених статтею 2</w:t>
      </w:r>
      <w:r w:rsidRPr="00480C0F">
        <w:rPr>
          <w:rFonts w:ascii="Times New Roman" w:hAnsi="Times New Roman"/>
          <w:bCs/>
          <w:sz w:val="28"/>
          <w:szCs w:val="28"/>
          <w:vertAlign w:val="superscript"/>
          <w:lang w:val="uk-UA"/>
        </w:rPr>
        <w:t>1</w:t>
      </w:r>
      <w:r w:rsidRPr="00480C0F">
        <w:rPr>
          <w:rFonts w:ascii="Times New Roman" w:hAnsi="Times New Roman"/>
          <w:bCs/>
          <w:sz w:val="28"/>
          <w:szCs w:val="28"/>
          <w:lang w:val="uk-UA"/>
        </w:rPr>
        <w:t xml:space="preserve"> Закону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15) наявності підстав, передбачених статтею 1 Закону України «Про відновлення платоспроможності державних вугледобувних підприємств»;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16) звернення виконавця до суду із поданням про встановлення порядку виконання рішення про виселення у порядку, встановленому частиною дев’ятою статті 140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17) звернення виконавця до суду із поданням про встановлення порядку виконання рішення про витребування майна, передача стягувачу майна у порядку, встановленому частиною третьою статті 142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18) судом поновлено строк подання апеляційної скарги на рішення, за яким видано виконавчий документ, або прийнято таку апеляційну скаргу до розгляду (крім виконавчих документів, що підлягають негайному виконанню).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2. Виконавець не пізніше наступного робочого дня, коли йому стало відомо про обставини, зазначені в частині першій цієї статті, а з підстави, передбаченої </w:t>
      </w:r>
      <w:r w:rsidRPr="00480C0F">
        <w:rPr>
          <w:rFonts w:ascii="Times New Roman" w:hAnsi="Times New Roman"/>
          <w:bCs/>
          <w:sz w:val="28"/>
          <w:szCs w:val="28"/>
          <w:lang w:val="uk-UA"/>
        </w:rPr>
        <w:lastRenderedPageBreak/>
        <w:t>пунктом 10 частини першої цієї статті, - у день надіслання виконавчого документа до центрального органу виконавчої влади, що реалізує державну політику у сфері казначейського обслуговування бюджетних коштів, зупиняє виконавче провадження, про що виносить відповідну постанову.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Виконавче провадження з підстави, передбаченої пунктом 8 частини першої цієї статті, не зупиняється в разі стягнення заборгованості перед Національною акціонерною компанією «Нафтогаз України» та/або її дочірнім підприємством, що здійснювало постачання природного газу на підставі ліцензії.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Виконавче провадження з підстави, передбаченої пунктом 11 частини першої цієї статті, зупиняється у частині стягнення заборгованості за спожитий природний газ, використаний станом на 1 липня 2016 року для виробництва теплової та електричної енергії, послуг з опалення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крім заборгованості, раніше реструктуризованої (розстроченої та/або відстроченої), у тому числі згідно з рішенням суду.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130. Строки та наслідки зупинення виконавчого провадження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зупиняє виконавче провадження у випадках, передбачених </w:t>
      </w:r>
      <w:hyperlink r:id="rId40" w:anchor="n346" w:history="1">
        <w:r w:rsidRPr="00480C0F">
          <w:rPr>
            <w:rStyle w:val="a4"/>
            <w:rFonts w:ascii="Times New Roman" w:hAnsi="Times New Roman"/>
            <w:bCs/>
            <w:sz w:val="28"/>
            <w:szCs w:val="28"/>
            <w:lang w:val="uk-UA"/>
          </w:rPr>
          <w:t>пунктами 1</w:t>
        </w:r>
      </w:hyperlink>
      <w:r w:rsidRPr="00480C0F">
        <w:rPr>
          <w:rFonts w:ascii="Times New Roman" w:hAnsi="Times New Roman"/>
          <w:bCs/>
          <w:sz w:val="28"/>
          <w:szCs w:val="28"/>
          <w:lang w:val="uk-UA"/>
        </w:rPr>
        <w:t>, </w:t>
      </w:r>
      <w:hyperlink r:id="rId41" w:anchor="n349" w:history="1">
        <w:r w:rsidRPr="00480C0F">
          <w:rPr>
            <w:rStyle w:val="a4"/>
            <w:rFonts w:ascii="Times New Roman" w:hAnsi="Times New Roman"/>
            <w:bCs/>
            <w:sz w:val="28"/>
            <w:szCs w:val="28"/>
            <w:lang w:val="uk-UA"/>
          </w:rPr>
          <w:t>5</w:t>
        </w:r>
      </w:hyperlink>
      <w:r w:rsidRPr="00480C0F">
        <w:rPr>
          <w:rFonts w:ascii="Times New Roman" w:hAnsi="Times New Roman"/>
          <w:bCs/>
          <w:sz w:val="28"/>
          <w:szCs w:val="28"/>
          <w:lang w:val="uk-UA"/>
        </w:rPr>
        <w:t>, </w:t>
      </w:r>
      <w:hyperlink r:id="rId42" w:anchor="n351" w:history="1">
        <w:r w:rsidRPr="00480C0F">
          <w:rPr>
            <w:rStyle w:val="a4"/>
            <w:rFonts w:ascii="Times New Roman" w:hAnsi="Times New Roman"/>
            <w:bCs/>
            <w:sz w:val="28"/>
            <w:szCs w:val="28"/>
            <w:lang w:val="uk-UA"/>
          </w:rPr>
          <w:t>7</w:t>
        </w:r>
      </w:hyperlink>
      <w:r w:rsidRPr="00480C0F">
        <w:rPr>
          <w:rFonts w:ascii="Times New Roman" w:hAnsi="Times New Roman"/>
          <w:bCs/>
          <w:sz w:val="28"/>
          <w:szCs w:val="28"/>
          <w:lang w:val="uk-UA"/>
        </w:rPr>
        <w:t>, </w:t>
      </w:r>
      <w:hyperlink r:id="rId43" w:anchor="n353" w:history="1">
        <w:r w:rsidRPr="00480C0F">
          <w:rPr>
            <w:rStyle w:val="a4"/>
            <w:rFonts w:ascii="Times New Roman" w:hAnsi="Times New Roman"/>
            <w:bCs/>
            <w:sz w:val="28"/>
            <w:szCs w:val="28"/>
            <w:lang w:val="uk-UA"/>
          </w:rPr>
          <w:t>9</w:t>
        </w:r>
      </w:hyperlink>
      <w:r w:rsidRPr="00480C0F">
        <w:rPr>
          <w:rFonts w:ascii="Times New Roman" w:hAnsi="Times New Roman"/>
          <w:bCs/>
          <w:sz w:val="28"/>
          <w:szCs w:val="28"/>
          <w:lang w:val="uk-UA"/>
        </w:rPr>
        <w:t xml:space="preserve">, </w:t>
      </w:r>
      <w:hyperlink r:id="rId44" w:anchor="n1053" w:history="1">
        <w:r w:rsidRPr="00480C0F">
          <w:rPr>
            <w:rStyle w:val="a4"/>
            <w:rFonts w:ascii="Times New Roman" w:hAnsi="Times New Roman"/>
            <w:bCs/>
            <w:sz w:val="28"/>
            <w:szCs w:val="28"/>
            <w:lang w:val="uk-UA"/>
          </w:rPr>
          <w:t>12</w:t>
        </w:r>
      </w:hyperlink>
      <w:r w:rsidRPr="00480C0F">
        <w:rPr>
          <w:rFonts w:ascii="Times New Roman" w:hAnsi="Times New Roman"/>
          <w:bCs/>
          <w:sz w:val="28"/>
          <w:szCs w:val="28"/>
          <w:lang w:val="uk-UA"/>
        </w:rPr>
        <w:t>, 14, 15 частини першої статті 129 цього Закону, до закінчення строку дії зазначених обставин, а у випадках, передбачених </w:t>
      </w:r>
      <w:hyperlink r:id="rId45" w:anchor="n347" w:history="1">
        <w:r w:rsidRPr="00480C0F">
          <w:rPr>
            <w:rStyle w:val="a4"/>
            <w:rFonts w:ascii="Times New Roman" w:hAnsi="Times New Roman"/>
            <w:bCs/>
            <w:sz w:val="28"/>
            <w:szCs w:val="28"/>
            <w:lang w:val="uk-UA"/>
          </w:rPr>
          <w:t>пунктами 2</w:t>
        </w:r>
      </w:hyperlink>
      <w:r w:rsidRPr="00480C0F">
        <w:rPr>
          <w:rFonts w:ascii="Times New Roman" w:hAnsi="Times New Roman"/>
          <w:bCs/>
          <w:sz w:val="28"/>
          <w:szCs w:val="28"/>
          <w:lang w:val="uk-UA"/>
        </w:rPr>
        <w:t>, </w:t>
      </w:r>
      <w:hyperlink r:id="rId46" w:anchor="n348" w:history="1">
        <w:r w:rsidRPr="00480C0F">
          <w:rPr>
            <w:rStyle w:val="a4"/>
            <w:rFonts w:ascii="Times New Roman" w:hAnsi="Times New Roman"/>
            <w:bCs/>
            <w:sz w:val="28"/>
            <w:szCs w:val="28"/>
            <w:lang w:val="uk-UA"/>
          </w:rPr>
          <w:t>3</w:t>
        </w:r>
      </w:hyperlink>
      <w:r w:rsidRPr="00480C0F">
        <w:rPr>
          <w:rFonts w:ascii="Times New Roman" w:hAnsi="Times New Roman"/>
          <w:bCs/>
          <w:sz w:val="28"/>
          <w:szCs w:val="28"/>
          <w:lang w:val="uk-UA"/>
        </w:rPr>
        <w:t>,4, 6, 16, 17, 18 частини першої статті 129 цього Закону, - до розгляду питання по суті.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випадку, передбаченому пунктом 7 частини першої статті 129 цього Закону, виконавець зупиняє виконавче провадження до моменту передачі виконавчих проваджень у порядку, визначеному частиною п’ятою статті 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випадку, передбаченому </w:t>
      </w:r>
      <w:hyperlink r:id="rId47" w:anchor="n352" w:history="1">
        <w:r w:rsidRPr="00480C0F">
          <w:rPr>
            <w:rStyle w:val="a4"/>
            <w:rFonts w:ascii="Times New Roman" w:hAnsi="Times New Roman"/>
            <w:bCs/>
            <w:sz w:val="28"/>
            <w:szCs w:val="28"/>
            <w:lang w:val="uk-UA"/>
          </w:rPr>
          <w:t>пунктом 8</w:t>
        </w:r>
      </w:hyperlink>
      <w:r w:rsidRPr="00480C0F">
        <w:rPr>
          <w:rFonts w:ascii="Times New Roman" w:hAnsi="Times New Roman"/>
          <w:bCs/>
          <w:sz w:val="28"/>
          <w:szCs w:val="28"/>
          <w:lang w:val="uk-UA"/>
        </w:rPr>
        <w:t> частини першої статті 129 цього Закону, виконавець зупиняє виконавче провадження до закінчення процедури погашення заборгованості, визначеної </w:t>
      </w:r>
      <w:hyperlink r:id="rId48" w:anchor="n2" w:tgtFrame="_blank" w:history="1">
        <w:r w:rsidRPr="00480C0F">
          <w:rPr>
            <w:rStyle w:val="a4"/>
            <w:rFonts w:ascii="Times New Roman" w:hAnsi="Times New Roman"/>
            <w:bCs/>
            <w:sz w:val="28"/>
            <w:szCs w:val="28"/>
            <w:lang w:val="uk-UA"/>
          </w:rPr>
          <w:t>Законом України</w:t>
        </w:r>
      </w:hyperlink>
      <w:r w:rsidRPr="00480C0F">
        <w:rPr>
          <w:rFonts w:ascii="Times New Roman" w:hAnsi="Times New Roman"/>
          <w:bCs/>
          <w:sz w:val="28"/>
          <w:szCs w:val="28"/>
          <w:lang w:val="uk-UA"/>
        </w:rPr>
        <w:t> «Про заходи, спрямовані на погашення заборгованості, що утворилася на оптовому ринку електричної енергії».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випадку, передбаченому </w:t>
      </w:r>
      <w:hyperlink r:id="rId49" w:anchor="n354" w:history="1">
        <w:r w:rsidRPr="00480C0F">
          <w:rPr>
            <w:rStyle w:val="a4"/>
            <w:rFonts w:ascii="Times New Roman" w:hAnsi="Times New Roman"/>
            <w:bCs/>
            <w:sz w:val="28"/>
            <w:szCs w:val="28"/>
            <w:lang w:val="uk-UA"/>
          </w:rPr>
          <w:t>пунктом 10</w:t>
        </w:r>
      </w:hyperlink>
      <w:r w:rsidRPr="00480C0F">
        <w:rPr>
          <w:rFonts w:ascii="Times New Roman" w:hAnsi="Times New Roman"/>
          <w:bCs/>
          <w:sz w:val="28"/>
          <w:szCs w:val="28"/>
          <w:lang w:val="uk-UA"/>
        </w:rPr>
        <w:t> частини першої статті 129 цього Закону, виконавець зупиняє виконавче провадження до надходження від центрального органу виконавчої влади, що реалізує державну політику у сфері казначейського обслуговування бюджетних коштів, повідомлення про перерахування коштів на відповідний рахунок органу державної виконавчої служби або стягувачу.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5. У випадку, передбаченому пунктом 13 частини першої статті 129 цього Закону, виконавець зупиняє виконавче провадження до закінчення однорічного строку з дня завершення приватизації відповідно до Закону України </w:t>
      </w:r>
      <w:r w:rsidRPr="00480C0F">
        <w:rPr>
          <w:rFonts w:ascii="Times New Roman" w:hAnsi="Times New Roman"/>
          <w:bCs/>
          <w:sz w:val="28"/>
          <w:szCs w:val="28"/>
          <w:lang w:val="uk-UA"/>
        </w:rPr>
        <w:br/>
        <w:t>«Про приватизацію державного і комунального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Арешт, накладений виконавцем на кошти на рахунках боржника у банках та інших фінансових установах, а також на майно боржника протягом строку, на який виконавець зупиняє виконавче провадження, не знімається, крім випадку, передбаченого </w:t>
      </w:r>
      <w:hyperlink r:id="rId50" w:anchor="n1016" w:history="1">
        <w:r w:rsidRPr="00480C0F">
          <w:rPr>
            <w:rStyle w:val="a4"/>
            <w:rFonts w:ascii="Times New Roman" w:hAnsi="Times New Roman"/>
            <w:bCs/>
            <w:sz w:val="28"/>
            <w:szCs w:val="28"/>
            <w:lang w:val="uk-UA"/>
          </w:rPr>
          <w:t>пунктом 1</w:t>
        </w:r>
      </w:hyperlink>
      <w:r w:rsidRPr="00480C0F">
        <w:rPr>
          <w:rFonts w:ascii="Times New Roman" w:hAnsi="Times New Roman"/>
          <w:bCs/>
          <w:sz w:val="28"/>
          <w:szCs w:val="28"/>
          <w:lang w:val="uk-UA"/>
        </w:rPr>
        <w:t>1 частини першої статті 129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період зупинення виконавчого провадження виконавець має право звертатися до суду в порядку, встановленому цим Законом, а також вживати заходів до розшуку боржника (його майна) та проведення перевірки його майнового стану.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У випадку, передбаченому </w:t>
      </w:r>
      <w:hyperlink r:id="rId51" w:anchor="n1016" w:history="1">
        <w:r w:rsidRPr="00480C0F">
          <w:rPr>
            <w:rStyle w:val="a4"/>
            <w:rFonts w:ascii="Times New Roman" w:hAnsi="Times New Roman"/>
            <w:bCs/>
            <w:sz w:val="28"/>
            <w:szCs w:val="28"/>
            <w:lang w:val="uk-UA"/>
          </w:rPr>
          <w:t>пунктом 11</w:t>
        </w:r>
      </w:hyperlink>
      <w:r w:rsidRPr="00480C0F">
        <w:rPr>
          <w:rFonts w:ascii="Times New Roman" w:hAnsi="Times New Roman"/>
          <w:bCs/>
          <w:sz w:val="28"/>
          <w:szCs w:val="28"/>
          <w:lang w:val="uk-UA"/>
        </w:rPr>
        <w:t> частини першої статті 129 цього Закону, виконавець зупиняє виконавче провадження до виключення боржника з реєстру підприємств, що беруть участь у процедурі врегулювання заборгованості відповідно до </w:t>
      </w:r>
      <w:hyperlink r:id="rId52"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Повторне зупинення виконавчого провадження на підставі пункту 11 частини першої статті 129 цього Закону, не допускається.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Після усунення обставин, що стали підставою для зупинення виконавчого провадження, виконавець не пізніше наступного робочого дня з моменту, коли йому стало про це відомо, зобов’язаний продовжити примусове виконання рішення у порядку, встановленому цим Законом, про що виносить відповідну постанову.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У разі якщо під час зупинення виконавчого провадження виконавцю стало відомо про обставини, які відповідно до цього Закону є підставами для припинення або закінчення виконавчого провадження, виконавець припиняє або закінчує таке виконавче провадження у порядку, визначеному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131. Вилучення документів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Вилучення (виїмка або витребування) документів виконавчого провадження їх копій, чи тимчасовий доступ до документів виконавчого провадження здійснюється виключно у випадках визначених законом на підставі відповідної ухвали суду у спосіб, в межах та обсягах, визначених ухвалою.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Зазначена заборона не поширюється на випадки проведення перевірок органів державної виконавчої служби та діяльності приватних виконавців, а також проведення перевірок законності виконавчого провадження в порядку, визначеному Міністерством юстиції України.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2. У разі надходження ухвали суду щодо вилучення (виїмки або витребування) копій матеріалів виконавчого провадження або документа виконавчого провадження виконавець зобов’язаний не пізніше трьох днів з дня отримання ухвали виготовити копію документа/тів, що вилучається, засвідчити її власним підписом із зазначенням посади, прізвища та дати, скріпити печаткою органу державної виконавчої служби або приватного виконавця та надіслати до суду або іншої особи чи органу, які вилучають документ, або видати копію уповноваженій ними особі.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У разі надходження ухвали суду щодо вилучення (виїмки або витребування) оригіналу матеріалів виконавчого провадження або документа/ів виконавчого провадження, виконавець зобов'язаний не пізніше трьох днів з моменту отримання ухвали, якщо інший строк не встановлено судом, виготовити копії такого документу/тів, засвідчити їх в порядку, встановленому частиною другою цієї статті, після чого надіслати поштовим відправленням з оголошеною цінністю та описом вкладення оригінал документа до суду, який його витребує або вилучає. Ухвала суду та опис  документів, які були вилучені на її виконання (копія протоколу) додається до документів виконавчого провадження.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4. У разі надходження на виконання ухвали суду про тимчасовий доступ до речей і документів або про проведення обшуку, відповідні слідчі дії проводяться у порядку, передбаченому Кримінальним процесуальним кодексом України.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в ухвалі слідчого судді визначено вилучення оригіналів оригіналу матеріалів виконавчого провадження або документа/ів виконавчого провадження, виконавець зобов'язаний виготовити копії такого документу/тів, засвідчити їх в порядку, встановленому частиною другою цієї статті, після чого видати оригінал документа. В іншому випадку, виконавець зобов’язаний лише надати копію документа, засвідчену в порядку, встановленому частиною першою цієї статті. Забороняється видача (направлення) оригіналів документів виконавчого провадження чи їх копій особам чи органам (установам), які не визначені (не уповноважені) ухвалою суду (слідчого судді) на проведення відповідних слідчих дій та отримання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Копія ухвали слідчого судді, суду про тимчасовий доступ до речей і документів, опис документів, які були вилучені на її виконання, додаються до документів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У разі вилучення оригіналів документів виконавчого провадження, виконавець продовжує здійснювати виконання рішення на підставі копій документів та на підставі відомостей автоматизованої системи виконавчого провадження.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132. Виправлення описок, помилок в документах виконавчого провадження, винесених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Начальник відділу, якому безпосередньо підпорядкований державний виконавець, або виконавець з власної ініціативи чи за заявою сторони виконавчого провадження може виправити допущені у процесуальних документах, винесених у виконавчому провадженні, граматичні чи арифметичні помилки, про що виноситься відповідна постанова.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133. Тимчасове обмеження боржника у праві виїзду за межі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невиконання боржником зобов’язань, покладених на нього рішенням, виконавець має право звернутися до суду за встановленням тимчасового обмеження у праві виїзду боржника - фізичної особи чи керівника боржника - юридичної особи за межі України до виконання зобов’язань за рішенням або погашення заборгованості за рішеннями про стягнення періодичних платежів.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невиконання протягом двох місяців з дня відкриття виконавчого провадження боржником рішення, за яким сума стягнення перевищує двадцять розмірів мінімальної заробітної плати, рішення про відшкодування збитків та шкоди, завданих внаслідок кримінального чи адміністративного правопорушення, каліцтва або іншого ушкодження здоров’я, а також у зв’язку із втратою годувальника або постанови у справі про адміністративне правопорушення, передбачене статтею 130 Кодексу України про адміністративні правопорушення, а також в інших випадках визначених цим Законом державний виконавець виносить постанову про встановлення тимчасового обмеження боржника – фізичної особи або керівника боржника – юридичної особи у праві виїзду за межі України, яка затверджується керівником органу державної виконавчої служби, якому безпосередньо підпорядкований державний виконавець, не пізніше наступного робочого дня з дня її винесення.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Приватний виконавець у випадках, визначених абзацом першим цієї частини, може винести постанову про встановлення тимчасового обмеження боржника – фізичної особи або керівника боржника – юридичної особи у праві виїзду за межі України, яка підлягає погодженню керівником структурного підрозділу територіального органу Міністерства юстиції України, що забезпечує реалізацію державної політики у сфері примусового виконання рішень на території виконавчого округу приватного виконавця, в порядку, встановленому частиною третьою цієї статті, або звернутись до суду за встановленням такого обмеження.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Постанова приватного виконавця про встановлення тимчасового обмеження боржника – фізичної особи або керівника боржника – юридичної особи у праві виїзду за межі України підлягає погодженню не пізніше наступного робочого дня з дня її отримання.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погодженні відповідної постанови відмовляється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порушення виконавцем вимог абзацу першого частини другої цієї статті;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виявлення порушення виконавцем статті 69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наявності підстав для зупинення виконавчого провадження відповідно до статті 129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наявності підстав для припинення виконавчого провадження відповідно до статті 149 цього Закону, крім припинення виконавчого провадження відповідно до пункту 2 частини першої статті 149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5)наявності підстав для закінчення виконавчого провадження відповідно до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відсутності в автоматизованій системі виконавчого провадження відомостей про проведення виконавчих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Тимчасове обмеження боржника – фізичної особи або керівника боржника – юридичної особи у праві виїзду за межі України знімається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надходження ухвали суду про скасування тимчасового обмеження фізичної особи у праві виїзду за межі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винесення постанови про припинення виконавчого провадження на підставі пунктів 1, 8 частини першої статті 149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винесення постанови про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винесення постанови про скасування заходів примусового виконання за виконавчим документом про стягнення періодичних платежів;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звільнення фізичної особи з посади керівника відповідної юридичної особи.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Постанова про зняття тимчасового обмеження боржника у праві виїзду за межі України виноситься виконавцем в день настання відповідних обставин.</w:t>
      </w:r>
    </w:p>
    <w:p w:rsid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Постанова державного виконавця про зняття тимчасового обмеження боржника у праві виїзду за межі України затверджується керівником органу державної виконавчої служби, якому безпосередньо підпорядкований державний виконавець.</w:t>
      </w:r>
    </w:p>
    <w:p w:rsidR="00FD589B" w:rsidRDefault="00FD589B"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FD589B">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11. Особливості виконання окремих категорій рішень</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134. Порядок стягнення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Порядок стягнення аліментів визначається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Виконавець стягує з боржника аліменти у розмірі, визначеному виконавчим документом, але не менше мінімального гарантованого розміру, передбаченого </w:t>
      </w:r>
      <w:hyperlink r:id="rId53" w:tgtFrame="_blank" w:history="1">
        <w:r w:rsidRPr="00480C0F">
          <w:rPr>
            <w:rStyle w:val="a4"/>
            <w:rFonts w:ascii="Times New Roman" w:hAnsi="Times New Roman"/>
            <w:bCs/>
            <w:sz w:val="28"/>
            <w:szCs w:val="28"/>
            <w:lang w:val="uk-UA"/>
          </w:rPr>
          <w:t>Сімейним кодексом України</w:t>
        </w:r>
      </w:hyperlink>
      <w:r w:rsidRPr="00480C0F">
        <w:rPr>
          <w:rFonts w:ascii="Times New Roman" w:hAnsi="Times New Roman"/>
          <w:bCs/>
          <w:sz w:val="28"/>
          <w:szCs w:val="28"/>
          <w:lang w:val="uk-UA"/>
        </w:rPr>
        <w:t>.</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Індексація розміру аліментів, визначеного у твердій грошовій сумі, проводиться, якщо інше не передбачено у виконавчому документі чи у договорі між батьками про сплату аліментів на дитину, виконавцем у встановленому Кабінетом Міністрів України порядку. Індексація розміру аліментів проводиться щороку, починаючи з другого року після визначення розміру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самостійного надіслання стягувачем виконавчого документа безпосередньо підприємству, установі, організації, фізичній особі - підприємцю чи фізичній особі, зазначеним у </w:t>
      </w:r>
      <w:hyperlink r:id="rId54" w:anchor="n89" w:history="1">
        <w:r w:rsidRPr="00480C0F">
          <w:rPr>
            <w:rStyle w:val="a4"/>
            <w:rFonts w:ascii="Times New Roman" w:hAnsi="Times New Roman"/>
            <w:bCs/>
            <w:sz w:val="28"/>
            <w:szCs w:val="28"/>
            <w:lang w:val="uk-UA"/>
          </w:rPr>
          <w:t>частині першій</w:t>
        </w:r>
      </w:hyperlink>
      <w:r w:rsidRPr="00480C0F">
        <w:rPr>
          <w:rFonts w:ascii="Times New Roman" w:hAnsi="Times New Roman"/>
          <w:bCs/>
          <w:sz w:val="28"/>
          <w:szCs w:val="28"/>
          <w:lang w:val="uk-UA"/>
        </w:rPr>
        <w:t> статті 7 цього Закону, індексація розміру аліментів, визначеного у твердій грошовій сумі, проводиться, якщо інше не передбачено у виконавчому документі чи у договорі між батьками про сплату аліментів на дитину, відповідно до </w:t>
      </w:r>
      <w:hyperlink r:id="rId55"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індексацію грошових доходів населення».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 наявності заборгованості із сплати аліментів, сукупний розмір якої перевищує суму платежів за три місяці, стягнення може бути звернено на майно боржника. Звернення стягнення на заробітну плату не перешкоджає зверненню стягнення на майно   боржника, якщо існує непогашена заборгованість, сукупний розмір якої перевищує суму платежів за три місяці.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Визначення суми заборгованості із сплати аліментів, присуджених як частка від заробітку (доходу), визначається виконавцем у порядку, встановленому </w:t>
      </w:r>
      <w:hyperlink r:id="rId56" w:tgtFrame="_blank" w:history="1">
        <w:r w:rsidRPr="00480C0F">
          <w:rPr>
            <w:rStyle w:val="a4"/>
            <w:rFonts w:ascii="Times New Roman" w:hAnsi="Times New Roman"/>
            <w:bCs/>
            <w:sz w:val="28"/>
            <w:szCs w:val="28"/>
            <w:lang w:val="uk-UA"/>
          </w:rPr>
          <w:t>Сімейним кодексом України</w:t>
        </w:r>
      </w:hyperlink>
      <w:r w:rsidRPr="00480C0F">
        <w:rPr>
          <w:rFonts w:ascii="Times New Roman" w:hAnsi="Times New Roman"/>
          <w:bCs/>
          <w:sz w:val="28"/>
          <w:szCs w:val="28"/>
          <w:lang w:val="uk-UA"/>
        </w:rPr>
        <w:t>.</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Виконавець зобов’язаний обчислювати розмір заборгованості із сплати аліментів щомісяця, а також проводити індексацію розміру аліментів відповідно до </w:t>
      </w:r>
      <w:hyperlink r:id="rId57" w:anchor="n659" w:history="1">
        <w:r w:rsidRPr="00480C0F">
          <w:rPr>
            <w:rStyle w:val="a4"/>
            <w:rFonts w:ascii="Times New Roman" w:hAnsi="Times New Roman"/>
            <w:bCs/>
            <w:sz w:val="28"/>
            <w:szCs w:val="28"/>
            <w:lang w:val="uk-UA"/>
          </w:rPr>
          <w:t>частини першої</w:t>
        </w:r>
      </w:hyperlink>
      <w:r w:rsidRPr="00480C0F">
        <w:rPr>
          <w:rFonts w:ascii="Times New Roman" w:hAnsi="Times New Roman"/>
          <w:bCs/>
          <w:sz w:val="28"/>
          <w:szCs w:val="28"/>
          <w:lang w:val="uk-UA"/>
        </w:rPr>
        <w:t> цієї статті. Виконавець зобов’язаний повідомити про розрахунок заборгованості стягувачу і боржнику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надходження виконавчого документа на виконання від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подання заяви стягувачем або боржником;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надіслання постанови на підприємство, в установу, організацію, до фізичної особи - підприємця, фізичної особи, які виплачують боржнику відповідно заробітну плату, пенсію, стипендію чи інші доходи;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передачі виконавчого провадження до іншого органу державної виконавчої служби,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закінчення або припинення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виїзду боржника на постійне проживання до держави, з якою Україна не уклала договорів про надання правової допомоги, за рішенням суду до виїзду боржника за кордон стягнення аліментів здійснюється за весь період, визначений у рішенні.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6. У разі стягнення аліментів як частки заробітку (доходу) боржника на підприємстві, в установі, організації, фізичної особи, фізичної особи - підприємця відрахування здійснюються з фактичного заробітку (доходу) на підставі постанови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стягнути аліменти в зазначеному розмірі неможливо, підприємство, установа, організація, фізична особа - підприємець, фізична особа, які проводили відрахування, нараховують боржнику заборгованість із сплати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Після закінчення строку, передбаченого рішенням для стягнення аліментів, за відсутності заборгованості із сплати аліментів підприємство, установа, організація, фізична особа - підприємець, фізична особа, які проводили відрахування, надають звіт про перерахування в повному обсязі стягувачу присуджених йому сум аліментів. Якщо відраховані з боржника суми аліментів не були перераховані стягувачу, виконавець письмово повідомляє стягувачу про розмір заборгованості, що утворилася, та роз’яснює йому права на звернення з позовом до підприємства, установи, організації, фізичної особи - підприємця, фізичної особи, які виплачують боржнику відповідно заробітну плату, пенсію, стипендію чи інші доходи, якщо така заборгованість утворилася з їхньої вини.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Спори щодо розміру заборгованості із сплати аліментів вирішуються судом за заявою заінтересованої особи у порядку, встановленому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За наявності заборгованості зі сплати аліментів, сукупний розмір якої перевищує суму відповідних платежів за чотири місяці, виконавець виносить вмотивовані постанови: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про встановлення тимчасового обмеження боржника у праві виїзду за межі України - до погашення заборгованості зі сплати аліментів у повному обсязі;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про встановлення тимчасового обмеження боржника у праві керування транспортними засобами - до погашення заборгованості зі сплати аліментів у повному обсязі;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про встановлення тимчасового обмеження боржника у праві користування вогнепальною мисливською, пневматичною та охолощеною зброєю, пристроями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 до погашення заборгованості зі сплати аліментів у повному обсязі;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про встановлення тимчасового обмеження боржника у праві полювання - до погашення заборгованості зі сплати аліментів у повному обсязі.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Якщо аліменти сплачуються на утримання дитини з інвалідністю, дитини, яка хворіє на тяжкі перинатальні ураження нервової системи, тяжкі вроджені вади розвитку, рідкісне орфанне захворювання, онкологічні, онкогематологічні </w:t>
      </w:r>
      <w:r w:rsidRPr="00480C0F">
        <w:rPr>
          <w:rFonts w:ascii="Times New Roman" w:hAnsi="Times New Roman"/>
          <w:bCs/>
          <w:sz w:val="28"/>
          <w:szCs w:val="28"/>
          <w:lang w:val="uk-UA"/>
        </w:rPr>
        <w:lastRenderedPageBreak/>
        <w:t>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або на утримання дитини, яка отримала тяжкі травми, потребує трансплантації органа, потребує паліативної допомоги, постанови, зазначені у</w:t>
      </w:r>
      <w:hyperlink r:id="rId58" w:anchor="n1084" w:history="1">
        <w:r w:rsidRPr="00480C0F">
          <w:rPr>
            <w:rStyle w:val="a4"/>
            <w:rFonts w:ascii="Times New Roman" w:hAnsi="Times New Roman"/>
            <w:bCs/>
            <w:sz w:val="28"/>
            <w:szCs w:val="28"/>
            <w:lang w:val="uk-UA"/>
          </w:rPr>
          <w:t> пунктах 1-4</w:t>
        </w:r>
      </w:hyperlink>
      <w:r w:rsidRPr="00480C0F">
        <w:rPr>
          <w:rFonts w:ascii="Times New Roman" w:hAnsi="Times New Roman"/>
          <w:bCs/>
          <w:sz w:val="28"/>
          <w:szCs w:val="28"/>
          <w:lang w:val="uk-UA"/>
        </w:rPr>
        <w:t> цієї частини, виносяться виконавцем за наявності заборгованості зі сплати аліментів, сукупний розмір якої перевищує суму відповідних платежів за три місяці.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Постанови, зазначені у </w:t>
      </w:r>
      <w:hyperlink r:id="rId59" w:anchor="n1084" w:history="1">
        <w:r w:rsidRPr="00480C0F">
          <w:rPr>
            <w:rStyle w:val="a4"/>
            <w:rFonts w:ascii="Times New Roman" w:hAnsi="Times New Roman"/>
            <w:bCs/>
            <w:sz w:val="28"/>
            <w:szCs w:val="28"/>
            <w:lang w:val="uk-UA"/>
          </w:rPr>
          <w:t>пунктах 1-4 </w:t>
        </w:r>
      </w:hyperlink>
      <w:r w:rsidRPr="00480C0F">
        <w:rPr>
          <w:rFonts w:ascii="Times New Roman" w:hAnsi="Times New Roman"/>
          <w:bCs/>
          <w:sz w:val="28"/>
          <w:szCs w:val="28"/>
          <w:lang w:val="uk-UA"/>
        </w:rPr>
        <w:t>цієї частини, надсилаються сторонам для відома не пізніше наступного робочого дня з дня їх винесення.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Постанови, зазначені у</w:t>
      </w:r>
      <w:hyperlink r:id="rId60" w:anchor="n1084" w:history="1">
        <w:r w:rsidRPr="00480C0F">
          <w:rPr>
            <w:rStyle w:val="a4"/>
            <w:rFonts w:ascii="Times New Roman" w:hAnsi="Times New Roman"/>
            <w:bCs/>
            <w:sz w:val="28"/>
            <w:szCs w:val="28"/>
            <w:lang w:val="uk-UA"/>
          </w:rPr>
          <w:t> пунктах 1-4</w:t>
        </w:r>
      </w:hyperlink>
      <w:r w:rsidRPr="00480C0F">
        <w:rPr>
          <w:rFonts w:ascii="Times New Roman" w:hAnsi="Times New Roman"/>
          <w:bCs/>
          <w:sz w:val="28"/>
          <w:szCs w:val="28"/>
          <w:lang w:val="uk-UA"/>
        </w:rPr>
        <w:t> цієї частини, направляються до виконання відповідними органами після закінчення строку, визначеного главою 13 цього Закону, для оскарження рішення, дії виконавця, якщо рішення, дії виконавця не були оскаржені.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оскарження рішення, дії виконавця, постанови, зазначені у </w:t>
      </w:r>
      <w:hyperlink r:id="rId61" w:anchor="n1084" w:history="1">
        <w:r w:rsidRPr="00480C0F">
          <w:rPr>
            <w:rStyle w:val="a4"/>
            <w:rFonts w:ascii="Times New Roman" w:hAnsi="Times New Roman"/>
            <w:bCs/>
            <w:sz w:val="28"/>
            <w:szCs w:val="28"/>
            <w:lang w:val="uk-UA"/>
          </w:rPr>
          <w:t>пунктах 1-4</w:t>
        </w:r>
      </w:hyperlink>
      <w:r w:rsidRPr="00480C0F">
        <w:rPr>
          <w:rFonts w:ascii="Times New Roman" w:hAnsi="Times New Roman"/>
          <w:bCs/>
          <w:sz w:val="28"/>
          <w:szCs w:val="28"/>
          <w:lang w:val="uk-UA"/>
        </w:rPr>
        <w:t> цієї частини, якщо їх не скасовано, підлягають виконанню відповідними органами після розгляду справи відповідним судом.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Тимчасове обмеження боржника у праві керувати транспортними засобами не може бути застосовано в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якщо встановлення такого обмеження позбавляє боржника основного законного джерела засобів для існування;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використання боржником транспортного засобу у зв’язку з інвалідністю чи перебуванням на утриманні боржника особи з інвалідністю I, II групи, визнаної в установленому порядку, або дитини з інвалідністю;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проходження боржником строкової військової служби, військової служби за призовом осіб офіцерського складу, військової служби за призовом під час мобілізації, на особливий період або якщо боржник проходить військову службу та виконує бойові завдання військової служби у бойовій обстановці чи в районі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розстрочення або відстрочення сплати заборгованості за аліментами у порядку, встановленому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якщо після застосування до боржника тимчасового обмеження у праві керувати транспортними засобами виникли обставини, передбачені цією частиною, таке обмеження скасовується, про що виконавцем виноситься постанова.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11. За наявності заборгованості зі сплати аліментів, сукупний розмір якої перевищує суму відповідних платежів за дев’ять місяців, виконавець роз’яснює стягувачу право на звернення до органів досудового розслідування із заявою </w:t>
      </w:r>
      <w:r w:rsidRPr="00480C0F">
        <w:rPr>
          <w:rFonts w:ascii="Times New Roman" w:hAnsi="Times New Roman"/>
          <w:bCs/>
          <w:sz w:val="28"/>
          <w:szCs w:val="28"/>
          <w:lang w:val="uk-UA"/>
        </w:rPr>
        <w:lastRenderedPageBreak/>
        <w:t>(повідомленням) про вчинене кримінальне правопорушення боржником, що полягає в ухиленні від сплати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У разі наявності в діях боржника ознак адміністративного правопорушення, передбаченого </w:t>
      </w:r>
      <w:hyperlink r:id="rId62" w:anchor="n4071" w:tgtFrame="_blank" w:history="1">
        <w:r w:rsidRPr="00480C0F">
          <w:rPr>
            <w:rStyle w:val="a4"/>
            <w:rFonts w:ascii="Times New Roman" w:hAnsi="Times New Roman"/>
            <w:bCs/>
            <w:sz w:val="28"/>
            <w:szCs w:val="28"/>
            <w:lang w:val="uk-UA"/>
          </w:rPr>
          <w:t>статтею 183</w:t>
        </w:r>
      </w:hyperlink>
      <w:hyperlink r:id="rId63" w:anchor="n4071" w:tgtFrame="_blank" w:history="1">
        <w:r w:rsidRPr="00480C0F">
          <w:rPr>
            <w:rStyle w:val="a4"/>
            <w:rFonts w:ascii="Times New Roman" w:hAnsi="Times New Roman"/>
            <w:bCs/>
            <w:sz w:val="28"/>
            <w:szCs w:val="28"/>
            <w:vertAlign w:val="superscript"/>
            <w:lang w:val="uk-UA"/>
          </w:rPr>
          <w:t>-1</w:t>
        </w:r>
      </w:hyperlink>
      <w:r w:rsidRPr="00480C0F">
        <w:rPr>
          <w:rFonts w:ascii="Times New Roman" w:hAnsi="Times New Roman"/>
          <w:bCs/>
          <w:sz w:val="28"/>
          <w:szCs w:val="28"/>
          <w:lang w:val="uk-UA"/>
        </w:rPr>
        <w:t> Кодексу України про адміністративні правопорушення, виконавець складає протокол про адміністративне правопорушення та надсилає його для розгляду до суду за місцезнаходженням органу державної виконавчої служби або офісу приватного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Довідка про наявність заборгованості зі сплати аліментів видається органом державної виконавчої служби, приватним виконавцем на вимогу стягувача протягом трьох робочих днів у випадках, встановлених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Довідка про наявність заборгованості зі сплати аліментів дійсна протягом одного місяця з дня її видачі.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Форма довідки встановлюється Міністерством юстиції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14. За наявності заборгованості зі сплати аліментів, сукупний розмір якої перевищує суму відповідних платежів за один рік, виконавець виносить постанову про накладення на боржника штрафу у розмірі 20 відсотків суми заборгованості зі сплати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наявності заборгованості зі сплати аліментів, сукупний розмір якої перевищує суму відповідних платежів за два роки, виконавець виносить постанову про накладення на боржника штрафу у розмірі 30 відсотків суми заборгованості зі сплати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наявності заборгованості зі сплати аліментів, сукупний розмір якої перевищує суму відповідних платежів за три роки, виконавець виносить постанову про накладення на боржника штрафу у розмірі 50 відсотків суми заборгованості зі сплати аліментів.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подальшому постанова про накладення штрафу у розмірі, визначеному абзацом першим цієї частини, виноситься виконавцем у разі збільшення розміру заборгованості боржника на суму, сукупний розмір якої перевищує суму відповідних платежів за один рік.</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Суми штрафів, передбачених цією частиною, стягуються з боржника у порядку, передбаченому цим Законом, і перераховуються стягувачу.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135. Виконання рішення про конфіскацію майна, спеціальну конфіскацію, стягнення активів в дохід держави в кримінальному провадженні, стягнення в дохід держави активів, визнаних судом необґрунтованими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 Виконання рішень про конфіскацію майна, спеціальну конфіскацію, стягнення активів в дохід держави в кримінальному провадженні, стягнення в </w:t>
      </w:r>
      <w:r w:rsidRPr="00480C0F">
        <w:rPr>
          <w:rFonts w:ascii="Times New Roman" w:hAnsi="Times New Roman"/>
          <w:bCs/>
          <w:sz w:val="28"/>
          <w:szCs w:val="28"/>
          <w:lang w:val="uk-UA"/>
        </w:rPr>
        <w:lastRenderedPageBreak/>
        <w:t>дохід держави активів, визнаних судом необґрунтованими, здійснюється виконавцями (крім рішень, які відповідно до закону підлягають виконанню іншими органами) із застосуванням заходів примусового виконання рішень, встановлених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Реалізація конфіскованого майна, активів, стягнутих в дохід держави, здійснюється виконавцями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Розпорядження конфіскованим майном, активами, стягнутими в дохід держави, а також особливості розпорядження конфіскованим майном, яке не підлягає реалізації (у тому числі особливості безоплатної передачі, знищення, утилізації або переробки такого майна), здійснюється в порядку, встановленому Кабінетом Міністрів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136. Порядок виконання рішень, за якими боржник зобов’язаний вчинити певні дії або утриматися від їх вчинення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 За рішеннями, за якими боржник зобов’язаний особисто вчинити певні дії або утриматися від їх вчинення, виконавець наступного робочого дня після закінчення строку, визначеного статтею 89 цього Закону, перевіряє виконання рішення боржником.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рішення підлягає негайному виконанню, виконавець перевіряє виконання рішення не пізніш як на п'ятий робочий день після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невиконання без поважних причин боржником рішення виконавець виносить постанову про накладення на боржника штрафу, в якій також зазначаються вимога виконати рішення протягом 10 робочих днів (за рішенням, що підлягає негайному виконанню, - протягом п'яти робочих днів) та попередження про кримінальну відповідальність.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Виконавець наступного робочого дня після закінчення строку, передбаченого частиною другою цієї статті, повторно перевіряє виконання рішення боржником.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повторного невиконання без поважних причин боржником рішення, якщо таке рішення може бути виконано без участі боржника, виконавець виносить постанову про накладення на боржника штрафу в подвійному розмірі, надсилає органу досудового розслідування повідомлення про вчинення боржником кримінального правопорушення та організовує виконання рішення відповідно до повноважень,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необхідності виконавець залучає до проведення виконавчих дій суб’єктів господарювання, у тому числі на платній основі, за рахунок авансового внеску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Витрати на проведення виконавчих дій у разі виконання рішення без участі боржника є витратами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Якщо після фактичного виконання рішення боржник вчинив дії, внаслідок яких рішення не може вважатися виконаним, стягувач має право звернутися до виконавця із заявою про відновлення виконавчого провадження. У такому разі виконавець має право повторно організувати виконання рішення відповідно до повноважень, наданих йому законом, та накласти на боржника штраф у подвійному розмірі.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разі невиконання боржником без поважних причин рішення, яке не може бути виконано без участі боржника, виконавець: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виносить постанову про накладення на боржника штрафу в подвійному розмірі;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виносить постанову про встановлення тимчасового обмеження боржника – фізичної особи або керівника боржника – юридичної особи у праві виїзду за межі України у порядку, визначеному статтею 133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надсилає органу досудового розслідування повідомлення про вчинення боржником кримінального правопорушення.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подальшому виконавець здійснює перевірку виконання боржником рішення один раз на місяць та у разі невиконання рішення викосить постанову про накладення на боржника штрафу у розмірі, визначеному абзацом четвертим цієї частини.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невиконання боржником рішення протягом двох років, виконавчий документ повертається стягувачу.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Виконавець під час виконання рішення про заборону вчиняти певні дії або про утримання від вчинення певних дій доводить до відома боржника резолютивну частину такого рішення, про що складає відповідний акт.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Після складення акта виконавець виносить постанову про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137. Виконання рішення про відібрання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рішення про відібрання дитини полягає у забезпеченні повернення боржником дитини стягувачу в порядку, визначеному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Під час виконання рішення про відібрання дитини виконавець проводить виконавчі дії за обов’язковою участю особи, якій дитина передається, із залученням представників органів опіки і піклування та поліцейських.</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Виконання рішення про відібрання дитини може бути організовано за місцем проживання, перебування, навчання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Примусовий вхід до приміщень де знаходиться (перебуває) дитина здійснюється на підставі судового рішення про її відібрання і не потребує ухвалення додаткових рішень.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Державний виконавець викликає сторони виконавчого провадження, визначає день, час і місце відібрання дитини та організовує виконання рішення не пізніш як на десятий робочий день після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Виклик сторін виконавчого провадження надсилається одночасно з постановою про відкриття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Стягувач у разі неможливості з’явитися на призначений час письмово повідомляє про це державного виконавця шляхом подання заяви (клопотання) або за наявності обставин, що перешкоджають виконанню рішення, подати заяву про відкладення проведення виконавчих дій в порядку, визначеному статтею 128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якщо під час проведення державним виконавцем виконавчих дій (організованої виконавцем зустрічі сторін виконавчого провадження для виконання рішення) боржник самостійно не виконує рішення про відібрання дитини (не передає стягувачу дитину), державний виконавець організовує виконання рішення без участі боржника.</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sz w:val="28"/>
          <w:szCs w:val="28"/>
          <w:lang w:val="uk-UA"/>
        </w:rPr>
        <w:t xml:space="preserve">4. У разі невиконання боржником рішення про відібрання дитини або його не явки в день, час і місце, визначені виконавцем для виконання рішення про відібрання дитини, державний </w:t>
      </w:r>
      <w:r w:rsidRPr="00480C0F">
        <w:rPr>
          <w:rFonts w:ascii="Times New Roman" w:hAnsi="Times New Roman"/>
          <w:bCs/>
          <w:iCs/>
          <w:sz w:val="28"/>
          <w:szCs w:val="28"/>
          <w:lang w:val="uk-UA"/>
        </w:rPr>
        <w:t>виконавець:</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1) складає акт;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iCs/>
          <w:sz w:val="28"/>
          <w:szCs w:val="28"/>
          <w:lang w:val="uk-UA"/>
        </w:rPr>
        <w:t xml:space="preserve">2) виносить постанову про накладення на боржника штрафу </w:t>
      </w:r>
      <w:r w:rsidRPr="00480C0F">
        <w:rPr>
          <w:rFonts w:ascii="Times New Roman" w:hAnsi="Times New Roman"/>
          <w:bCs/>
          <w:sz w:val="28"/>
          <w:szCs w:val="28"/>
          <w:lang w:val="uk-UA"/>
        </w:rPr>
        <w:t>у розмірі, визначеному статтею 157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3)повторно визначає день, час і місце відібрання дитини та організовує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надсилає боржнику письмове попередження про кримінальну відповідальність.</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sz w:val="28"/>
          <w:szCs w:val="28"/>
          <w:lang w:val="uk-UA"/>
        </w:rPr>
        <w:t>5. У разі повторного невиконання боржником рішення про відібрання дитини державний виконавець:</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1) складає акт;</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2) виносить постанову про накладення на боржника штрафу у подвійному розмірі;</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3) надсилає до органу досудового розслідування повідомлення про вчинення боржником кримінального правопорушення;</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 xml:space="preserve">4) виносить постанову про встановлення тимчасового обмеження боржника – фізичної особи у праві виїзду за межі України у порядку, визначеному статтею 133 цього Закону; </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lastRenderedPageBreak/>
        <w:t>5) виносить постанову про встановлення тимчасового обмеження боржника – фізичної особи у праві керування транспортними засобами (із врахуванням обмежень, передбачених частиною десятою статті 134 цього Закону);</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 xml:space="preserve">6) організовує виконання рішення без участі боржника із застосуванням заходів примусового виконання рішення, передбачені цим Законом.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Державний виконавець може звернутися до суду з поданням щодо вирішення питання про тимчасове влаштування дитини до дитячого або лікувального закладу, в сім’ю родичів або патронатного вихователя з метою: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запобігання заподіянню їй шкоди, якщо існує загроза життю і здоров’ю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запобігання зміні місця перебування дитини;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протидії перешкоджанню або ускладненню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разі виконання рішення про відібрання дитини державний виконавець складає акт та виносить постанову про закінчення виконавчого провадження відповідно до пункту 9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Рішення про повернення дитини виконуються в порядку, визначеному цією статтею.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138. Виконання рішення про встановлення побачення з дитиною, рішення про усунення перешкод у побаченні з дитиною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рішення про встановлення побачення з дитиною полягає у забезпеченні боржником побачень стягувача з дитиною в порядку, визначеному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Державний виконавець здійснює перевірку виконання боржником цього рішення у день, час та місці побачення, визначених рішенням, а у разі якщо вони рішенням не визначені, то перевірка здійснюється у час та місці побачення, визначених державним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невиконання без поважних причин боржником рішення державний виконавець складає акт та виносить постанову про накладення на боржника штрафу у розмірі, визначеному статтею 157 цього Закону. У постанові зазначаються вимога виконувати рішення та попередження про кримінальну відповідальність.</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sz w:val="28"/>
          <w:szCs w:val="28"/>
          <w:lang w:val="uk-UA"/>
        </w:rPr>
        <w:t xml:space="preserve">4. </w:t>
      </w:r>
      <w:r w:rsidRPr="00480C0F">
        <w:rPr>
          <w:rFonts w:ascii="Times New Roman" w:hAnsi="Times New Roman"/>
          <w:bCs/>
          <w:iCs/>
          <w:sz w:val="28"/>
          <w:szCs w:val="28"/>
          <w:lang w:val="uk-UA"/>
        </w:rPr>
        <w:t>У разі повторного невиконання без поважних причин боржником рішення, державний виконавець:</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1) складає акт;</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2) виносить постанову про накладення на боржника штрафу в подвійному розмірі;</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3) надсилає до органу досудового розслідування повідомлення про вчинення боржником кримінального правопорушення;</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lastRenderedPageBreak/>
        <w:t>4) виносить постанову про встановлення тимчасового обмеження боржника – фізичної особи у праві виїзду за межі України у порядку, визначеному статтею 133 цього Закону;</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5) виносить постанову про встановлення тимчасового обмеження боржника – фізичної особи у праві керування транспортними засобами (із врахуванням обмежень, передбачених частиною десятою статті 134 цього Закону);</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6) вживає інші заходи примусового виконання рішення, передбачені цим Законом.</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5. При кожному наступному невиконанні боржником рішення державний виконавець виносить постанову про накладення на боржника штрафу в подвійному розмірі.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У разі виконання рішення боржником державний виконавець складає акт та виносить постанову про закінчення виконавчого провадження відповідно до пункту 9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Якщо боржник у подальшому перешкоджає побаченням стягувача з дитиною, стягувач має право звернутися до державного виконавця із заявою про відновлення виконавчого провадження. Після відновлення виконавчого провадження виконавець повторно здійснює заходи, передбачені цією статтею.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Рішення про усунення перешкод у побаченні з дитиною виконується у порядку, встановленому </w:t>
      </w:r>
      <w:hyperlink r:id="rId64" w:anchor="n603" w:history="1">
        <w:r w:rsidRPr="00480C0F">
          <w:rPr>
            <w:rStyle w:val="a4"/>
            <w:rFonts w:ascii="Times New Roman" w:hAnsi="Times New Roman"/>
            <w:bCs/>
            <w:sz w:val="28"/>
            <w:szCs w:val="28"/>
            <w:lang w:val="uk-UA"/>
          </w:rPr>
          <w:t xml:space="preserve">статтею </w:t>
        </w:r>
      </w:hyperlink>
      <w:r w:rsidRPr="00480C0F">
        <w:rPr>
          <w:rFonts w:ascii="Times New Roman" w:hAnsi="Times New Roman"/>
          <w:bCs/>
          <w:sz w:val="28"/>
          <w:szCs w:val="28"/>
          <w:lang w:val="uk-UA"/>
        </w:rPr>
        <w:t>136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139. Виконання рішення про повернення дитини в державу постійного проживання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рішення про повернення дитини в державу постійного проживання виконується боржником у спосіб та строки, визначені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не виконання боржником рішення про повернення дитини в державу постійного проживання добровільно у строк визначений у рішенні, державний виконавець примусово виконує таке рішення в порядку, визначеному статтею 137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Про стан виконання рішення про повернення дитини в державу постійного проживання державний виконавець інформує відповідний територіальний орган Міністерства юстиції України.</w:t>
      </w:r>
    </w:p>
    <w:p w:rsidR="00480C0F" w:rsidRDefault="00480C0F" w:rsidP="00480C0F">
      <w:pPr>
        <w:pStyle w:val="HTML"/>
        <w:spacing w:line="276" w:lineRule="auto"/>
        <w:ind w:firstLine="567"/>
        <w:jc w:val="both"/>
        <w:rPr>
          <w:rFonts w:ascii="Times New Roman" w:hAnsi="Times New Roman"/>
          <w:bCs/>
          <w:sz w:val="28"/>
          <w:szCs w:val="28"/>
          <w:lang w:val="uk-UA"/>
        </w:rPr>
      </w:pPr>
    </w:p>
    <w:p w:rsidR="00FD589B" w:rsidRPr="00480C0F" w:rsidRDefault="00FD589B"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140. Виконання рішення про поновлення на роботі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Рішення про поновлення на роботі незаконно звільненого або переведеного працівника виконується невідкладно в порядку, визначеному</w:t>
      </w:r>
      <w:hyperlink r:id="rId65" w:anchor="n603" w:history="1">
        <w:r w:rsidRPr="00480C0F">
          <w:rPr>
            <w:rStyle w:val="a4"/>
            <w:rFonts w:ascii="Times New Roman" w:hAnsi="Times New Roman"/>
            <w:bCs/>
            <w:sz w:val="28"/>
            <w:szCs w:val="28"/>
            <w:lang w:val="uk-UA"/>
          </w:rPr>
          <w:t xml:space="preserve"> статтею </w:t>
        </w:r>
      </w:hyperlink>
      <w:r w:rsidRPr="00480C0F">
        <w:rPr>
          <w:rFonts w:ascii="Times New Roman" w:hAnsi="Times New Roman"/>
          <w:bCs/>
          <w:sz w:val="28"/>
          <w:szCs w:val="28"/>
          <w:lang w:val="uk-UA"/>
        </w:rPr>
        <w:t>136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2. Рішення вважається виконаним боржником з дня видання відповідно до законодавства про працю наказу або розпорядження про поновлення стягувача на роботі та внесення відповідного запису до трудової книжки стягувача, після чого виконавець виносить постанову про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141. Виконання рішення про виселення боржника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Державний виконавець наступного робочого дня після закінчення строку, визначеного у постанові про відкриття виконавчого провадження, перевіряє виконання боржником рішення про його виселення.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невиконання боржником рішення про його виселення самостійно державний виконавець виконує його примусово.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Державний виконавець призначає день і час примусового виселення про що письмово інформує боржника. Боржник вважається повідомленим про його примусове виселення, якщо повідомлення надіслано йому за адресою, за якою має здійснюватися виселення, чи іншою адресою, достовірно встановленою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Відсутність боржника, належним чином повідомленого про день і час примусового виселення, під час виконання рішення про виселення боржника не є перешкодою для його виселення.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Примусове виселення полягає у звільненні приміщення, зазначеного у виконавчому документі, від боржника, його майна, домашніх тварин та у забороні боржнику користуватися цим приміщенням.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Примусовому виселенню підлягають виключно особи, зазначені у виконавчому документі.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Примусове виселення здійснюється у присутності понятих за участю працівників органів Національної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Якщо виконання рішення здійснюється за відсутності боржника, державний виконавець зобов’язаний провести опис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Описане майно передається для відповідального зберігання стягувачу або іншій особі, визначеній державним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Якщо боржник перешкоджає виконанню рішення про його виселення, державний виконавець накладає на нього штраф у розмірі, визначеному статтею 157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Передане для зберігання майно боржника повертається йому державним виконавцем на підставі акта.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якщо боржник самостійно не сплачує виконавчу санкцію, витрати виконавчого провадження та накладені на нього штрафи державний виконавець примусово стягує такі кошти одночасно із виконанням рішення про виселення боржника із застосуванням заходів примусового виконання рішень, </w:t>
      </w:r>
      <w:r w:rsidRPr="00480C0F">
        <w:rPr>
          <w:rFonts w:ascii="Times New Roman" w:hAnsi="Times New Roman"/>
          <w:bCs/>
          <w:sz w:val="28"/>
          <w:szCs w:val="28"/>
          <w:lang w:val="uk-UA"/>
        </w:rPr>
        <w:lastRenderedPageBreak/>
        <w:t>передбачених цим Законом, у точу числі шляхом звернення стягнення на майно, описане під час примусового виконання такого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Зберігання майна здійснюється протягом не більше двох місяців з дня передачі на зберігання.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Після закінчення двомісячного строку невитребуване майно реалізується в порядку, визначеному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Отримані від реалізації такого майна кошти, за вирахуванням виконавчої санкції та накладених на боржника штрафів, перераховуються боржнику.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майно не було реалізовано, розпорядження ним здійснюється в порядку, встановленому для розпорядження безхазяйним майном.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Про виконання рішення про виселення боржника державний виконавець складає акт, що підписується особами, які брали участь у виконанні рішення про примусове виселення.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У разі якщо особі, яка підлягає виселенню, має бути надано інше житлове приміщення, державний виконавець надсилає органу, який відповідно до судового рішення зобов’язаний надати боржнику інше житлове приміщення, повідомлення про строк виконання рішення про надання такого приміщення.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У разі ненадання у визначений строк іншого житлового приміщення державний виконавець складає відповідний акт, зупиняє виконавче провадження та звертається до суду з поданням про встановлення порядку подальшого виконання рішення.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У разі якщо особа самостійно вселилася у приміщення, з якого вона була примусово виселена, повторне її виселення може бути здійснено державним виконавцем на підставі ухвали суду, який прийняв рішення про виселення.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Виконавче провадження у такому разі підлягає відновленню за постановою державного виконавця.</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142. Виконання рішення про звільнення нежитлового приміщення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Виконавець наступного робочого дня після закінчення строку, визначеного у постанові про відкриття виконавчого провадження, перевіряє виконання боржником рішення про звільнення нежитлового приміщення.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невиконання боржником рішення про звільнення нежитлового приміщення самостійно виконавець виконує його примусово.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Виконавець призначає день і час примусового звільнення нежитлового приміщення про що письмово інформує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Боржник вважається повідомленим про примусове звільнення нежитлового приміщення, якщо повідомлення надіслано йому за адресою, зазначеною у </w:t>
      </w:r>
      <w:r w:rsidRPr="00480C0F">
        <w:rPr>
          <w:rFonts w:ascii="Times New Roman" w:hAnsi="Times New Roman"/>
          <w:bCs/>
          <w:sz w:val="28"/>
          <w:szCs w:val="28"/>
          <w:lang w:val="uk-UA"/>
        </w:rPr>
        <w:lastRenderedPageBreak/>
        <w:t>виконавчому документі, чи іншою адресою, достовірно встановленою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Відсутність боржника, належним чином повідомленого про день і час примусового звільнення нежитлового приміщення, під час виконання відповідного рішення не є перешкодою для його примусового виконання без участі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Примусове звільнення нежитлового приміщення полягає у звільненні приміщення, зазначеного у виконавчому документі, від майна боржника, та у забороні боржнику, особам, які перебувають у трудових відносинах з боржником, користуватися цим приміщенням.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Примусове звільнення нежитлового приміщення здійснюється у присутності понятих за участю працівників органів Національної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Якщо виконання рішення здійснюється за відсутності боржника, виконавець зобов’язаний провести опис майна.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Описане майно передається для відповідального зберігання стягувачу або іншій особі, визначеній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Якщо боржник перешкоджає виконанню рішення про звільнення нежитлового приміщення, виконавець накладає на нього штраф у розмірі, визначеному статтею 157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Передане для зберігання майно боржника повертається йому виконавцем на підставі акта.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боржник самостійно не сплачує виконавчу санкцію, витрати виконавчого провадження та накладені на нього штрафи виконавець примусово стягує такі кошти одночасно із виконанням рішення про виселення боржника із застосуванням заходів примусового виконання рішень, передбачених цим Законом, у точу числі шляхом звернення стягнення на майно, описане під час примусового виконання такого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Зберігання майна здійснюється протягом не більше двох місяців з дня передачі на зберігання.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Після закінчення двомісячного строку невитребуване майно реалізується в порядку, визначеному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Отримані від реалізації такого майна кошти, за вирахуванням виконавчої санкції, витрат виконавчого провадження та накладених на боржника штрафів, перераховуються боржнику.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якщо майно не було реалізовано, розпорядження ним здійснюється в порядку, встановленому для розпорядження безхазяйним майном.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Про виконання рішення про звільнення нежитлового приміщення боржника виконавець складає акт, що підписується особами, які брали участь у виконанні такого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143. Виконання рішення про вселення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Державний виконавець наступного робочого дня після закінчення строку, визначеного у постанові про відкриття виконавчого провадження, перевіряє виконання боржником рішення про вселення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невиконання боржником рішення про вселення стягувача самостійно державний виконавець виконує його примусово.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Примусове вселення полягає у забезпеченні державним виконавцем безперешкодного входження стягувача у приміщення, зазначене у виконавчому документі, та його проживання (перебування) в ньому.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Державний виконавець зобов’язаний письмово повідомити боржника і стягувача про день і час примусового вселення. Боржник вважається повідомленим про примусове вселення стягувача, якщо повідомлення надіслано йому за адресою, за якою має здійснюватися вселення, чи іншою адресою, достовірно встановленою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Відсутність боржника, належним чином повідомленого про день і час примусового вселення, під час виконання рішення про вселення не є перешкодою для вселення стягувача.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якщо боржник перешкоджає виконанню рішення про вселення стягувача, державний виконавець накладає на нього штраф та вживає заходів примусового виконання рішення, передбачених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Примусове вселення стягувача здійснюється у присутності понятих за участю працівників поліції.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Про примусове вселення стягувача державний виконавець складає акт, що підписується особами, які брали участь у виконанні рішення про примусове вселення.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6. У разі подальшого перешкоджання боржником проживанню (перебуванню) стягувача у приміщенні, в яке його вселено, стягувач має право звернутися до державного виконавця із заявою про відновлення виконавчого провадження. У такому разі державний виконавець має право повторно здійснити примусове вселення стягувача та накласти на боржника штраф у подвійному розмірі відповідно до статті </w:t>
      </w:r>
      <w:hyperlink r:id="rId66" w:anchor="n715" w:history="1">
        <w:r w:rsidRPr="00480C0F">
          <w:rPr>
            <w:rStyle w:val="a4"/>
            <w:rFonts w:ascii="Times New Roman" w:hAnsi="Times New Roman"/>
            <w:bCs/>
            <w:sz w:val="28"/>
            <w:szCs w:val="28"/>
            <w:lang w:val="uk-UA"/>
          </w:rPr>
          <w:t>157</w:t>
        </w:r>
      </w:hyperlink>
      <w:r w:rsidRPr="00480C0F">
        <w:rPr>
          <w:rFonts w:ascii="Times New Roman" w:hAnsi="Times New Roman"/>
          <w:bCs/>
          <w:sz w:val="28"/>
          <w:szCs w:val="28"/>
          <w:lang w:val="uk-UA"/>
        </w:rPr>
        <w:t>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Виконавче провадження не відновлюється і повторне примусове вселення стягувача не здійснюється, якщо особа, яка перешкоджає його проживанню (перебуванню), не є боржником. Питання про вселення стягувача в такому разі вирішується в судовому порядку.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144. Виконання рішення про витребування майна, передача стягувачу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1. У разі наявності інформації про місцезнаходження майна, зазначеного у виконавчому документі, виконавець у постанові про відкриття виконавчого провадження вказує час та місце примусового виконання рішення про витребування майна, передача стягувачу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Під час виконання рішення про витребування майна, передачу стягувачу майна, виконавець вилучає у боржника зазначене у виконавчому документі майно та передає його стягувачу, про що складає акт.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Якщо боржник перешкоджає вилученню майна, зазначеного у виконавчому документі, виконавець примусово вилучає таке майно у боржника та передає його стягувачу. У цьому випадку виконавець накладає на боржника штраф у розмірі, визначеному частиною першою статті 157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Якщо зазначене у виконавчому документі майно знищено, виконавець складає акт про неможливість виконання рішення та закінчує виконавче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встановлення факту відсутності майна, зазначеного у виконавчому документі, виконавець здійснює розшук такого майна в порядку, визначеному цим Законом. У разі якщо майно, зазначене у виконавчому документі, не виявлено протягом двох місяців з дня оголошення розшуку, виконавець припиняє виконавче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У разі письмової відмови стягувача від одержання майна, вилученого у боржника під час виконання рішення про витребування майна, передачу стягувачу майна, виконавець повертає вилучене майно боржникові, про що складає акт, та виносить постанову про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145. Виконання рішення про забезпечення доказів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рішення про забезпечення доказів здійснюється у порядку, встановленому рішенням і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Якщо резолютивною частиною рішення про забезпечення доказів зобов’язано боржника вчинити певні дії щодо доказів, то таке рішення виконується в порядку, визначеному статтею 136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Якщо резолютивною частиною рішення про забезпечення доказів заборонено боржнику вчиняти певні дії щодо доказів, то таке рішення виконується в порядку, визначеному частиною сьомою статті 136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Рішення про тимчасове вилучення (витребування) доказів виконується державним виконавцем в порядку, визначеному рішенням та цим Законом, та полягає у вилученні доказів (які можливо доставити до суду) у боржника та передачі їх до суду.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боржник перешкоджає виконанню рішення про тимчасове вилучення (витребування) доказів, державний виконавець:</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1) складає акт;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виносить постанову про накладення на боржника штрафу;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надсилає до органу досудового розслідування повідомлення про вчинення боржником кримінального правопорушення;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вживає інші заходи примусового виконання рішення, передбачені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Вилучені (витребувані) докази передаються державним виконавцем до суду, яким винесено рішення про їх вилучення, не пізніше наступного робочого дня з дня їх вилучення на підставі акту державного виконавця.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Після передачі вилучених (витребуваних) доказів державним виконавцем виноситься постанова про закінчення виконавчого провадження відповідно до пункту 9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Якщо зазначені у рішенні докази не виявлено, не можливо доставити до суду (зокрема електронні докази) державним виконавцем складається акт, який надсилається до суду, яким винесено рішення про тимчасове вилучення (витребування) доказів, та виносить постанову про закінчення виконавчого провадження відповідно до пункту 20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146. Виконання рішення про забезпечення позову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рішення про забезпечення позову здійснюється у порядку, встановленому рішенням і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Рішення про забезпечення позову шляхом накладення арешту на майно боржника виконується виконавцем шляхом винесення постанови про арешт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в день відкриття виконавчого провадження зобов’язаний винести постанову про арешт майна боржника та здійснити заходи щодо внесення відомостей про такий арешт до відповідного (их) реєстру (ів) у встановленому законодавством порядку.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Рішення про забезпечення позову шляхом накладення арешту на рухоме майно, що не підлягає державній реєстрації, накладається виконавцем шляхом винесення постанови про опис та арешт майна в порядку, визначеному статтею 110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4. Рішення про забезпечення позову шляхом накладення арешту на кошти боржника виконується у порядку, встановленому статтею 99 цього Закону.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Після накладення арешту на майно та (або) кошти боржника виконавець виносить постанову про закінчення виконавчого провадження відповідно до пункту 9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 xml:space="preserve">6. Забороняється при виконанні рішення суду про забезпечення позову вживати заходи щодо стягнення коштів та/або звернення стягнення на майно боржника, крім накладення арешту.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У разі надходження до виконавця рішення суду про скасування заходів забезпечення позову, виконавець відновлює виконавче провадження, відкрите на підставі відповідного рішення про забезпечення позову, вживає заходи щодо скасування заходів забезпечення позову та закінчує виконавче провадження відповідно до пункту 9 частини першої статті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 </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147. Виконання рішення про оплатне вилучення майна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Виконання рішення про оплатне вилучення майна полягає в описі, примусовому вилученні і реалізації майна, визначеного в рішенні,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Кошти, отримані від реалізації майна, що підлягало оплатному вилученню, перераховуються боржнику за відрахуванням виконавчої санкції.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148. Виконання рішення про примусове знесення самочинного будівництва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 Виконання рішення про примусове знесення самочинного будівництва полягає розбиранні, демонтажу або руйнуванні будівлі або споруди, зазначених у рішенні, або їх окремих конструкцій незалежно від типу, призначення і ступеня завершеності, а також прибирання будівельного сміття.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Виконавець наступного робочого дня після закінчення строку, визначеного у постанові про відкриття виконавчого провадження, перевіряє виконання боржником рішення про примусове знесення самочинного будівництва.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разі невиконання боржником рішення про примусове знесення самочинного будівництва самостійно виконавець виконує його примусово.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Виконавець призначає день і час примусового примусового знесення самочинного будівництва про що письмово інформує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Боржник вважається повідомленим про примусове знесення самочинного будівництва, якщо повідомлення надіслано йому за адресою, зазначеною у виконавчому документі, чи іншою адресою, достовірно встановленою виконавцем.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Відсутність боржника, належним чином повідомленого про день і час примусового знесення самочинного будівництва, під час виконання відповідного рішення не є перешкодою для його примусового виконання без участі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4. Для примусового знесення самочинного будівництва виконавець залучає суб’єкта господарювання, який має дозвільні документи для здійснення такого виду робіт, у порядку, визначеному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Витрати пов’язані із примусовим знесенням самочинного будівництва є витратами виконавчого провадження і стягуються з боржника у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FD589B">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12. Завершення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149. Припинення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Виконавче провадження, за яким виконання не здійснювалося або здійснено частково, припиняється, якщо: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стягувач подав письмову заяву про припинення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боржника відсутнє майно (кошти), на яке може бути звернено стягнення, а здійснені виконавцем відповідно до цього Закону заходи щодо розшуку такого майна виявилися безрезультатними;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стягувач   відмовився залишити за собою майно боржника, нереалізоване під час виконання рішення, за відсутності   іншого майна, на яке можливо звернути стягнення;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стягувач перешкоджає проведенню виконавчих дій або не здійснив авансування витрат виконавчого провадження, передбачене </w:t>
      </w:r>
      <w:hyperlink r:id="rId67" w:anchor="n430" w:history="1">
        <w:r w:rsidRPr="00480C0F">
          <w:rPr>
            <w:rStyle w:val="a4"/>
            <w:rFonts w:ascii="Times New Roman" w:hAnsi="Times New Roman"/>
            <w:bCs/>
            <w:sz w:val="28"/>
            <w:szCs w:val="28"/>
            <w:lang w:val="uk-UA"/>
          </w:rPr>
          <w:t>статтею 95</w:t>
        </w:r>
      </w:hyperlink>
      <w:r w:rsidRPr="00480C0F">
        <w:rPr>
          <w:rFonts w:ascii="Times New Roman" w:hAnsi="Times New Roman"/>
          <w:bCs/>
          <w:sz w:val="28"/>
          <w:szCs w:val="28"/>
          <w:lang w:val="uk-UA"/>
        </w:rPr>
        <w:t> цього Закону, незважаючи на попередження виконавця про припинення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боржник - фізична особа (крім випадків, коли виконанню підлягають виконавчі документи про стягнення аліментів, відшкодування шкоди, завданої каліцтвом чи іншим ушкодженням здоров’я, у зв’язку із втратою годувальника, а також виконавчі документи про відібрання дитини), розшук якого здійснювався поліцією, не розшуканий протягом року з дня оголошення розшуку;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відстрочка виконання рішення, надана судом, яким постановлено рішення, не закінчилася;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законом встановлено заборону щодо звернення стягнення на майно чи кошти боржника, якщо в нього відсутнє інше майно чи кошти, на які можливо звернути стягнення, а також щодо проведення інших виконавчих дій стосовно боржника, що виключає можливість виконання відповідного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запроваджено тимчасову адміністрацію банку-боржника, крім рішень немайнового характеру;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9) у боржника відсутнє майно, яке згідно з виконавчим документом підлягає витребуванню (передачі стягувачу);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10) у разі наявності підстав передбачених частиною третьою статті 82 цього Закону;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наявні підстави, визначені частиною шостою статті 136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Про наявність обставин, зазначених у пунктах 2-5, 8, 9 частини першої цієї статті, виконавець складає акт.</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У разі припинення виконавчого провадження з підстав, передбачених частиною першою цієї статті, стягувачу повертаються невикористані суми внесеного ним авансового внеску.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 На письмову вимогу стягувача виконавцем надається звіт про використання авансового внеску.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припинення виконавчого провадження на підставі пунктів 1, 8 частини першої цієї статті арешт з коштів боржника знімається.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Про припинення виконавчого провадження та повернення стягувачу авансового внеску виконавець виносить постанову в день настання відповідних обставин або в день, коли виконавцю стало відомо про такі обставини.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Припинення виконавчого провадження з підстав, передбачених цією статтею, крім пункту 1 частини першої цієї статті (крім випадків, коли виконанню підлягають виконавчі документи про стягнення аліментів, відшкодування шкоди, завданої каліцтвом чи іншим ушкодженням здоров’я, у зв’язку із втратою годувальника, а також виконавчі документи про відібрання дитини), не позбавляє стягувача права повторно пред’явити виконавчий документ до органу державної виконавчої служби, приватного виконавця протягом строків, встановлених статтею 71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150. Поновлення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Припинене виконавче провадження відповідно до статті 149 цього Закону підлягає поновленню: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заявою стягувача або боржника про поновлення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 заявою прокурора у разі представництва інтересів громадянина або держави в суді;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за заявою/повідомленням суду.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Заява про поновлення виконавчого провадження має відповідати вимогам передбачених частиною другою статті 89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Про поновлення виконавчого провадження виконавець виносить постанову не пізніше наступного робочого дня з отримання відповідної заяви.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За рішенням майнового характеру виконавець у постанові про поновлення виконавчого провадження зазначає про обов’язок боржника подати декларацію про доходи та майно боржника, попереджає боржника про відповідальність за неподання такої декларації або внесення до неї завідомо неправдивих відомостей.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рішенням немайнового характеру виконавець у постанові про поновлення виконавчого провадження зазначає про необхідність виконання боржником рішення протягом 10 робочих днів (крім  рішень, що   підлягають негайному виконанню,   рішень про  встановлення    побачення з дитиною).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За рішенням про встановлення побачення з дитиною державний виконавець у постанові про відкриття виконавчого провадження зазначає про необхідність виконання боржником рішення шляхом забезпечення побачень стягувача з дитиною в порядку, визначеному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Поновлення виконавчого провадження може бути здійснено як державним так і приватним виконавцем не залежно від того, у кого даний виконавчий документ перебував на виконанні за попереднім пред’явленням.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Після поновлення виконавчого провадження виконавцем здійснюються подальші виконавчі дії в порядку, визначеному цим Законом з урахуванням раніше прийнятих рішень та вчинених дій.</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Виконавець відмовляє у поновленні виконавчого провадження у разі якщо: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пропущено встановлений законом строк пред’явлення виконавчого документа до виконання;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боржника визнано банкрутом;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Національним банком України прийнято рішення про відкликання банківської ліцензії та ліквідацію банку-боржника;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юридичну особу - боржника припинено;</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не закінчилася відстрочка виконання рішення, надана судом, яким постановлено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виконавчий документ пред’явлено не за місцем виконання або не за підвідомчістю;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виконавчий документ відсутній в Єдиному державному реєстрі виконавчих документів (крім, виконавчого документа виданого до початку роботи Єдиному державному реєстрі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виконавче провадження щодо виконання виконавчого документа, стосовно яких подано заяву про поновлення виконавчого провадження вже перебуває на виконанні в іншому органі державної виконавчої служби, у приватного виконавця, органі, що реалізує державну політику у сфері казначейського обслуговування бюджетних коштів;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9) Фондом гарантування вкладів фізичних осіб прийнято рішення про початок процедури тимчасової адміністрації або ліквідації банк;</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10) виконавець не може виконувати відповідне рішення згідно з частиною другою статті 3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виконавче провадження закінчене з підстав, передбачених статтею 151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Про відмову у поновленні виконавчого провадження виконавцем виноситься постанова протягом трьох робочих днів з дня надходження до нього заяви, передбаченої частиною першою цієї статті.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У постанові про відмову у поновленні виконавчого провадження виконавець зазначає підстави відмови у поновленні виконавчого провадження та роз’яснює стягувачу строки і порядок її оскарження.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151.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Виконавче провадження підлягає закінченню у разі: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визнання судом відмови стягувача від примусового виконання судового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затвердження судом   мирової угоди, укладеної сторонами у процесі    виконання   рішення або заяви про примирення;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смерті, оголошення померлим або визнання безвісно відсутнім стягувача чи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припинення юридичної особи - сторони виконавчого провадження, якщо виконання її обов'язків чи вимог у виконавчому провадженні не допускає правонаступництва;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прийняття Національним банком України рішення про відкликання банківської ліцензії та ліквідацію банку-боржника;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скасування або визнання нечинним рішення, на підставі якого виданий виконавчий документ, або визнання судом виконавчого документа таким, що не підлягає виконанню;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7) письмової відмови стягувача від одержання майна, вилученого у боржника під час виконання рішення про витребування майна, передачу стягувачу майна, або знищення майна, що підлягало витребуванню (передачі), оплатному вилученню або конфіскації;</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8) закінчення строку, передбаченого законом для відповідного виду стягнення, крім випадку, якщо існує заборгованість із стягнення відповідних платежів;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9) фактичного виконання в повному обсязі рішення згідно з виконавчим документом;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10) отримання виконавцем вимоги суду або іншого органу (посадової особи), який видав виконавчий документ, про закінчення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11) якщо постанова про стягнення виконавчої санкції у випадках, передбачених статтею 93 цього Закону, не підлягає виконанню;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12) якщо рішення фактично виконано під час виконання рішення Європейського суду з прав людини;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13) якщо стягнені з боржника в повному обсязі кошти не витребувані стягувачем протягом року та у зв’язку з цим перераховані до Державного бюджету України;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14) якщо коштів, що надійшли від реалізації заставленого майна (за виконавчим документом про звернення стягнення на заставлене майно), недостатньо для задоволення вимог стягувача - заставодержателя, а також якщо майно, яке є предметом іпотеки, передано іпотекодержателю або придбано ним відповідно до вимог </w:t>
      </w:r>
      <w:hyperlink r:id="rId68" w:tgtFrame="_blank" w:history="1">
        <w:r w:rsidRPr="00480C0F">
          <w:rPr>
            <w:rStyle w:val="a4"/>
            <w:rFonts w:ascii="Times New Roman" w:hAnsi="Times New Roman"/>
            <w:bCs/>
            <w:sz w:val="28"/>
            <w:szCs w:val="28"/>
            <w:lang w:val="uk-UA"/>
          </w:rPr>
          <w:t>Закону України</w:t>
        </w:r>
      </w:hyperlink>
      <w:r w:rsidRPr="00480C0F">
        <w:rPr>
          <w:rFonts w:ascii="Times New Roman" w:hAnsi="Times New Roman"/>
          <w:bCs/>
          <w:sz w:val="28"/>
          <w:szCs w:val="28"/>
          <w:lang w:val="uk-UA"/>
        </w:rPr>
        <w:t> «Про іпотеку» за виконавчим документом про звернення стягнення на майно, яке є предметом іпотеки;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15) погашення, списання згідно із </w:t>
      </w:r>
      <w:hyperlink r:id="rId69" w:tgtFrame="_blank" w:history="1">
        <w:r w:rsidRPr="00480C0F">
          <w:rPr>
            <w:rStyle w:val="a4"/>
            <w:rFonts w:ascii="Times New Roman" w:hAnsi="Times New Roman"/>
            <w:bCs/>
            <w:sz w:val="28"/>
            <w:szCs w:val="28"/>
            <w:lang w:val="uk-UA"/>
          </w:rPr>
          <w:t>Законом України</w:t>
        </w:r>
      </w:hyperlink>
      <w:r w:rsidRPr="00480C0F">
        <w:rPr>
          <w:rFonts w:ascii="Times New Roman" w:hAnsi="Times New Roman"/>
          <w:bCs/>
          <w:sz w:val="28"/>
          <w:szCs w:val="28"/>
          <w:lang w:val="uk-UA"/>
        </w:rPr>
        <w:t>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теплогенеруючих організацій перед Національною акціонерною компанією «Нафтогаз України», її дочірньою компанією «Газ України», Публічним акціонерним товариством "Укртрансгаз" за спожитий природний газ,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перед постачальниками електричної енергії за спожиту електричну енергію, що підлягали виконанню на підставі виконавчого документа за судовим рішенням;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16) списання згідно з пунктами 2</w:t>
      </w:r>
      <w:r w:rsidRPr="00480C0F">
        <w:rPr>
          <w:rFonts w:ascii="Times New Roman" w:hAnsi="Times New Roman"/>
          <w:bCs/>
          <w:sz w:val="28"/>
          <w:szCs w:val="28"/>
          <w:vertAlign w:val="superscript"/>
          <w:lang w:val="uk-UA"/>
        </w:rPr>
        <w:t>-3</w:t>
      </w:r>
      <w:r w:rsidRPr="00480C0F">
        <w:rPr>
          <w:rFonts w:ascii="Times New Roman" w:hAnsi="Times New Roman"/>
          <w:bCs/>
          <w:sz w:val="28"/>
          <w:szCs w:val="28"/>
          <w:lang w:val="uk-UA"/>
        </w:rPr>
        <w:t>, 2</w:t>
      </w:r>
      <w:r w:rsidRPr="00480C0F">
        <w:rPr>
          <w:rFonts w:ascii="Times New Roman" w:hAnsi="Times New Roman"/>
          <w:bCs/>
          <w:sz w:val="28"/>
          <w:szCs w:val="28"/>
          <w:vertAlign w:val="superscript"/>
          <w:lang w:val="uk-UA"/>
        </w:rPr>
        <w:t>-4</w:t>
      </w:r>
      <w:r w:rsidRPr="00480C0F">
        <w:rPr>
          <w:rFonts w:ascii="Times New Roman" w:hAnsi="Times New Roman"/>
          <w:bCs/>
          <w:sz w:val="28"/>
          <w:szCs w:val="28"/>
          <w:lang w:val="uk-UA"/>
        </w:rPr>
        <w:t> підрозділу 10 розділу XX Податкового кодексу України в повному обсязі сум податкового боргу (у тому числі штрафних санкцій та пені), що підлягали виконанню на підставі виконавчого документа;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17) списання згідно з </w:t>
      </w:r>
      <w:hyperlink r:id="rId70" w:anchor="n1258" w:tgtFrame="_blank" w:history="1">
        <w:r w:rsidRPr="00480C0F">
          <w:rPr>
            <w:rStyle w:val="a4"/>
            <w:rFonts w:ascii="Times New Roman" w:hAnsi="Times New Roman"/>
            <w:bCs/>
            <w:sz w:val="28"/>
            <w:szCs w:val="28"/>
            <w:lang w:val="uk-UA"/>
          </w:rPr>
          <w:t>пунктом 9</w:t>
        </w:r>
      </w:hyperlink>
      <w:hyperlink r:id="rId71" w:anchor="n1258" w:tgtFrame="_blank" w:history="1">
        <w:r w:rsidRPr="00480C0F">
          <w:rPr>
            <w:rStyle w:val="a4"/>
            <w:rFonts w:ascii="Times New Roman" w:hAnsi="Times New Roman"/>
            <w:bCs/>
            <w:sz w:val="28"/>
            <w:szCs w:val="28"/>
            <w:vertAlign w:val="superscript"/>
            <w:lang w:val="uk-UA"/>
          </w:rPr>
          <w:t>-15</w:t>
        </w:r>
      </w:hyperlink>
      <w:r w:rsidRPr="00480C0F">
        <w:rPr>
          <w:rFonts w:ascii="Times New Roman" w:hAnsi="Times New Roman"/>
          <w:bCs/>
          <w:sz w:val="28"/>
          <w:szCs w:val="28"/>
          <w:lang w:val="uk-UA"/>
        </w:rPr>
        <w:t> розділу VIII Закону України «Про збір та облік єдиного внеску на загальнообов’язкове державне соціальне страхування» сум недоїмки зі сплати єдиного соціального внеску на загальнообов’язкове державне соціальне страхування (у тому числі штрафних санкцій та пені), що підлягали виконанню на підставі виконавчого документа;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18) якщо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виконавчий документ не підлягає виконанню або покладені виконавчим документом на боржника зобов’язання підлягають припиненню;</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19) визнання боржника банкрутом;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20) якщо докази не виявлено або їх не можливо доставити до суду (зокрема електронні докази) у випадку, передбаченому частиною шостою статті 145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Постанова про закінчення виконавчого провадження з підстав, передбачених частиною першою цієї статті, виноситься в день настання відповідних обставин або в день, коли виконавцю стало відомо про такі обставини та вноситься до Єдиного державного реєстру виконавчих документів.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Постанова про закінчення виконавчого провадження з підстави, передбаченої пунктом 5 частини першої цієї статті, не пізніше наступного робочого дня з дня її винесення надсилається до уповноваженої особи Фонду гарантування вкладів фізичних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У разі закінчення виконавчого провадження, стягувачу повертаються невикористані суми внесеного ним авансового внеску про що зазначається в постанові про закінчення виконавчого провадження. На письмову вимогу стягувача виконавцем надається звіт про використання авансового внеску.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152. Наслідки погашення заборгованості за виконавчим провадженням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надходження на відповідний рахунок органу державної виконавчої служби, рахунок приватного виконавця, коштів, достатніх для задоволення вимог стягувача за рішенням, сума стягнення за яким становить до десяти розмірів мінімальної заробітної плати, установленої на 1 січня календарного року, та виконавчої санкції, витрат виконавчого провадження, штрафів, які підлягають стягненню під час виконання такого рішення, автоматизованою системою виконавчого провадження формується повідомлення про погашення заборгованості за виконавчим провадженням, яке є підставою для  виключення відомостей про боржника з Єдиного реєстру боржників та  зняття арешту з коштів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Повідомлення про погашення заборгованості за виконавчим провадженням в день його формування надсилається банку або іншій фінансовій установі для зняття арешту з коштів боржника.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lastRenderedPageBreak/>
        <w:t>3. У день встановлення факту відсутності заборгованості за виконавчим документом про стягнення періодичних платежів виконавець зобов'язаний винести постанову про скасування заходів примусового виконання.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153. Наслідки завершення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припинення виконавчого провадження на підставі пунктів 1, 8 частини першої статті 149 цього Закону, закінчення виконавчого провадження (крім закінчення виконавчого провадження за судовим рішенням, винесеним у порядку забезпечення позову чи вжиття запобіжних заходів), арешт, накладений на майно та кошти боржника, знімається, відомості про боржника виключаються з Єдиного реєстру боржників, скасовуються інші вжиті виконавцем заходи щодо виконання рішення, а також проводяться інші необхідні дії у зв’язку із закінченням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Про зняття арешту з майна та коштів боржника, скасування інших вжитих заходів щодо виконання рішення (у тому числі якщо арешти та інші заходи застосовані під час попереднього виконання рішення) виконавець зазначає у постанові про закінчення виконавчого провадження або постанові про припинення виконавчого провадження на підставі пунктів 1, 8 частини першої статті 149 цього Закону, яка в день її винесення надсилається відповідним органам, установам, посадовим особам для зняття арешту з майна (коштів) боржника або припинення дії вжитих виконавцем заходів щодо виконання рішення, а у випадках, передбачених законом, вчиняє дії щодо скасування інших вжитих заходів під час виконання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3. У разі закінчення виконавчого провадження з підстав, передбачених пунктами 1, 2, 7, 9 (крім випадку, передбаченого частиною дванадцятою статті 93 цього Закону), 10, 14, 18 (крім випадку, передбаченого частиною тринадцятою статті 93 цього Закону) і 20 частини першої статті 150 цього Закону, якщо виконавча санкція, основні та/або додаткові витрати виконавчого провадження та штрафи, накладені на боржник у випадках, передбачених цим Законом, не стягнуто, виконавець не пізніше наступного робочого дня з дня закінчення виконавчого провадження вносить відповідну постанову до Єдиного державного реєстру виконавчих документів, яку виконує в порядку, встановленому цим Законом.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зобов’язаний відкрити виконавче провадження за постановою про стягнення виконавчої санкції, основних витрат виконавчого провадження, додаткових витрат виконавчого провадження, штрафу, не пізніше наступного робочого дня після закінчення виконавчого провадження.</w:t>
      </w:r>
    </w:p>
    <w:p w:rsidR="00480C0F" w:rsidRDefault="00480C0F" w:rsidP="00480C0F">
      <w:pPr>
        <w:pStyle w:val="HTML"/>
        <w:spacing w:line="276" w:lineRule="auto"/>
        <w:ind w:firstLine="567"/>
        <w:jc w:val="both"/>
        <w:rPr>
          <w:rFonts w:ascii="Times New Roman" w:hAnsi="Times New Roman"/>
          <w:bCs/>
          <w:sz w:val="28"/>
          <w:szCs w:val="28"/>
          <w:lang w:val="uk-UA"/>
        </w:rPr>
      </w:pPr>
    </w:p>
    <w:p w:rsidR="002450E1" w:rsidRPr="00480C0F" w:rsidRDefault="002450E1"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154. Відновлення виконавчого провадження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якщо постанова виконавця про припинення виконавчого провадження або закінчення виконавчого провадження визнана судом незаконною чи скасована в установленому законом порядку, а також у випадках передбаченим цим Законом виконавче провадження підлягає відновленню за постановою виконавця не пізніше наступного робочого дня з дня одержання виконавцем відповідного рішення.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Виконавець не пізніше наступного робочого дня, коли йому стало відомо про обставини, зазначені у цій частині, відновлює виконавче провадження, про що виносить відповідну постанову.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FD589B">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13. Оскарження рішень, дій або бездіяльності виконавців та посадових осіб органів державної виконавчої служби</w:t>
      </w:r>
    </w:p>
    <w:p w:rsidR="00480C0F" w:rsidRPr="00480C0F" w:rsidRDefault="00480C0F" w:rsidP="00FD589B">
      <w:pPr>
        <w:pStyle w:val="HTML"/>
        <w:spacing w:line="276" w:lineRule="auto"/>
        <w:ind w:firstLine="567"/>
        <w:jc w:val="center"/>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155. Оскарження рішень, дій або бездіяльності приватних виконавців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Рішення, дії чи бездіяльність приватного виконавця щодо виконання судового рішення можуть бути оскаржені сторонами, іншими учасниками та особами до суду, який розглянув справу як суд першої інстанції, у порядку, передбаченому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Рішення, дії чи бездіяльність приватного виконавця щодо виконання рішень інших органів (посадових осіб) можуть бути оскаржені сторонами, іншими учасниками та особами до відповідного адміністративного суду в порядку, передбаченому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Приватний виконавець за заявою сторони виконавчого провадження, за умовою наявності об'єктивних підстав, має право скасувати постанову, чи інший процесуальний документ (або їх частину), винесені у виконавчому провадженні, про що виноситься вмотивована постанова, яка може бути оскаржена у встановленому законом порядку.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156. Оскарження рішень, дій або бездіяльності державних виконавців, посадових осіб органів державної виконавчої служби</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1. Рішення, дії чи бездіяльність виконавця та посадових осіб органів державної виконавчої служби щодо виконання судового рішення можуть бути оскаржені сторонами, іншими учасниками та особами до суду, який розглянув справу як суд першої інстанції, у порядку, передбаченому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2. Рішення, дії чи бездіяльність виконавця та посадових осіб органів державної виконавчої служби щодо виконання рішень інших органів (посадових осіб), у тому числі постанов виконавця про стягнення виконавчої санкції, витрат </w:t>
      </w:r>
      <w:r w:rsidRPr="00480C0F">
        <w:rPr>
          <w:rFonts w:ascii="Times New Roman" w:hAnsi="Times New Roman"/>
          <w:bCs/>
          <w:sz w:val="28"/>
          <w:szCs w:val="28"/>
          <w:lang w:val="uk-UA"/>
        </w:rPr>
        <w:lastRenderedPageBreak/>
        <w:t>виконавчого провадження та штрафів, можуть бути оскаржені сторонами, іншими учасниками та особами до відповідного адміністративного суду в порядку, передбаченому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Рішення, дії або бездіяльність державного виконавця також можуть бути оскаржені стягувачем та іншими учасниками виконавчого провадження (крім боржника) до начальника відділу, якому безпосередньо підпорядкований державний виконавець. Скарга, подана у виконавчому провадженні начальнику відділу, якому безпосередньо підпорядкований державний виконавець, розглядається протягом 10 робочих днів з дня її надходження. За результатами розгляду скарги начальник відділу виносить постанову про задоволення скарги чи відмову у задоволенні скарги. Рішення, дії та бездіяльність начальника відділу, якому безпосередньо підпорядкований державний виконавець, можуть бути оскаржені до керівника органу державної виконавчої служби вищого рівня. За результатами розгляду відповідної скарги керівником вищого рівня виноситься постанова.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Начальник відділу, якому безпосередньо підпорядкований державний виконавець, при здійсненні контролю за рішеннями, діями державного виконавця під час виконання рішень має право у разі, якщо вони суперечать вимогам закону, своєю постановою скасувати постанову або інший процесуальний документ (або їх частину), винесені у виконавчому провадженні державним виконавцем, зобов'язати державного виконавця провести виконавчі дії в порядку, встановленому цим Законом.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Начальник відділу, якому безпосередньо підпорядкований державний виконавець, або виконавець з власної ініціативи чи за заявою сторони виконавчого провадження може виправити допущені у процесуальних документах, винесених у виконавчому провадженні, граматичні чи арифметичні помилки, про що виноситься відповідна постанова.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Керівник вищого органу державної виконавчої служби у разі виявлення порушень вимог закону визначає їх своєю постановою та надає доручення начальнику відділу, якому безпосередньо підпорядкований державний виконавець, щодо проведення дій, передбачених абзацами другим і третім цієї частини.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Скарга у виконавчому провадженні подається виключно у письмовій формі та має містити: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найменування органу державної виконавчої служби, до якого вона подається;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2) повне найменування (прізвище, ім'я та по батькові) стягувача та боржника, їхні місця проживання чи перебування (для фізичних осіб) або місцезнаходження (для юридичних осіб), а також найменування (прізвище, ім'я </w:t>
      </w:r>
      <w:r w:rsidRPr="00480C0F">
        <w:rPr>
          <w:rFonts w:ascii="Times New Roman" w:hAnsi="Times New Roman"/>
          <w:bCs/>
          <w:sz w:val="28"/>
          <w:szCs w:val="28"/>
          <w:lang w:val="uk-UA"/>
        </w:rPr>
        <w:lastRenderedPageBreak/>
        <w:t>та по батькові) представника сторони виконавчого провадження, якщо скарга подається представником;</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3) реквізити виконавчого документа (вид документа, найменування органу, що його видав, день видачі та номер документа, його резолютивна частина);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4) зміст оскаржуваних рішень, дій чи бездіяльності та посилання на порушену норму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5) викладення обставин, якими скаржник обґрунтовує свої вимоги;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6) підпис скаржника або його представника із зазначенням дня подання скарги.</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Якщо рішення, дії або бездіяльність державного виконавця не були оскаржені в порядку, встановленому абзацом першим частини третьої цієї статті, а також у разі якщо скарга не відповідає вимогам, визначеним цією частиною, така скарга повертається скаржнику без розгляду.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5. Рішення та дії виконавця, посадових осіб органів державної виконавчої служби щодо виконання судового рішення можуть бути оскаржені протягом 10 робочих днів з дня, коли особа дізналася або повинна була дізнатися про порушення її прав, свобод чи законних інтересів.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Рішення виконавця про відкладення проведення виконавчих дій може бути оскаржене протягом трьох робочих днів з дня, коли особа дізналася або повинна була дізнатися про порушення її прав, свобод чи законних інтересів.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FD589B">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14.    Відповідальність  у  виконавчому  провадженні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 xml:space="preserve">Стаття 157. Відповідальність за невиконання рішення </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У разі невиконання без поважних причин у встановлений виконавцем строк рішення, що зобов’язує боржника виконати певні дії, та рішення про поновлення на роботі виконавець виносить постанову про накладення штрафу на боржника - фізичну особу у розмірі 200 неоподатковуваних мінімумів доході</w:t>
      </w:r>
      <w:r w:rsidR="002450E1">
        <w:rPr>
          <w:rFonts w:ascii="Times New Roman" w:hAnsi="Times New Roman"/>
          <w:bCs/>
          <w:sz w:val="28"/>
          <w:szCs w:val="28"/>
          <w:lang w:val="uk-UA"/>
        </w:rPr>
        <w:t xml:space="preserve">в громадян, на посадових осіб – </w:t>
      </w:r>
      <w:r w:rsidRPr="00480C0F">
        <w:rPr>
          <w:rFonts w:ascii="Times New Roman" w:hAnsi="Times New Roman"/>
          <w:bCs/>
          <w:sz w:val="28"/>
          <w:szCs w:val="28"/>
          <w:lang w:val="uk-UA"/>
        </w:rPr>
        <w:t>300 неоподатковуваних мінімумів доходів громадян,</w:t>
      </w:r>
      <w:r w:rsidR="002450E1">
        <w:rPr>
          <w:rFonts w:ascii="Times New Roman" w:hAnsi="Times New Roman"/>
          <w:bCs/>
          <w:sz w:val="28"/>
          <w:szCs w:val="28"/>
          <w:lang w:val="uk-UA"/>
        </w:rPr>
        <w:t xml:space="preserve"> на боржника - юридичну особу – </w:t>
      </w:r>
      <w:r w:rsidRPr="00480C0F">
        <w:rPr>
          <w:rFonts w:ascii="Times New Roman" w:hAnsi="Times New Roman"/>
          <w:bCs/>
          <w:sz w:val="28"/>
          <w:szCs w:val="28"/>
          <w:lang w:val="uk-UA"/>
        </w:rPr>
        <w:t>1000 неоподатковуваних мінімумів доходів громадян та встановлює новий строк виконання.</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У разі повторного невиконання рішення боржником без поважних причин виконавець у тому самому порядку накладає на нього штраф у подвійному розмірі та звертається до органів досудового розслідування з повідомленням про вчинення кримінального правопорушення.</w:t>
      </w:r>
    </w:p>
    <w:p w:rsidR="00480C0F" w:rsidRDefault="00480C0F" w:rsidP="00480C0F">
      <w:pPr>
        <w:pStyle w:val="HTML"/>
        <w:spacing w:line="276" w:lineRule="auto"/>
        <w:ind w:firstLine="567"/>
        <w:jc w:val="both"/>
        <w:rPr>
          <w:rFonts w:ascii="Times New Roman" w:hAnsi="Times New Roman"/>
          <w:bCs/>
          <w:sz w:val="28"/>
          <w:szCs w:val="28"/>
          <w:lang w:val="uk-UA"/>
        </w:rPr>
      </w:pPr>
    </w:p>
    <w:p w:rsidR="002450E1" w:rsidRPr="00480C0F" w:rsidRDefault="002450E1"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lastRenderedPageBreak/>
        <w:t>Стаття 158. Відповідальність за невиконання законних вимог виконавця та порушення вимог цього Закону</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За невиконання законних вимог виконавця, порушення вимог цього Закону, у тому числі за несвоєчасне подання або неподання звітів про відрахування із заробітної плати та інших доходів боржника, неподання або подання неправдивих відомостей про доходи і майновий стан боржника, ненадання боржником на вимогу виконавця декларації чи зазначення у декларації неправдивих відомостей або неповідомлення про зміну таких відомостей, неповідомлення боржником про зміну місця проживання (перебування) чи місцезнаходження або місця роботи (отримання доходів), а також за неявку без поважних причин за викликом виконавця, винні особи несуть відповідальність відповідно до закону.</w:t>
      </w:r>
    </w:p>
    <w:p w:rsid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За наявності ознак кримінального правопорушення в діях особи, яка умисно перешкоджає виконанню рішення чи в інший спосіб порушує вимоги закону про виконавче провадження, виконавець складає акт про порушення і звертається до органів досудового розслідування з повідомленням про вчинення кримінального правопорушення.</w:t>
      </w:r>
    </w:p>
    <w:p w:rsidR="00E72179" w:rsidRPr="00480C0F" w:rsidRDefault="00E72179"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E72179">
      <w:pPr>
        <w:pStyle w:val="HTML"/>
        <w:spacing w:line="276" w:lineRule="auto"/>
        <w:ind w:firstLine="567"/>
        <w:jc w:val="center"/>
        <w:rPr>
          <w:rFonts w:ascii="Times New Roman" w:hAnsi="Times New Roman"/>
          <w:b/>
          <w:bCs/>
          <w:sz w:val="28"/>
          <w:szCs w:val="28"/>
          <w:lang w:val="uk-UA"/>
        </w:rPr>
      </w:pPr>
      <w:r w:rsidRPr="00480C0F">
        <w:rPr>
          <w:rFonts w:ascii="Times New Roman" w:hAnsi="Times New Roman"/>
          <w:b/>
          <w:bCs/>
          <w:sz w:val="28"/>
          <w:szCs w:val="28"/>
          <w:lang w:val="uk-UA"/>
        </w:rPr>
        <w:t>Глава 15. Виконання рішень стосовно іноземців, осіб без громадянства та іноземних юридичних осіб. Виконання рішень іноземних судів</w:t>
      </w:r>
    </w:p>
    <w:p w:rsidR="00480C0F" w:rsidRPr="00480C0F" w:rsidRDefault="00480C0F" w:rsidP="00E72179">
      <w:pPr>
        <w:pStyle w:val="HTML"/>
        <w:spacing w:line="276" w:lineRule="auto"/>
        <w:ind w:firstLine="567"/>
        <w:jc w:val="center"/>
        <w:rPr>
          <w:rFonts w:ascii="Times New Roman" w:hAnsi="Times New Roman"/>
          <w:b/>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159. Виконання рішень стосовно іноземців, осіб без громадянства та іноземних юридичних осіб</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1. Під час виконання рішень стосовно іноземців, осіб без громадянства та іноземних юридичних осіб, які відповідно проживають (перебувають) чи зареєстровані на території України або мають на території України власне майно, яким володіють самостійно або разом з іншими особами, застосовуються положення цього Закону.</w:t>
      </w:r>
    </w:p>
    <w:p w:rsidR="00480C0F" w:rsidRPr="00480C0F" w:rsidRDefault="00480C0F" w:rsidP="00480C0F">
      <w:pPr>
        <w:pStyle w:val="HTML"/>
        <w:spacing w:line="276" w:lineRule="auto"/>
        <w:ind w:firstLine="567"/>
        <w:jc w:val="both"/>
        <w:rPr>
          <w:rFonts w:ascii="Times New Roman" w:hAnsi="Times New Roman"/>
          <w:bCs/>
          <w:iCs/>
          <w:sz w:val="28"/>
          <w:szCs w:val="28"/>
          <w:lang w:val="uk-UA"/>
        </w:rPr>
      </w:pPr>
      <w:r w:rsidRPr="00480C0F">
        <w:rPr>
          <w:rFonts w:ascii="Times New Roman" w:hAnsi="Times New Roman"/>
          <w:bCs/>
          <w:iCs/>
          <w:sz w:val="28"/>
          <w:szCs w:val="28"/>
          <w:lang w:val="uk-UA"/>
        </w:rPr>
        <w:t>2.У разі невиконання зазначеними в частині першій цієї статті особами рішень виконавець звертається до центрального органу виконавчої влади, що забезпечує реалізацію державної політики у сфері міграції, органів охорони державного кордону з поданням про заборону в’їзду в Україну відповідно до Закону України «Про правовий статус іноземців та осіб без громадянства».</w:t>
      </w:r>
    </w:p>
    <w:p w:rsidR="00480C0F" w:rsidRPr="00480C0F" w:rsidRDefault="00480C0F" w:rsidP="00480C0F">
      <w:pPr>
        <w:pStyle w:val="HTML"/>
        <w:spacing w:line="276" w:lineRule="auto"/>
        <w:ind w:firstLine="567"/>
        <w:jc w:val="both"/>
        <w:rPr>
          <w:rFonts w:ascii="Times New Roman" w:hAnsi="Times New Roman"/>
          <w:bCs/>
          <w:sz w:val="28"/>
          <w:szCs w:val="28"/>
          <w:lang w:val="uk-UA"/>
        </w:rPr>
      </w:pPr>
    </w:p>
    <w:p w:rsidR="00480C0F" w:rsidRPr="00480C0F" w:rsidRDefault="00480C0F" w:rsidP="00480C0F">
      <w:pPr>
        <w:pStyle w:val="HTML"/>
        <w:spacing w:line="276" w:lineRule="auto"/>
        <w:ind w:firstLine="567"/>
        <w:jc w:val="both"/>
        <w:rPr>
          <w:rFonts w:ascii="Times New Roman" w:hAnsi="Times New Roman"/>
          <w:b/>
          <w:bCs/>
          <w:sz w:val="28"/>
          <w:szCs w:val="28"/>
          <w:lang w:val="uk-UA"/>
        </w:rPr>
      </w:pPr>
      <w:r w:rsidRPr="00480C0F">
        <w:rPr>
          <w:rFonts w:ascii="Times New Roman" w:hAnsi="Times New Roman"/>
          <w:b/>
          <w:bCs/>
          <w:sz w:val="28"/>
          <w:szCs w:val="28"/>
          <w:lang w:val="uk-UA"/>
        </w:rPr>
        <w:t>Стаття 160. Виконання рішень іноземних судів</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 xml:space="preserve">1. Рішення іноземних судів (судів іноземної держави, інших компетентних органів іноземних держав, до компетенції яких належить розгляд цивільних чи господарських справ, іноземних чи міжнародних арбітражів) визнаються та виконуються в Україні відповідно до міжнародних договорів України, цього та </w:t>
      </w:r>
      <w:r w:rsidRPr="00480C0F">
        <w:rPr>
          <w:rFonts w:ascii="Times New Roman" w:hAnsi="Times New Roman"/>
          <w:bCs/>
          <w:sz w:val="28"/>
          <w:szCs w:val="28"/>
          <w:lang w:val="uk-UA"/>
        </w:rPr>
        <w:lastRenderedPageBreak/>
        <w:t>інших законів України, якщо визнання та виконання таких рішень передбачено міжнародними договорами України або за принципом взаємності.</w:t>
      </w:r>
    </w:p>
    <w:p w:rsidR="00480C0F" w:rsidRPr="00480C0F" w:rsidRDefault="00480C0F" w:rsidP="00480C0F">
      <w:pPr>
        <w:pStyle w:val="HTML"/>
        <w:spacing w:line="276" w:lineRule="auto"/>
        <w:ind w:firstLine="567"/>
        <w:jc w:val="both"/>
        <w:rPr>
          <w:rFonts w:ascii="Times New Roman" w:hAnsi="Times New Roman"/>
          <w:bCs/>
          <w:sz w:val="28"/>
          <w:szCs w:val="28"/>
          <w:lang w:val="uk-UA"/>
        </w:rPr>
      </w:pPr>
      <w:r w:rsidRPr="00480C0F">
        <w:rPr>
          <w:rFonts w:ascii="Times New Roman" w:hAnsi="Times New Roman"/>
          <w:bCs/>
          <w:sz w:val="28"/>
          <w:szCs w:val="28"/>
          <w:lang w:val="uk-UA"/>
        </w:rPr>
        <w:t>2. В Україні не можуть бути визнані та виконані рішення іноземних судів у справах щодо стягнення заборгованості з підприємства оборонно-промислового комплексу, внесеного до переліку об’єктів державної власності, що мають стратегічне значення для економіки і безпеки держави, на користь юридичної особи держави-агресора та/або держави-окупанта або юридичної особи з іноземними інвестиціями чи іноземного підприємства держави-агресора та/або держави-окупанта.</w:t>
      </w:r>
    </w:p>
    <w:p w:rsidR="006724A9" w:rsidRPr="006724A9" w:rsidRDefault="006724A9" w:rsidP="006724A9">
      <w:pPr>
        <w:pStyle w:val="HTML"/>
        <w:spacing w:line="276" w:lineRule="auto"/>
        <w:ind w:firstLine="567"/>
        <w:jc w:val="center"/>
        <w:rPr>
          <w:rFonts w:ascii="Times New Roman" w:hAnsi="Times New Roman"/>
          <w:b/>
          <w:bCs/>
          <w:sz w:val="28"/>
          <w:szCs w:val="28"/>
        </w:rPr>
      </w:pPr>
      <w:r w:rsidRPr="006724A9">
        <w:rPr>
          <w:rFonts w:ascii="Times New Roman" w:hAnsi="Times New Roman"/>
          <w:b/>
          <w:bCs/>
          <w:sz w:val="28"/>
          <w:szCs w:val="28"/>
        </w:rPr>
        <w:t>Розділ VІ</w:t>
      </w:r>
    </w:p>
    <w:p w:rsidR="006724A9" w:rsidRPr="006724A9" w:rsidRDefault="006724A9" w:rsidP="006724A9">
      <w:pPr>
        <w:pStyle w:val="HTML"/>
        <w:spacing w:line="276" w:lineRule="auto"/>
        <w:ind w:firstLine="567"/>
        <w:jc w:val="center"/>
        <w:rPr>
          <w:rFonts w:ascii="Times New Roman" w:hAnsi="Times New Roman"/>
          <w:b/>
          <w:bCs/>
          <w:sz w:val="28"/>
          <w:szCs w:val="28"/>
        </w:rPr>
      </w:pPr>
      <w:r w:rsidRPr="006724A9">
        <w:rPr>
          <w:rFonts w:ascii="Times New Roman" w:hAnsi="Times New Roman"/>
          <w:b/>
          <w:bCs/>
          <w:sz w:val="28"/>
          <w:szCs w:val="28"/>
        </w:rPr>
        <w:t>ПРИКІНЦЕВІ ТА ПЕРЕХІДНІ ПОЛОЖЕННЯ</w:t>
      </w:r>
    </w:p>
    <w:p w:rsidR="00480C0F" w:rsidRDefault="00480C0F" w:rsidP="006724A9">
      <w:pPr>
        <w:pStyle w:val="HTML"/>
        <w:spacing w:line="276" w:lineRule="auto"/>
        <w:ind w:firstLine="567"/>
        <w:jc w:val="center"/>
        <w:rPr>
          <w:rFonts w:ascii="Times New Roman" w:hAnsi="Times New Roman"/>
          <w:bCs/>
          <w:color w:val="auto"/>
          <w:sz w:val="28"/>
          <w:szCs w:val="28"/>
        </w:rPr>
      </w:pP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 Цей Закон набирає чинності через шість місяців з дня його опублікування, крім пунктів 16, 27, 28 цього розділу цього Закону, який набирає чинності з дня, наступного за днем опублікування цього Закону.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 Визнати такими, що втратили чинність з дня набрання чинності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Закон України «Про введення мораторію на примусову реалізацію майна» (Відомості Верховної Ради України, 2002 р., № 10, ст. 77 із наступними змінами);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Закон України «Про заходи, спрямовані на забезпечення сталого функціонування підприємств паливно-енергетичного комплексу» (Відомості Верховної Ради України, 2005 р., № 33, ст. 430 із наступними змінами);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Закон України «Про органи та осіб, які здійснюють примусове виконання судових рішень і рішень інших органів» (Відомості Верховної Ради України, 2016 р., № 29, ст. 535 із наступними змінами);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Закон України «Про виконавче провадження» (Відомості Верховної Ради України, 2016 р., № 30, ст. 542 із наступними змінами);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пункт 14 § 1 розділу 4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(Відомості Верховної Ради (ВВР), 2017, № 48, ст.436).</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Внести зміни до таких законодавчих актів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у назві та в тексті статті 129 Кодексу законів про працю України (Відомості Верховної Ради УРСР, 1971 р., додаток до № 50, ст. 375 із наступними змінами) слова «вихідної допомоги»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2) у Житловому кодексі Української РСР (Відомості Верховної Ради УРСР, </w:t>
      </w:r>
      <w:r w:rsidRPr="009E759C">
        <w:rPr>
          <w:rFonts w:ascii="Times New Roman" w:hAnsi="Times New Roman"/>
          <w:bCs/>
          <w:sz w:val="28"/>
          <w:szCs w:val="28"/>
          <w:lang w:val="uk-UA"/>
        </w:rPr>
        <w:br/>
        <w:t>1983 р., додаток до № 28, ст. 573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статтю 109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«Виселення із займаного жилого приміщення допускається з підстав, установлених законом. Виселення проводиться добровільно або в судовому </w:t>
      </w:r>
      <w:r w:rsidRPr="009E759C">
        <w:rPr>
          <w:rFonts w:ascii="Times New Roman" w:hAnsi="Times New Roman"/>
          <w:bCs/>
          <w:sz w:val="28"/>
          <w:szCs w:val="28"/>
          <w:lang w:val="uk-UA"/>
        </w:rPr>
        <w:lastRenderedPageBreak/>
        <w:t>порядку. Допускається виселення в адміністративному порядку з санкції прокурора лише осіб, які самоправно зайняли жиле приміщення або проживають у будинках, що загрожують обвалом.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Громадянам, яких виселяють з жилих приміщень, одночасно надається інше постійне жиле приміщення, за винятком виселення громадян при зверненні стягнення на жилі приміщення, що були придбані ними за рахунок кредиту (позики) банку чи іншої особи, повернення якого забезпечене іпотекою відповідного жилого приміщення та у разі примусової реалізації (передачі стягувачу) жилого приміщення у порядку, встановленому статтею 113 Закону України «Про примусове виконання рішень». Постійне жиле приміщення, що надається особі, яку виселяють, повинно бути зазначено в рішенні суду.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Звернення стягнення на передане в іпотеку жиле приміщення є підставою для виселення всіх громадян, що мешкають у ньому, за винятками, встановленими законом. Після прийняття кредитором рішення про звернення стягнення на передані в іпотеку житловий будинок чи житлове приміщення шляхом позасудового врегулювання на підставі договору всі мешканці зобов’язані на письмову вимогу іпотекодержателя або нового власника добровільно звільнити житловий будинок чи житлове приміщення протягом одного місяця з дня отримання цієї вимоги, якщо сторонами не погоджено більший строк. Якщо громадяни не звільняють жиле приміщення у встановлений або інший погоджений сторонами строк добровільно, їх примусове виселення здійснюється на підставі рішення суду.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Примусова реалізація (передача стягувачу) жилого приміщення є підставою для виселення всіх громадян, що мешкають у ньому, за винятками, встановленими законом. Після реєстрації новим власником права власності на жиле приміщення всі мешканці зобов’язані на письмову вимогу нового власника добровільно звільнити житловий будинок чи житлове приміщення протягом одного місяця з дня отримання цієї вимоги, якщо сторонами не погоджено більший строк. Якщо громадяни не звільняють жиле приміщення у встановлений або інший погоджений сторонами строк добровільно, їх примусове виселення здійснюється на підставі рішення суду.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Виселення громадян, у випадках передбачених частинами третьою та четвертою цієї статті, є підставою для надання цим громадянам жилих приміщень з фондів житла для тимчасового проживання відповідно до статті 132</w:t>
      </w:r>
      <w:r w:rsidRPr="009E759C">
        <w:rPr>
          <w:rFonts w:ascii="Times New Roman" w:hAnsi="Times New Roman"/>
          <w:bCs/>
          <w:sz w:val="28"/>
          <w:szCs w:val="28"/>
          <w:vertAlign w:val="superscript"/>
          <w:lang w:val="uk-UA"/>
        </w:rPr>
        <w:t>2</w:t>
      </w:r>
      <w:r w:rsidRPr="009E759C">
        <w:rPr>
          <w:rFonts w:ascii="Times New Roman" w:hAnsi="Times New Roman"/>
          <w:bCs/>
          <w:sz w:val="28"/>
          <w:szCs w:val="28"/>
          <w:lang w:val="uk-UA"/>
        </w:rPr>
        <w:t xml:space="preserve"> цього Кодексу. Відсутність жилих приміщень з фондів житла для тимчасового проживання або відмова у їх наданні з підстав, встановлених статтею 132</w:t>
      </w:r>
      <w:r w:rsidRPr="009E759C">
        <w:rPr>
          <w:rFonts w:ascii="Times New Roman" w:hAnsi="Times New Roman"/>
          <w:bCs/>
          <w:sz w:val="28"/>
          <w:szCs w:val="28"/>
          <w:vertAlign w:val="superscript"/>
          <w:lang w:val="uk-UA"/>
        </w:rPr>
        <w:t>2</w:t>
      </w:r>
      <w:r w:rsidRPr="009E759C">
        <w:rPr>
          <w:rFonts w:ascii="Times New Roman" w:hAnsi="Times New Roman"/>
          <w:bCs/>
          <w:sz w:val="28"/>
          <w:szCs w:val="28"/>
          <w:lang w:val="uk-UA"/>
        </w:rPr>
        <w:t xml:space="preserve"> цього Кодексу, не тягне припинення виселення громадянина з відповідного жилого приміщення, у порядку, встановленому частинами третьою та четвертою цієї статті.»;</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другу статті 132</w:t>
      </w:r>
      <w:r w:rsidRPr="009E759C">
        <w:rPr>
          <w:rFonts w:ascii="Times New Roman" w:hAnsi="Times New Roman"/>
          <w:bCs/>
          <w:sz w:val="28"/>
          <w:szCs w:val="28"/>
          <w:vertAlign w:val="superscript"/>
          <w:lang w:val="uk-UA"/>
        </w:rPr>
        <w:t xml:space="preserve">1 </w:t>
      </w:r>
      <w:r w:rsidRPr="009E759C">
        <w:rPr>
          <w:rFonts w:ascii="Times New Roman" w:hAnsi="Times New Roman"/>
          <w:bCs/>
          <w:sz w:val="28"/>
          <w:szCs w:val="28"/>
          <w:lang w:val="uk-UA"/>
        </w:rPr>
        <w:t>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«Жилі приміщення з фондів житла для тимчасового проживання надаються у порядку, встановленому цим Кодексом, громадянам, які втратили житло внаслідок звернення стягнення на жилі приміщення, що були придбані ними за рахунок кредиту (позики) банку чи іншої особи, повернення якого забезпечене </w:t>
      </w:r>
      <w:r w:rsidRPr="009E759C">
        <w:rPr>
          <w:rFonts w:ascii="Times New Roman" w:hAnsi="Times New Roman"/>
          <w:bCs/>
          <w:sz w:val="28"/>
          <w:szCs w:val="28"/>
          <w:lang w:val="uk-UA"/>
        </w:rPr>
        <w:lastRenderedPageBreak/>
        <w:t>іпотекою відповідного жилого приміщення або внаслідок примусової реалізації (передачі стягувачу) жилого приміщення.»;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у статті 135 Земельного кодексу України (Відомості Верховної Ради України, 2002 р., № 3-4, ст. 27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в абзаці п’ятому частини другої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абзац шостий частини третьої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4) статтю 536 Цивільного кодексу України </w:t>
      </w:r>
      <w:bookmarkStart w:id="6" w:name="_Hlk43401677"/>
      <w:r w:rsidRPr="009E759C">
        <w:rPr>
          <w:rFonts w:ascii="Times New Roman" w:hAnsi="Times New Roman"/>
          <w:bCs/>
          <w:sz w:val="28"/>
          <w:szCs w:val="28"/>
          <w:lang w:val="uk-UA"/>
        </w:rPr>
        <w:t xml:space="preserve">(Відомості Верховної Ради України, 2003 р., № 40-44, ст. 356 із наступними змінами) </w:t>
      </w:r>
      <w:bookmarkEnd w:id="6"/>
      <w:r w:rsidRPr="009E759C">
        <w:rPr>
          <w:rFonts w:ascii="Times New Roman" w:hAnsi="Times New Roman"/>
          <w:bCs/>
          <w:sz w:val="28"/>
          <w:szCs w:val="28"/>
          <w:lang w:val="uk-UA"/>
        </w:rPr>
        <w:t>доповнити новою частиною третьою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Правила цієї статті застосовуються також до боржника у випадку невиконання ним судового рішення майнового характеру. Визначення розміру процентів та їх стягнення відбуваються у судовому порядку.»;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5) абзац другий частини першої статті 196 Сімейного кодексу України (Відомості Верховної Ради України, 2002 р., № 21-22, ст. 135)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застосування до особи, яка зобов’язана сплачувати аліменти за рішенням суду, заходів, передбачених частиною чотирнадцятою статті 134 Закону України «Про примусове виконання рішень», максимальний розмір пені повинен дорівнювати різниці між сумою заборгованості та розміром застосованих заходів примусового виконання, передбачених частиною чотирнадцятою статті 134 Закону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 частину другу статті 48 Кримінально-виконавчого кодексу України (Відомості Верховної Ради України, 2004 р., № 3-4, ст. 21)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Виконання покарання у виді конфіскації майна здійснюється органом державної виконавчої служби за місцезнаходженням майна відповідно до Закону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7) частину шосту статті 129 Повітряного кодексу України (Відомості Верховної Ради України, 2011 р., № 48-49, ст. 536 із наступними змінами)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 Постанова про накладення штрафу є виконавчим документом та підлягає внесенню до Єдиного державного реєстру виконавчих документів.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якщо штраф не сплачено у строки, встановлені частиною четвертою цієї статті, примусове виконання постанови про накладення штрафу здійснюється органом державної виконавчої служби або приватним виконавцем в порядку, встановленому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8) у Господарському процесуальному кодексі України (Відомості Верховної Ради України, 2017 р., № 48, ст. 436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частині першій статті 134 слова «чи електронних»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першу статті 141 доповнити абзацом другим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«Суд зобов’язаний застосовувати зустрічне забезпечення у разі прийняття судового рішення про забезпечення позову шляхом зупинення стягнення на </w:t>
      </w:r>
      <w:r w:rsidRPr="009E759C">
        <w:rPr>
          <w:rFonts w:ascii="Times New Roman" w:hAnsi="Times New Roman"/>
          <w:bCs/>
          <w:sz w:val="28"/>
          <w:szCs w:val="28"/>
          <w:lang w:val="uk-UA"/>
        </w:rPr>
        <w:lastRenderedPageBreak/>
        <w:t>підставі виконавчого документа або зупинення вчинення виконавчих дій виконавцем.»;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 частину другу та третю статті 193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у частині першій статті 255:</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25 слово «Державної» замінити словом «державної»;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доповнити пунктом 29</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«29</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скасування тимчасового обмеження у праві виїзду за межі України;»;</w:t>
      </w:r>
    </w:p>
    <w:p w:rsidR="009E759C" w:rsidRPr="009E759C" w:rsidRDefault="001066BF" w:rsidP="009E759C">
      <w:pPr>
        <w:pStyle w:val="HTML"/>
        <w:ind w:firstLine="567"/>
        <w:jc w:val="both"/>
        <w:rPr>
          <w:rFonts w:ascii="Times New Roman" w:hAnsi="Times New Roman"/>
          <w:bCs/>
          <w:sz w:val="28"/>
          <w:szCs w:val="28"/>
          <w:lang w:val="uk-UA"/>
        </w:rPr>
      </w:pPr>
      <w:hyperlink r:id="rId72"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у статті 327:</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сьому після слів «в установленому законом порядку;» доповнити словами «звернення стягнення на майно боржника на яке судом накладено арешт (заборону);»;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дев’ятій слова «Міністерства юстиції України та Державної судової адміністрації України» замінити словами «Державної судової адміністрації України та Міністерства юстиції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 у частині п’ятій статті 334 слова «виконавчому листі» замінити словами «наказі чи судовому наказі»;</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е) розділ V доповнити статтею 336</w:t>
      </w:r>
      <w:r w:rsidRPr="009E759C">
        <w:rPr>
          <w:rFonts w:ascii="Times New Roman" w:hAnsi="Times New Roman"/>
          <w:bCs/>
          <w:sz w:val="28"/>
          <w:szCs w:val="28"/>
          <w:vertAlign w:val="superscript"/>
          <w:lang w:val="uk-UA"/>
        </w:rPr>
        <w:t xml:space="preserve">1 </w:t>
      </w:r>
      <w:r w:rsidRPr="009E759C">
        <w:rPr>
          <w:rFonts w:ascii="Times New Roman" w:hAnsi="Times New Roman"/>
          <w:bCs/>
          <w:sz w:val="28"/>
          <w:szCs w:val="28"/>
          <w:lang w:val="uk-UA"/>
        </w:rPr>
        <w:t>такого змісту:</w:t>
      </w:r>
    </w:p>
    <w:p w:rsidR="009E759C" w:rsidRPr="009E759C" w:rsidRDefault="009E759C" w:rsidP="009E759C">
      <w:pPr>
        <w:pStyle w:val="HTML"/>
        <w:spacing w:line="276" w:lineRule="auto"/>
        <w:ind w:firstLine="567"/>
        <w:jc w:val="both"/>
        <w:rPr>
          <w:rFonts w:ascii="Times New Roman" w:hAnsi="Times New Roman"/>
          <w:b/>
          <w:bCs/>
          <w:sz w:val="28"/>
          <w:szCs w:val="28"/>
          <w:lang w:val="uk-UA"/>
        </w:rPr>
      </w:pPr>
      <w:r w:rsidRPr="009E759C">
        <w:rPr>
          <w:rFonts w:ascii="Times New Roman" w:hAnsi="Times New Roman"/>
          <w:b/>
          <w:bCs/>
          <w:sz w:val="28"/>
          <w:szCs w:val="28"/>
          <w:lang w:val="uk-UA"/>
        </w:rPr>
        <w:t>«Стаття 336</w:t>
      </w:r>
      <w:r w:rsidRPr="009E759C">
        <w:rPr>
          <w:rFonts w:ascii="Times New Roman" w:hAnsi="Times New Roman"/>
          <w:b/>
          <w:bCs/>
          <w:sz w:val="28"/>
          <w:szCs w:val="28"/>
          <w:vertAlign w:val="superscript"/>
          <w:lang w:val="uk-UA"/>
        </w:rPr>
        <w:t>1</w:t>
      </w:r>
      <w:r w:rsidRPr="009E759C">
        <w:rPr>
          <w:rFonts w:ascii="Times New Roman" w:hAnsi="Times New Roman"/>
          <w:b/>
          <w:bCs/>
          <w:sz w:val="28"/>
          <w:szCs w:val="28"/>
          <w:lang w:val="uk-UA"/>
        </w:rPr>
        <w:t>. Вирішення питання про звернення стягнення на майно боржника на яке судом накладено арешт (заборону)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Питання про звернення стягнення на майно боржника на яке судом накладено арешт (заборону), при виконанні судових рішень та рішень інших органів (посадових осіб) вирішується судом, який наклав відповідний арешт (заборону) за поданням державного виконавця,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є) текст статті 337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Тимчасове обмеження фізичної особи у праві виїзду за межі України може бути застосоване судом як виключний захід забезпечення виконання судового рішення.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Тимчасове обмеження фізичної особи у праві виїзду за межі України застосовується в порядку, визначеному цим Кодексом для забезпечення позову, із особливостями, визначеними цією статтею.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Суд може постановити ухвалу про тимчасове обмеження у праві виїзду за межі України фізичної особи, яка є боржником за невиконаним нею судовим рішенням або керівником юридичної особи, яка є боржником - за невиконаним нею судовим рішенням, рішенням інших органів (посадових осіб) на строк до повного виконання такого судового рішення.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4. Ухвала про тимчасове обмеження фізичної особи у праві виїзду за межі України може бути постановлена за поданням державного або приватного виконавця. Суд за місцезнаходженням органу державної виконавчої служби або офісу приватного виконавця негайно розглядає таке подання без повідомлення </w:t>
      </w:r>
      <w:r w:rsidRPr="009E759C">
        <w:rPr>
          <w:rFonts w:ascii="Times New Roman" w:hAnsi="Times New Roman"/>
          <w:bCs/>
          <w:sz w:val="28"/>
          <w:szCs w:val="28"/>
          <w:lang w:val="uk-UA"/>
        </w:rPr>
        <w:lastRenderedPageBreak/>
        <w:t>сторін та інших заінтересованих осіб за участю державного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5. Суд, що постановив ухвалу про тимчасове обмеження фізичної особи у праві виїзду за межі України може скасувати відповідне тимчасове обмеження фізичної особи за вмотивованою заявою боржника.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 Суд розглядає заяву про скасування тимчасового обмеження фізичної особи у праві виїзду за межі України у десятиденний строк з дня її надходження у судовому засіданні з повідомленням сторін та інших заінтересованих осіб за обов’язкової участі державного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7. За результатами розгляду заяви про скасування тимчасового обмеження фізичної особи у праві виїзду за межі України постановляється ухвала, яка може бути оскаржена.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8. Відмова у скасуванні тимчасового обмеження фізичної особи у праві виїзду за межі України не перешкоджає повторному зверненню з такою самою заявою у разі виникнення нових обставин, що обґрунтовують необхідність скасування тимчасового обмеження фізичної особи у праві виїзду за межі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9. Тимчасове обмеження фізичної особи - боржника у праві виїзду за межі України може бути застосоване судом до закриття провадження у справі про неплатоспроможність такої фізичної особи в порядку, визначеному Кодексом України з процедур банкрутства.»;</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ж) у частині першій статті 339 слова «Сторони виконавчого провадження» замінити словами «Сторони, інші учасники виконавчого провадження, та інші особи»;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з) у частині першій статті 341: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«а» слова «у десятиденний строк» замінити словами «протягом десяти робочих днів»;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«б» слова «у триденний строк» замінити словами «протягом трьох робочих днів»;</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9) у Цивільному процесуальному кодексі України (Відомості Верховної Ради України, 2017 р., № 48, ст. 436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частині першій статті 146 слова «чи електронних»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третю статті 154 доповнити пунктом 3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забезпечення позову здійснюється шляхом зупинення стягнення на підставі виконавчого документа або зупинення вчинення виконавчих дій виконавцем.»;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 частину другу та третю статті 208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у частині четвертій статті 292 слова «Про виконавче провадження» замінити словами «Про примусове виконання рішень»;</w:t>
      </w:r>
    </w:p>
    <w:p w:rsidR="009E759C" w:rsidRPr="009E759C" w:rsidRDefault="001066BF" w:rsidP="009E759C">
      <w:pPr>
        <w:pStyle w:val="HTML"/>
        <w:ind w:firstLine="567"/>
        <w:jc w:val="both"/>
        <w:rPr>
          <w:rFonts w:ascii="Times New Roman" w:hAnsi="Times New Roman"/>
          <w:bCs/>
          <w:sz w:val="28"/>
          <w:szCs w:val="28"/>
          <w:lang w:val="uk-UA"/>
        </w:rPr>
      </w:pPr>
      <w:hyperlink r:id="rId73"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у статті 431: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сьому після слів «в установленому законом порядку;» доповнити словами «звернення стягнення на майно боржника на яке судом накладено арешт (заборону); примусову реалізацію об’єкта житлової нерухомості, в якому зареєстровано місце проживання малолітньої дитини;»;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у частині дев’ятій слова «Міністерства юстиції України та Державної судової адміністрації України» замінити словами «Державної судової адміністрації України та Міністерства юстиції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 у назві та в частині першій статті 438 слова «боржника або дитини, привід боржника» замінити словами «боржника - фізичної особи або дитини»;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е) у частині першій статті 439 слова «або дитина, щодо якої є виконавчий документ про її відібрання»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є) розділ VI доповнити статтями 439</w:t>
      </w:r>
      <w:r w:rsidRPr="009E759C">
        <w:rPr>
          <w:rFonts w:ascii="Times New Roman" w:hAnsi="Times New Roman"/>
          <w:bCs/>
          <w:sz w:val="28"/>
          <w:szCs w:val="28"/>
          <w:vertAlign w:val="superscript"/>
          <w:lang w:val="uk-UA"/>
        </w:rPr>
        <w:t xml:space="preserve">1  </w:t>
      </w:r>
      <w:r w:rsidRPr="009E759C">
        <w:rPr>
          <w:rFonts w:ascii="Times New Roman" w:hAnsi="Times New Roman"/>
          <w:bCs/>
          <w:sz w:val="28"/>
          <w:szCs w:val="28"/>
          <w:lang w:val="uk-UA"/>
        </w:rPr>
        <w:t>та 439</w:t>
      </w:r>
      <w:r w:rsidRPr="009E759C">
        <w:rPr>
          <w:rFonts w:ascii="Times New Roman" w:hAnsi="Times New Roman"/>
          <w:bCs/>
          <w:sz w:val="28"/>
          <w:szCs w:val="28"/>
          <w:vertAlign w:val="superscript"/>
          <w:lang w:val="uk-UA"/>
        </w:rPr>
        <w:t>2</w:t>
      </w:r>
      <w:r w:rsidRPr="009E759C">
        <w:rPr>
          <w:rFonts w:ascii="Times New Roman" w:hAnsi="Times New Roman"/>
          <w:bCs/>
          <w:sz w:val="28"/>
          <w:szCs w:val="28"/>
          <w:lang w:val="uk-UA"/>
        </w:rPr>
        <w:t>такого змісту:</w:t>
      </w:r>
    </w:p>
    <w:p w:rsidR="009E759C" w:rsidRPr="009E759C" w:rsidRDefault="009E759C" w:rsidP="009E759C">
      <w:pPr>
        <w:pStyle w:val="HTML"/>
        <w:spacing w:line="276" w:lineRule="auto"/>
        <w:ind w:firstLine="567"/>
        <w:jc w:val="both"/>
        <w:rPr>
          <w:rFonts w:ascii="Times New Roman" w:hAnsi="Times New Roman"/>
          <w:b/>
          <w:bCs/>
          <w:sz w:val="28"/>
          <w:szCs w:val="28"/>
          <w:lang w:val="uk-UA"/>
        </w:rPr>
      </w:pPr>
      <w:r w:rsidRPr="009E759C">
        <w:rPr>
          <w:rFonts w:ascii="Times New Roman" w:hAnsi="Times New Roman"/>
          <w:b/>
          <w:bCs/>
          <w:sz w:val="28"/>
          <w:szCs w:val="28"/>
          <w:lang w:val="uk-UA"/>
        </w:rPr>
        <w:t>«Стаття 439</w:t>
      </w:r>
      <w:r w:rsidRPr="009E759C">
        <w:rPr>
          <w:rFonts w:ascii="Times New Roman" w:hAnsi="Times New Roman"/>
          <w:b/>
          <w:bCs/>
          <w:sz w:val="28"/>
          <w:szCs w:val="28"/>
          <w:vertAlign w:val="superscript"/>
          <w:lang w:val="uk-UA"/>
        </w:rPr>
        <w:t>1</w:t>
      </w:r>
      <w:r w:rsidRPr="009E759C">
        <w:rPr>
          <w:rFonts w:ascii="Times New Roman" w:hAnsi="Times New Roman"/>
          <w:b/>
          <w:bCs/>
          <w:sz w:val="28"/>
          <w:szCs w:val="28"/>
          <w:lang w:val="uk-UA"/>
        </w:rPr>
        <w:t xml:space="preserve"> Вирішення питання про звернення стягнення на майно боржника на яке судом накладено арешт (заборону)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Питання про звернення стягнення на майно боржника на яке судом накладено арешт (заборону), при виконанні судових рішень та рішень інших органів (посадових осіб) вирішується судом, який наклав відповідний арешт (заборону) за поданням державного виконавця,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p w:rsidR="009E759C" w:rsidRPr="009E759C" w:rsidRDefault="009E759C" w:rsidP="009E759C">
      <w:pPr>
        <w:pStyle w:val="HTML"/>
        <w:spacing w:line="276" w:lineRule="auto"/>
        <w:ind w:firstLine="567"/>
        <w:jc w:val="both"/>
        <w:rPr>
          <w:rFonts w:ascii="Times New Roman" w:hAnsi="Times New Roman"/>
          <w:b/>
          <w:bCs/>
          <w:sz w:val="28"/>
          <w:szCs w:val="28"/>
          <w:lang w:val="uk-UA"/>
        </w:rPr>
      </w:pPr>
      <w:r w:rsidRPr="009E759C">
        <w:rPr>
          <w:rFonts w:ascii="Times New Roman" w:hAnsi="Times New Roman"/>
          <w:b/>
          <w:bCs/>
          <w:sz w:val="28"/>
          <w:szCs w:val="28"/>
          <w:lang w:val="uk-UA"/>
        </w:rPr>
        <w:t>Стаття 439</w:t>
      </w:r>
      <w:r w:rsidRPr="009E759C">
        <w:rPr>
          <w:rFonts w:ascii="Times New Roman" w:hAnsi="Times New Roman"/>
          <w:b/>
          <w:bCs/>
          <w:sz w:val="28"/>
          <w:szCs w:val="28"/>
          <w:vertAlign w:val="superscript"/>
          <w:lang w:val="uk-UA"/>
        </w:rPr>
        <w:t>2</w:t>
      </w:r>
      <w:r w:rsidRPr="009E759C">
        <w:rPr>
          <w:rFonts w:ascii="Times New Roman" w:hAnsi="Times New Roman"/>
          <w:b/>
          <w:bCs/>
          <w:sz w:val="28"/>
          <w:szCs w:val="28"/>
          <w:lang w:val="uk-UA"/>
        </w:rPr>
        <w:t xml:space="preserve"> Вирішення питання про примусову реалізацію об’єкта житлової нерухомості, в якому зареєстровано місце проживання малолітньої дитини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Питання про примусову реалізацію об’єкта житлової нерухомості, в якому зареєстровано місце проживання малолітньої дитини, при виконанні судових рішень та рішень інших органів (посадових осіб) вирішується судом, який ухвалив рішення за поданням державного виконавця,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Заява розглядається в судовому засіданні з повідомленням учасників справи. Їх неявка не є перешкодою для вирішення питання про примусову реалізацію об’єкта житлової нерухомості, в якому зареєстровано місце проживання малолітньої дитини. Суд розглядає таку заяву в десятиденний строк.»;</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ж) у статті 441: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третій слова «, якщо така особа ухиляється від виконання зобов’язань, покладених на неї відповідним рішенням,» замінити словами «або керівником юридичної особи, яка є боржником - за невиконаним нею судовим рішенням, рішенням інших органів (посадових осіб)»;</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четверту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 Ухвала про тимчасове обмеження фізичної особи у праві виїзду за межі України може бути постановлена судом за поданням державного або приватного виконавця. Суд за місцезнаходженням органу державної виконавчої служби або офісу приватного виконавця негайно розглядає таке подання без повідомлення сторін та інших заінтересованих осіб за участю державного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 xml:space="preserve">частину п’яту після слова «Суд» доповнити словами «, що постановив ухвалу про тимчасове обмеження фізичної особи у праві виїзду за межі України,»;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з) частину п’яту статті 442 після слів «у виконавчому листі» доповнити словами «чи судовому наказі»;</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и) у частині першій статті 447 слова «Сторони виконавчого провадження» замінити словами «Сторони, інші учасники виконавчого провадження, та інші особи»;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і) у частині першій статті 449:</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«а» слова «у десятиденний строк» замінити словами «протягом десяти робочих днів»;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«б» слова «у триденний строк» замінити словами «протягом трьох робочих днів»;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10) У Кодексі адміністративного судочинства України (Відомості Верховної Ради України, 2017 р., № 48, ст. 436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частині першій статті 147 слова «чи електронних»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третю статті 155 доповнити новим абзацом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заміни одного заходу забезпечення позову іншим суд може відповідно змінити заходи зустрічного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 главу 10 розділу І доповнити статтями 156</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w:t>
      </w:r>
      <w:r w:rsidRPr="009E759C">
        <w:rPr>
          <w:rFonts w:ascii="Times New Roman" w:hAnsi="Times New Roman"/>
          <w:bCs/>
          <w:sz w:val="28"/>
          <w:szCs w:val="28"/>
          <w:vertAlign w:val="superscript"/>
          <w:lang w:val="uk-UA"/>
        </w:rPr>
        <w:t xml:space="preserve"> </w:t>
      </w:r>
      <w:r w:rsidRPr="009E759C">
        <w:rPr>
          <w:rFonts w:ascii="Times New Roman" w:hAnsi="Times New Roman"/>
          <w:bCs/>
          <w:sz w:val="28"/>
          <w:szCs w:val="28"/>
          <w:lang w:val="uk-UA"/>
        </w:rPr>
        <w:t>та</w:t>
      </w:r>
      <w:r w:rsidRPr="009E759C">
        <w:rPr>
          <w:rFonts w:ascii="Times New Roman" w:hAnsi="Times New Roman"/>
          <w:bCs/>
          <w:sz w:val="28"/>
          <w:szCs w:val="28"/>
          <w:vertAlign w:val="superscript"/>
          <w:lang w:val="uk-UA"/>
        </w:rPr>
        <w:t xml:space="preserve"> </w:t>
      </w:r>
      <w:r w:rsidRPr="009E759C">
        <w:rPr>
          <w:rFonts w:ascii="Times New Roman" w:hAnsi="Times New Roman"/>
          <w:bCs/>
          <w:sz w:val="28"/>
          <w:szCs w:val="28"/>
          <w:lang w:val="uk-UA"/>
        </w:rPr>
        <w:t>156</w:t>
      </w:r>
      <w:r w:rsidRPr="009E759C">
        <w:rPr>
          <w:rFonts w:ascii="Times New Roman" w:hAnsi="Times New Roman"/>
          <w:bCs/>
          <w:sz w:val="28"/>
          <w:szCs w:val="28"/>
          <w:vertAlign w:val="superscript"/>
          <w:lang w:val="uk-UA"/>
        </w:rPr>
        <w:t>2</w:t>
      </w:r>
      <w:r w:rsidRPr="009E759C">
        <w:rPr>
          <w:rFonts w:ascii="Times New Roman" w:hAnsi="Times New Roman"/>
          <w:bCs/>
          <w:sz w:val="28"/>
          <w:szCs w:val="28"/>
          <w:lang w:val="uk-UA"/>
        </w:rPr>
        <w:t>такого змісту:</w:t>
      </w:r>
    </w:p>
    <w:p w:rsidR="009E759C" w:rsidRPr="009E759C" w:rsidRDefault="009E759C" w:rsidP="009E759C">
      <w:pPr>
        <w:pStyle w:val="HTML"/>
        <w:ind w:firstLine="567"/>
        <w:jc w:val="both"/>
        <w:rPr>
          <w:rFonts w:ascii="Times New Roman" w:hAnsi="Times New Roman"/>
          <w:b/>
          <w:bCs/>
          <w:sz w:val="28"/>
          <w:szCs w:val="28"/>
          <w:lang w:val="uk-UA"/>
        </w:rPr>
      </w:pPr>
      <w:r w:rsidRPr="009E759C">
        <w:rPr>
          <w:rFonts w:ascii="Times New Roman" w:hAnsi="Times New Roman"/>
          <w:b/>
          <w:bCs/>
          <w:sz w:val="28"/>
          <w:szCs w:val="28"/>
          <w:lang w:val="uk-UA"/>
        </w:rPr>
        <w:t>«Стаття 156</w:t>
      </w:r>
      <w:r w:rsidRPr="009E759C">
        <w:rPr>
          <w:rFonts w:ascii="Times New Roman" w:hAnsi="Times New Roman"/>
          <w:b/>
          <w:bCs/>
          <w:sz w:val="28"/>
          <w:szCs w:val="28"/>
          <w:vertAlign w:val="superscript"/>
          <w:lang w:val="uk-UA"/>
        </w:rPr>
        <w:t>1</w:t>
      </w:r>
      <w:r w:rsidRPr="009E759C">
        <w:rPr>
          <w:rFonts w:ascii="Times New Roman" w:hAnsi="Times New Roman"/>
          <w:b/>
          <w:bCs/>
          <w:sz w:val="28"/>
          <w:szCs w:val="28"/>
          <w:lang w:val="uk-UA"/>
        </w:rPr>
        <w:t>. Зустрічне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У випадку застосування судом такого заходу забезпечення позову, як зупинення стягнення на підставі виконавчого документа або зупинення вчинення виконавчих дій виконавцем, суд зобов’язаний вимагати від особи, яка звернулася із заявою про забезпечення позову, забезпечити відшкодування збитків відповідача, які можуть бути спричинені забезпеченням позову (зустрічне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Розмір зустрічного забезпечення визначається судом з урахуванням обставин справи. Заходи зустрічного забезпечення позову мають бути співмірними із заходами забезпечення позову, застосованими судом, та розміром збитків, яких може зазнати відповідач у зв’язку із забезпеченням позову.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Зустрічне забезпечення, як правило, здійснюється шляхом внесення на депозитний рахунок суду грошових коштів у розмірі, визначеному судом. Якщо позивач з поважних причин не має можливості внести відповідну суму, зустрічне забезпечення також може бути здійснено шляхом: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надання гарантії банку, поруки або іншого фінансового забезпечення на визначену судом суму та від погодженої судом особи, щодо фінансової спроможності якої суд не має сумнівів;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вчинення інших визначених судом дій для усунення потенційних збитків та інших ризиків відповідача, пов’язаних із забезпеченням позову.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4. Питання застосування зустрічного забезпечення вирішується судом в ухвалі про забезпечення позову, яка може бути оскаржена в порядку, передбаченому цим Кодексом.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5. В ухвалі про забезпечення позову зазначаються розмір зустрічного забезпечення або інші дії, що повинен вчинити заявник у порядку зустрічного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 Строк надання зустрічного забезпечення визначається судом та не може перевищувати десяти днів з дня постановлення ухвали про забезпечення позову, якщо інше не випливає зі змісту заходів зустрічного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7. Особа, за заявою якої застосовані заходи забезпечення позову із застосуванням зустрічного забезпечення, протягом визначеного судом строку має надати суду документи, що підтверджують надання зустрічного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8. Якщо особа, за заявою якої застосовані заходи забезпечення позову, не виконує вимоги суду щодо зустрічного забезпечення у визначений судом строк, суд скасовує ухвалу про забезпечення позову.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9. У разі скасування судом заходів забезпечення позову одночасно скасовуються заходи зустрічного забезпечення, про що ухвалюється відповідне судове рішення.</w:t>
      </w:r>
    </w:p>
    <w:p w:rsidR="009E759C" w:rsidRPr="009E759C" w:rsidRDefault="009E759C" w:rsidP="009E759C">
      <w:pPr>
        <w:pStyle w:val="HTML"/>
        <w:ind w:firstLine="567"/>
        <w:jc w:val="both"/>
        <w:rPr>
          <w:rFonts w:ascii="Times New Roman" w:hAnsi="Times New Roman"/>
          <w:b/>
          <w:bCs/>
          <w:sz w:val="28"/>
          <w:szCs w:val="28"/>
          <w:lang w:val="uk-UA"/>
        </w:rPr>
      </w:pPr>
      <w:r w:rsidRPr="009E759C">
        <w:rPr>
          <w:rFonts w:ascii="Times New Roman" w:hAnsi="Times New Roman"/>
          <w:b/>
          <w:bCs/>
          <w:sz w:val="28"/>
          <w:szCs w:val="28"/>
          <w:lang w:val="uk-UA"/>
        </w:rPr>
        <w:t>Стаття 156</w:t>
      </w:r>
      <w:r w:rsidRPr="009E759C">
        <w:rPr>
          <w:rFonts w:ascii="Times New Roman" w:hAnsi="Times New Roman"/>
          <w:b/>
          <w:bCs/>
          <w:sz w:val="28"/>
          <w:szCs w:val="28"/>
          <w:vertAlign w:val="superscript"/>
          <w:lang w:val="uk-UA"/>
        </w:rPr>
        <w:t>2</w:t>
      </w:r>
      <w:r w:rsidRPr="009E759C">
        <w:rPr>
          <w:rFonts w:ascii="Times New Roman" w:hAnsi="Times New Roman"/>
          <w:b/>
          <w:bCs/>
          <w:sz w:val="28"/>
          <w:szCs w:val="28"/>
          <w:lang w:val="uk-UA"/>
        </w:rPr>
        <w:t>. Скасування зустрічного забезпечення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Зустрічне забезпечення скасовується у випадку закриття провадження у справі з підстав, визначених пунктами 3, 5 частини першої статті 238 цього Кодексу або після набрання законної сили рішенням суду про задоволення позову в повному обсязі, про що окремо зазначається в резолютивній частині відповідного судового рішення.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У випадку закриття провадження з інших причин або залишення позовної заяви без розгляду або у випадку ухвалення рішення суду щодо повної або часткової відмови у задоволенні позову зустрічне забезпечення скасовується, якщо протягом двадцяти днів з дня набрання відповідним рішенням або ухвалою суду законної сили, відповідачем або іншою особою, права або охоронювані законом інтереси якої порушено вжиттям заходів забезпечення позову, не буде подано позов про відшкодування збитків відповідно до статті 158 цього Кодексу.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Якщо такий позов буде подано, зустрічне забезпечення діє як захід забезпечення позову у відповідному провадженні, а питання про його скасування вирішується одночасно з вирішенням цього позову по суті заявлених вимог, поверненням позовної заяви, відмовою у відкритті провадження у справі або залишенням вказаного позову без розгляду чи закриттям провадження.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 Зустрічне забезпечення може бути скасовано судом в будь-який час за вмотивованим клопотанням відповідача або іншої особи, права або охоронювані законом інтереси якої порушуються у зв’язку з вжиттям заходів забезпечення позову.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5. Суд розглядає клопотання про скасування зустрічного забезпечення не пізніше п’яти днів з дня надходження до суду такого клопотання. За наслідками розгляду клопотання суд постановляє ухвалу. Ухвала суду про скасування зустрічного забезпечення або про відмову у його скасуванні може бути оскаржена.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6. У разі скасування зустрічного забезпечення грошові кошти, внесені особою на депозитний рахунок суду з метою зустрічного забезпечення, підлягають поверненню особі, яка здійснила таке зустрічне забезпечення, протягом п’яти днів з дня набрання законної сили ухвалою суду про скасування зустрічного забезпечення позову.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7. У разі скасування заходів забезпечення позову з підстав, передбачених частиною восьмою статті 157 цього Кодексу, зустрічне забезпечення скасовується, якщо протягом двадцяти днів з дня постановлення ухвали суду про скасування заходів забезпечення позову жодною особою, права або охоронювані законом інтереси якої порушено вжиттям заходів забезпечення позову, не буде подано позов про відшкодування збитків відповідно до статті 158 цього Кодексу.»;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частину першу статті 158 доповнити новим абзацом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заявлення вимоги про відшкодування збитків, заподіяних забезпеченням позову, протягом двадцяти днів з моменту набрання законної сили судовим рішенням, зазначеним у абзаці першому частини першої цієї статті, відшкодування збитків, заподіяних вжиттям заходів забезпечення позову, здійснюється в першу чергу за рахунок коштів зустрічного забезпечення.»;</w:t>
      </w:r>
    </w:p>
    <w:p w:rsidR="009E759C" w:rsidRPr="009E759C" w:rsidRDefault="001066BF" w:rsidP="009E759C">
      <w:pPr>
        <w:pStyle w:val="HTML"/>
        <w:ind w:firstLine="567"/>
        <w:jc w:val="both"/>
        <w:rPr>
          <w:rFonts w:ascii="Times New Roman" w:hAnsi="Times New Roman"/>
          <w:bCs/>
          <w:sz w:val="28"/>
          <w:szCs w:val="28"/>
          <w:lang w:val="uk-UA"/>
        </w:rPr>
      </w:pPr>
      <w:hyperlink r:id="rId74"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частину другу та третю статті 191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 частини першу і третю статті 254 після слова «державного» доповнити словом «, приватного»;</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е) у частині другій статті 287:</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1 слова «у десятиденний строк» замінити словами «протягом десяти робочих днів»;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2 слова «у триденний строк» замінити словами «протягом трьох робочих днів»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є) у частині дев’ятій статті 373 слова «Міністерства юстиції України та Державної судової адміністрації України» замінити словами «Державної судової адміністрації України та Міністерства юстиції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ж) частину першу статті 377 після слів «державному виконавцеві» доповнити словами «, приватному виконавцеві»;</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з) у статті 378:</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першу після слів «за заявою стягувача чи» доповнити словами «державного виконавця або приватного»;</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восьму після слів «державному виконавцю» доповнити словами «чи приватному виконавцю»;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и) частини першу і другу статті 379 після слів «державного виконавця» доповнити словами «чи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і) частину п’яту статті 380 після слів «державним виконавцем» доповнити словами «, приватним виконавцем»;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ї) у статті 382:</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п’ятій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перше речення частини шостої після слів «для виконання до» доповнити словом «органу»;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11) статтю 59 Закону України «Про пенсійне забезпечення» (Відомості Верховної Ради України, 1992 р., № 3, ст. 10 із наступними змінами) після частини четвертої доповнити новою частиною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«Розмір відрахувань з пенсії за кількома виконавчими документами не може перевищувати 50 процентів її розміру.»;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12) у статті 34 Закону України «Про дорожній рух» (Відомості Верховної Ради України, 1993 р., № 31, ст. 338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частини п’яту та шосту замінити трьома новими частинами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«Для автоматизованого обліку транспортних засобів, що використовуються на вулично-дорожній мережі загального користування і підлягають державній або відомчій реєстрації, та відомостей про їх власників та належних користувачів ведеться Єдиний державний реєстр транспортних засобів, держателем якого є Міністерство внутрішніх справ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З метою недопущення відчуження транспортних засобів, належних особі, відомості про яку внесено до Єдиного реєстру боржників, під час здійснення перереєстрації, зняття з обліку транспортного засобу здійснюється перевірка таких відомостей шляхом взаємодії Єдиного державного реєстру транспортних засобів та Єдиного реєстру боржників щодо наявності/відсутності відомостей про власника транспортного засобу в Єдиному реєстрі боржників в порядку, визначеному Міністерством юстиції України та Міністерством внутрішніх справ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наявності відомостей в Єдиному реєстрі боржників відносно особи, якій належить транспортний засіб, територіальні органи Міністерства внутрішніх справ України зобов’язані відмовити у вчиненні реєстраційної дії (крім транспортних засобів, що були реалізовані (передані стягувачу) в порядку, встановленому статтею 113 Закону України «Про примусове виконання рішень», або безоплатно переданих конфіскованих транспортних засобів), про що не пізніше наступного робочого дня повідомити зазначений у Єдиному реєстрі боржників орган державної виконавчої служби або приватного виконавця із зазначенням відомостей про такий транспортний засіб.».</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зв’язку з цим частини сьому – чотирнадцяту вважати відповідно восьмою – п’ятнадцятою;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після частини десятої доповнити новою частиною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наявності відомостей в Єдиному реєстрі боржників відносно особи, якій належить транспортний засіб, відомча реєстрація (перереєстрація) транспортних засобів не здійснюється (крім транспортних засобів, що були реалізовані (передані стягувачу) в порядку, встановленому статтею 113 Закону України «Про примусове виконання рішень», або безоплатно переданих конфіскованих транспортних засобів).».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зв’язку з цим частини одинадцяту – п’ятнадцяту вважати відповідно дванадцятою – шістнадцятою;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13) у Законі України «Про нотаріат» (Відомості Верховної Ради України, 1993 р., № 39, ст. 383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частині чотирнадцятій статті 8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пункт 8</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частини першої статті 49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«8</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відомості про особу, яка звернулася з проханням про вчинення нотаріальної дії щодо відчуження та заставу належного їй майна, внесені до Єдиного реєстру боржників;»;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 частину другу статті 55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«При посвідченні договорів про відчуження або заставу жилого будинку, квартири, дачі, садового будинку, гаража, земельної ділянки, іншого нерухомого майна, транспортних засобів перевіряється відсутність будь-якої заборони відчуження або арешту майна, а також відсутність відомостей про особу, яка звернулася з проханням про вчинення нотаріальної дії щодо відчуження та заставу належного їй майна, в Єдиному реєстрі боржників.»;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у частині першій статті 72 слова «Про виконавче провадження» замінити словами «Про примусове виконання рішень»;</w:t>
      </w:r>
    </w:p>
    <w:p w:rsidR="009E759C" w:rsidRPr="009E759C" w:rsidRDefault="001066BF" w:rsidP="009E759C">
      <w:pPr>
        <w:pStyle w:val="HTML"/>
        <w:ind w:firstLine="567"/>
        <w:jc w:val="both"/>
        <w:rPr>
          <w:rFonts w:ascii="Times New Roman" w:hAnsi="Times New Roman"/>
          <w:bCs/>
          <w:sz w:val="28"/>
          <w:szCs w:val="28"/>
          <w:lang w:val="uk-UA"/>
        </w:rPr>
      </w:pPr>
      <w:hyperlink r:id="rId75"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текст статті 89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виконавчому написі повинні зазначатися: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дата (рік, місяць, число) його вчинення, посада, прізвище, ім’я, по батькові нотаріуса, який вчинив виконавчий напис;</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повне найменування (для юридичних осіб) або прізвище, ім’я та, за наявності, по батькові (для фізичних осіб) стягувача та боржника, їх місцезнаходження (для юридичних осіб) або адреса місця проживання чи перебування (для фізичних осіб), дата народження боржника - фізичної особи;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ідентифікаційний код юридичної особи в Єдиному державному реєстрі юридичних осіб, фізичних осіб - підприємців та громадських формувань стягувача та боржника (для юридичних осіб - за наявності);</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боржника (для фізичних осіб - платників податків);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строк, за який провадиться стягнення;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суми, що підлягають стягненню, або предмети, які підлягають витребуванню, в тому числі пеня, проценти, якщо такі належать до стягнення;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розмір плати, сума державного мита, сплачуваного стягувачем, або мита, яке підлягає стягненню з боржника;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номер, за яким виконавчий напис зареєстровано;</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дата набрання юридичної сили;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строк пред’явлення виконавчого напису до виконання.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Виконавчий напис скріплюється підписом і печаткою нотаріуса.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Виконавчий напис є виконавчим документом та має відповідати вимогам до виконавчого документа, встановленим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д) у частині першій статті 90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е) частину другу статті 91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14) у пункті 5 частини першої статті 6 Закону України «Про порядок виїзду з України і в’їзду в Україну громадян України» (Відомості Верховної Ради України, 1994 р., № 18, ст. 101 із наступними змінами) слова «ухиляється від виконання» замінити словами «не виконує»;</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15) у статті 12 Закону України «Про звернення громадян» (Відомості Верховної Ради України, 1996 р., № 47, ст. 256 із наступними змінами)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16) у статті 11 Закону України «Про державне регулювання ринку цінних паперів в Україні» (Відомості Верховної Ради України, 1996 р., № 51, ст. 292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а) у частині другій слова «підлягає оформленню Національною комісією з цінних паперів та фондового ринку відповідно до вимог Закону України </w:t>
      </w:r>
      <w:r w:rsidRPr="009E759C">
        <w:rPr>
          <w:rFonts w:ascii="Times New Roman" w:hAnsi="Times New Roman"/>
          <w:bCs/>
          <w:sz w:val="28"/>
          <w:szCs w:val="28"/>
          <w:lang w:val="uk-UA"/>
        </w:rPr>
        <w:br/>
        <w:t>«Про виконавче провадження» та передається до органів державної виконавчої служби для примусового виконання згідно із законодавством.» замінити словами «підлягає внесенню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у частині третій слова «з урахуванням строків, передбачених Законом України «Про виконавче провадження»«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17) у Законі України «Про банки і банківську діяльність» (Відомості Верховної Ради України, 2001 р., № 5-6, ст. 30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частину першу статті 59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суду, а також за повідомленням про погашення заборгованості за виконавчим провадженням відповідно до статті 152 Закону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Взаємодія органів державної виконавчої служби, приватних виконавців з банками щодо накладення арешту на кошти банку та кошти інших юридичних або фізичних осіб, що знаходяться в банку, зняття з цих коштів арешту здійснюється у порядку, визначеному Міністерством юстиції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пункт 6 частини першої статті 62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«6) органам державної виконавчої служби, приватним виконавцям – на їх запит з питань виконання рішень судів та рішень, що підлягають примусовому виконанню відповідно до Закону України «Про примусове виконання рішень» –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 а також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 інформацію про розмір заборгованості боржника за договором застави (іпотеки), якщо банк є заставодержателем (іпотекодержателем);»;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 частину першу та другу статті 62</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відкриття або закриття рахунка фізичною або юридичною особою банк зобов’язаний перевірити наявність інформації про внесення такої особи до Єдиного реєстру боржників.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відкриття рахунка, у тому числі через відокремлені підрозділи банку, фізичною або юридичною особою, відомості про яку внесено до Єдиного реєстру боржників, або закриття рахунка такою особою, банк зобов’язаний у день відкриття або закриття рахунка повідомити про це зазначений у Єдиному реєстрі боржників орган державної виконавчої служби або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18) пункти 6.4 – 6.6 статті 6 Закону України «Про платіжні системи та переказ коштів в Україні» (Відомості Верховної Ради України, 2001 р., № 29, </w:t>
      </w:r>
      <w:r w:rsidRPr="009E759C">
        <w:rPr>
          <w:rFonts w:ascii="Times New Roman" w:hAnsi="Times New Roman"/>
          <w:bCs/>
          <w:sz w:val="28"/>
          <w:szCs w:val="28"/>
          <w:lang w:val="uk-UA"/>
        </w:rPr>
        <w:br/>
        <w:t>ст. 137 із наступними змінами)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«6.4. У разі відкриття або закриття рахунка клієнтом (фізичною або юридичною особою), у тому числі через відокремлені підрозділи банку, банк зобов’язаний перевірити наявність інформації про внесення такої особи до Єдиного реєстру боржників.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Якщо відомості про відповідного клієнта внесені до Єдиного реєстру боржників, банк зупиняє видаткові операції з такого рахунка та у день відкриття або закриття рахунку повідомляє про це зазначений у Єдиному реєстрі боржників орган державної виконавчої служби або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Порядок надання такої інформації та форма повідомлення встановлюються Національним банком України за погодженням з Міністерством юстиції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6.5. Державний виконавець, приватний виконавець вирішує питання щодо необхідності накладення арешту на кошти фізичної або юридичної особи, що зберігаються на відкритому рахунку, не пізніше наступного робочого дня з моменту отримання повідомлення, про що інформує банк у день прийняття рішення в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6.6. Відновлення видаткових операцій на рахунках такого клієнта здійснюється у разі, якщо державний виконавець, приватний виконавець не повідомив про прийняте рішення у встановлений строк, перебіг якого починається з дня отримання державним виконавцем, приватним виконавцем повідомлення (крім випадку, коли арешт накладено до відкриття рахунку).»;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19) у Законі України «Про фінансові послуги та державне регулювання ринків фінансових послуг» (Відомості Верховної Ради України, 2002 р., № 1, </w:t>
      </w:r>
      <w:r w:rsidRPr="009E759C">
        <w:rPr>
          <w:rFonts w:ascii="Times New Roman" w:hAnsi="Times New Roman"/>
          <w:bCs/>
          <w:sz w:val="28"/>
          <w:szCs w:val="28"/>
          <w:lang w:val="uk-UA"/>
        </w:rPr>
        <w:br/>
        <w:t>ст. 1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частину третю статті 40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у статті 41: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другій слова «підлягає оформленню Національним банком України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  замінити словами «підлягає внесенню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третій слова «з урахуванням строків, передбачених Законом України «Про виконавче провадження»«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20) текст статті 10 Закону України «Про цивільну відповідальність за ядерну  шкоду та її фінансове забезпечення» (Відомості Верховної Ради України, 2002 р., № 14, ст. 96)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Держава надає кошти для відшкодування ядерної шкоди, якщо виконавче провадження щодо примусового виконання виконавчого документа про відшкодування ядерної шкоди було припинено, у зв’язку з відсутністю у боржника майна, на яке може бути звернене стягнення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Для отримання коштів на відшкодування ядерної шкоди від держави стягувач подає до органу, уповноваженого Кабінетом Міністрів України на здійснення виплат з відшкодування ядерної шкоди: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заяву довільної форми про відшкодування ядерної шкоди в якій зазначає веб-адресу відповідного виконавчого документа в Єдиному державному реєстрі виконавчих документів;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постанову державного виконавця, приватного виконавця про припинення виконавчого провадження.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За наявності документів, передбачених частиною другою цієї статті, орган, уповноважений Кабінетом Міністрів України, зобов’язаний протягом місяця прийняти рішення про виплату належних стягувачеві за виконавчим документом коштів. Виплата здійснюється за рахунок передбачених законодавством джерел.</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 Здійснивши відшкодування ядерної шкоди відповідно до цієї статті, держава набуває права регресу, яке реалізується у порядку, визначеному законодавством.»;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21) У Законі України «Про іпотеку» (Відомості Верховної Ради України, 2003 р., № 38, ст. 313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статтю 37 після частини п’ятої доповнити новою частиною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якщо розмір основного зобов’язання перевищує вартість предмета іпотеки, визначену суб’єктом оціночної діяльності, іпотекодержатель має право звернутись до суду про стягнення різниці між вартістю предмета іпотеки та розміром забезпечених вимог.».</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зв’язку з цим частини шосту — дванадцяту вважати відповідно частинами сьомою — тринадцятою;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у статті 41: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першій слова «електронних торгів» замінити словами «електронного аукціону», а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четверту доповнити словами «, у тому числі у формі електронного аукціону, у межах процедури виконавчого провадження, передбаченої Законом України «Про примусове виконання рішень», з дотриманням вимог цього Закону»;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в) у статті 43:</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у частині першій після слів «державного виконавця» доповнити словами </w:t>
      </w:r>
      <w:r w:rsidRPr="009E759C">
        <w:rPr>
          <w:rFonts w:ascii="Times New Roman" w:hAnsi="Times New Roman"/>
          <w:bCs/>
          <w:sz w:val="28"/>
          <w:szCs w:val="28"/>
          <w:lang w:val="uk-UA"/>
        </w:rPr>
        <w:br/>
        <w:t>«, приватного виконавця»;</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другу викласти в такій редакції:</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«Початкова ціна продажу предмета іпотеки визначається в порядку, встановленому Законом України «Про примусове виконання рішень»;</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третю викласти в такій редакції:</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«Організатор прилюдних торгів не пізніше ніж за 15 робочих днів до дня початку прилюдних торгів публікує на власному вебсайті повідомлення про проведення таких торгів. У повідомленні зазначається інформація про день, час, місце проведення прилюдних торгів, опис предмета іпотеки, що підлягає продажу, місце, де можна отримати додаткову інформацію про умови проведення прилюдних торгів та іншу необхідну інформацію.»;</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п’яту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частину дев’яту статті 45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зупинення виконавчого провадження про звернення стягнення на предмет іпотеки відповідно до вимог Закону України «Про примусове виконання рішень», внаслідок чого прилюдні торги у призначений строк не відбулися, організатор прилюдних торгів проводить такі торги після продовження примусового виконання рішення. Про проведення прилюдних торгів після продовження примусового виконання рішення організатор прилюдних торгів не пізніше ніж за 10 робочих днів до дня їх проведення повідомляє всіх учасників, які зареєструвалися в установленому порядку.»;</w:t>
      </w:r>
    </w:p>
    <w:p w:rsidR="009E759C" w:rsidRPr="009E759C" w:rsidRDefault="001066BF" w:rsidP="009E759C">
      <w:pPr>
        <w:pStyle w:val="HTML"/>
        <w:ind w:firstLine="567"/>
        <w:jc w:val="both"/>
        <w:rPr>
          <w:rFonts w:ascii="Times New Roman" w:hAnsi="Times New Roman"/>
          <w:bCs/>
          <w:sz w:val="28"/>
          <w:szCs w:val="28"/>
          <w:lang w:val="uk-UA"/>
        </w:rPr>
      </w:pPr>
      <w:hyperlink r:id="rId76"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частину першу статті 49 після слів «за початковою ціною» доповнити словами «прилюдних торгів, що не відбулися,»;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22) у Законі України «Про загальнообов’язкове державне пенсійне страхування» (Відомості Верховної Ради України, 2003 р., № 49-51, ст. 376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а) частину другу статті 50 після абзацу четвертого доповнити новим абзацом такого змісту: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«Розмір відрахувань з пенсії за кількома виконавчими документами не може перевищувати 50 відсотків її розміру.»;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першу статті 73 доповнити пунктом 6 такого змісту: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«6) виконання судових рішень за якими боржником є Пенсійний фонд або його територіальний орган.»;</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в) розділ ІХ доповнити статтею 75</w:t>
      </w:r>
      <w:r w:rsidRPr="009E759C">
        <w:rPr>
          <w:rFonts w:ascii="Times New Roman" w:hAnsi="Times New Roman"/>
          <w:bCs/>
          <w:sz w:val="28"/>
          <w:szCs w:val="28"/>
          <w:vertAlign w:val="superscript"/>
          <w:lang w:val="uk-UA"/>
        </w:rPr>
        <w:t xml:space="preserve">1 </w:t>
      </w:r>
      <w:r w:rsidRPr="009E759C">
        <w:rPr>
          <w:rFonts w:ascii="Times New Roman" w:hAnsi="Times New Roman"/>
          <w:bCs/>
          <w:sz w:val="28"/>
          <w:szCs w:val="28"/>
          <w:lang w:val="uk-UA"/>
        </w:rPr>
        <w:t>такого змісту:</w:t>
      </w:r>
    </w:p>
    <w:p w:rsidR="009E759C" w:rsidRPr="009E759C" w:rsidRDefault="009E759C" w:rsidP="009E759C">
      <w:pPr>
        <w:pStyle w:val="HTML"/>
        <w:spacing w:line="276" w:lineRule="auto"/>
        <w:ind w:firstLine="567"/>
        <w:jc w:val="both"/>
        <w:rPr>
          <w:rFonts w:ascii="Times New Roman" w:hAnsi="Times New Roman"/>
          <w:b/>
          <w:bCs/>
          <w:sz w:val="28"/>
          <w:szCs w:val="28"/>
          <w:lang w:val="uk-UA"/>
        </w:rPr>
      </w:pPr>
      <w:r w:rsidRPr="009E759C">
        <w:rPr>
          <w:rFonts w:ascii="Times New Roman" w:hAnsi="Times New Roman"/>
          <w:bCs/>
          <w:sz w:val="28"/>
          <w:szCs w:val="28"/>
          <w:lang w:val="uk-UA"/>
        </w:rPr>
        <w:t>«</w:t>
      </w:r>
      <w:r w:rsidRPr="009E759C">
        <w:rPr>
          <w:rFonts w:ascii="Times New Roman" w:hAnsi="Times New Roman"/>
          <w:b/>
          <w:bCs/>
          <w:sz w:val="28"/>
          <w:szCs w:val="28"/>
          <w:lang w:val="uk-UA"/>
        </w:rPr>
        <w:t>Стаття 75</w:t>
      </w:r>
      <w:r w:rsidRPr="009E759C">
        <w:rPr>
          <w:rFonts w:ascii="Times New Roman" w:hAnsi="Times New Roman"/>
          <w:b/>
          <w:bCs/>
          <w:sz w:val="28"/>
          <w:szCs w:val="28"/>
          <w:vertAlign w:val="superscript"/>
          <w:lang w:val="uk-UA"/>
        </w:rPr>
        <w:t>1</w:t>
      </w:r>
      <w:r w:rsidRPr="009E759C">
        <w:rPr>
          <w:rFonts w:ascii="Times New Roman" w:hAnsi="Times New Roman"/>
          <w:b/>
          <w:bCs/>
          <w:sz w:val="28"/>
          <w:szCs w:val="28"/>
          <w:lang w:val="uk-UA"/>
        </w:rPr>
        <w:t xml:space="preserve">. </w:t>
      </w:r>
      <w:r w:rsidRPr="009E759C">
        <w:rPr>
          <w:rFonts w:ascii="Times New Roman" w:hAnsi="Times New Roman"/>
          <w:bCs/>
          <w:sz w:val="28"/>
          <w:szCs w:val="28"/>
          <w:lang w:val="uk-UA"/>
        </w:rPr>
        <w:t>Спеціальний фонд для забезпечення виконання рішень суду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1. З метою забезпечення виконання рішень суду за якими боржником є Пенсійний фонд або його територіальний орган у бюджеті Пенсійного фонду створюється спеціальний фонд для забезпечення виконання рішень суду (далі - спеціальний фонд).</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2. Кошти спеціального фонду використовуються на:</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погашення боргу за судовими рішеннями боржником за яким є Пенсійний фонд або його територіальний орган;</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сплату витрат виконавчого провадження;</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сплату штрафів накладених державними виконавцями в порядку визначеному Законом України «Про примусове виконання рішень».</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Забороняється використання коштів спеціального фонду на цілі, не передбачені цією частиною.</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3. Спеціальний фонд визначається в обсязі не менше п’ять відсотків прогнозного обсягу доходів бюджету Пенсійного фонду.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4. Порядок формування та використання коштів спеціального фонду встановлюється правлінням Пенсійного фонду за погодженням з Міністерством юстиції України.»;</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г) статтю 76 доповнити новою частиною такого змісту: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«3. Кошти спеціального фонду зберігаються на рахунках із спеціальним режимом використання відкритих Пенсійним фондом та його територіальними органами.</w:t>
      </w:r>
    </w:p>
    <w:p w:rsidR="009E759C" w:rsidRPr="009E759C" w:rsidRDefault="009E759C" w:rsidP="009E759C">
      <w:pPr>
        <w:pStyle w:val="HTML"/>
        <w:spacing w:line="276" w:lineRule="auto"/>
        <w:ind w:firstLine="567"/>
        <w:jc w:val="both"/>
        <w:rPr>
          <w:rFonts w:ascii="Times New Roman" w:hAnsi="Times New Roman"/>
          <w:bCs/>
          <w:iCs/>
          <w:sz w:val="28"/>
          <w:szCs w:val="28"/>
          <w:lang w:val="uk-UA"/>
        </w:rPr>
      </w:pPr>
      <w:r w:rsidRPr="009E759C">
        <w:rPr>
          <w:rFonts w:ascii="Times New Roman" w:hAnsi="Times New Roman"/>
          <w:bCs/>
          <w:sz w:val="28"/>
          <w:szCs w:val="28"/>
          <w:lang w:val="uk-UA"/>
        </w:rPr>
        <w:t>Реквізити рахунків із спеціальним режимом використання оприлюднюються на офіційному веб-сайті Пенсійного фонду.»;</w:t>
      </w:r>
    </w:p>
    <w:p w:rsidR="009E759C" w:rsidRPr="009E759C" w:rsidRDefault="001066BF" w:rsidP="009E759C">
      <w:pPr>
        <w:pStyle w:val="HTML"/>
        <w:ind w:firstLine="567"/>
        <w:jc w:val="both"/>
        <w:rPr>
          <w:rFonts w:ascii="Times New Roman" w:hAnsi="Times New Roman"/>
          <w:bCs/>
          <w:sz w:val="28"/>
          <w:szCs w:val="28"/>
          <w:lang w:val="uk-UA"/>
        </w:rPr>
      </w:pPr>
      <w:hyperlink r:id="rId77"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в абзаці другому частини чотирнадцятої статті 106 слова «воно передається для виконання державній виконавчій службі та страхувальнику» замінити словами «воно вноситься до Єдиного державного реєстру виконавчих документів  та передається для виконання до органу державної виконавчої служби або приватному виконавцю та страхувальнику»;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23) у статті 57 Закону України «Про третейські суди» (Відомості Верховної Ради України, 2004 р., № 35, ст. 412)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24) у частині третій статті 23 Закону України «Про захист прав споживачів» (Відомості Верховної Ради України, 2006 р., № 7, ст. 84 із наступними змінами) слова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Законом України «Про виконавче провадження»« замінити словами «органом державної виконавчої служби або приватним виконавцем, в порядку, встановленому Законом України </w:t>
      </w:r>
      <w:r w:rsidRPr="009E759C">
        <w:rPr>
          <w:rFonts w:ascii="Times New Roman" w:hAnsi="Times New Roman"/>
          <w:bCs/>
          <w:sz w:val="28"/>
          <w:szCs w:val="28"/>
          <w:lang w:val="uk-UA"/>
        </w:rPr>
        <w:br/>
        <w:t>«Про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25) у Законі України «Про виконання рішень та застосування практики Європейського суду з прав людини» (Відомості Верховної Ради України, 2006 р., № 30, ст. 260; 2011 р., № 39, ст. 391):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а) у частині другій статті 2 слова та цифри «Законом України </w:t>
      </w:r>
      <w:r w:rsidRPr="009E759C">
        <w:rPr>
          <w:rFonts w:ascii="Times New Roman" w:hAnsi="Times New Roman"/>
          <w:bCs/>
          <w:sz w:val="28"/>
          <w:szCs w:val="28"/>
          <w:lang w:val="uk-UA"/>
        </w:rPr>
        <w:br/>
        <w:t>«Про виконавче провадження» (606-14)» замінити словами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першу статті 7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Протягом десяти днів від дня отримання повідомлення Суду про набуття Рішенням статусу остаточного Орган представництва: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а) надсилає Стягувачеві повідомлення з роз’ясненням його права подати до структурного підрозділу Міністерства юстиції України, який є органом державної виконавчої служби, заяву про виплату відшкодування, в якій мають бути зазначені реквізити банківського рахунка для перерахування коштів;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вносить до Єдиного державного реєстру виконавчих документів оригінальний текст і переклад резолютивної частини остаточного рішення Суду у справі проти України, яким визнано порушення Конвенції ( 995_004 ), оригінальний текст і переклад резолютивної частини остаточного рішення Суду щодо справедливої сатисфакції у справі проти України, оригінальний текст і переклад рішення Суду щодо дружнього врегулювання у справі проти України, оригінальний текст і переклад рішення Суду про схвалення умов односторонньої декларації у справі проти України. Автентичність перекладу засвідчується Органом представництва та надсилає структурному підрозділу Міністерства юстиції України, який є органом державної виконавчої служби, повідомлення про виконання рішення Суду.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Відповідний орган державної виконавчої служби упродовж десяти днів з дня надходження документів, зазначених у пункті «б» цієї частини, відкриває виконавче провадження.»;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в) у статті 8: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четверту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«4. Центральний орган виконавчої влади, що реалізує державну політику у сфері казначейського обслуговування бюджетних коштів, протягом 10 днів від дня надходження зазначених у частині третій цієї статті документів здійснює списання на вказаний Стягувачем банківський рахунок, а в разі його відсутності </w:t>
      </w:r>
      <w:r w:rsidRPr="009E759C">
        <w:rPr>
          <w:rFonts w:ascii="Times New Roman" w:hAnsi="Times New Roman"/>
          <w:bCs/>
          <w:sz w:val="28"/>
          <w:szCs w:val="28"/>
          <w:lang w:val="uk-UA"/>
        </w:rPr>
        <w:lastRenderedPageBreak/>
        <w:t>- на депозитний рахунок відповідного органу державної виконавчої служби коштів з відповідної бюджетної програми Державного бюджету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у частині п’ятій слова «для державної виконавчої служби» виключити;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шостій слова «Державна виконавча служба» замінити словами «Відповідний орган державної виконавчої служби»;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у статті 9:</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частинах першій та другій слова «державної виконавчої служби» замінити словами «відповідного органу державної виконавчої служби»;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абзац перший частини третьої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Протягом трьох днів з моменту перерахування на депозитний рахунок відповідного органу державної виконавчої служби суми відшкодування такий орган повідомляє про це Стягувача.»;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четвертій слова «державної виконавчої служби» замінити словами «відповідного органу державної виконавчої служби», а слова «державна виконавча служба» замінити словами «відповідний орган державної виконавчої служби»;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26) частину п’яту статті 4 Закону України «Про цінні папери та фондовий ринок» (Відомості Верховної Ради України, 2006 р., № 31, ст. 268; 2013 р., № 26, ст. 264) доповнити новим абзацом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«Не допускається перехід прав на цінні папери та прав за цінними паперами, належних особі, відомості про яку містяться в Єдиному реєстрі боржників. Перевірка відомостей в Єдиному реєстрі боржників здійснюється під час ідентифікації власника депозитарною установою.»;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27) у Законі України «Про судовий збір» (Відомості Верховної Ради України, 2012 р., № 14, ст. 87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підпункті 6 пункту 3 частини другої статті 4 слова «, заяви про зміну чи встановлення способу, порядку і строку виконання судового рішення»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першу статті 5 доповнити пунктом 24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«24) органи державної виконавчої служби, приватні виконавці у справах, пов’язаних із примусовим виконанням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28) частину шосту статті 22 Закону України «Про особливості забезпечення громадського порядку та громадської безпеки у зв’язку з підготовкою та проведенням футбольних матчів» (Відомості Верховної Ради України, 2012 р., № 9, ст. 64; 2015, № 52, ст.482)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«6. У разі якщо штраф не сплачено у строки, встановлені частиною четвертою цієї статті, постанова про накладення штрафу вноситься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29) у Законі України «Про гарантії держави щодо виконання судових рішень» (Відомості Верховної Ради України, 2013 р., № 17, ст. 158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а) у статті 3:</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першій після слів «державний орган» доповнити словами «(крім Пенсійного фонду України або його територіальних органів)»;</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другій після слів «державного органу» доповнити словами «(крім Пенсійного фонду України або його територіальних органів)»;</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б) розділ І доповнити статтею 3</w:t>
      </w:r>
      <w:r w:rsidRPr="009E759C">
        <w:rPr>
          <w:rFonts w:ascii="Times New Roman" w:hAnsi="Times New Roman"/>
          <w:bCs/>
          <w:sz w:val="28"/>
          <w:szCs w:val="28"/>
          <w:vertAlign w:val="superscript"/>
          <w:lang w:val="uk-UA"/>
        </w:rPr>
        <w:t xml:space="preserve">1 </w:t>
      </w:r>
      <w:r w:rsidRPr="009E759C">
        <w:rPr>
          <w:rFonts w:ascii="Times New Roman" w:hAnsi="Times New Roman"/>
          <w:bCs/>
          <w:sz w:val="28"/>
          <w:szCs w:val="28"/>
          <w:lang w:val="uk-UA"/>
        </w:rPr>
        <w:t>такого змісту:</w:t>
      </w:r>
    </w:p>
    <w:p w:rsidR="009E759C" w:rsidRPr="009E759C" w:rsidRDefault="009E759C" w:rsidP="009E759C">
      <w:pPr>
        <w:pStyle w:val="HTML"/>
        <w:spacing w:line="276" w:lineRule="auto"/>
        <w:ind w:firstLine="567"/>
        <w:jc w:val="both"/>
        <w:rPr>
          <w:rFonts w:ascii="Times New Roman" w:hAnsi="Times New Roman"/>
          <w:b/>
          <w:bCs/>
          <w:sz w:val="28"/>
          <w:szCs w:val="28"/>
          <w:lang w:val="uk-UA"/>
        </w:rPr>
      </w:pPr>
      <w:r w:rsidRPr="009E759C">
        <w:rPr>
          <w:rFonts w:ascii="Times New Roman" w:hAnsi="Times New Roman"/>
          <w:bCs/>
          <w:sz w:val="28"/>
          <w:szCs w:val="28"/>
          <w:lang w:val="uk-UA"/>
        </w:rPr>
        <w:t>«</w:t>
      </w:r>
      <w:r w:rsidRPr="009E759C">
        <w:rPr>
          <w:rFonts w:ascii="Times New Roman" w:hAnsi="Times New Roman"/>
          <w:b/>
          <w:bCs/>
          <w:sz w:val="28"/>
          <w:szCs w:val="28"/>
          <w:lang w:val="uk-UA"/>
        </w:rPr>
        <w:t>Стаття 3</w:t>
      </w:r>
      <w:r w:rsidRPr="009E759C">
        <w:rPr>
          <w:rFonts w:ascii="Times New Roman" w:hAnsi="Times New Roman"/>
          <w:b/>
          <w:bCs/>
          <w:sz w:val="28"/>
          <w:szCs w:val="28"/>
          <w:vertAlign w:val="superscript"/>
          <w:lang w:val="uk-UA"/>
        </w:rPr>
        <w:t>1</w:t>
      </w:r>
      <w:r w:rsidRPr="009E759C">
        <w:rPr>
          <w:rFonts w:ascii="Times New Roman" w:hAnsi="Times New Roman"/>
          <w:b/>
          <w:bCs/>
          <w:sz w:val="28"/>
          <w:szCs w:val="28"/>
          <w:lang w:val="uk-UA"/>
        </w:rPr>
        <w:t xml:space="preserve">. </w:t>
      </w:r>
      <w:r w:rsidRPr="009E759C">
        <w:rPr>
          <w:rFonts w:ascii="Times New Roman" w:hAnsi="Times New Roman"/>
          <w:bCs/>
          <w:sz w:val="28"/>
          <w:szCs w:val="28"/>
          <w:lang w:val="uk-UA"/>
        </w:rPr>
        <w:t>Особливості виконання рішень суду боржником за якими є Пенсійний фонд України або його територіальний орган</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1. Виконання рішень суду, боржником за якими є Пенсійний фонд України або його територіальний орган здійснюються органами державної виконавчої служби в порядку, встановленому Законом України «Про примусове виконання рішень»</w:t>
      </w:r>
      <w:hyperlink r:id="rId78" w:tgtFrame="_blank" w:history="1"/>
      <w:r w:rsidRPr="009E759C">
        <w:rPr>
          <w:rFonts w:ascii="Times New Roman" w:hAnsi="Times New Roman"/>
          <w:bCs/>
          <w:sz w:val="28"/>
          <w:szCs w:val="28"/>
          <w:lang w:val="uk-UA"/>
        </w:rPr>
        <w:t>, з урахуванням особливостей, встановлених цим Законом.</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2. Рішення суду про стягнення коштів з Пенсійного фонду України або його територіального органу виконуються шляхом звернення стягнення на кошти, що перебувають на рахунках із спеціальним режимом використання, відкритих відповідно до статті 75</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Закону України «Про загальнообов’язкове державне пенсійне страхування».</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Забороняється звертати стягнення на кошти, що перебувають на інших рахунках відкритих Пенсійним фондом України та/або його територіальними органами та/або на інше майно (майнові права) Пенсійного фонду України та/або його територіальних органів. </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3. Якщо Пенсійний фонд України або його територіальний орган не можуть самостійно виконати рішення суду про зобов’язання здійснити перерахунок та виплату пенсії, у зв’язку з відсутністю належного бюджетного фінансування, то Пенсійний фонд України або його територіальний орган в строки передбачені </w:t>
      </w:r>
      <w:hyperlink r:id="rId79" w:tgtFrame="_blank" w:history="1">
        <w:r w:rsidRPr="009E759C">
          <w:rPr>
            <w:rStyle w:val="a4"/>
            <w:rFonts w:ascii="Times New Roman" w:hAnsi="Times New Roman"/>
            <w:bCs/>
            <w:sz w:val="28"/>
            <w:szCs w:val="28"/>
            <w:lang w:val="uk-UA"/>
          </w:rPr>
          <w:t>Законом України «Про примусове виконання рішень»</w:t>
        </w:r>
      </w:hyperlink>
      <w:r w:rsidRPr="009E759C">
        <w:rPr>
          <w:rFonts w:ascii="Times New Roman" w:hAnsi="Times New Roman"/>
          <w:bCs/>
          <w:sz w:val="28"/>
          <w:szCs w:val="28"/>
          <w:lang w:val="uk-UA"/>
        </w:rPr>
        <w:t xml:space="preserve"> здійснює всі необхідні заходи для перерахунку пенсії стягувача та повідомляє про це відповідного державного виконавця.</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Державний виконавець на підставі повідомлення Пенсійного фонду України або його територіального органу звертає стягнення на кошти, що перебувають на рахунках із спеціальним режимом використання, відкритих відповідно до статті 75</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Закону України «Про загальнообов’язкове державне пенсійне страхування» з та перераховує (виплачує) їх стягувачу.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Якщо Пенсійний фонд України або його територіальний орган здійснив перерахунок пенсії стягувача у строки передбачені </w:t>
      </w:r>
      <w:hyperlink r:id="rId80" w:tgtFrame="_blank" w:history="1">
        <w:r w:rsidRPr="009E759C">
          <w:rPr>
            <w:rStyle w:val="a4"/>
            <w:rFonts w:ascii="Times New Roman" w:hAnsi="Times New Roman"/>
            <w:bCs/>
            <w:sz w:val="28"/>
            <w:szCs w:val="28"/>
            <w:lang w:val="uk-UA"/>
          </w:rPr>
          <w:t xml:space="preserve">Законом України </w:t>
        </w:r>
        <w:r w:rsidRPr="009E759C">
          <w:rPr>
            <w:rStyle w:val="a4"/>
            <w:rFonts w:ascii="Times New Roman" w:hAnsi="Times New Roman"/>
            <w:bCs/>
            <w:sz w:val="28"/>
            <w:szCs w:val="28"/>
            <w:lang w:val="uk-UA"/>
          </w:rPr>
          <w:br/>
          <w:t>«Про примусове виконання рішень»</w:t>
        </w:r>
      </w:hyperlink>
      <w:r w:rsidRPr="009E759C">
        <w:rPr>
          <w:rFonts w:ascii="Times New Roman" w:hAnsi="Times New Roman"/>
          <w:bCs/>
          <w:sz w:val="28"/>
          <w:szCs w:val="28"/>
          <w:lang w:val="uk-UA"/>
        </w:rPr>
        <w:t>, то державний виконавець не застосовує заходи передбачені статтею 136 Закону України «Про примусове виконання рішень».</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 xml:space="preserve">4. Виконання кількох судових рішень боржником за якими є Пенсійний фонд України або його територіальний орган здійснюється державним виконавцем, який відкрив перше виконавче провадження щодо такого боржника, у рамках зведеного виконавчого провадження. </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Якщо коштів стягнутих з Пенсійного фонду України або його територіального органу недостатньо для задоволення в повному обсязі всіх вимог стягувачів, то відповідні вимоги задовольняються в порядку надходження виконавчих документів.</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Якщо виконавчі документи, надійшли протягом одного дня і стягнутої суми недостатньо для задоволення в повному обсязі всіх вимог за такими виконавчими документами, відповідні вимоги задовольняються пропорційно до належної кожному стягувачу суми.</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5. Порядок взаємодії органів державної виконавчої служби та Пенсійного фонду України, територіальних органів Пенсійного фонду України під час примусового виконання рішень суду визначається спільно Міністерством юстиції України та Пенсійним фондом України.».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в) у статті 4:</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третю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Протягом десяти днів з дня встановлення державним виконавцем, приватним виконавцем факту наявності підстав для припинення виконавчого провадження відповідно до пунктів 2-4, 7 частини першої статті 149 Закону України «Про примусове виконання рішень», крім випадків, коли стягувач перешкоджає проведенню виконавчих дій, але не пізніше строку, встановленого частиною другою цієї статті, керівник відповідного органу державної виконавчої служби або приватний виконавець подає до центрального органу виконавчої влади, що реалізує державну політику у сфері казначейського обслуговування бюджетних коштів, документи та відомості, необхідні для перерахування стягувачу коштів, згідно з переліком, затвердженим Кабінетом Міністрів України, про що повідомляє в установленому порядку стягувача.»;</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четверту після слів «органу державної виконавчої служби» доповнити словами «або приватного виконавця», а після слів «державний виконавець» доповнити словами «або приватний виконавець»;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п’яту після слів «органу державної виконавчої служби» доповнити словами «або приватного виконавця»;</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шосту після слів «державному виконавцю» доповнити словами «або приватному виконавцю», а частину сьому після слів «Державний виконавець» доповнити словами «або приватний виконавець»;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г) частину третю статті 5 після слів «державним виконавцем» та «органу державної виконавчої служби» доповнити відповідно словами «або приватним виконавцем» та «або приватного виконавця»;</w:t>
      </w:r>
    </w:p>
    <w:p w:rsidR="009E759C" w:rsidRPr="009E759C" w:rsidRDefault="001066BF" w:rsidP="009E759C">
      <w:pPr>
        <w:pStyle w:val="HTML"/>
        <w:ind w:firstLine="567"/>
        <w:jc w:val="both"/>
        <w:rPr>
          <w:rFonts w:ascii="Times New Roman" w:hAnsi="Times New Roman"/>
          <w:bCs/>
          <w:sz w:val="28"/>
          <w:szCs w:val="28"/>
          <w:lang w:val="uk-UA"/>
        </w:rPr>
      </w:pPr>
      <w:hyperlink r:id="rId81"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у тексті Закону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30) у частині першій статті 7 Закону України «Про депозитарну систему України» (Відомості Верховної Ради України, 2013 р., № 39, ст. 517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а) абзац перший після слів «посадовою особою» доповнити словами </w:t>
      </w:r>
      <w:r w:rsidRPr="009E759C">
        <w:rPr>
          <w:rFonts w:ascii="Times New Roman" w:hAnsi="Times New Roman"/>
          <w:bCs/>
          <w:sz w:val="28"/>
          <w:szCs w:val="28"/>
          <w:lang w:val="uk-UA"/>
        </w:rPr>
        <w:br/>
        <w:t>«, органів та осіб, які здійснюють примусове виконання судових рішень, рішень інших органів»;</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абзац другий після слів «його посадова особа» доповнити словами «або особа, яка здійснює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31) в абзаці першому частини шостої статті 23 Закону України </w:t>
      </w:r>
      <w:r w:rsidRPr="009E759C">
        <w:rPr>
          <w:rFonts w:ascii="Times New Roman" w:hAnsi="Times New Roman"/>
          <w:bCs/>
          <w:sz w:val="28"/>
          <w:szCs w:val="28"/>
          <w:lang w:val="uk-UA"/>
        </w:rPr>
        <w:br/>
        <w:t>«Про прокуратуру» (Відомості Верховної Ради України, 2015 р., № 2-3, ст. 12 із наступними змінами) слова «виконавче провадження» замінити словами «порядок примусового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32) у Законі України «Про державну реєстрацію речових прав на нерухоме майно та їх обтяжень» (Відомості Верховної Ради України, 2016 р., № 1, ст. 9 із наступними змінами):</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а) у статті 10:</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пункт 3 частини першої виключити;</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у частині третій:</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пункт 4 викласти в такій редакції: </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«4) під час проведення реєстраційних дій обов’язково використовує відомості Державного земельного кадастру, Єдиного реєстру боржників, Єдиної державної електронної системи у сфері будівництва, а також 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Інформаційна взаємодія Державного реєстру прав та Єдиного реєстру боржників здійснюється в порядку, визначеному Міністерством юстиції України;»;</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у пункті 9</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слова «Про виконавче провадження» замінити словами </w:t>
      </w:r>
      <w:r w:rsidRPr="009E759C">
        <w:rPr>
          <w:rFonts w:ascii="Times New Roman" w:hAnsi="Times New Roman"/>
          <w:bCs/>
          <w:sz w:val="28"/>
          <w:szCs w:val="28"/>
          <w:lang w:val="uk-UA"/>
        </w:rPr>
        <w:br/>
        <w:t>«Про примусове виконання рішень»;</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б) пункт 12 частини першої статті 24 викласти в такій редакції:</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«12) заяву про державну реєстрацію права власності подано щодо нерухомого майна, право власності на яке набуто на підставі правочину, що передбачає відчуження такого майна у будь-який спосіб особою, відомості про яку внесено до Єдиного реєстру боржників, чи на підставі правочину, що передбачає набуття права власності на таке майно іпотекодержателем, коли іпотекодавцем є особа, відомості про яку внесено до Єдиного реєстру боржників, крім випадку, коли відомості про іпотекодавця внесено до Єдиного реєстру боржників після державної реєстрації іпотеки;»;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lastRenderedPageBreak/>
        <w:t>в) пункт 2 частини другої статті 27 після слів «нерухоме майно» доповнити словами «винесеного, у зв’язку з примусовим виконанням судового рішення про забезпечення позову»;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33)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пункті 6</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частини другої статті 6 та частині шостій статті 14 слова </w:t>
      </w:r>
      <w:r w:rsidRPr="009E759C">
        <w:rPr>
          <w:rFonts w:ascii="Times New Roman" w:hAnsi="Times New Roman"/>
          <w:bCs/>
          <w:sz w:val="28"/>
          <w:szCs w:val="28"/>
          <w:lang w:val="uk-UA"/>
        </w:rPr>
        <w:br/>
        <w:t>«Про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шосту статті 16 після слів «адвокатських бюро,» доповнити словами «бюро приватних виконавців,»;</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в) пункт 3 частини п’ятої статті 17 доповнити підпунктом «и» такого змісту:</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«и) акт державного, приватного виконавця про проведений електронний аукціон.»;</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г) у статті 25:</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абзац перший пункту 2 частини першої викласти в такій редакції:</w:t>
      </w:r>
    </w:p>
    <w:p w:rsidR="009E759C" w:rsidRPr="009E759C" w:rsidRDefault="009E759C"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2) судових рішень, що набрали законної сили та тягнуть за собою зміну відомостей в Єдиному державному реєстрі, в тому числі, що надійшли в електронній формі від суду а також рішень державного виконавця або приватного виконавця щодо:»;</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частину п’яту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«5. Суб’єкт державної реєстрації не пізніше наступного робочого дня з дати отримання рішення, передбаченого пунктом 2 частини першої цієї статті:</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 звертається до суду за роз’ясненням судового рішення - у разі якщо судове рішення є незрозумілим для суб’єкта державної реєстрації;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 проводить відповідну реєстраційну дію шляхом внесення запису до Єдиного державного реєстру (крім випадку, передбаченого пунктом 1 цієї частини);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 формує виписку для її оприлюднення на порталі електронних сервісів або з використанням Єдиного державного вебпорталу електронних послуг - у разі зміни відомостей, що містяться у виписці.»;</w:t>
      </w:r>
    </w:p>
    <w:p w:rsidR="009E759C" w:rsidRPr="009E759C" w:rsidRDefault="001066BF" w:rsidP="009E759C">
      <w:pPr>
        <w:pStyle w:val="HTML"/>
        <w:ind w:firstLine="567"/>
        <w:jc w:val="both"/>
        <w:rPr>
          <w:rFonts w:ascii="Times New Roman" w:hAnsi="Times New Roman"/>
          <w:bCs/>
          <w:sz w:val="28"/>
          <w:szCs w:val="28"/>
          <w:lang w:val="uk-UA"/>
        </w:rPr>
      </w:pPr>
      <w:hyperlink r:id="rId82" w:history="1">
        <w:r w:rsidR="009E759C" w:rsidRPr="009E759C">
          <w:rPr>
            <w:rStyle w:val="a4"/>
            <w:rFonts w:ascii="Times New Roman" w:hAnsi="Times New Roman"/>
            <w:bCs/>
            <w:sz w:val="28"/>
            <w:szCs w:val="28"/>
            <w:lang w:val="uk-UA"/>
          </w:rPr>
          <w:t>ґ</w:t>
        </w:r>
      </w:hyperlink>
      <w:r w:rsidR="009E759C" w:rsidRPr="009E759C">
        <w:rPr>
          <w:rFonts w:ascii="Times New Roman" w:hAnsi="Times New Roman"/>
          <w:bCs/>
          <w:sz w:val="28"/>
          <w:szCs w:val="28"/>
          <w:lang w:val="uk-UA"/>
        </w:rPr>
        <w:t>) у пункті 3</w:t>
      </w:r>
      <w:r w:rsidR="009E759C" w:rsidRPr="009E759C">
        <w:rPr>
          <w:rFonts w:ascii="Times New Roman" w:hAnsi="Times New Roman"/>
          <w:bCs/>
          <w:sz w:val="28"/>
          <w:szCs w:val="28"/>
          <w:vertAlign w:val="superscript"/>
          <w:lang w:val="uk-UA"/>
        </w:rPr>
        <w:t>1</w:t>
      </w:r>
      <w:r w:rsidR="009E759C" w:rsidRPr="009E759C">
        <w:rPr>
          <w:rFonts w:ascii="Times New Roman" w:hAnsi="Times New Roman"/>
          <w:bCs/>
          <w:sz w:val="28"/>
          <w:szCs w:val="28"/>
          <w:lang w:val="uk-UA"/>
        </w:rPr>
        <w:t xml:space="preserve"> частини першої статті 28 слова «зокрема за виконавчими провадженнями про стягнення аліментів за наявності заборгованості з відповідних платежів понад три місяці,»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34) абзац шостий частини п’ятої статті 13 Закону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 викласти в такій редакції: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«У разі несплати штрафу та/або ненадання копії платіжного документа, що засвідчує факт сплати штрафу, в зазначений строк, зазначена постанова вноситься до Єдиного державного реєстру виконавчих документів та пред’являється до органу державної виконавчої служби або приватного </w:t>
      </w:r>
      <w:r w:rsidRPr="009E759C">
        <w:rPr>
          <w:rFonts w:ascii="Times New Roman" w:hAnsi="Times New Roman"/>
          <w:bCs/>
          <w:sz w:val="28"/>
          <w:szCs w:val="28"/>
          <w:lang w:val="uk-UA"/>
        </w:rPr>
        <w:lastRenderedPageBreak/>
        <w:t>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35) у частині третій статті 28 Закону України «Про споживче кредитування» (Відомості Верховної Ради України, 2017 р., № 1, ст. 2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а) в абзаці другому слова «підлягає оформленню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 замінити словами «підлягає внесенню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 </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в абзаці третьому слова «з урахуванням строків, передбачених Законом України «Про виконавче провадження»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36) частину першу статті 1 Закону України «Про відновлення платоспроможності державних вугледобувних підприємств» (Відомості Верховної Ради України, 2017 р., № 22, ст. 258; 2019, № 5, ст.34)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37) у статті 66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(Відомості Верховної Ради України, 2017 р., № 31, ст. 343 із наступними змінами):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абзаці дев’ятому частини п’ятнадцятої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двадцять четверту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«24. Якщо штраф не сплачено у строк, встановлений частиною двадцять третьою цієї статті, постанова про накладення штрафу вноситься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38) частину восьму статті 16 Закону України «Про комерційний облік теплової енергії та водопостачання» (Відомості Верховної Ради України, 2017 р., № 34, ст. 370)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«8. Постанова про накладення штрафу є виконавчим документом.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Якщо штраф не сплачено у строк, встановлений частиною шостою цієї статті, зазначена постанова вноситься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39) абзац дванадцятий частини другої статті 14 Закону України </w:t>
      </w:r>
      <w:r w:rsidRPr="009E759C">
        <w:rPr>
          <w:rFonts w:ascii="Times New Roman" w:hAnsi="Times New Roman"/>
          <w:bCs/>
          <w:sz w:val="28"/>
          <w:szCs w:val="28"/>
          <w:lang w:val="uk-UA"/>
        </w:rPr>
        <w:br/>
        <w:t>«Про забезпечення прозорості у видобувних галузях» (Відомості Верховної Ради України, 2018 р., № 44, ст. 354)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«У разі якщо штраф не сплачено у строк, встановлений цією статтею, зазначена постанова вноситься до Єдиного державного реєстру виконавчих документів та пред’являється до органу державної виконавчої служби або </w:t>
      </w:r>
      <w:r w:rsidRPr="009E759C">
        <w:rPr>
          <w:rFonts w:ascii="Times New Roman" w:hAnsi="Times New Roman"/>
          <w:bCs/>
          <w:sz w:val="28"/>
          <w:szCs w:val="28"/>
          <w:lang w:val="uk-UA"/>
        </w:rPr>
        <w:lastRenderedPageBreak/>
        <w:t>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40) у Законі України «Про забезпечення функціонування української мови як державної» (Відомості Верховної Ради України, 2019 р., № 21, ст. 81, № 45, ст. 289; 2019, № 42, ст.238):</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частину першу статті 9 доповнити пунктом 12</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xml:space="preserve"> такого змісту:</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«12</w:t>
      </w:r>
      <w:r w:rsidRPr="009E759C">
        <w:rPr>
          <w:rFonts w:ascii="Times New Roman" w:hAnsi="Times New Roman"/>
          <w:bCs/>
          <w:sz w:val="28"/>
          <w:szCs w:val="28"/>
          <w:vertAlign w:val="superscript"/>
          <w:lang w:val="uk-UA"/>
        </w:rPr>
        <w:t>1</w:t>
      </w:r>
      <w:r w:rsidRPr="009E759C">
        <w:rPr>
          <w:rFonts w:ascii="Times New Roman" w:hAnsi="Times New Roman"/>
          <w:bCs/>
          <w:sz w:val="28"/>
          <w:szCs w:val="28"/>
          <w:lang w:val="uk-UA"/>
        </w:rPr>
        <w:t>) приватні виконавці;»</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дев’яту статті 57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«9. Постанова про накладення штрафу обов’язкова для виконання суб’єктом господарювання та є виконавчим документом.</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У разі невиконання зазначеної постанови у строк визначений частиною восьмою цієї статті, така постанова вноситься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41) пункт 3 розділу III «Прикінцеві та перехідні положення» Закону України «Про визнання таким, що втратив чинність, Закону України «Про перелік об’єктів права державної власності, що не підлягають приватизації» (Відомості Верховної Ради України, 2019, № 46, ст.302)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42) у частині десятій статті 32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 25, ст. 171):</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в абзаці сьомому слова «підлягає оформленню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 замінити словами «підлягає внесенню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в абзаці восьмому слова «з урахуванням строків, передбачених Законом України «Про виконавче провадження» виключити;</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43) у пункті 7 частині першій статті 1 Закону України «Про заходи, спрямовані на погашення заборгованості, що утворилася на оптовому ринку електричної енергії» (Відомості Верховної Ради України, 2020 р., № 47, ст. 407)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44) частину дванадцяту статті 58 Закону України «Про державне регулювання діяльності щодо організації та проведення азартних ігор» (Голос України від 12.08.2020 -№ 141-142)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«12. У разі якщо протягом трьох місяців з дня набрання чинності рішенням Уповноваженого органу про застосування до організатора азартних ігор фінансових санкцій організатор азартних ігор письмово не повідомив Уповноважений орган про добровільне виконання рішення і воно не було </w:t>
      </w:r>
      <w:r w:rsidRPr="009E759C">
        <w:rPr>
          <w:rFonts w:ascii="Times New Roman" w:hAnsi="Times New Roman"/>
          <w:bCs/>
          <w:sz w:val="28"/>
          <w:szCs w:val="28"/>
          <w:lang w:val="uk-UA"/>
        </w:rPr>
        <w:lastRenderedPageBreak/>
        <w:t>оскаржене у судовому порядку, таке рішення визнається виконавчим документом, підлягає внесенню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45) у Законі України «Про внутрішній водний транспорт» (Голос України від 13.01.2021 -№ 4):</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а) у частині другій статті 68 слова «виконавчих дій, орган» замінити словами «примусового виконання рішення, орган державної виконавчої служби (приватний виконавець)»;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б) частину дев’ятнадцяту статті 74 викласти в такій редакції:</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«19. Постанова про застосування адміністративно-господарських санкцій є виконавчим документом та підлягає внесенню до Єдиного державного реєстру виконавчих документів, якщо штраф не сплачено протягом 15 днів після набрання законної сили такою постановою.</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Примусове виконання постанови про застосування адміністративно-господарських санкцій здійснюється в порядку, встановленому Законом України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 xml:space="preserve">46) в абзаці четвертому частини четвертої статті 17 Закону України </w:t>
      </w:r>
      <w:r w:rsidRPr="009E759C">
        <w:rPr>
          <w:rFonts w:ascii="Times New Roman" w:hAnsi="Times New Roman"/>
          <w:bCs/>
          <w:sz w:val="28"/>
          <w:szCs w:val="28"/>
          <w:lang w:val="uk-UA"/>
        </w:rPr>
        <w:br/>
        <w:t>«Про фінансовий лізинг» (Голос України від 13.03.2021 № 47) слова «Про виконавче провадження» замінити словами «Про примусове виконання рішень»;</w:t>
      </w:r>
    </w:p>
    <w:p w:rsidR="009E759C" w:rsidRPr="009E759C" w:rsidRDefault="009E759C" w:rsidP="009E759C">
      <w:pPr>
        <w:pStyle w:val="HTML"/>
        <w:ind w:firstLine="567"/>
        <w:jc w:val="both"/>
        <w:rPr>
          <w:rFonts w:ascii="Times New Roman" w:hAnsi="Times New Roman"/>
          <w:bCs/>
          <w:sz w:val="28"/>
          <w:szCs w:val="28"/>
          <w:lang w:val="uk-UA"/>
        </w:rPr>
      </w:pPr>
      <w:r w:rsidRPr="009E759C">
        <w:rPr>
          <w:rFonts w:ascii="Times New Roman" w:hAnsi="Times New Roman"/>
          <w:bCs/>
          <w:sz w:val="28"/>
          <w:szCs w:val="28"/>
          <w:lang w:val="uk-UA"/>
        </w:rPr>
        <w:t>47) у частині восьмій статті 6 Закону України «Про обмеження обігу пластикових пакетів на території України» (Голос України від 09.06.2021 № 107) слова «примусове виконання постанови про накладення штрафу здійснюється в порядку, встановленому Законом України «Про виконавче провадження» замінити словами «така постанова вноситься до Єдиного державного реєстру виконавчих документів та пред’являється до органу державної виконавчої служби або приватного виконавця для примусового виконання у порядку, визначеному Законом України «Про примусове виконання рішень».</w:t>
      </w:r>
    </w:p>
    <w:p w:rsidR="005E687E" w:rsidRPr="005E687E" w:rsidRDefault="005E687E" w:rsidP="009E759C">
      <w:pPr>
        <w:pStyle w:val="HTML"/>
        <w:spacing w:line="276" w:lineRule="auto"/>
        <w:ind w:firstLine="567"/>
        <w:jc w:val="both"/>
        <w:rPr>
          <w:rFonts w:ascii="Times New Roman" w:hAnsi="Times New Roman"/>
          <w:bCs/>
          <w:sz w:val="28"/>
          <w:szCs w:val="28"/>
          <w:lang w:val="uk-UA"/>
        </w:rPr>
      </w:pPr>
      <w:r w:rsidRPr="009E759C">
        <w:rPr>
          <w:rFonts w:ascii="Times New Roman" w:hAnsi="Times New Roman"/>
          <w:bCs/>
          <w:sz w:val="28"/>
          <w:szCs w:val="28"/>
          <w:lang w:val="uk-UA"/>
        </w:rPr>
        <w:t>4. Рішення, стягувачем за якими є держава, державні органи, окрім рішень</w:t>
      </w:r>
      <w:r w:rsidRPr="005E687E">
        <w:rPr>
          <w:rFonts w:ascii="Times New Roman" w:hAnsi="Times New Roman"/>
          <w:bCs/>
          <w:sz w:val="28"/>
          <w:szCs w:val="28"/>
          <w:lang w:val="uk-UA"/>
        </w:rPr>
        <w:t xml:space="preserve"> про стягнення адміністративних штрафів, можуть бути передані на виконання приватним виконавцям з дня опублікування Міністерством юстиції України повідомлення в газеті «Голос України» про початок роботи Єдиного державного реєстру виконавчих документів щодо здійснення автоматизованого розподілу рішень, за якими стягувачами є державні органи.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5. Рішення про стягнення адміністративних штрафів можуть бути передані на виконання приватним виконавцям з дня опублікування Міністерством юстиції України повідомлення в газеті «Голос України» про початок роботи</w:t>
      </w:r>
      <w:r w:rsidR="007B60D8" w:rsidRPr="007B60D8">
        <w:rPr>
          <w:rFonts w:ascii="Times New Roman" w:hAnsi="Times New Roman"/>
          <w:bCs/>
          <w:sz w:val="28"/>
          <w:szCs w:val="28"/>
          <w:lang w:val="uk-UA"/>
        </w:rPr>
        <w:t xml:space="preserve"> </w:t>
      </w:r>
      <w:r w:rsidRPr="005E687E">
        <w:rPr>
          <w:rFonts w:ascii="Times New Roman" w:hAnsi="Times New Roman"/>
          <w:bCs/>
          <w:sz w:val="28"/>
          <w:szCs w:val="28"/>
          <w:lang w:val="uk-UA"/>
        </w:rPr>
        <w:t>Єдиного державного реєстру виконавчих документів щодо здійснення автоматизованого розподілу рішень, за якими стягувачами є державні органи та підключення банків до взаємодії, передбаченої статтею 99 цього Закону.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lastRenderedPageBreak/>
        <w:t>6. Рішення, які передбачають вчинення дій щодо майна державної чи комунальної власності, а також рішення за якими боржником є держава, державні органи, Національний банк України, органи місцевого самоврядування, їх посадові особи, державні та комунальні підприємства, установи, організації, юридичні особи, частка держави у статутному капіталі яких перевищує 25 відсотків, та/або які фінансуються виключно за кошти державного або місцевого бюджету, сума стягнень за якими перевищує 100 тисяч гривень, можуть бути передані на виконання приватним виконавцям не раніше 01 січня 2023 року.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7. Рішення Європейського суду з прав людини та рішень про конфіскацію майна, можуть бути передані на виконання приватним виконавцям з дня набрання чинності законами України, які визначають порядок передачі таких рішень на виконання приватним виконавцям.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8. </w:t>
      </w:r>
      <w:bookmarkStart w:id="7" w:name="n57"/>
      <w:bookmarkEnd w:id="7"/>
      <w:r w:rsidRPr="005E687E">
        <w:rPr>
          <w:rFonts w:ascii="Times New Roman" w:hAnsi="Times New Roman"/>
          <w:bCs/>
          <w:sz w:val="28"/>
          <w:szCs w:val="28"/>
          <w:lang w:val="uk-UA"/>
        </w:rPr>
        <w:t>Рішення про відібрання і передання дитини, встановлення побачення з нею або усунення перешкод у побаченні з дитиною</w:t>
      </w:r>
      <w:bookmarkStart w:id="8" w:name="n58"/>
      <w:bookmarkStart w:id="9" w:name="n63"/>
      <w:bookmarkEnd w:id="8"/>
      <w:bookmarkEnd w:id="9"/>
      <w:r w:rsidRPr="005E687E">
        <w:rPr>
          <w:rFonts w:ascii="Times New Roman" w:hAnsi="Times New Roman"/>
          <w:bCs/>
          <w:sz w:val="28"/>
          <w:szCs w:val="28"/>
          <w:lang w:val="uk-UA"/>
        </w:rPr>
        <w:t>; про виселення та вселення фізичних осіб; за якими боржниками є діти або фізичні особи, які визнані недієздатними чи цивільна дієздатність яких обмежена можуть бути передані на виконання приватним виконавцям не раніше 01 січня 2025 року.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9. Асоціація приватних виконавців та органи самоврядування приватних виконавців продовжують здійснювати свої повноваження відповідно до цього Закону.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Протягом місяця з дня набрання чинності цим Законом Радою приватних виконавців України скликається З’їзд приватних виконавців України для призначення членів Кваліфікаційної комісії та Дисциплінарної комісії, а також вирішення інших питань для реалізації положень цього Закону.</w:t>
      </w:r>
    </w:p>
    <w:p w:rsidR="005E687E" w:rsidRPr="005E687E" w:rsidRDefault="005E687E" w:rsidP="005E687E">
      <w:pPr>
        <w:pStyle w:val="HTML"/>
        <w:spacing w:line="276" w:lineRule="auto"/>
        <w:ind w:firstLine="567"/>
        <w:jc w:val="both"/>
        <w:rPr>
          <w:rFonts w:ascii="Times New Roman" w:hAnsi="Times New Roman"/>
          <w:bCs/>
          <w:color w:val="auto"/>
          <w:sz w:val="28"/>
          <w:szCs w:val="28"/>
          <w:lang w:val="uk-UA"/>
        </w:rPr>
      </w:pPr>
      <w:r w:rsidRPr="005E687E">
        <w:rPr>
          <w:rFonts w:ascii="Times New Roman" w:hAnsi="Times New Roman"/>
          <w:bCs/>
          <w:color w:val="auto"/>
          <w:sz w:val="28"/>
          <w:szCs w:val="28"/>
          <w:lang w:val="uk-UA"/>
        </w:rPr>
        <w:t>З дня переобрання Ради приватних виконавців України нею вживаються заходи щодо забезпечення проведення протягом місяця регіональних з’їздів приватних виконавців України для обрання голів та членів рад приватних виконавців регіонів.</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10. Міністерство юстиції України не пізніше ніж через три місяці з дня набрання чинності цим Законом призначає членів Кваліфікаційної комісії приватних виконавців та Дисциплінарної комісії приватних виконавців відповідно до цього Закону та затверджує персональний склад.</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 моменту затвердження персонального складу Кваліфікаційної комісії приватних виконавців та Дисциплінарної комісії приватних виконавців, відповідні комісії, сформовані згідно Закону України «Про органи та осіб, які здійснюють примусове виконання судових рішень і рішень інших органів», припиняють свої повноваження.</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Документи, які перебували на розгляді Кваліфікаційної комісії приватних виконавців та Дисциплінарної комісії приватних виконавців, сформованих </w:t>
      </w:r>
      <w:r w:rsidRPr="005E687E">
        <w:rPr>
          <w:rFonts w:ascii="Times New Roman" w:hAnsi="Times New Roman"/>
          <w:bCs/>
          <w:sz w:val="28"/>
          <w:szCs w:val="28"/>
          <w:lang w:val="uk-UA"/>
        </w:rPr>
        <w:lastRenderedPageBreak/>
        <w:t>згідно Закону України «Про органи та осіб, які здійснюють примусове виконання судових рішень і рішень інших органів», та рішення стосовно яких не прийнято, передаються відповідним комісія, сформованим згідно цього Закону, для розгляду та прийняття рішень.</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11. Подання, які надійшли на розгляд Дисциплінарної комісії приватних виконавців до набрання чинності цим Законом, розглядаються у порядку визначеному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12. Допуск особи, яка виявила намір здійснювати діяльність приватного виконавця, до складення кваліфікаційного іспиту, на підставі документів, поданих до набрання чинності цим Законом, завершується за правилами, які діяли на день подачі документів.</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13. Кваліфікаційний іспит, призначений до набрання чинності цим Законом, проводиться за правилами, які діяли на день його призначення.</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Особи, які допущені до складання кваліфікаційного іспиту до набрання чинності цим Законом, у разі успішного складання кваліфікаційного іспиту звільняються від проходження початкові підготовки, передбаченої цим Законом. </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14. Посвідчення приватних виконавців, видані до набрання чинності цим Законом, особам, які не розпочали діяльність приватного виконавця протягом шести місяців з дня набрання чинності цим Законом, втрачають чинність.</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Повторний допуск до професії приватного виконавця здійснюється в порядку, визначеному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15. Відновлення або поновлення діяльності приватного виконавця зупиненої або припиненої до набрання чинності цим Законом, здійснюється в порядку, визначеному цим Законом. </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16. Відомості про боржників, виконавче провадження відносно яких відкриті до введення в дію статті 9 Закону України «Про виконавче провадження», та які на момент набрання чинності цим Законом перебувають на виконанні, підлягають внесенню до Єдиного реєстру боржників.</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17. Відомості про боржників, що містяться в Єдиному реєстру боржників за виконавчими документами, повернутими стягувачу відповідно до статті 37 Закону України «Про виконавче провадження», виконавче провадження за якими при повторному їх пред’явленні закінчено на підставі статті 39 Закону України «Про виконавче провадження», виключаються з Єдиного реєстру боржників, в порядку, встановленому Міністерством юстиції України.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18. Арешти та заборони відчуження майна, накладені виконавцями на рухоме та/або нерухоме майно відповідно до Закону України «Про виконавче провадження» до набрання чинності цим Законом, в Державному реєстрі речових прав на нерухоме майно та Державному реєстрі обтяжень рухомого майна, вважаються не дійсними (крім арештів та заборон відчуження майна, </w:t>
      </w:r>
      <w:r w:rsidRPr="005E687E">
        <w:rPr>
          <w:rFonts w:ascii="Times New Roman" w:hAnsi="Times New Roman"/>
          <w:bCs/>
          <w:sz w:val="28"/>
          <w:szCs w:val="28"/>
          <w:lang w:val="uk-UA"/>
        </w:rPr>
        <w:lastRenderedPageBreak/>
        <w:t>накладених виконавцями на рухоме та/або нерухоме майно під час виконання рішень про забезпечення позову).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 заявою заінтересованої особи записи про арешти та заборони відчуження майна, накладені виконавцями на нерухоме майно відповідно до Закону України «Про виконавче провадження», можуть бути погашені будь-яким державним реєстратором прав на нерухоме майно незалежно від місцезнаходження нерухомого майна.</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19. До підключення банків до взаємодії, передбаченої статтею 99 цього Закону, обмін інформацією виконавців з банками згідно зі статтею 99 цього Закону та статтею 62</w:t>
      </w:r>
      <w:r w:rsidRPr="005E687E">
        <w:rPr>
          <w:rFonts w:ascii="Times New Roman" w:hAnsi="Times New Roman"/>
          <w:bCs/>
          <w:sz w:val="28"/>
          <w:szCs w:val="28"/>
          <w:vertAlign w:val="superscript"/>
          <w:lang w:val="uk-UA"/>
        </w:rPr>
        <w:t>1</w:t>
      </w:r>
      <w:r w:rsidRPr="005E687E">
        <w:rPr>
          <w:rFonts w:ascii="Times New Roman" w:hAnsi="Times New Roman"/>
          <w:bCs/>
          <w:sz w:val="28"/>
          <w:szCs w:val="28"/>
          <w:lang w:val="uk-UA"/>
        </w:rPr>
        <w:t xml:space="preserve"> Закону України «Закон України «Про платіжні системи та переказ коштів в Україні» здійснюється в паперовій формі. </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У такому випадку відновлення видаткових операцій на рахунках клієнта здійснюється у разі, якщо державний виконавець, приватний виконавець не повідомив про прийняте рішення протягом десяти робочих днів з дня отримання державним виконавцем, приватним виконавцем повідомлення банку. </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20. До створення умов для безпосереднього доступу державних виконавців, приватних виконавців до державних баз даних і реєстрів, у тому числі електронних, що містять інформацію про боржників, їхнє майно, доходи та кошти, у тому числі конфіденційну інформацію, органи виконавчої влади, що забезпечують ведення таких баз даних та реєстрів, подають відповідну інформацію на письмові запити державних виконавців, приватних виконавців, що надходять у зв’язку з виконавчим провадженням, у триденний строк з дня надходження запиту.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21. Виконавчі документи, видані до набрання чинності цим Законом, пред’являються до виконання у строки, встановлені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Виконавчі документи, видані в паперовій формі до запровадження Єдиного державного реєстру виконавчих документів, не підлягають внесенню до Єдиного державного реєстру виконавчих документів та підлягають примусовому виконанню в порядку, визначеному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Відмова у відкритті виконавчого провадження у зв’язку із відсутністю виконавчого документа у Єдиному державному реєстрі виконавчих документів не допускається.</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22. Рішення, які виконувалися органами державної виконавчої служби та приватними виконавцями до набрання чинності цим Законом, продовжують виконуватися ними до настання підстав для завершення виконавчого провадження.</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 xml:space="preserve">23. Виконавчі дії, здійснення яких розпочато до набрання чинності цим Законом, завершуються у порядку, що діяв до набрання чинності цим Законом. </w:t>
      </w:r>
      <w:r w:rsidRPr="005E687E">
        <w:rPr>
          <w:rFonts w:ascii="Times New Roman" w:hAnsi="Times New Roman"/>
          <w:bCs/>
          <w:sz w:val="28"/>
          <w:szCs w:val="28"/>
          <w:lang w:val="uk-UA"/>
        </w:rPr>
        <w:lastRenderedPageBreak/>
        <w:t>Після набрання чинності цим Законом виконавчі дії здійснюються відповідно до цього Закону.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24. Майно, передане на реалізацію до набрання чинності цим Законом, продовжує реалізовуватися у порядку (у тому числі за вартістю), що діяв до набрання чинності цим Законом. Якщо оцінка (уцінка) арештованого майна не проведена до набрання чинності цим Законом, вона проводиться в порядку, визначеному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25. Подання (заяви) виконавців, які були в установленому порядку подані до набрання чинності цим Законом, продовжують розглядатися судами у строки та порядку, що діяли до набрання чинності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27. Кабінету Міністрів України: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привести свої нормативно-правові акти у відповідність із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забезпечити прийняття центральними органами виконавчої влади нормативно-правових актів, передбачених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протягом шести місяців з дня набрання чинності цим Законом подати на розгляд Верховної Ради України проекти законів України щодо порядку передачі на виконання приватному виконавцю рішень про конфіскацію майна та щодо порядку передачі на виконання приватному виконавцю рішень Європейського суду з прав людини;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забезпечити функціональне оновлення Міністерством юстиції України протягом року з дня набрання чинності цим Законом електронної системи для проведення автоматизованого анонімного тестування осіб, які виявили намір здійснювати діяльність приватного виконавця, відповідно до вимог цього Закону.</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28. Національному банку України:</w:t>
      </w:r>
    </w:p>
    <w:p w:rsidR="005E687E" w:rsidRPr="005E687E" w:rsidRDefault="005E687E" w:rsidP="005E687E">
      <w:pPr>
        <w:pStyle w:val="HTML"/>
        <w:spacing w:line="276" w:lineRule="auto"/>
        <w:ind w:firstLine="567"/>
        <w:jc w:val="both"/>
        <w:rPr>
          <w:rFonts w:ascii="Times New Roman" w:hAnsi="Times New Roman"/>
          <w:bCs/>
          <w:sz w:val="28"/>
          <w:szCs w:val="28"/>
          <w:lang w:val="uk-UA"/>
        </w:rPr>
      </w:pPr>
      <w:r w:rsidRPr="005E687E">
        <w:rPr>
          <w:rFonts w:ascii="Times New Roman" w:hAnsi="Times New Roman"/>
          <w:bCs/>
          <w:sz w:val="28"/>
          <w:szCs w:val="28"/>
          <w:lang w:val="uk-UA"/>
        </w:rPr>
        <w:t>привести свої нормативно-правові акти у відповідність із цим Законом;</w:t>
      </w:r>
    </w:p>
    <w:p w:rsidR="005E687E" w:rsidRPr="005E687E" w:rsidRDefault="005E687E" w:rsidP="005E687E">
      <w:pPr>
        <w:pStyle w:val="HTML"/>
        <w:spacing w:line="276" w:lineRule="auto"/>
        <w:ind w:firstLine="567"/>
        <w:jc w:val="both"/>
        <w:rPr>
          <w:rFonts w:ascii="Times New Roman" w:hAnsi="Times New Roman"/>
          <w:b/>
          <w:bCs/>
          <w:sz w:val="28"/>
          <w:szCs w:val="28"/>
          <w:lang w:val="uk-UA"/>
        </w:rPr>
      </w:pPr>
      <w:r w:rsidRPr="005E687E">
        <w:rPr>
          <w:rFonts w:ascii="Times New Roman" w:hAnsi="Times New Roman"/>
          <w:bCs/>
          <w:sz w:val="28"/>
          <w:szCs w:val="28"/>
          <w:lang w:val="uk-UA"/>
        </w:rPr>
        <w:t>забезпечити підключення банків до взаємодії, передбаченої статтею 99 цього Закону протягом шести місяців з дня набрання ним чинності.</w:t>
      </w:r>
    </w:p>
    <w:p w:rsidR="005E687E" w:rsidRDefault="005E687E" w:rsidP="005E687E">
      <w:pPr>
        <w:pStyle w:val="HTML"/>
        <w:spacing w:line="276" w:lineRule="auto"/>
        <w:ind w:firstLine="567"/>
        <w:jc w:val="both"/>
        <w:rPr>
          <w:rFonts w:ascii="Times New Roman" w:hAnsi="Times New Roman"/>
          <w:bCs/>
          <w:color w:val="auto"/>
          <w:sz w:val="28"/>
          <w:szCs w:val="28"/>
        </w:rPr>
      </w:pPr>
    </w:p>
    <w:p w:rsidR="009E759C" w:rsidRDefault="009E759C" w:rsidP="005E687E">
      <w:pPr>
        <w:pStyle w:val="HTML"/>
        <w:spacing w:line="276" w:lineRule="auto"/>
        <w:ind w:firstLine="567"/>
        <w:jc w:val="both"/>
        <w:rPr>
          <w:rFonts w:ascii="Times New Roman" w:hAnsi="Times New Roman"/>
          <w:bCs/>
          <w:color w:val="auto"/>
          <w:sz w:val="28"/>
          <w:szCs w:val="28"/>
        </w:rPr>
      </w:pPr>
    </w:p>
    <w:p w:rsidR="009E759C" w:rsidRDefault="009E759C" w:rsidP="005E687E">
      <w:pPr>
        <w:pStyle w:val="HTML"/>
        <w:spacing w:line="276" w:lineRule="auto"/>
        <w:ind w:firstLine="567"/>
        <w:jc w:val="both"/>
        <w:rPr>
          <w:rFonts w:ascii="Times New Roman" w:hAnsi="Times New Roman"/>
          <w:bCs/>
          <w:color w:val="auto"/>
          <w:sz w:val="28"/>
          <w:szCs w:val="28"/>
        </w:rPr>
      </w:pPr>
    </w:p>
    <w:p w:rsidR="009E759C" w:rsidRPr="009E759C" w:rsidRDefault="009E759C" w:rsidP="009E759C">
      <w:pPr>
        <w:pStyle w:val="HTML"/>
        <w:spacing w:line="276" w:lineRule="auto"/>
        <w:ind w:firstLine="567"/>
        <w:jc w:val="center"/>
        <w:rPr>
          <w:rFonts w:ascii="Times New Roman" w:hAnsi="Times New Roman"/>
          <w:b/>
          <w:bCs/>
          <w:color w:val="auto"/>
          <w:sz w:val="28"/>
          <w:szCs w:val="28"/>
        </w:rPr>
      </w:pPr>
    </w:p>
    <w:p w:rsidR="009E759C" w:rsidRPr="009E759C" w:rsidRDefault="009E759C" w:rsidP="009E759C">
      <w:pPr>
        <w:pStyle w:val="HTML"/>
        <w:spacing w:line="276" w:lineRule="auto"/>
        <w:ind w:firstLine="567"/>
        <w:jc w:val="center"/>
        <w:rPr>
          <w:rFonts w:ascii="Times New Roman" w:hAnsi="Times New Roman"/>
          <w:b/>
          <w:bCs/>
          <w:color w:val="auto"/>
          <w:sz w:val="28"/>
          <w:szCs w:val="28"/>
          <w:lang w:val="uk-UA"/>
        </w:rPr>
      </w:pPr>
      <w:r w:rsidRPr="009E759C">
        <w:rPr>
          <w:rFonts w:ascii="Times New Roman" w:hAnsi="Times New Roman"/>
          <w:b/>
          <w:bCs/>
          <w:color w:val="auto"/>
          <w:sz w:val="28"/>
          <w:szCs w:val="28"/>
          <w:lang w:val="uk-UA"/>
        </w:rPr>
        <w:t>Голова Верховної Ради</w:t>
      </w:r>
    </w:p>
    <w:p w:rsidR="009E759C" w:rsidRPr="009E759C" w:rsidRDefault="009E759C" w:rsidP="009E759C">
      <w:pPr>
        <w:pStyle w:val="HTML"/>
        <w:spacing w:line="276" w:lineRule="auto"/>
        <w:ind w:firstLine="567"/>
        <w:jc w:val="center"/>
        <w:rPr>
          <w:rFonts w:ascii="Times New Roman" w:hAnsi="Times New Roman"/>
          <w:b/>
          <w:bCs/>
          <w:color w:val="auto"/>
          <w:sz w:val="28"/>
          <w:szCs w:val="28"/>
          <w:lang w:val="uk-UA"/>
        </w:rPr>
      </w:pPr>
      <w:r w:rsidRPr="009E759C">
        <w:rPr>
          <w:rFonts w:ascii="Times New Roman" w:hAnsi="Times New Roman"/>
          <w:b/>
          <w:bCs/>
          <w:color w:val="auto"/>
          <w:sz w:val="28"/>
          <w:szCs w:val="28"/>
          <w:lang w:val="uk-UA"/>
        </w:rPr>
        <w:t>України</w:t>
      </w:r>
    </w:p>
    <w:sectPr w:rsidR="009E759C" w:rsidRPr="009E759C" w:rsidSect="00FD1C6D">
      <w:headerReference w:type="default" r:id="rId83"/>
      <w:pgSz w:w="11906" w:h="16838"/>
      <w:pgMar w:top="1134" w:right="567" w:bottom="1134" w:left="1701"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6BF" w:rsidRDefault="001066BF">
      <w:r>
        <w:separator/>
      </w:r>
    </w:p>
  </w:endnote>
  <w:endnote w:type="continuationSeparator" w:id="0">
    <w:p w:rsidR="001066BF" w:rsidRDefault="00106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roman"/>
    <w:notTrueType/>
    <w:pitch w:val="default"/>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Cambria">
    <w:altName w:val="Palatino Linotype"/>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6BF" w:rsidRDefault="001066BF">
      <w:r>
        <w:separator/>
      </w:r>
    </w:p>
  </w:footnote>
  <w:footnote w:type="continuationSeparator" w:id="0">
    <w:p w:rsidR="001066BF" w:rsidRDefault="00106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0E1" w:rsidRDefault="002450E1">
    <w:pPr>
      <w:pStyle w:val="ac"/>
      <w:jc w:val="center"/>
    </w:pPr>
    <w:r>
      <w:fldChar w:fldCharType="begin"/>
    </w:r>
    <w:r>
      <w:instrText>PAGE   \* MERGEFORMAT</w:instrText>
    </w:r>
    <w:r>
      <w:fldChar w:fldCharType="separate"/>
    </w:r>
    <w:r w:rsidR="009D5822">
      <w:rPr>
        <w:noProof/>
      </w:rPr>
      <w:t>20</w:t>
    </w:r>
    <w:r>
      <w:fldChar w:fldCharType="end"/>
    </w:r>
  </w:p>
  <w:p w:rsidR="002450E1" w:rsidRDefault="002450E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62B76"/>
    <w:multiLevelType w:val="hybridMultilevel"/>
    <w:tmpl w:val="AD08A970"/>
    <w:lvl w:ilvl="0" w:tplc="6DEEA89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15:restartNumberingAfterBreak="0">
    <w:nsid w:val="4CE23384"/>
    <w:multiLevelType w:val="hybridMultilevel"/>
    <w:tmpl w:val="71C650BA"/>
    <w:lvl w:ilvl="0" w:tplc="78EA4242">
      <w:start w:val="1"/>
      <w:numFmt w:val="decimal"/>
      <w:lvlText w:val="%1."/>
      <w:lvlJc w:val="left"/>
      <w:pPr>
        <w:ind w:left="1699" w:hanging="99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50367B76"/>
    <w:multiLevelType w:val="hybridMultilevel"/>
    <w:tmpl w:val="AAAC0C0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558B7B5F"/>
    <w:multiLevelType w:val="hybridMultilevel"/>
    <w:tmpl w:val="84EAAC92"/>
    <w:lvl w:ilvl="0" w:tplc="B9DE08F2">
      <w:start w:val="1"/>
      <w:numFmt w:val="decimal"/>
      <w:lvlText w:val="%1."/>
      <w:lvlJc w:val="left"/>
      <w:pPr>
        <w:ind w:left="1699" w:hanging="99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69506D4C"/>
    <w:multiLevelType w:val="hybridMultilevel"/>
    <w:tmpl w:val="AD342FB4"/>
    <w:lvl w:ilvl="0" w:tplc="96F8567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791F68B9"/>
    <w:multiLevelType w:val="hybridMultilevel"/>
    <w:tmpl w:val="5DF2864E"/>
    <w:lvl w:ilvl="0" w:tplc="C6BE000E">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7C7028A7"/>
    <w:multiLevelType w:val="hybridMultilevel"/>
    <w:tmpl w:val="5EAC58BE"/>
    <w:lvl w:ilvl="0" w:tplc="90220F0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7D7832CC"/>
    <w:multiLevelType w:val="hybridMultilevel"/>
    <w:tmpl w:val="E468F0AC"/>
    <w:lvl w:ilvl="0" w:tplc="C7ACA8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4"/>
  </w:num>
  <w:num w:numId="3">
    <w:abstractNumId w:val="2"/>
  </w:num>
  <w:num w:numId="4">
    <w:abstractNumId w:val="0"/>
  </w:num>
  <w:num w:numId="5">
    <w:abstractNumId w:val="3"/>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A19"/>
    <w:rsid w:val="00000BD7"/>
    <w:rsid w:val="00000F3D"/>
    <w:rsid w:val="000010F1"/>
    <w:rsid w:val="00001220"/>
    <w:rsid w:val="0000265C"/>
    <w:rsid w:val="00002925"/>
    <w:rsid w:val="00003A12"/>
    <w:rsid w:val="00003C8F"/>
    <w:rsid w:val="00004562"/>
    <w:rsid w:val="00005E01"/>
    <w:rsid w:val="00005FB9"/>
    <w:rsid w:val="00007834"/>
    <w:rsid w:val="00007B7F"/>
    <w:rsid w:val="00007D03"/>
    <w:rsid w:val="00010E4C"/>
    <w:rsid w:val="00010E94"/>
    <w:rsid w:val="00011688"/>
    <w:rsid w:val="00012BEC"/>
    <w:rsid w:val="00012D32"/>
    <w:rsid w:val="00012D64"/>
    <w:rsid w:val="0001307A"/>
    <w:rsid w:val="0001566E"/>
    <w:rsid w:val="0001641E"/>
    <w:rsid w:val="00016892"/>
    <w:rsid w:val="00016DE1"/>
    <w:rsid w:val="00017C5A"/>
    <w:rsid w:val="00017F1F"/>
    <w:rsid w:val="000206D9"/>
    <w:rsid w:val="00020B84"/>
    <w:rsid w:val="00020C36"/>
    <w:rsid w:val="0002173F"/>
    <w:rsid w:val="00023673"/>
    <w:rsid w:val="00023BB0"/>
    <w:rsid w:val="00024D3A"/>
    <w:rsid w:val="00024D5C"/>
    <w:rsid w:val="00025937"/>
    <w:rsid w:val="00026652"/>
    <w:rsid w:val="00027810"/>
    <w:rsid w:val="000309C7"/>
    <w:rsid w:val="000312C4"/>
    <w:rsid w:val="000324AC"/>
    <w:rsid w:val="00032BB6"/>
    <w:rsid w:val="00033104"/>
    <w:rsid w:val="00035E2A"/>
    <w:rsid w:val="00040217"/>
    <w:rsid w:val="0004069D"/>
    <w:rsid w:val="000409D4"/>
    <w:rsid w:val="00041CA8"/>
    <w:rsid w:val="00041F1C"/>
    <w:rsid w:val="00042149"/>
    <w:rsid w:val="000421A7"/>
    <w:rsid w:val="000423E8"/>
    <w:rsid w:val="00043CEB"/>
    <w:rsid w:val="00043E16"/>
    <w:rsid w:val="000464A4"/>
    <w:rsid w:val="00046A30"/>
    <w:rsid w:val="00046AB3"/>
    <w:rsid w:val="00046E9F"/>
    <w:rsid w:val="00047B5F"/>
    <w:rsid w:val="0005141A"/>
    <w:rsid w:val="00051C3F"/>
    <w:rsid w:val="00051D9A"/>
    <w:rsid w:val="00051F77"/>
    <w:rsid w:val="00051FC1"/>
    <w:rsid w:val="000523C2"/>
    <w:rsid w:val="00052D16"/>
    <w:rsid w:val="000538DA"/>
    <w:rsid w:val="0005476C"/>
    <w:rsid w:val="00055B66"/>
    <w:rsid w:val="00055CE1"/>
    <w:rsid w:val="00060C18"/>
    <w:rsid w:val="00060F16"/>
    <w:rsid w:val="00061610"/>
    <w:rsid w:val="00061E1F"/>
    <w:rsid w:val="00062104"/>
    <w:rsid w:val="00062DB7"/>
    <w:rsid w:val="000631BD"/>
    <w:rsid w:val="000644D2"/>
    <w:rsid w:val="0006501F"/>
    <w:rsid w:val="00065FCD"/>
    <w:rsid w:val="00066C43"/>
    <w:rsid w:val="000674CD"/>
    <w:rsid w:val="00067FE9"/>
    <w:rsid w:val="0007029F"/>
    <w:rsid w:val="0007189D"/>
    <w:rsid w:val="00071A27"/>
    <w:rsid w:val="000735AA"/>
    <w:rsid w:val="000744AB"/>
    <w:rsid w:val="00074FC5"/>
    <w:rsid w:val="0007503D"/>
    <w:rsid w:val="00075AE2"/>
    <w:rsid w:val="00075C9A"/>
    <w:rsid w:val="00075EEA"/>
    <w:rsid w:val="00081302"/>
    <w:rsid w:val="00081EE0"/>
    <w:rsid w:val="00082321"/>
    <w:rsid w:val="00082DA5"/>
    <w:rsid w:val="00085ADD"/>
    <w:rsid w:val="00085B5F"/>
    <w:rsid w:val="00085F62"/>
    <w:rsid w:val="0008632E"/>
    <w:rsid w:val="0009106A"/>
    <w:rsid w:val="00092124"/>
    <w:rsid w:val="0009241D"/>
    <w:rsid w:val="00093E15"/>
    <w:rsid w:val="00094627"/>
    <w:rsid w:val="000956E9"/>
    <w:rsid w:val="00095C1E"/>
    <w:rsid w:val="00095E5F"/>
    <w:rsid w:val="0009607D"/>
    <w:rsid w:val="000968E9"/>
    <w:rsid w:val="00096CD2"/>
    <w:rsid w:val="00096E3A"/>
    <w:rsid w:val="00096F9A"/>
    <w:rsid w:val="00097489"/>
    <w:rsid w:val="00097D03"/>
    <w:rsid w:val="000A0360"/>
    <w:rsid w:val="000A2455"/>
    <w:rsid w:val="000A43E8"/>
    <w:rsid w:val="000A4A9E"/>
    <w:rsid w:val="000A552F"/>
    <w:rsid w:val="000A56BA"/>
    <w:rsid w:val="000A5D72"/>
    <w:rsid w:val="000A5F74"/>
    <w:rsid w:val="000A6258"/>
    <w:rsid w:val="000A662D"/>
    <w:rsid w:val="000A73E8"/>
    <w:rsid w:val="000B03BF"/>
    <w:rsid w:val="000B12AC"/>
    <w:rsid w:val="000B159F"/>
    <w:rsid w:val="000B283B"/>
    <w:rsid w:val="000B2BDC"/>
    <w:rsid w:val="000B2CFE"/>
    <w:rsid w:val="000B45EB"/>
    <w:rsid w:val="000B466A"/>
    <w:rsid w:val="000B561A"/>
    <w:rsid w:val="000B64D7"/>
    <w:rsid w:val="000B729C"/>
    <w:rsid w:val="000C02E7"/>
    <w:rsid w:val="000C048D"/>
    <w:rsid w:val="000C0F2B"/>
    <w:rsid w:val="000C2844"/>
    <w:rsid w:val="000C305D"/>
    <w:rsid w:val="000C3CBA"/>
    <w:rsid w:val="000C4A25"/>
    <w:rsid w:val="000C523F"/>
    <w:rsid w:val="000C599E"/>
    <w:rsid w:val="000C5F19"/>
    <w:rsid w:val="000C7A3B"/>
    <w:rsid w:val="000D09E6"/>
    <w:rsid w:val="000D2873"/>
    <w:rsid w:val="000D2C00"/>
    <w:rsid w:val="000D32DE"/>
    <w:rsid w:val="000D341E"/>
    <w:rsid w:val="000D4C73"/>
    <w:rsid w:val="000D5491"/>
    <w:rsid w:val="000D5D68"/>
    <w:rsid w:val="000D6185"/>
    <w:rsid w:val="000D640F"/>
    <w:rsid w:val="000D671A"/>
    <w:rsid w:val="000D6A76"/>
    <w:rsid w:val="000D6B22"/>
    <w:rsid w:val="000D6B39"/>
    <w:rsid w:val="000D7D9C"/>
    <w:rsid w:val="000E0812"/>
    <w:rsid w:val="000E1130"/>
    <w:rsid w:val="000E11EB"/>
    <w:rsid w:val="000E2545"/>
    <w:rsid w:val="000E25D6"/>
    <w:rsid w:val="000E2EB0"/>
    <w:rsid w:val="000E3040"/>
    <w:rsid w:val="000E3290"/>
    <w:rsid w:val="000E34C0"/>
    <w:rsid w:val="000E49BF"/>
    <w:rsid w:val="000E546C"/>
    <w:rsid w:val="000E5DF7"/>
    <w:rsid w:val="000E5EE5"/>
    <w:rsid w:val="000E7534"/>
    <w:rsid w:val="000E7774"/>
    <w:rsid w:val="000E7BC6"/>
    <w:rsid w:val="000E7D2F"/>
    <w:rsid w:val="000F03CF"/>
    <w:rsid w:val="000F095C"/>
    <w:rsid w:val="000F0DD5"/>
    <w:rsid w:val="000F1C3F"/>
    <w:rsid w:val="000F22AD"/>
    <w:rsid w:val="000F3064"/>
    <w:rsid w:val="000F3745"/>
    <w:rsid w:val="000F3A8D"/>
    <w:rsid w:val="000F4DD3"/>
    <w:rsid w:val="000F55B3"/>
    <w:rsid w:val="000F5966"/>
    <w:rsid w:val="000F6EB9"/>
    <w:rsid w:val="000F6F88"/>
    <w:rsid w:val="000F6FB3"/>
    <w:rsid w:val="000F705A"/>
    <w:rsid w:val="000F7AD3"/>
    <w:rsid w:val="000F7C37"/>
    <w:rsid w:val="00100332"/>
    <w:rsid w:val="00100C44"/>
    <w:rsid w:val="001018E2"/>
    <w:rsid w:val="00101F31"/>
    <w:rsid w:val="00102000"/>
    <w:rsid w:val="001029A8"/>
    <w:rsid w:val="00102F36"/>
    <w:rsid w:val="0010307E"/>
    <w:rsid w:val="001039D6"/>
    <w:rsid w:val="00104069"/>
    <w:rsid w:val="001046FE"/>
    <w:rsid w:val="001049E7"/>
    <w:rsid w:val="001050F6"/>
    <w:rsid w:val="00105DC7"/>
    <w:rsid w:val="001062DA"/>
    <w:rsid w:val="001066BF"/>
    <w:rsid w:val="001070B7"/>
    <w:rsid w:val="00107416"/>
    <w:rsid w:val="00113208"/>
    <w:rsid w:val="00115996"/>
    <w:rsid w:val="001161D0"/>
    <w:rsid w:val="00116836"/>
    <w:rsid w:val="00116AA7"/>
    <w:rsid w:val="00117104"/>
    <w:rsid w:val="001172A6"/>
    <w:rsid w:val="001178EB"/>
    <w:rsid w:val="0012134A"/>
    <w:rsid w:val="00121AC7"/>
    <w:rsid w:val="00122BE6"/>
    <w:rsid w:val="0012332F"/>
    <w:rsid w:val="0012459A"/>
    <w:rsid w:val="001247D8"/>
    <w:rsid w:val="00124B43"/>
    <w:rsid w:val="001251F4"/>
    <w:rsid w:val="001255FB"/>
    <w:rsid w:val="00125B9E"/>
    <w:rsid w:val="00126309"/>
    <w:rsid w:val="00126855"/>
    <w:rsid w:val="00126D85"/>
    <w:rsid w:val="0012775A"/>
    <w:rsid w:val="00127938"/>
    <w:rsid w:val="0013011D"/>
    <w:rsid w:val="00131027"/>
    <w:rsid w:val="00131C91"/>
    <w:rsid w:val="0013231E"/>
    <w:rsid w:val="00132ACD"/>
    <w:rsid w:val="0013365A"/>
    <w:rsid w:val="001336ED"/>
    <w:rsid w:val="0013441D"/>
    <w:rsid w:val="001345BB"/>
    <w:rsid w:val="00135FA1"/>
    <w:rsid w:val="00135FFE"/>
    <w:rsid w:val="00136002"/>
    <w:rsid w:val="0013743B"/>
    <w:rsid w:val="00141539"/>
    <w:rsid w:val="00142577"/>
    <w:rsid w:val="00142DC8"/>
    <w:rsid w:val="0014353D"/>
    <w:rsid w:val="00143D82"/>
    <w:rsid w:val="001442A3"/>
    <w:rsid w:val="00145022"/>
    <w:rsid w:val="00147172"/>
    <w:rsid w:val="00150DD4"/>
    <w:rsid w:val="0015253B"/>
    <w:rsid w:val="001533F4"/>
    <w:rsid w:val="001535B8"/>
    <w:rsid w:val="001574AF"/>
    <w:rsid w:val="00157559"/>
    <w:rsid w:val="001600A7"/>
    <w:rsid w:val="00160A12"/>
    <w:rsid w:val="00162DB3"/>
    <w:rsid w:val="0016378A"/>
    <w:rsid w:val="00164429"/>
    <w:rsid w:val="00164F2A"/>
    <w:rsid w:val="00165402"/>
    <w:rsid w:val="001666EB"/>
    <w:rsid w:val="00167476"/>
    <w:rsid w:val="00167990"/>
    <w:rsid w:val="001706AF"/>
    <w:rsid w:val="0017198C"/>
    <w:rsid w:val="00171E65"/>
    <w:rsid w:val="00172134"/>
    <w:rsid w:val="00172EA5"/>
    <w:rsid w:val="001740FA"/>
    <w:rsid w:val="00175481"/>
    <w:rsid w:val="00180A95"/>
    <w:rsid w:val="00181041"/>
    <w:rsid w:val="00182269"/>
    <w:rsid w:val="00182389"/>
    <w:rsid w:val="00182C0F"/>
    <w:rsid w:val="00182E3C"/>
    <w:rsid w:val="001849EB"/>
    <w:rsid w:val="001864A0"/>
    <w:rsid w:val="00187D1D"/>
    <w:rsid w:val="00190FCC"/>
    <w:rsid w:val="0019266D"/>
    <w:rsid w:val="00192E7E"/>
    <w:rsid w:val="0019387B"/>
    <w:rsid w:val="00193D8F"/>
    <w:rsid w:val="001945D5"/>
    <w:rsid w:val="00194818"/>
    <w:rsid w:val="00194E6B"/>
    <w:rsid w:val="00195A19"/>
    <w:rsid w:val="001960B3"/>
    <w:rsid w:val="001A12CD"/>
    <w:rsid w:val="001A156D"/>
    <w:rsid w:val="001A1E66"/>
    <w:rsid w:val="001A2C25"/>
    <w:rsid w:val="001A336D"/>
    <w:rsid w:val="001A38AF"/>
    <w:rsid w:val="001A44DA"/>
    <w:rsid w:val="001A6419"/>
    <w:rsid w:val="001A751F"/>
    <w:rsid w:val="001B008E"/>
    <w:rsid w:val="001B0E94"/>
    <w:rsid w:val="001B16A0"/>
    <w:rsid w:val="001B1BFF"/>
    <w:rsid w:val="001B1D0B"/>
    <w:rsid w:val="001B26ED"/>
    <w:rsid w:val="001B2B07"/>
    <w:rsid w:val="001B3005"/>
    <w:rsid w:val="001B321D"/>
    <w:rsid w:val="001B4050"/>
    <w:rsid w:val="001B4C20"/>
    <w:rsid w:val="001B5E23"/>
    <w:rsid w:val="001B62CE"/>
    <w:rsid w:val="001B63B2"/>
    <w:rsid w:val="001B6BD7"/>
    <w:rsid w:val="001C0DB2"/>
    <w:rsid w:val="001C12C8"/>
    <w:rsid w:val="001C178D"/>
    <w:rsid w:val="001C27D3"/>
    <w:rsid w:val="001C57E3"/>
    <w:rsid w:val="001C6483"/>
    <w:rsid w:val="001C67D5"/>
    <w:rsid w:val="001C69A1"/>
    <w:rsid w:val="001C6E4C"/>
    <w:rsid w:val="001C7432"/>
    <w:rsid w:val="001D086D"/>
    <w:rsid w:val="001D15D7"/>
    <w:rsid w:val="001D234D"/>
    <w:rsid w:val="001D4B16"/>
    <w:rsid w:val="001D4BF9"/>
    <w:rsid w:val="001D6B20"/>
    <w:rsid w:val="001D70AF"/>
    <w:rsid w:val="001D7F93"/>
    <w:rsid w:val="001E01A6"/>
    <w:rsid w:val="001E0911"/>
    <w:rsid w:val="001E16A1"/>
    <w:rsid w:val="001E2A46"/>
    <w:rsid w:val="001E2BC2"/>
    <w:rsid w:val="001E42F7"/>
    <w:rsid w:val="001E5398"/>
    <w:rsid w:val="001E6EA5"/>
    <w:rsid w:val="001E6ED6"/>
    <w:rsid w:val="001E741F"/>
    <w:rsid w:val="001F1BC0"/>
    <w:rsid w:val="001F1FCD"/>
    <w:rsid w:val="001F3104"/>
    <w:rsid w:val="001F3671"/>
    <w:rsid w:val="001F3950"/>
    <w:rsid w:val="001F3EFB"/>
    <w:rsid w:val="001F5B92"/>
    <w:rsid w:val="001F67FB"/>
    <w:rsid w:val="001F69DA"/>
    <w:rsid w:val="001F6B50"/>
    <w:rsid w:val="001F74B3"/>
    <w:rsid w:val="001F7D78"/>
    <w:rsid w:val="002008D3"/>
    <w:rsid w:val="00201D1D"/>
    <w:rsid w:val="00202FA8"/>
    <w:rsid w:val="0020336E"/>
    <w:rsid w:val="0020361A"/>
    <w:rsid w:val="002040E2"/>
    <w:rsid w:val="002047AF"/>
    <w:rsid w:val="002056D7"/>
    <w:rsid w:val="0020665A"/>
    <w:rsid w:val="00207429"/>
    <w:rsid w:val="00210243"/>
    <w:rsid w:val="00210862"/>
    <w:rsid w:val="00211653"/>
    <w:rsid w:val="002119F6"/>
    <w:rsid w:val="002136C5"/>
    <w:rsid w:val="0021480C"/>
    <w:rsid w:val="00215EEE"/>
    <w:rsid w:val="00216F75"/>
    <w:rsid w:val="00216FE0"/>
    <w:rsid w:val="002175F0"/>
    <w:rsid w:val="00217654"/>
    <w:rsid w:val="00217B82"/>
    <w:rsid w:val="002202F3"/>
    <w:rsid w:val="00220791"/>
    <w:rsid w:val="0022129B"/>
    <w:rsid w:val="002217C8"/>
    <w:rsid w:val="00222E8D"/>
    <w:rsid w:val="00223582"/>
    <w:rsid w:val="00223FF4"/>
    <w:rsid w:val="00224106"/>
    <w:rsid w:val="00224DF7"/>
    <w:rsid w:val="0022532C"/>
    <w:rsid w:val="0022718E"/>
    <w:rsid w:val="00230243"/>
    <w:rsid w:val="002308D4"/>
    <w:rsid w:val="0023141A"/>
    <w:rsid w:val="00231AA1"/>
    <w:rsid w:val="00231DDB"/>
    <w:rsid w:val="002331A6"/>
    <w:rsid w:val="002342B0"/>
    <w:rsid w:val="00234858"/>
    <w:rsid w:val="00234FCE"/>
    <w:rsid w:val="0023564F"/>
    <w:rsid w:val="0023599A"/>
    <w:rsid w:val="00236A45"/>
    <w:rsid w:val="00236E0B"/>
    <w:rsid w:val="00237DBC"/>
    <w:rsid w:val="00240048"/>
    <w:rsid w:val="0024025C"/>
    <w:rsid w:val="00240F7D"/>
    <w:rsid w:val="002425AC"/>
    <w:rsid w:val="002427DF"/>
    <w:rsid w:val="00242A89"/>
    <w:rsid w:val="00242C0A"/>
    <w:rsid w:val="00244456"/>
    <w:rsid w:val="00244AD2"/>
    <w:rsid w:val="002450E1"/>
    <w:rsid w:val="00245E2E"/>
    <w:rsid w:val="00245F9C"/>
    <w:rsid w:val="002473E7"/>
    <w:rsid w:val="00250824"/>
    <w:rsid w:val="00250A15"/>
    <w:rsid w:val="00251281"/>
    <w:rsid w:val="00251C5B"/>
    <w:rsid w:val="00251DAB"/>
    <w:rsid w:val="00251EF0"/>
    <w:rsid w:val="00252F92"/>
    <w:rsid w:val="00253676"/>
    <w:rsid w:val="00253975"/>
    <w:rsid w:val="00254F72"/>
    <w:rsid w:val="00257235"/>
    <w:rsid w:val="002572F9"/>
    <w:rsid w:val="00257425"/>
    <w:rsid w:val="002577FF"/>
    <w:rsid w:val="0026217A"/>
    <w:rsid w:val="00262EAC"/>
    <w:rsid w:val="0026385C"/>
    <w:rsid w:val="0026569A"/>
    <w:rsid w:val="002669B9"/>
    <w:rsid w:val="002714B3"/>
    <w:rsid w:val="002718B3"/>
    <w:rsid w:val="00271C90"/>
    <w:rsid w:val="002724A1"/>
    <w:rsid w:val="00273A6F"/>
    <w:rsid w:val="00274A57"/>
    <w:rsid w:val="00275AA4"/>
    <w:rsid w:val="00275E26"/>
    <w:rsid w:val="00276C29"/>
    <w:rsid w:val="00277513"/>
    <w:rsid w:val="00277D87"/>
    <w:rsid w:val="00281070"/>
    <w:rsid w:val="002817F7"/>
    <w:rsid w:val="0028214F"/>
    <w:rsid w:val="00283C1D"/>
    <w:rsid w:val="0028689C"/>
    <w:rsid w:val="00287540"/>
    <w:rsid w:val="00290DA9"/>
    <w:rsid w:val="00291EA4"/>
    <w:rsid w:val="00293523"/>
    <w:rsid w:val="002935C4"/>
    <w:rsid w:val="002936B4"/>
    <w:rsid w:val="00293F65"/>
    <w:rsid w:val="0029523C"/>
    <w:rsid w:val="00296E54"/>
    <w:rsid w:val="002A0261"/>
    <w:rsid w:val="002A0DD9"/>
    <w:rsid w:val="002A11B9"/>
    <w:rsid w:val="002A1264"/>
    <w:rsid w:val="002A145C"/>
    <w:rsid w:val="002A1F55"/>
    <w:rsid w:val="002A2C27"/>
    <w:rsid w:val="002A533B"/>
    <w:rsid w:val="002A6042"/>
    <w:rsid w:val="002A65FC"/>
    <w:rsid w:val="002A67B8"/>
    <w:rsid w:val="002A6A52"/>
    <w:rsid w:val="002A70B4"/>
    <w:rsid w:val="002A7480"/>
    <w:rsid w:val="002B0738"/>
    <w:rsid w:val="002B2553"/>
    <w:rsid w:val="002B267A"/>
    <w:rsid w:val="002B305B"/>
    <w:rsid w:val="002B314F"/>
    <w:rsid w:val="002B36C7"/>
    <w:rsid w:val="002B4EC3"/>
    <w:rsid w:val="002B663D"/>
    <w:rsid w:val="002B73E6"/>
    <w:rsid w:val="002B7B63"/>
    <w:rsid w:val="002C0F22"/>
    <w:rsid w:val="002C13DF"/>
    <w:rsid w:val="002C1544"/>
    <w:rsid w:val="002C2C82"/>
    <w:rsid w:val="002C3780"/>
    <w:rsid w:val="002C3AE4"/>
    <w:rsid w:val="002C4117"/>
    <w:rsid w:val="002C5D15"/>
    <w:rsid w:val="002C779F"/>
    <w:rsid w:val="002C78E3"/>
    <w:rsid w:val="002C7D4E"/>
    <w:rsid w:val="002C7DCC"/>
    <w:rsid w:val="002C7FAD"/>
    <w:rsid w:val="002D07E5"/>
    <w:rsid w:val="002D1388"/>
    <w:rsid w:val="002D1A49"/>
    <w:rsid w:val="002D1DCA"/>
    <w:rsid w:val="002D2324"/>
    <w:rsid w:val="002D3123"/>
    <w:rsid w:val="002D41AB"/>
    <w:rsid w:val="002D428C"/>
    <w:rsid w:val="002D4A7D"/>
    <w:rsid w:val="002D4E84"/>
    <w:rsid w:val="002D5AE2"/>
    <w:rsid w:val="002D5D14"/>
    <w:rsid w:val="002D7112"/>
    <w:rsid w:val="002D7367"/>
    <w:rsid w:val="002E1C37"/>
    <w:rsid w:val="002E2583"/>
    <w:rsid w:val="002E2A40"/>
    <w:rsid w:val="002E404F"/>
    <w:rsid w:val="002E585D"/>
    <w:rsid w:val="002E7127"/>
    <w:rsid w:val="002E7403"/>
    <w:rsid w:val="002F19AB"/>
    <w:rsid w:val="002F24D5"/>
    <w:rsid w:val="002F384A"/>
    <w:rsid w:val="002F5603"/>
    <w:rsid w:val="002F68CC"/>
    <w:rsid w:val="002F6BF1"/>
    <w:rsid w:val="002F75EE"/>
    <w:rsid w:val="002F77F8"/>
    <w:rsid w:val="00300589"/>
    <w:rsid w:val="00301B4E"/>
    <w:rsid w:val="00304433"/>
    <w:rsid w:val="003059D8"/>
    <w:rsid w:val="00305F13"/>
    <w:rsid w:val="003065E8"/>
    <w:rsid w:val="00306F29"/>
    <w:rsid w:val="00307E14"/>
    <w:rsid w:val="00310C29"/>
    <w:rsid w:val="00310CA4"/>
    <w:rsid w:val="00310F21"/>
    <w:rsid w:val="00311A2B"/>
    <w:rsid w:val="00311BE0"/>
    <w:rsid w:val="00312010"/>
    <w:rsid w:val="00312373"/>
    <w:rsid w:val="0031239A"/>
    <w:rsid w:val="00313322"/>
    <w:rsid w:val="00313BFB"/>
    <w:rsid w:val="00313C15"/>
    <w:rsid w:val="0031552E"/>
    <w:rsid w:val="003157EF"/>
    <w:rsid w:val="0031606C"/>
    <w:rsid w:val="003161AB"/>
    <w:rsid w:val="00316D73"/>
    <w:rsid w:val="0031700F"/>
    <w:rsid w:val="003178E1"/>
    <w:rsid w:val="0032007E"/>
    <w:rsid w:val="003204A1"/>
    <w:rsid w:val="0032128B"/>
    <w:rsid w:val="00321C3C"/>
    <w:rsid w:val="00321E3B"/>
    <w:rsid w:val="00322A26"/>
    <w:rsid w:val="00322FE6"/>
    <w:rsid w:val="00323B5A"/>
    <w:rsid w:val="00324550"/>
    <w:rsid w:val="0032469B"/>
    <w:rsid w:val="00324D47"/>
    <w:rsid w:val="00324FD4"/>
    <w:rsid w:val="00325F4F"/>
    <w:rsid w:val="00325F7A"/>
    <w:rsid w:val="003279DD"/>
    <w:rsid w:val="0033161D"/>
    <w:rsid w:val="00331CEC"/>
    <w:rsid w:val="003333F9"/>
    <w:rsid w:val="00333DBA"/>
    <w:rsid w:val="003345C9"/>
    <w:rsid w:val="00334A7F"/>
    <w:rsid w:val="00336072"/>
    <w:rsid w:val="003378A7"/>
    <w:rsid w:val="00337A17"/>
    <w:rsid w:val="00337DFE"/>
    <w:rsid w:val="00337F56"/>
    <w:rsid w:val="003404B0"/>
    <w:rsid w:val="00340C2A"/>
    <w:rsid w:val="003412B2"/>
    <w:rsid w:val="00341822"/>
    <w:rsid w:val="00342028"/>
    <w:rsid w:val="00342ADC"/>
    <w:rsid w:val="00342DAC"/>
    <w:rsid w:val="00343097"/>
    <w:rsid w:val="0034438A"/>
    <w:rsid w:val="003448D7"/>
    <w:rsid w:val="00346AA4"/>
    <w:rsid w:val="00347B98"/>
    <w:rsid w:val="00350D90"/>
    <w:rsid w:val="003518BB"/>
    <w:rsid w:val="003518FB"/>
    <w:rsid w:val="0035235E"/>
    <w:rsid w:val="00353D44"/>
    <w:rsid w:val="00353DDC"/>
    <w:rsid w:val="003543B0"/>
    <w:rsid w:val="00354605"/>
    <w:rsid w:val="00355485"/>
    <w:rsid w:val="00355605"/>
    <w:rsid w:val="00355631"/>
    <w:rsid w:val="00355DC2"/>
    <w:rsid w:val="00355FF2"/>
    <w:rsid w:val="00357E7F"/>
    <w:rsid w:val="003602C0"/>
    <w:rsid w:val="00361EFA"/>
    <w:rsid w:val="00362845"/>
    <w:rsid w:val="0036331D"/>
    <w:rsid w:val="00363322"/>
    <w:rsid w:val="00363479"/>
    <w:rsid w:val="003636A0"/>
    <w:rsid w:val="00364BDA"/>
    <w:rsid w:val="003650AC"/>
    <w:rsid w:val="003654EE"/>
    <w:rsid w:val="00365C2C"/>
    <w:rsid w:val="00367C37"/>
    <w:rsid w:val="00367EB8"/>
    <w:rsid w:val="0037193E"/>
    <w:rsid w:val="00371C3B"/>
    <w:rsid w:val="00374E6E"/>
    <w:rsid w:val="00375EDD"/>
    <w:rsid w:val="003760D1"/>
    <w:rsid w:val="00376738"/>
    <w:rsid w:val="00376C0E"/>
    <w:rsid w:val="00376F98"/>
    <w:rsid w:val="003814E5"/>
    <w:rsid w:val="00381542"/>
    <w:rsid w:val="00382161"/>
    <w:rsid w:val="00382DFF"/>
    <w:rsid w:val="00382FD4"/>
    <w:rsid w:val="003838FD"/>
    <w:rsid w:val="00383DE7"/>
    <w:rsid w:val="003845DC"/>
    <w:rsid w:val="00385006"/>
    <w:rsid w:val="0038537F"/>
    <w:rsid w:val="00386441"/>
    <w:rsid w:val="00386AD4"/>
    <w:rsid w:val="00386C4D"/>
    <w:rsid w:val="00386DAC"/>
    <w:rsid w:val="0039074E"/>
    <w:rsid w:val="00390B63"/>
    <w:rsid w:val="00390CEC"/>
    <w:rsid w:val="003916E3"/>
    <w:rsid w:val="00391873"/>
    <w:rsid w:val="00392D09"/>
    <w:rsid w:val="00393A42"/>
    <w:rsid w:val="00393B6F"/>
    <w:rsid w:val="00393D3D"/>
    <w:rsid w:val="0039408D"/>
    <w:rsid w:val="0039424B"/>
    <w:rsid w:val="0039425D"/>
    <w:rsid w:val="00395C58"/>
    <w:rsid w:val="00395CAC"/>
    <w:rsid w:val="00397195"/>
    <w:rsid w:val="003A070F"/>
    <w:rsid w:val="003A1F76"/>
    <w:rsid w:val="003A276F"/>
    <w:rsid w:val="003A2C81"/>
    <w:rsid w:val="003A2D24"/>
    <w:rsid w:val="003A3122"/>
    <w:rsid w:val="003A5820"/>
    <w:rsid w:val="003A5BAB"/>
    <w:rsid w:val="003A7F7D"/>
    <w:rsid w:val="003B0129"/>
    <w:rsid w:val="003B1969"/>
    <w:rsid w:val="003B2C66"/>
    <w:rsid w:val="003B3B48"/>
    <w:rsid w:val="003B3D86"/>
    <w:rsid w:val="003B40D7"/>
    <w:rsid w:val="003B4720"/>
    <w:rsid w:val="003B4725"/>
    <w:rsid w:val="003B4BB3"/>
    <w:rsid w:val="003B6296"/>
    <w:rsid w:val="003B7FF1"/>
    <w:rsid w:val="003C141F"/>
    <w:rsid w:val="003C1552"/>
    <w:rsid w:val="003C326F"/>
    <w:rsid w:val="003C36E7"/>
    <w:rsid w:val="003C3B94"/>
    <w:rsid w:val="003C53C3"/>
    <w:rsid w:val="003C540C"/>
    <w:rsid w:val="003C6075"/>
    <w:rsid w:val="003C6599"/>
    <w:rsid w:val="003C6D32"/>
    <w:rsid w:val="003C6E37"/>
    <w:rsid w:val="003C7E4D"/>
    <w:rsid w:val="003C7F6E"/>
    <w:rsid w:val="003D00E2"/>
    <w:rsid w:val="003D0DF7"/>
    <w:rsid w:val="003D1908"/>
    <w:rsid w:val="003D2745"/>
    <w:rsid w:val="003D2EFE"/>
    <w:rsid w:val="003D3EFD"/>
    <w:rsid w:val="003D4E56"/>
    <w:rsid w:val="003D51FF"/>
    <w:rsid w:val="003D562E"/>
    <w:rsid w:val="003D621B"/>
    <w:rsid w:val="003E23D2"/>
    <w:rsid w:val="003E3839"/>
    <w:rsid w:val="003E3A76"/>
    <w:rsid w:val="003E43C4"/>
    <w:rsid w:val="003E55DD"/>
    <w:rsid w:val="003E58CB"/>
    <w:rsid w:val="003F0A47"/>
    <w:rsid w:val="003F0AA5"/>
    <w:rsid w:val="003F10CE"/>
    <w:rsid w:val="003F16C4"/>
    <w:rsid w:val="003F1BEB"/>
    <w:rsid w:val="003F3563"/>
    <w:rsid w:val="003F4309"/>
    <w:rsid w:val="003F4EF4"/>
    <w:rsid w:val="003F7816"/>
    <w:rsid w:val="00400807"/>
    <w:rsid w:val="004010EB"/>
    <w:rsid w:val="00402E03"/>
    <w:rsid w:val="00403B4A"/>
    <w:rsid w:val="00405679"/>
    <w:rsid w:val="004063E0"/>
    <w:rsid w:val="0040696D"/>
    <w:rsid w:val="0041003F"/>
    <w:rsid w:val="00410278"/>
    <w:rsid w:val="00411364"/>
    <w:rsid w:val="004117F6"/>
    <w:rsid w:val="00411A3C"/>
    <w:rsid w:val="00411D25"/>
    <w:rsid w:val="00411EFC"/>
    <w:rsid w:val="00414336"/>
    <w:rsid w:val="004179DC"/>
    <w:rsid w:val="00417C7C"/>
    <w:rsid w:val="00420171"/>
    <w:rsid w:val="00420329"/>
    <w:rsid w:val="004223FB"/>
    <w:rsid w:val="00422FC7"/>
    <w:rsid w:val="004238AB"/>
    <w:rsid w:val="00425AA1"/>
    <w:rsid w:val="00425C7E"/>
    <w:rsid w:val="0042600E"/>
    <w:rsid w:val="00426209"/>
    <w:rsid w:val="004266A9"/>
    <w:rsid w:val="00426ACE"/>
    <w:rsid w:val="0043057B"/>
    <w:rsid w:val="004306FF"/>
    <w:rsid w:val="004322CD"/>
    <w:rsid w:val="0043232E"/>
    <w:rsid w:val="0043234E"/>
    <w:rsid w:val="00432BCA"/>
    <w:rsid w:val="004333C9"/>
    <w:rsid w:val="004343AE"/>
    <w:rsid w:val="004346FC"/>
    <w:rsid w:val="0043490E"/>
    <w:rsid w:val="00435814"/>
    <w:rsid w:val="0043585E"/>
    <w:rsid w:val="004361E6"/>
    <w:rsid w:val="00436301"/>
    <w:rsid w:val="0043796A"/>
    <w:rsid w:val="004414E6"/>
    <w:rsid w:val="0044166B"/>
    <w:rsid w:val="00441C14"/>
    <w:rsid w:val="00442528"/>
    <w:rsid w:val="00443DE0"/>
    <w:rsid w:val="004440FE"/>
    <w:rsid w:val="004443EE"/>
    <w:rsid w:val="00445C81"/>
    <w:rsid w:val="004462F9"/>
    <w:rsid w:val="00446AC9"/>
    <w:rsid w:val="00447AFD"/>
    <w:rsid w:val="00447D46"/>
    <w:rsid w:val="00450059"/>
    <w:rsid w:val="004500F5"/>
    <w:rsid w:val="004517FA"/>
    <w:rsid w:val="004520DE"/>
    <w:rsid w:val="004547D3"/>
    <w:rsid w:val="00455A1A"/>
    <w:rsid w:val="00455B09"/>
    <w:rsid w:val="00457365"/>
    <w:rsid w:val="00457739"/>
    <w:rsid w:val="0046056A"/>
    <w:rsid w:val="0046188A"/>
    <w:rsid w:val="0046351F"/>
    <w:rsid w:val="004651B0"/>
    <w:rsid w:val="004652C5"/>
    <w:rsid w:val="00466C87"/>
    <w:rsid w:val="0046737A"/>
    <w:rsid w:val="00467C57"/>
    <w:rsid w:val="00471523"/>
    <w:rsid w:val="004722DB"/>
    <w:rsid w:val="00473540"/>
    <w:rsid w:val="00474B01"/>
    <w:rsid w:val="00474B1D"/>
    <w:rsid w:val="00475421"/>
    <w:rsid w:val="00475484"/>
    <w:rsid w:val="00480C0F"/>
    <w:rsid w:val="0048171A"/>
    <w:rsid w:val="00482201"/>
    <w:rsid w:val="00482E83"/>
    <w:rsid w:val="004831B3"/>
    <w:rsid w:val="004843D4"/>
    <w:rsid w:val="0048534D"/>
    <w:rsid w:val="0048584F"/>
    <w:rsid w:val="00485E82"/>
    <w:rsid w:val="00485F3E"/>
    <w:rsid w:val="004868EF"/>
    <w:rsid w:val="00487B45"/>
    <w:rsid w:val="00491325"/>
    <w:rsid w:val="00491635"/>
    <w:rsid w:val="00491678"/>
    <w:rsid w:val="00494C7C"/>
    <w:rsid w:val="00495DB3"/>
    <w:rsid w:val="004963E4"/>
    <w:rsid w:val="0049690B"/>
    <w:rsid w:val="00496DDF"/>
    <w:rsid w:val="004976AF"/>
    <w:rsid w:val="00497A27"/>
    <w:rsid w:val="004A00C4"/>
    <w:rsid w:val="004A0CEB"/>
    <w:rsid w:val="004A1394"/>
    <w:rsid w:val="004A14B8"/>
    <w:rsid w:val="004A1685"/>
    <w:rsid w:val="004A2592"/>
    <w:rsid w:val="004A25DD"/>
    <w:rsid w:val="004A266C"/>
    <w:rsid w:val="004A29DA"/>
    <w:rsid w:val="004A29E1"/>
    <w:rsid w:val="004A2FEA"/>
    <w:rsid w:val="004A3EEE"/>
    <w:rsid w:val="004A450C"/>
    <w:rsid w:val="004A68B2"/>
    <w:rsid w:val="004A79C0"/>
    <w:rsid w:val="004A7A21"/>
    <w:rsid w:val="004B010C"/>
    <w:rsid w:val="004B185D"/>
    <w:rsid w:val="004B18CA"/>
    <w:rsid w:val="004B1BFE"/>
    <w:rsid w:val="004B1CAE"/>
    <w:rsid w:val="004B23FD"/>
    <w:rsid w:val="004B2423"/>
    <w:rsid w:val="004B3366"/>
    <w:rsid w:val="004B36E7"/>
    <w:rsid w:val="004B412C"/>
    <w:rsid w:val="004B4208"/>
    <w:rsid w:val="004B477D"/>
    <w:rsid w:val="004B4B5B"/>
    <w:rsid w:val="004B581D"/>
    <w:rsid w:val="004B7C07"/>
    <w:rsid w:val="004B7F7B"/>
    <w:rsid w:val="004C014B"/>
    <w:rsid w:val="004C1B28"/>
    <w:rsid w:val="004C1EA9"/>
    <w:rsid w:val="004C294B"/>
    <w:rsid w:val="004C2E15"/>
    <w:rsid w:val="004C2E52"/>
    <w:rsid w:val="004C412C"/>
    <w:rsid w:val="004C427E"/>
    <w:rsid w:val="004C4745"/>
    <w:rsid w:val="004C4877"/>
    <w:rsid w:val="004C5B68"/>
    <w:rsid w:val="004C6760"/>
    <w:rsid w:val="004D00F9"/>
    <w:rsid w:val="004D0C67"/>
    <w:rsid w:val="004D16A8"/>
    <w:rsid w:val="004D1BE4"/>
    <w:rsid w:val="004D242F"/>
    <w:rsid w:val="004D265D"/>
    <w:rsid w:val="004D30FA"/>
    <w:rsid w:val="004D36D1"/>
    <w:rsid w:val="004D4249"/>
    <w:rsid w:val="004D5C99"/>
    <w:rsid w:val="004D6486"/>
    <w:rsid w:val="004D6C81"/>
    <w:rsid w:val="004D7EC2"/>
    <w:rsid w:val="004E0542"/>
    <w:rsid w:val="004E0D91"/>
    <w:rsid w:val="004E2DF6"/>
    <w:rsid w:val="004E386E"/>
    <w:rsid w:val="004E6264"/>
    <w:rsid w:val="004E6B39"/>
    <w:rsid w:val="004E77F4"/>
    <w:rsid w:val="004E7B01"/>
    <w:rsid w:val="004F0E79"/>
    <w:rsid w:val="004F195A"/>
    <w:rsid w:val="004F1E33"/>
    <w:rsid w:val="004F4203"/>
    <w:rsid w:val="004F4B6D"/>
    <w:rsid w:val="004F4C8F"/>
    <w:rsid w:val="004F4CC7"/>
    <w:rsid w:val="004F4E20"/>
    <w:rsid w:val="004F5342"/>
    <w:rsid w:val="004F66B7"/>
    <w:rsid w:val="004F7896"/>
    <w:rsid w:val="00500B26"/>
    <w:rsid w:val="00500E1A"/>
    <w:rsid w:val="005019ED"/>
    <w:rsid w:val="005021AC"/>
    <w:rsid w:val="005040BA"/>
    <w:rsid w:val="00504201"/>
    <w:rsid w:val="00504849"/>
    <w:rsid w:val="00504C5C"/>
    <w:rsid w:val="00504CA2"/>
    <w:rsid w:val="00505DB6"/>
    <w:rsid w:val="005100E9"/>
    <w:rsid w:val="00510ADC"/>
    <w:rsid w:val="005112AC"/>
    <w:rsid w:val="00512361"/>
    <w:rsid w:val="0051296A"/>
    <w:rsid w:val="00512E07"/>
    <w:rsid w:val="005147E4"/>
    <w:rsid w:val="005154EC"/>
    <w:rsid w:val="00515AD2"/>
    <w:rsid w:val="00515D80"/>
    <w:rsid w:val="00517C4C"/>
    <w:rsid w:val="0052043A"/>
    <w:rsid w:val="00520A0E"/>
    <w:rsid w:val="00521373"/>
    <w:rsid w:val="0052190C"/>
    <w:rsid w:val="00523209"/>
    <w:rsid w:val="0052500E"/>
    <w:rsid w:val="00525284"/>
    <w:rsid w:val="00526C0F"/>
    <w:rsid w:val="00526DCE"/>
    <w:rsid w:val="00526E9F"/>
    <w:rsid w:val="00530909"/>
    <w:rsid w:val="00530D9E"/>
    <w:rsid w:val="00531125"/>
    <w:rsid w:val="0053119E"/>
    <w:rsid w:val="00532788"/>
    <w:rsid w:val="00532E8A"/>
    <w:rsid w:val="00534BDB"/>
    <w:rsid w:val="00536146"/>
    <w:rsid w:val="005361E6"/>
    <w:rsid w:val="00536636"/>
    <w:rsid w:val="005376E6"/>
    <w:rsid w:val="00537D59"/>
    <w:rsid w:val="00537EE2"/>
    <w:rsid w:val="00540EFF"/>
    <w:rsid w:val="00543704"/>
    <w:rsid w:val="00543F66"/>
    <w:rsid w:val="005445AA"/>
    <w:rsid w:val="00544EC8"/>
    <w:rsid w:val="00547C7D"/>
    <w:rsid w:val="00547FBE"/>
    <w:rsid w:val="0055059A"/>
    <w:rsid w:val="005509B0"/>
    <w:rsid w:val="00550C83"/>
    <w:rsid w:val="00550E74"/>
    <w:rsid w:val="00551362"/>
    <w:rsid w:val="005514DE"/>
    <w:rsid w:val="0055195B"/>
    <w:rsid w:val="00551B4D"/>
    <w:rsid w:val="00552301"/>
    <w:rsid w:val="00552833"/>
    <w:rsid w:val="00552BD5"/>
    <w:rsid w:val="00555FE4"/>
    <w:rsid w:val="0055632A"/>
    <w:rsid w:val="0055719C"/>
    <w:rsid w:val="00560CA5"/>
    <w:rsid w:val="00562326"/>
    <w:rsid w:val="005626AC"/>
    <w:rsid w:val="00562A32"/>
    <w:rsid w:val="00562CA8"/>
    <w:rsid w:val="00562DE5"/>
    <w:rsid w:val="00562EC7"/>
    <w:rsid w:val="00563565"/>
    <w:rsid w:val="00563920"/>
    <w:rsid w:val="00563C86"/>
    <w:rsid w:val="00564EEF"/>
    <w:rsid w:val="005654B7"/>
    <w:rsid w:val="00565966"/>
    <w:rsid w:val="00565FA3"/>
    <w:rsid w:val="0056639E"/>
    <w:rsid w:val="00571391"/>
    <w:rsid w:val="00571C97"/>
    <w:rsid w:val="00571F02"/>
    <w:rsid w:val="005726C0"/>
    <w:rsid w:val="00573F6D"/>
    <w:rsid w:val="005742C5"/>
    <w:rsid w:val="00575CAA"/>
    <w:rsid w:val="00577055"/>
    <w:rsid w:val="00577ACC"/>
    <w:rsid w:val="005803DD"/>
    <w:rsid w:val="005809BC"/>
    <w:rsid w:val="0058574B"/>
    <w:rsid w:val="0058732D"/>
    <w:rsid w:val="00587B00"/>
    <w:rsid w:val="00587D30"/>
    <w:rsid w:val="00590F74"/>
    <w:rsid w:val="0059192C"/>
    <w:rsid w:val="005938E1"/>
    <w:rsid w:val="00593A0C"/>
    <w:rsid w:val="005956FE"/>
    <w:rsid w:val="0059689C"/>
    <w:rsid w:val="005A0C91"/>
    <w:rsid w:val="005A0F3A"/>
    <w:rsid w:val="005A15F4"/>
    <w:rsid w:val="005A2A86"/>
    <w:rsid w:val="005A33CF"/>
    <w:rsid w:val="005A3AF8"/>
    <w:rsid w:val="005A4172"/>
    <w:rsid w:val="005A5813"/>
    <w:rsid w:val="005A6D64"/>
    <w:rsid w:val="005A7CF1"/>
    <w:rsid w:val="005B0602"/>
    <w:rsid w:val="005B0F06"/>
    <w:rsid w:val="005B1F88"/>
    <w:rsid w:val="005B3217"/>
    <w:rsid w:val="005B34EA"/>
    <w:rsid w:val="005B4060"/>
    <w:rsid w:val="005B49DF"/>
    <w:rsid w:val="005B4A51"/>
    <w:rsid w:val="005B5C17"/>
    <w:rsid w:val="005B6D73"/>
    <w:rsid w:val="005B7598"/>
    <w:rsid w:val="005B7884"/>
    <w:rsid w:val="005B78ED"/>
    <w:rsid w:val="005C029A"/>
    <w:rsid w:val="005C107A"/>
    <w:rsid w:val="005C2057"/>
    <w:rsid w:val="005C276E"/>
    <w:rsid w:val="005C4166"/>
    <w:rsid w:val="005C4ED7"/>
    <w:rsid w:val="005C5228"/>
    <w:rsid w:val="005C5418"/>
    <w:rsid w:val="005C5881"/>
    <w:rsid w:val="005C6272"/>
    <w:rsid w:val="005C6C2B"/>
    <w:rsid w:val="005C752F"/>
    <w:rsid w:val="005C7CA6"/>
    <w:rsid w:val="005D06EC"/>
    <w:rsid w:val="005D257B"/>
    <w:rsid w:val="005D2E71"/>
    <w:rsid w:val="005D3C96"/>
    <w:rsid w:val="005D5905"/>
    <w:rsid w:val="005D61D9"/>
    <w:rsid w:val="005D7476"/>
    <w:rsid w:val="005E00A8"/>
    <w:rsid w:val="005E0D15"/>
    <w:rsid w:val="005E0DEC"/>
    <w:rsid w:val="005E0E3A"/>
    <w:rsid w:val="005E217A"/>
    <w:rsid w:val="005E26C6"/>
    <w:rsid w:val="005E29A1"/>
    <w:rsid w:val="005E2D21"/>
    <w:rsid w:val="005E356A"/>
    <w:rsid w:val="005E37E5"/>
    <w:rsid w:val="005E4770"/>
    <w:rsid w:val="005E510E"/>
    <w:rsid w:val="005E5C5F"/>
    <w:rsid w:val="005E5EA1"/>
    <w:rsid w:val="005E687E"/>
    <w:rsid w:val="005E7769"/>
    <w:rsid w:val="005F0E65"/>
    <w:rsid w:val="005F1426"/>
    <w:rsid w:val="005F158E"/>
    <w:rsid w:val="005F1B3C"/>
    <w:rsid w:val="005F26C5"/>
    <w:rsid w:val="005F2B6E"/>
    <w:rsid w:val="005F4906"/>
    <w:rsid w:val="005F5B33"/>
    <w:rsid w:val="005F6454"/>
    <w:rsid w:val="005F719A"/>
    <w:rsid w:val="005F7546"/>
    <w:rsid w:val="005F75E7"/>
    <w:rsid w:val="006014E8"/>
    <w:rsid w:val="0060171E"/>
    <w:rsid w:val="00601BD9"/>
    <w:rsid w:val="00602135"/>
    <w:rsid w:val="0060280A"/>
    <w:rsid w:val="006029A0"/>
    <w:rsid w:val="00602BB6"/>
    <w:rsid w:val="00603534"/>
    <w:rsid w:val="006037C1"/>
    <w:rsid w:val="00603808"/>
    <w:rsid w:val="00603CFD"/>
    <w:rsid w:val="00604FAB"/>
    <w:rsid w:val="006050A6"/>
    <w:rsid w:val="00606702"/>
    <w:rsid w:val="00606C07"/>
    <w:rsid w:val="00607797"/>
    <w:rsid w:val="0061003C"/>
    <w:rsid w:val="00611713"/>
    <w:rsid w:val="0061206C"/>
    <w:rsid w:val="0061213F"/>
    <w:rsid w:val="00613811"/>
    <w:rsid w:val="00613A74"/>
    <w:rsid w:val="006149D6"/>
    <w:rsid w:val="00615685"/>
    <w:rsid w:val="00617474"/>
    <w:rsid w:val="006174A5"/>
    <w:rsid w:val="0061797E"/>
    <w:rsid w:val="006207CE"/>
    <w:rsid w:val="00621E4E"/>
    <w:rsid w:val="00621E88"/>
    <w:rsid w:val="0062200B"/>
    <w:rsid w:val="0062376F"/>
    <w:rsid w:val="006237BD"/>
    <w:rsid w:val="00623BD3"/>
    <w:rsid w:val="00623C49"/>
    <w:rsid w:val="00624287"/>
    <w:rsid w:val="006245D1"/>
    <w:rsid w:val="00624812"/>
    <w:rsid w:val="00625EBF"/>
    <w:rsid w:val="00626027"/>
    <w:rsid w:val="0062758F"/>
    <w:rsid w:val="00627D06"/>
    <w:rsid w:val="00627D9F"/>
    <w:rsid w:val="006301AF"/>
    <w:rsid w:val="00631956"/>
    <w:rsid w:val="006321A3"/>
    <w:rsid w:val="00632521"/>
    <w:rsid w:val="00634008"/>
    <w:rsid w:val="00635167"/>
    <w:rsid w:val="0063540F"/>
    <w:rsid w:val="006358E1"/>
    <w:rsid w:val="0063675C"/>
    <w:rsid w:val="00636B1A"/>
    <w:rsid w:val="006372A7"/>
    <w:rsid w:val="00637DC2"/>
    <w:rsid w:val="00640047"/>
    <w:rsid w:val="0064045F"/>
    <w:rsid w:val="00640DC2"/>
    <w:rsid w:val="0064122C"/>
    <w:rsid w:val="0064258D"/>
    <w:rsid w:val="006431C5"/>
    <w:rsid w:val="00643AFF"/>
    <w:rsid w:val="006448C9"/>
    <w:rsid w:val="00645135"/>
    <w:rsid w:val="00645997"/>
    <w:rsid w:val="00645EA0"/>
    <w:rsid w:val="00647D08"/>
    <w:rsid w:val="00650DED"/>
    <w:rsid w:val="006519AA"/>
    <w:rsid w:val="006522CD"/>
    <w:rsid w:val="006528CA"/>
    <w:rsid w:val="00652A8A"/>
    <w:rsid w:val="00653027"/>
    <w:rsid w:val="006536F1"/>
    <w:rsid w:val="00654D04"/>
    <w:rsid w:val="00655BD9"/>
    <w:rsid w:val="00655EDD"/>
    <w:rsid w:val="00657701"/>
    <w:rsid w:val="006603D6"/>
    <w:rsid w:val="00660CE3"/>
    <w:rsid w:val="00661834"/>
    <w:rsid w:val="00661ED9"/>
    <w:rsid w:val="00661FCB"/>
    <w:rsid w:val="006624E6"/>
    <w:rsid w:val="00662D6B"/>
    <w:rsid w:val="00662F2E"/>
    <w:rsid w:val="00662FA0"/>
    <w:rsid w:val="00663C67"/>
    <w:rsid w:val="00663D8D"/>
    <w:rsid w:val="0066447B"/>
    <w:rsid w:val="0066477D"/>
    <w:rsid w:val="006651D5"/>
    <w:rsid w:val="00665E81"/>
    <w:rsid w:val="00666100"/>
    <w:rsid w:val="00667A9D"/>
    <w:rsid w:val="00667BF0"/>
    <w:rsid w:val="006724A9"/>
    <w:rsid w:val="006730B9"/>
    <w:rsid w:val="0067366B"/>
    <w:rsid w:val="00674C47"/>
    <w:rsid w:val="00675914"/>
    <w:rsid w:val="0067650B"/>
    <w:rsid w:val="0067723B"/>
    <w:rsid w:val="006772E9"/>
    <w:rsid w:val="00680171"/>
    <w:rsid w:val="0068135C"/>
    <w:rsid w:val="00684622"/>
    <w:rsid w:val="00685F70"/>
    <w:rsid w:val="00686DA2"/>
    <w:rsid w:val="00687C71"/>
    <w:rsid w:val="00687CA2"/>
    <w:rsid w:val="00687FED"/>
    <w:rsid w:val="006918EF"/>
    <w:rsid w:val="0069193B"/>
    <w:rsid w:val="006928D6"/>
    <w:rsid w:val="00692F94"/>
    <w:rsid w:val="00692FEC"/>
    <w:rsid w:val="00693503"/>
    <w:rsid w:val="00693B79"/>
    <w:rsid w:val="006956A3"/>
    <w:rsid w:val="006963F6"/>
    <w:rsid w:val="00696EC3"/>
    <w:rsid w:val="006A0317"/>
    <w:rsid w:val="006A0AFC"/>
    <w:rsid w:val="006A39C4"/>
    <w:rsid w:val="006A4C57"/>
    <w:rsid w:val="006A4E58"/>
    <w:rsid w:val="006A533C"/>
    <w:rsid w:val="006A6914"/>
    <w:rsid w:val="006A71F5"/>
    <w:rsid w:val="006A75F7"/>
    <w:rsid w:val="006A7854"/>
    <w:rsid w:val="006A7F12"/>
    <w:rsid w:val="006A7FEB"/>
    <w:rsid w:val="006B0F83"/>
    <w:rsid w:val="006B116F"/>
    <w:rsid w:val="006B1953"/>
    <w:rsid w:val="006B3BD7"/>
    <w:rsid w:val="006B5601"/>
    <w:rsid w:val="006B63F3"/>
    <w:rsid w:val="006B6AB9"/>
    <w:rsid w:val="006B6BC2"/>
    <w:rsid w:val="006B6D9B"/>
    <w:rsid w:val="006B776D"/>
    <w:rsid w:val="006B792A"/>
    <w:rsid w:val="006C14E7"/>
    <w:rsid w:val="006C22BF"/>
    <w:rsid w:val="006C27EA"/>
    <w:rsid w:val="006C2CC7"/>
    <w:rsid w:val="006C2EA2"/>
    <w:rsid w:val="006C3B9F"/>
    <w:rsid w:val="006C3C89"/>
    <w:rsid w:val="006C4953"/>
    <w:rsid w:val="006C4A3C"/>
    <w:rsid w:val="006C58C9"/>
    <w:rsid w:val="006C5930"/>
    <w:rsid w:val="006C5D56"/>
    <w:rsid w:val="006C607B"/>
    <w:rsid w:val="006C7930"/>
    <w:rsid w:val="006C7B91"/>
    <w:rsid w:val="006D192C"/>
    <w:rsid w:val="006D4B5F"/>
    <w:rsid w:val="006D5AB2"/>
    <w:rsid w:val="006D6ED8"/>
    <w:rsid w:val="006D7054"/>
    <w:rsid w:val="006D7E5D"/>
    <w:rsid w:val="006E0EDD"/>
    <w:rsid w:val="006E171C"/>
    <w:rsid w:val="006E26DA"/>
    <w:rsid w:val="006E3127"/>
    <w:rsid w:val="006E37D8"/>
    <w:rsid w:val="006E55D6"/>
    <w:rsid w:val="006E5A01"/>
    <w:rsid w:val="006E5E79"/>
    <w:rsid w:val="006E6958"/>
    <w:rsid w:val="006E6EC8"/>
    <w:rsid w:val="006E74E3"/>
    <w:rsid w:val="006E775F"/>
    <w:rsid w:val="006E7B95"/>
    <w:rsid w:val="006F0AA9"/>
    <w:rsid w:val="006F1A94"/>
    <w:rsid w:val="006F3079"/>
    <w:rsid w:val="006F351E"/>
    <w:rsid w:val="006F3FBC"/>
    <w:rsid w:val="006F6C49"/>
    <w:rsid w:val="006F7444"/>
    <w:rsid w:val="00700143"/>
    <w:rsid w:val="0070042F"/>
    <w:rsid w:val="00702420"/>
    <w:rsid w:val="00702D81"/>
    <w:rsid w:val="00703235"/>
    <w:rsid w:val="00703E28"/>
    <w:rsid w:val="00704057"/>
    <w:rsid w:val="007040AC"/>
    <w:rsid w:val="00704BC3"/>
    <w:rsid w:val="00705ADA"/>
    <w:rsid w:val="00705F8F"/>
    <w:rsid w:val="00706356"/>
    <w:rsid w:val="0070654A"/>
    <w:rsid w:val="007065D4"/>
    <w:rsid w:val="00706F2A"/>
    <w:rsid w:val="007074EB"/>
    <w:rsid w:val="00707FEF"/>
    <w:rsid w:val="007100DE"/>
    <w:rsid w:val="007101B2"/>
    <w:rsid w:val="00710FE5"/>
    <w:rsid w:val="007111AE"/>
    <w:rsid w:val="007115D1"/>
    <w:rsid w:val="007121F4"/>
    <w:rsid w:val="00712B77"/>
    <w:rsid w:val="00713CEC"/>
    <w:rsid w:val="0071473D"/>
    <w:rsid w:val="00714909"/>
    <w:rsid w:val="00714BA2"/>
    <w:rsid w:val="00716B29"/>
    <w:rsid w:val="00716C9E"/>
    <w:rsid w:val="00717001"/>
    <w:rsid w:val="00720B27"/>
    <w:rsid w:val="00722106"/>
    <w:rsid w:val="00722365"/>
    <w:rsid w:val="007240D2"/>
    <w:rsid w:val="00724C6C"/>
    <w:rsid w:val="007250B8"/>
    <w:rsid w:val="00727A06"/>
    <w:rsid w:val="00731407"/>
    <w:rsid w:val="00732FFD"/>
    <w:rsid w:val="007337F8"/>
    <w:rsid w:val="00733AAE"/>
    <w:rsid w:val="00733F7B"/>
    <w:rsid w:val="0073423B"/>
    <w:rsid w:val="007345AA"/>
    <w:rsid w:val="00736B04"/>
    <w:rsid w:val="00737C63"/>
    <w:rsid w:val="007410D9"/>
    <w:rsid w:val="00741901"/>
    <w:rsid w:val="00741A0C"/>
    <w:rsid w:val="007422E4"/>
    <w:rsid w:val="00742828"/>
    <w:rsid w:val="00742F96"/>
    <w:rsid w:val="0074316C"/>
    <w:rsid w:val="007436D3"/>
    <w:rsid w:val="0074375F"/>
    <w:rsid w:val="0074396D"/>
    <w:rsid w:val="007447C6"/>
    <w:rsid w:val="00744EA1"/>
    <w:rsid w:val="007451C0"/>
    <w:rsid w:val="00745BF2"/>
    <w:rsid w:val="007464E7"/>
    <w:rsid w:val="00746E92"/>
    <w:rsid w:val="0074700A"/>
    <w:rsid w:val="00747898"/>
    <w:rsid w:val="007505F8"/>
    <w:rsid w:val="0075070E"/>
    <w:rsid w:val="007517E3"/>
    <w:rsid w:val="00751A08"/>
    <w:rsid w:val="00752E63"/>
    <w:rsid w:val="00753843"/>
    <w:rsid w:val="00754446"/>
    <w:rsid w:val="00754D9C"/>
    <w:rsid w:val="00754FF1"/>
    <w:rsid w:val="007555F2"/>
    <w:rsid w:val="007558E6"/>
    <w:rsid w:val="00756208"/>
    <w:rsid w:val="00756C83"/>
    <w:rsid w:val="00756F11"/>
    <w:rsid w:val="00757122"/>
    <w:rsid w:val="007579F5"/>
    <w:rsid w:val="00757E95"/>
    <w:rsid w:val="007627B2"/>
    <w:rsid w:val="00762938"/>
    <w:rsid w:val="00762BE6"/>
    <w:rsid w:val="0076462E"/>
    <w:rsid w:val="00764808"/>
    <w:rsid w:val="0076594E"/>
    <w:rsid w:val="00765F0C"/>
    <w:rsid w:val="00766E92"/>
    <w:rsid w:val="007674DF"/>
    <w:rsid w:val="00767CA8"/>
    <w:rsid w:val="00767FE7"/>
    <w:rsid w:val="00770639"/>
    <w:rsid w:val="007709D3"/>
    <w:rsid w:val="007710FB"/>
    <w:rsid w:val="00771AE9"/>
    <w:rsid w:val="00775C3C"/>
    <w:rsid w:val="0077706B"/>
    <w:rsid w:val="007771DE"/>
    <w:rsid w:val="007773F4"/>
    <w:rsid w:val="00777CE2"/>
    <w:rsid w:val="00780597"/>
    <w:rsid w:val="007807A5"/>
    <w:rsid w:val="00780F25"/>
    <w:rsid w:val="00781665"/>
    <w:rsid w:val="00781BF4"/>
    <w:rsid w:val="007837F3"/>
    <w:rsid w:val="0078461C"/>
    <w:rsid w:val="00784A5D"/>
    <w:rsid w:val="0078549A"/>
    <w:rsid w:val="00785DAA"/>
    <w:rsid w:val="007862DD"/>
    <w:rsid w:val="00786642"/>
    <w:rsid w:val="00786D49"/>
    <w:rsid w:val="00787EAD"/>
    <w:rsid w:val="00791B49"/>
    <w:rsid w:val="0079328C"/>
    <w:rsid w:val="0079544C"/>
    <w:rsid w:val="00796B23"/>
    <w:rsid w:val="00797FEC"/>
    <w:rsid w:val="007A1F10"/>
    <w:rsid w:val="007A2F49"/>
    <w:rsid w:val="007A3EED"/>
    <w:rsid w:val="007A488E"/>
    <w:rsid w:val="007A56CA"/>
    <w:rsid w:val="007A5C2C"/>
    <w:rsid w:val="007A7428"/>
    <w:rsid w:val="007A79CE"/>
    <w:rsid w:val="007B0148"/>
    <w:rsid w:val="007B082E"/>
    <w:rsid w:val="007B1443"/>
    <w:rsid w:val="007B1C06"/>
    <w:rsid w:val="007B2420"/>
    <w:rsid w:val="007B27FC"/>
    <w:rsid w:val="007B324B"/>
    <w:rsid w:val="007B4B4D"/>
    <w:rsid w:val="007B60D8"/>
    <w:rsid w:val="007B651A"/>
    <w:rsid w:val="007C1071"/>
    <w:rsid w:val="007C12DA"/>
    <w:rsid w:val="007C3FC3"/>
    <w:rsid w:val="007C51FA"/>
    <w:rsid w:val="007C53CA"/>
    <w:rsid w:val="007C5623"/>
    <w:rsid w:val="007C5DEF"/>
    <w:rsid w:val="007C6194"/>
    <w:rsid w:val="007C68DF"/>
    <w:rsid w:val="007C752F"/>
    <w:rsid w:val="007C7A89"/>
    <w:rsid w:val="007D0283"/>
    <w:rsid w:val="007D14AB"/>
    <w:rsid w:val="007D19AC"/>
    <w:rsid w:val="007D22E8"/>
    <w:rsid w:val="007D4261"/>
    <w:rsid w:val="007D4530"/>
    <w:rsid w:val="007D4638"/>
    <w:rsid w:val="007D4BD6"/>
    <w:rsid w:val="007D6583"/>
    <w:rsid w:val="007E2F9F"/>
    <w:rsid w:val="007E37C6"/>
    <w:rsid w:val="007E3C88"/>
    <w:rsid w:val="007F074C"/>
    <w:rsid w:val="007F10F9"/>
    <w:rsid w:val="007F15D1"/>
    <w:rsid w:val="007F1B50"/>
    <w:rsid w:val="007F1F7B"/>
    <w:rsid w:val="007F20FD"/>
    <w:rsid w:val="007F4B30"/>
    <w:rsid w:val="007F5812"/>
    <w:rsid w:val="007F59FD"/>
    <w:rsid w:val="007F5DE1"/>
    <w:rsid w:val="007F601B"/>
    <w:rsid w:val="007F6C84"/>
    <w:rsid w:val="008004B7"/>
    <w:rsid w:val="00800912"/>
    <w:rsid w:val="00800BB3"/>
    <w:rsid w:val="008038DD"/>
    <w:rsid w:val="00804A63"/>
    <w:rsid w:val="00804FB3"/>
    <w:rsid w:val="008069F4"/>
    <w:rsid w:val="00806DA9"/>
    <w:rsid w:val="00806EB6"/>
    <w:rsid w:val="00807321"/>
    <w:rsid w:val="008103A5"/>
    <w:rsid w:val="008113C0"/>
    <w:rsid w:val="0081393B"/>
    <w:rsid w:val="0081401A"/>
    <w:rsid w:val="00814D1D"/>
    <w:rsid w:val="00815239"/>
    <w:rsid w:val="008152A4"/>
    <w:rsid w:val="00815C68"/>
    <w:rsid w:val="00816CB7"/>
    <w:rsid w:val="0081737D"/>
    <w:rsid w:val="008208C5"/>
    <w:rsid w:val="0082195F"/>
    <w:rsid w:val="00821F69"/>
    <w:rsid w:val="00821FC2"/>
    <w:rsid w:val="00822142"/>
    <w:rsid w:val="00822608"/>
    <w:rsid w:val="0082386A"/>
    <w:rsid w:val="00826F68"/>
    <w:rsid w:val="00827094"/>
    <w:rsid w:val="00827502"/>
    <w:rsid w:val="00830C0A"/>
    <w:rsid w:val="0083117C"/>
    <w:rsid w:val="0083140D"/>
    <w:rsid w:val="00831F91"/>
    <w:rsid w:val="008328C0"/>
    <w:rsid w:val="008328D1"/>
    <w:rsid w:val="0083389D"/>
    <w:rsid w:val="00834942"/>
    <w:rsid w:val="00836138"/>
    <w:rsid w:val="00836A60"/>
    <w:rsid w:val="00837292"/>
    <w:rsid w:val="00837332"/>
    <w:rsid w:val="00837999"/>
    <w:rsid w:val="00840294"/>
    <w:rsid w:val="00840D67"/>
    <w:rsid w:val="008420D9"/>
    <w:rsid w:val="00842482"/>
    <w:rsid w:val="00842D48"/>
    <w:rsid w:val="00842DA5"/>
    <w:rsid w:val="0084381D"/>
    <w:rsid w:val="0084381F"/>
    <w:rsid w:val="00844045"/>
    <w:rsid w:val="00844351"/>
    <w:rsid w:val="0084495C"/>
    <w:rsid w:val="00845191"/>
    <w:rsid w:val="00845B9B"/>
    <w:rsid w:val="00846464"/>
    <w:rsid w:val="00847A90"/>
    <w:rsid w:val="00850730"/>
    <w:rsid w:val="00850DCA"/>
    <w:rsid w:val="00852797"/>
    <w:rsid w:val="008533B6"/>
    <w:rsid w:val="00853FE2"/>
    <w:rsid w:val="0085447E"/>
    <w:rsid w:val="00854EEB"/>
    <w:rsid w:val="00857CD9"/>
    <w:rsid w:val="00860FD0"/>
    <w:rsid w:val="008615D0"/>
    <w:rsid w:val="00864A78"/>
    <w:rsid w:val="00864BB7"/>
    <w:rsid w:val="00864DD9"/>
    <w:rsid w:val="00864FC0"/>
    <w:rsid w:val="00865495"/>
    <w:rsid w:val="008659F1"/>
    <w:rsid w:val="00866102"/>
    <w:rsid w:val="00866DE4"/>
    <w:rsid w:val="00867A90"/>
    <w:rsid w:val="0087037F"/>
    <w:rsid w:val="008709E4"/>
    <w:rsid w:val="00873B6C"/>
    <w:rsid w:val="00875306"/>
    <w:rsid w:val="00875AB7"/>
    <w:rsid w:val="00875B6D"/>
    <w:rsid w:val="00875D65"/>
    <w:rsid w:val="00876049"/>
    <w:rsid w:val="00877A08"/>
    <w:rsid w:val="00880303"/>
    <w:rsid w:val="0088057C"/>
    <w:rsid w:val="00880991"/>
    <w:rsid w:val="008846A6"/>
    <w:rsid w:val="008846CF"/>
    <w:rsid w:val="00884A05"/>
    <w:rsid w:val="008858BC"/>
    <w:rsid w:val="00886162"/>
    <w:rsid w:val="008867CB"/>
    <w:rsid w:val="00886A48"/>
    <w:rsid w:val="008872C6"/>
    <w:rsid w:val="00887677"/>
    <w:rsid w:val="0089040B"/>
    <w:rsid w:val="008906AA"/>
    <w:rsid w:val="00890FDC"/>
    <w:rsid w:val="0089109A"/>
    <w:rsid w:val="00891668"/>
    <w:rsid w:val="00894DCA"/>
    <w:rsid w:val="00895E50"/>
    <w:rsid w:val="00896079"/>
    <w:rsid w:val="00896E15"/>
    <w:rsid w:val="00897844"/>
    <w:rsid w:val="00897B7B"/>
    <w:rsid w:val="00897CF1"/>
    <w:rsid w:val="008A25EC"/>
    <w:rsid w:val="008A27D4"/>
    <w:rsid w:val="008A303B"/>
    <w:rsid w:val="008A30F1"/>
    <w:rsid w:val="008A33B1"/>
    <w:rsid w:val="008A3493"/>
    <w:rsid w:val="008A395D"/>
    <w:rsid w:val="008A4350"/>
    <w:rsid w:val="008A45FB"/>
    <w:rsid w:val="008A4A1D"/>
    <w:rsid w:val="008A529F"/>
    <w:rsid w:val="008A582E"/>
    <w:rsid w:val="008A67F7"/>
    <w:rsid w:val="008B0605"/>
    <w:rsid w:val="008B0A7D"/>
    <w:rsid w:val="008B1AAB"/>
    <w:rsid w:val="008B3B12"/>
    <w:rsid w:val="008B43F3"/>
    <w:rsid w:val="008B5D7C"/>
    <w:rsid w:val="008B7285"/>
    <w:rsid w:val="008B7D7E"/>
    <w:rsid w:val="008C0109"/>
    <w:rsid w:val="008C01C8"/>
    <w:rsid w:val="008C031C"/>
    <w:rsid w:val="008C0EA1"/>
    <w:rsid w:val="008C1A5A"/>
    <w:rsid w:val="008C2275"/>
    <w:rsid w:val="008C3163"/>
    <w:rsid w:val="008C33CF"/>
    <w:rsid w:val="008C3561"/>
    <w:rsid w:val="008C51DA"/>
    <w:rsid w:val="008C67CE"/>
    <w:rsid w:val="008C6BDB"/>
    <w:rsid w:val="008C75E5"/>
    <w:rsid w:val="008D0E35"/>
    <w:rsid w:val="008D1F57"/>
    <w:rsid w:val="008D2C60"/>
    <w:rsid w:val="008D338C"/>
    <w:rsid w:val="008D399B"/>
    <w:rsid w:val="008D3BD4"/>
    <w:rsid w:val="008D42D9"/>
    <w:rsid w:val="008D463E"/>
    <w:rsid w:val="008D4E0E"/>
    <w:rsid w:val="008D5486"/>
    <w:rsid w:val="008D56F5"/>
    <w:rsid w:val="008E0F94"/>
    <w:rsid w:val="008E12F0"/>
    <w:rsid w:val="008E16F3"/>
    <w:rsid w:val="008E2B1B"/>
    <w:rsid w:val="008E4092"/>
    <w:rsid w:val="008E545A"/>
    <w:rsid w:val="008E5995"/>
    <w:rsid w:val="008E59A1"/>
    <w:rsid w:val="008E6238"/>
    <w:rsid w:val="008E6571"/>
    <w:rsid w:val="008E6AB1"/>
    <w:rsid w:val="008E749D"/>
    <w:rsid w:val="008E74B9"/>
    <w:rsid w:val="008F05DE"/>
    <w:rsid w:val="008F07D5"/>
    <w:rsid w:val="008F121E"/>
    <w:rsid w:val="008F2BC9"/>
    <w:rsid w:val="008F321E"/>
    <w:rsid w:val="008F4EA8"/>
    <w:rsid w:val="008F600F"/>
    <w:rsid w:val="008F659A"/>
    <w:rsid w:val="0090373A"/>
    <w:rsid w:val="00903B47"/>
    <w:rsid w:val="00903CA7"/>
    <w:rsid w:val="00905043"/>
    <w:rsid w:val="0090568F"/>
    <w:rsid w:val="00906349"/>
    <w:rsid w:val="00906451"/>
    <w:rsid w:val="009070FA"/>
    <w:rsid w:val="00907C27"/>
    <w:rsid w:val="00910CCE"/>
    <w:rsid w:val="0091253D"/>
    <w:rsid w:val="00912A1C"/>
    <w:rsid w:val="00912C54"/>
    <w:rsid w:val="00913297"/>
    <w:rsid w:val="00913ADA"/>
    <w:rsid w:val="00913B33"/>
    <w:rsid w:val="00914868"/>
    <w:rsid w:val="00914F9F"/>
    <w:rsid w:val="009155A2"/>
    <w:rsid w:val="00915914"/>
    <w:rsid w:val="00915A84"/>
    <w:rsid w:val="00916503"/>
    <w:rsid w:val="009166B7"/>
    <w:rsid w:val="00916AB1"/>
    <w:rsid w:val="009177DF"/>
    <w:rsid w:val="0091786E"/>
    <w:rsid w:val="00920150"/>
    <w:rsid w:val="00920B96"/>
    <w:rsid w:val="00920CDB"/>
    <w:rsid w:val="00922311"/>
    <w:rsid w:val="0092354B"/>
    <w:rsid w:val="00923C10"/>
    <w:rsid w:val="009248B5"/>
    <w:rsid w:val="00924C33"/>
    <w:rsid w:val="00925114"/>
    <w:rsid w:val="0092638F"/>
    <w:rsid w:val="00926F47"/>
    <w:rsid w:val="009276E1"/>
    <w:rsid w:val="00927A05"/>
    <w:rsid w:val="00927E06"/>
    <w:rsid w:val="009307C2"/>
    <w:rsid w:val="00931C40"/>
    <w:rsid w:val="00934C53"/>
    <w:rsid w:val="00936599"/>
    <w:rsid w:val="00937A9B"/>
    <w:rsid w:val="00937F6F"/>
    <w:rsid w:val="009412C8"/>
    <w:rsid w:val="00941933"/>
    <w:rsid w:val="00941C41"/>
    <w:rsid w:val="00941E06"/>
    <w:rsid w:val="00942920"/>
    <w:rsid w:val="00942B04"/>
    <w:rsid w:val="00943073"/>
    <w:rsid w:val="009432AA"/>
    <w:rsid w:val="00944A38"/>
    <w:rsid w:val="00944BFF"/>
    <w:rsid w:val="0094597C"/>
    <w:rsid w:val="0094707D"/>
    <w:rsid w:val="009475B1"/>
    <w:rsid w:val="00950851"/>
    <w:rsid w:val="00950960"/>
    <w:rsid w:val="009512C0"/>
    <w:rsid w:val="00951713"/>
    <w:rsid w:val="00955BA8"/>
    <w:rsid w:val="00955ECF"/>
    <w:rsid w:val="00956A39"/>
    <w:rsid w:val="0095729B"/>
    <w:rsid w:val="009574DB"/>
    <w:rsid w:val="00957EB2"/>
    <w:rsid w:val="00960557"/>
    <w:rsid w:val="00960591"/>
    <w:rsid w:val="0096130E"/>
    <w:rsid w:val="0096195A"/>
    <w:rsid w:val="00961A1B"/>
    <w:rsid w:val="0096210C"/>
    <w:rsid w:val="00962170"/>
    <w:rsid w:val="00962406"/>
    <w:rsid w:val="00962D80"/>
    <w:rsid w:val="0096322E"/>
    <w:rsid w:val="00963B4D"/>
    <w:rsid w:val="00964ECA"/>
    <w:rsid w:val="00965BA3"/>
    <w:rsid w:val="00965BFD"/>
    <w:rsid w:val="00965DBE"/>
    <w:rsid w:val="009668FB"/>
    <w:rsid w:val="00966FAE"/>
    <w:rsid w:val="009677B5"/>
    <w:rsid w:val="00971074"/>
    <w:rsid w:val="00971DC2"/>
    <w:rsid w:val="009723C7"/>
    <w:rsid w:val="00972C8E"/>
    <w:rsid w:val="00973D4C"/>
    <w:rsid w:val="0097490A"/>
    <w:rsid w:val="00975461"/>
    <w:rsid w:val="009756E0"/>
    <w:rsid w:val="00980818"/>
    <w:rsid w:val="00981924"/>
    <w:rsid w:val="00982C0B"/>
    <w:rsid w:val="009834ED"/>
    <w:rsid w:val="00983E9E"/>
    <w:rsid w:val="00984465"/>
    <w:rsid w:val="00984710"/>
    <w:rsid w:val="00985069"/>
    <w:rsid w:val="009901B0"/>
    <w:rsid w:val="00990791"/>
    <w:rsid w:val="00990A55"/>
    <w:rsid w:val="00990FAC"/>
    <w:rsid w:val="0099118D"/>
    <w:rsid w:val="009915E3"/>
    <w:rsid w:val="009919D9"/>
    <w:rsid w:val="00991A20"/>
    <w:rsid w:val="00992F57"/>
    <w:rsid w:val="00994A17"/>
    <w:rsid w:val="00994EE5"/>
    <w:rsid w:val="009952A3"/>
    <w:rsid w:val="009971F8"/>
    <w:rsid w:val="00997B56"/>
    <w:rsid w:val="00997CFA"/>
    <w:rsid w:val="00997F97"/>
    <w:rsid w:val="009A0597"/>
    <w:rsid w:val="009A0B7A"/>
    <w:rsid w:val="009A16B1"/>
    <w:rsid w:val="009A2431"/>
    <w:rsid w:val="009A2FEE"/>
    <w:rsid w:val="009A309D"/>
    <w:rsid w:val="009A3704"/>
    <w:rsid w:val="009A4526"/>
    <w:rsid w:val="009A5A8E"/>
    <w:rsid w:val="009A5B07"/>
    <w:rsid w:val="009A6364"/>
    <w:rsid w:val="009A709C"/>
    <w:rsid w:val="009A7E08"/>
    <w:rsid w:val="009B1040"/>
    <w:rsid w:val="009B1806"/>
    <w:rsid w:val="009B1B6D"/>
    <w:rsid w:val="009B2F21"/>
    <w:rsid w:val="009B43D9"/>
    <w:rsid w:val="009B475E"/>
    <w:rsid w:val="009B4957"/>
    <w:rsid w:val="009B571C"/>
    <w:rsid w:val="009B596E"/>
    <w:rsid w:val="009B5F96"/>
    <w:rsid w:val="009B6BB4"/>
    <w:rsid w:val="009C0864"/>
    <w:rsid w:val="009C0CA6"/>
    <w:rsid w:val="009C0DC4"/>
    <w:rsid w:val="009C0E5A"/>
    <w:rsid w:val="009C107D"/>
    <w:rsid w:val="009C1C2C"/>
    <w:rsid w:val="009C26DE"/>
    <w:rsid w:val="009C30E3"/>
    <w:rsid w:val="009C441B"/>
    <w:rsid w:val="009C5A17"/>
    <w:rsid w:val="009C6DA8"/>
    <w:rsid w:val="009D0F54"/>
    <w:rsid w:val="009D19F6"/>
    <w:rsid w:val="009D39AE"/>
    <w:rsid w:val="009D459A"/>
    <w:rsid w:val="009D5822"/>
    <w:rsid w:val="009D76CB"/>
    <w:rsid w:val="009E027C"/>
    <w:rsid w:val="009E08C4"/>
    <w:rsid w:val="009E0BFA"/>
    <w:rsid w:val="009E1205"/>
    <w:rsid w:val="009E1BA1"/>
    <w:rsid w:val="009E1CA7"/>
    <w:rsid w:val="009E2341"/>
    <w:rsid w:val="009E2E44"/>
    <w:rsid w:val="009E3FB6"/>
    <w:rsid w:val="009E4334"/>
    <w:rsid w:val="009E46B6"/>
    <w:rsid w:val="009E54C4"/>
    <w:rsid w:val="009E609E"/>
    <w:rsid w:val="009E759C"/>
    <w:rsid w:val="009E7B47"/>
    <w:rsid w:val="009F06C2"/>
    <w:rsid w:val="009F2104"/>
    <w:rsid w:val="009F4C4B"/>
    <w:rsid w:val="009F5599"/>
    <w:rsid w:val="009F589F"/>
    <w:rsid w:val="009F5B9E"/>
    <w:rsid w:val="009F5CC8"/>
    <w:rsid w:val="009F6C4F"/>
    <w:rsid w:val="00A0166D"/>
    <w:rsid w:val="00A016D1"/>
    <w:rsid w:val="00A020E0"/>
    <w:rsid w:val="00A022F3"/>
    <w:rsid w:val="00A02668"/>
    <w:rsid w:val="00A02862"/>
    <w:rsid w:val="00A03115"/>
    <w:rsid w:val="00A047EC"/>
    <w:rsid w:val="00A11D3A"/>
    <w:rsid w:val="00A12280"/>
    <w:rsid w:val="00A12756"/>
    <w:rsid w:val="00A1406F"/>
    <w:rsid w:val="00A14925"/>
    <w:rsid w:val="00A15864"/>
    <w:rsid w:val="00A16AC5"/>
    <w:rsid w:val="00A1763A"/>
    <w:rsid w:val="00A1763F"/>
    <w:rsid w:val="00A24642"/>
    <w:rsid w:val="00A26177"/>
    <w:rsid w:val="00A30B39"/>
    <w:rsid w:val="00A30D89"/>
    <w:rsid w:val="00A312C1"/>
    <w:rsid w:val="00A32A5C"/>
    <w:rsid w:val="00A33BC0"/>
    <w:rsid w:val="00A33F4D"/>
    <w:rsid w:val="00A360C0"/>
    <w:rsid w:val="00A36359"/>
    <w:rsid w:val="00A37715"/>
    <w:rsid w:val="00A37E7E"/>
    <w:rsid w:val="00A4031E"/>
    <w:rsid w:val="00A41D95"/>
    <w:rsid w:val="00A431D5"/>
    <w:rsid w:val="00A44ECA"/>
    <w:rsid w:val="00A47C6D"/>
    <w:rsid w:val="00A508A2"/>
    <w:rsid w:val="00A508FA"/>
    <w:rsid w:val="00A5130A"/>
    <w:rsid w:val="00A517F0"/>
    <w:rsid w:val="00A520E9"/>
    <w:rsid w:val="00A53B02"/>
    <w:rsid w:val="00A53C4B"/>
    <w:rsid w:val="00A5437C"/>
    <w:rsid w:val="00A5613B"/>
    <w:rsid w:val="00A6032F"/>
    <w:rsid w:val="00A60D0D"/>
    <w:rsid w:val="00A6124D"/>
    <w:rsid w:val="00A6127B"/>
    <w:rsid w:val="00A61D05"/>
    <w:rsid w:val="00A627D7"/>
    <w:rsid w:val="00A62F01"/>
    <w:rsid w:val="00A63AB7"/>
    <w:rsid w:val="00A64F54"/>
    <w:rsid w:val="00A65091"/>
    <w:rsid w:val="00A65C25"/>
    <w:rsid w:val="00A65EA0"/>
    <w:rsid w:val="00A65F89"/>
    <w:rsid w:val="00A6697F"/>
    <w:rsid w:val="00A66CD1"/>
    <w:rsid w:val="00A67234"/>
    <w:rsid w:val="00A677F4"/>
    <w:rsid w:val="00A67B1A"/>
    <w:rsid w:val="00A67CE4"/>
    <w:rsid w:val="00A7025F"/>
    <w:rsid w:val="00A70483"/>
    <w:rsid w:val="00A706CB"/>
    <w:rsid w:val="00A70F09"/>
    <w:rsid w:val="00A715DF"/>
    <w:rsid w:val="00A72BC1"/>
    <w:rsid w:val="00A73D20"/>
    <w:rsid w:val="00A7465C"/>
    <w:rsid w:val="00A7777F"/>
    <w:rsid w:val="00A81792"/>
    <w:rsid w:val="00A81D9E"/>
    <w:rsid w:val="00A82A79"/>
    <w:rsid w:val="00A835DA"/>
    <w:rsid w:val="00A83F9D"/>
    <w:rsid w:val="00A85041"/>
    <w:rsid w:val="00A85725"/>
    <w:rsid w:val="00A85D9D"/>
    <w:rsid w:val="00A9094B"/>
    <w:rsid w:val="00A91BC1"/>
    <w:rsid w:val="00A91D99"/>
    <w:rsid w:val="00A9232D"/>
    <w:rsid w:val="00A92B66"/>
    <w:rsid w:val="00A932DB"/>
    <w:rsid w:val="00A93307"/>
    <w:rsid w:val="00A9423F"/>
    <w:rsid w:val="00A94914"/>
    <w:rsid w:val="00A95CCF"/>
    <w:rsid w:val="00A960CF"/>
    <w:rsid w:val="00A963E1"/>
    <w:rsid w:val="00A96A19"/>
    <w:rsid w:val="00A96A92"/>
    <w:rsid w:val="00AA0FBE"/>
    <w:rsid w:val="00AA20F1"/>
    <w:rsid w:val="00AA21B6"/>
    <w:rsid w:val="00AA3BEB"/>
    <w:rsid w:val="00AA3F99"/>
    <w:rsid w:val="00AA4E46"/>
    <w:rsid w:val="00AA512B"/>
    <w:rsid w:val="00AA668E"/>
    <w:rsid w:val="00AA7480"/>
    <w:rsid w:val="00AA7630"/>
    <w:rsid w:val="00AA7FC6"/>
    <w:rsid w:val="00AB05F9"/>
    <w:rsid w:val="00AB0982"/>
    <w:rsid w:val="00AB333D"/>
    <w:rsid w:val="00AB394A"/>
    <w:rsid w:val="00AB3EA3"/>
    <w:rsid w:val="00AB78AD"/>
    <w:rsid w:val="00AC0471"/>
    <w:rsid w:val="00AC0A92"/>
    <w:rsid w:val="00AC1095"/>
    <w:rsid w:val="00AC13E3"/>
    <w:rsid w:val="00AC2F0B"/>
    <w:rsid w:val="00AC3DAD"/>
    <w:rsid w:val="00AC54A0"/>
    <w:rsid w:val="00AC61B4"/>
    <w:rsid w:val="00AC75CD"/>
    <w:rsid w:val="00AC774E"/>
    <w:rsid w:val="00AC77A9"/>
    <w:rsid w:val="00AC78C4"/>
    <w:rsid w:val="00AD141E"/>
    <w:rsid w:val="00AD4286"/>
    <w:rsid w:val="00AD4BDB"/>
    <w:rsid w:val="00AD5C9F"/>
    <w:rsid w:val="00AD6EDF"/>
    <w:rsid w:val="00AD7652"/>
    <w:rsid w:val="00AD7837"/>
    <w:rsid w:val="00AD7FFA"/>
    <w:rsid w:val="00AE0708"/>
    <w:rsid w:val="00AE1A09"/>
    <w:rsid w:val="00AE1B61"/>
    <w:rsid w:val="00AE2170"/>
    <w:rsid w:val="00AE2890"/>
    <w:rsid w:val="00AE36A9"/>
    <w:rsid w:val="00AE3889"/>
    <w:rsid w:val="00AE3F17"/>
    <w:rsid w:val="00AE4132"/>
    <w:rsid w:val="00AE459D"/>
    <w:rsid w:val="00AE5639"/>
    <w:rsid w:val="00AE732F"/>
    <w:rsid w:val="00AF01CE"/>
    <w:rsid w:val="00AF06A8"/>
    <w:rsid w:val="00AF0982"/>
    <w:rsid w:val="00AF0C4D"/>
    <w:rsid w:val="00AF149A"/>
    <w:rsid w:val="00AF2367"/>
    <w:rsid w:val="00AF27CD"/>
    <w:rsid w:val="00AF2A24"/>
    <w:rsid w:val="00AF3749"/>
    <w:rsid w:val="00AF3DB7"/>
    <w:rsid w:val="00AF3E96"/>
    <w:rsid w:val="00AF4110"/>
    <w:rsid w:val="00AF573A"/>
    <w:rsid w:val="00AF5BDC"/>
    <w:rsid w:val="00AF7B24"/>
    <w:rsid w:val="00B0027F"/>
    <w:rsid w:val="00B00345"/>
    <w:rsid w:val="00B013EA"/>
    <w:rsid w:val="00B01592"/>
    <w:rsid w:val="00B01999"/>
    <w:rsid w:val="00B02566"/>
    <w:rsid w:val="00B02776"/>
    <w:rsid w:val="00B03D54"/>
    <w:rsid w:val="00B04BFF"/>
    <w:rsid w:val="00B0595F"/>
    <w:rsid w:val="00B068A7"/>
    <w:rsid w:val="00B10E5F"/>
    <w:rsid w:val="00B11380"/>
    <w:rsid w:val="00B11CF7"/>
    <w:rsid w:val="00B11EE2"/>
    <w:rsid w:val="00B126B0"/>
    <w:rsid w:val="00B13A10"/>
    <w:rsid w:val="00B140EE"/>
    <w:rsid w:val="00B15887"/>
    <w:rsid w:val="00B16312"/>
    <w:rsid w:val="00B16932"/>
    <w:rsid w:val="00B17960"/>
    <w:rsid w:val="00B2070E"/>
    <w:rsid w:val="00B211F5"/>
    <w:rsid w:val="00B2162F"/>
    <w:rsid w:val="00B21B00"/>
    <w:rsid w:val="00B21B5E"/>
    <w:rsid w:val="00B22FAB"/>
    <w:rsid w:val="00B23863"/>
    <w:rsid w:val="00B23A76"/>
    <w:rsid w:val="00B23FFB"/>
    <w:rsid w:val="00B2430D"/>
    <w:rsid w:val="00B249BD"/>
    <w:rsid w:val="00B24B7B"/>
    <w:rsid w:val="00B25153"/>
    <w:rsid w:val="00B2576D"/>
    <w:rsid w:val="00B303C3"/>
    <w:rsid w:val="00B30719"/>
    <w:rsid w:val="00B3158A"/>
    <w:rsid w:val="00B34DEC"/>
    <w:rsid w:val="00B35E53"/>
    <w:rsid w:val="00B365F7"/>
    <w:rsid w:val="00B36D61"/>
    <w:rsid w:val="00B41150"/>
    <w:rsid w:val="00B41E9B"/>
    <w:rsid w:val="00B43781"/>
    <w:rsid w:val="00B43BBE"/>
    <w:rsid w:val="00B43F9D"/>
    <w:rsid w:val="00B459E1"/>
    <w:rsid w:val="00B45C0E"/>
    <w:rsid w:val="00B4630E"/>
    <w:rsid w:val="00B479E6"/>
    <w:rsid w:val="00B47DB9"/>
    <w:rsid w:val="00B50065"/>
    <w:rsid w:val="00B5045B"/>
    <w:rsid w:val="00B50789"/>
    <w:rsid w:val="00B517B5"/>
    <w:rsid w:val="00B51B97"/>
    <w:rsid w:val="00B52A45"/>
    <w:rsid w:val="00B52C39"/>
    <w:rsid w:val="00B53A3C"/>
    <w:rsid w:val="00B53C49"/>
    <w:rsid w:val="00B5441A"/>
    <w:rsid w:val="00B548D8"/>
    <w:rsid w:val="00B55B2E"/>
    <w:rsid w:val="00B55D96"/>
    <w:rsid w:val="00B56E07"/>
    <w:rsid w:val="00B57E34"/>
    <w:rsid w:val="00B60318"/>
    <w:rsid w:val="00B62442"/>
    <w:rsid w:val="00B644F6"/>
    <w:rsid w:val="00B65017"/>
    <w:rsid w:val="00B653C9"/>
    <w:rsid w:val="00B65594"/>
    <w:rsid w:val="00B67C98"/>
    <w:rsid w:val="00B70EB0"/>
    <w:rsid w:val="00B71B97"/>
    <w:rsid w:val="00B72B37"/>
    <w:rsid w:val="00B7310A"/>
    <w:rsid w:val="00B73221"/>
    <w:rsid w:val="00B74C46"/>
    <w:rsid w:val="00B75980"/>
    <w:rsid w:val="00B76738"/>
    <w:rsid w:val="00B80936"/>
    <w:rsid w:val="00B809A1"/>
    <w:rsid w:val="00B81A6D"/>
    <w:rsid w:val="00B84979"/>
    <w:rsid w:val="00B851B7"/>
    <w:rsid w:val="00B8592A"/>
    <w:rsid w:val="00B85AFE"/>
    <w:rsid w:val="00B85B06"/>
    <w:rsid w:val="00B85C90"/>
    <w:rsid w:val="00B85EC3"/>
    <w:rsid w:val="00B87A72"/>
    <w:rsid w:val="00B912F1"/>
    <w:rsid w:val="00B91AB3"/>
    <w:rsid w:val="00B92366"/>
    <w:rsid w:val="00B9305B"/>
    <w:rsid w:val="00B94577"/>
    <w:rsid w:val="00B9501C"/>
    <w:rsid w:val="00B9632E"/>
    <w:rsid w:val="00B96485"/>
    <w:rsid w:val="00B96B2B"/>
    <w:rsid w:val="00B96D78"/>
    <w:rsid w:val="00B97ABA"/>
    <w:rsid w:val="00BA4904"/>
    <w:rsid w:val="00BA5085"/>
    <w:rsid w:val="00BA67B0"/>
    <w:rsid w:val="00BA76D6"/>
    <w:rsid w:val="00BB0419"/>
    <w:rsid w:val="00BB0F07"/>
    <w:rsid w:val="00BB17DB"/>
    <w:rsid w:val="00BB1B52"/>
    <w:rsid w:val="00BB1D01"/>
    <w:rsid w:val="00BB1DCB"/>
    <w:rsid w:val="00BB22C8"/>
    <w:rsid w:val="00BB2620"/>
    <w:rsid w:val="00BB3C87"/>
    <w:rsid w:val="00BB41B6"/>
    <w:rsid w:val="00BB4441"/>
    <w:rsid w:val="00BC155E"/>
    <w:rsid w:val="00BC15E6"/>
    <w:rsid w:val="00BC2646"/>
    <w:rsid w:val="00BC517B"/>
    <w:rsid w:val="00BC581C"/>
    <w:rsid w:val="00BC58E1"/>
    <w:rsid w:val="00BC591C"/>
    <w:rsid w:val="00BC6850"/>
    <w:rsid w:val="00BC77F2"/>
    <w:rsid w:val="00BC783F"/>
    <w:rsid w:val="00BC7B5B"/>
    <w:rsid w:val="00BD00FF"/>
    <w:rsid w:val="00BD011A"/>
    <w:rsid w:val="00BD01D6"/>
    <w:rsid w:val="00BD03EC"/>
    <w:rsid w:val="00BD1CCC"/>
    <w:rsid w:val="00BD1EA9"/>
    <w:rsid w:val="00BD2F55"/>
    <w:rsid w:val="00BD3169"/>
    <w:rsid w:val="00BD38BF"/>
    <w:rsid w:val="00BD4533"/>
    <w:rsid w:val="00BD4F42"/>
    <w:rsid w:val="00BD5111"/>
    <w:rsid w:val="00BD6F8A"/>
    <w:rsid w:val="00BD7276"/>
    <w:rsid w:val="00BD7F40"/>
    <w:rsid w:val="00BE06BF"/>
    <w:rsid w:val="00BE09DD"/>
    <w:rsid w:val="00BE12EF"/>
    <w:rsid w:val="00BE2AF9"/>
    <w:rsid w:val="00BE2B87"/>
    <w:rsid w:val="00BE3154"/>
    <w:rsid w:val="00BE3E52"/>
    <w:rsid w:val="00BE51F9"/>
    <w:rsid w:val="00BE659C"/>
    <w:rsid w:val="00BE7146"/>
    <w:rsid w:val="00BE735C"/>
    <w:rsid w:val="00BE7660"/>
    <w:rsid w:val="00BF1320"/>
    <w:rsid w:val="00BF13BC"/>
    <w:rsid w:val="00BF1784"/>
    <w:rsid w:val="00BF1C06"/>
    <w:rsid w:val="00BF1C53"/>
    <w:rsid w:val="00BF1D05"/>
    <w:rsid w:val="00BF26E6"/>
    <w:rsid w:val="00BF2B34"/>
    <w:rsid w:val="00BF37C2"/>
    <w:rsid w:val="00BF3F33"/>
    <w:rsid w:val="00BF403D"/>
    <w:rsid w:val="00BF4B0C"/>
    <w:rsid w:val="00BF5197"/>
    <w:rsid w:val="00BF5FBA"/>
    <w:rsid w:val="00BF6976"/>
    <w:rsid w:val="00C00188"/>
    <w:rsid w:val="00C00785"/>
    <w:rsid w:val="00C01759"/>
    <w:rsid w:val="00C01BEC"/>
    <w:rsid w:val="00C02767"/>
    <w:rsid w:val="00C036DB"/>
    <w:rsid w:val="00C040F9"/>
    <w:rsid w:val="00C05B33"/>
    <w:rsid w:val="00C0628A"/>
    <w:rsid w:val="00C0734F"/>
    <w:rsid w:val="00C0779E"/>
    <w:rsid w:val="00C10094"/>
    <w:rsid w:val="00C106E5"/>
    <w:rsid w:val="00C12A54"/>
    <w:rsid w:val="00C130F5"/>
    <w:rsid w:val="00C147B1"/>
    <w:rsid w:val="00C14C89"/>
    <w:rsid w:val="00C14F7B"/>
    <w:rsid w:val="00C1553F"/>
    <w:rsid w:val="00C21A26"/>
    <w:rsid w:val="00C2273D"/>
    <w:rsid w:val="00C22CF7"/>
    <w:rsid w:val="00C23909"/>
    <w:rsid w:val="00C23B7D"/>
    <w:rsid w:val="00C2427A"/>
    <w:rsid w:val="00C243F5"/>
    <w:rsid w:val="00C2509D"/>
    <w:rsid w:val="00C25558"/>
    <w:rsid w:val="00C26D7B"/>
    <w:rsid w:val="00C273EC"/>
    <w:rsid w:val="00C2791C"/>
    <w:rsid w:val="00C313C4"/>
    <w:rsid w:val="00C31660"/>
    <w:rsid w:val="00C3247A"/>
    <w:rsid w:val="00C325FA"/>
    <w:rsid w:val="00C32A4F"/>
    <w:rsid w:val="00C32E83"/>
    <w:rsid w:val="00C32EE9"/>
    <w:rsid w:val="00C337FD"/>
    <w:rsid w:val="00C33E6B"/>
    <w:rsid w:val="00C33FA0"/>
    <w:rsid w:val="00C34CA6"/>
    <w:rsid w:val="00C351DE"/>
    <w:rsid w:val="00C35AD7"/>
    <w:rsid w:val="00C35D86"/>
    <w:rsid w:val="00C3684A"/>
    <w:rsid w:val="00C37792"/>
    <w:rsid w:val="00C40843"/>
    <w:rsid w:val="00C423E7"/>
    <w:rsid w:val="00C42668"/>
    <w:rsid w:val="00C43076"/>
    <w:rsid w:val="00C4332B"/>
    <w:rsid w:val="00C441FB"/>
    <w:rsid w:val="00C445DD"/>
    <w:rsid w:val="00C44E29"/>
    <w:rsid w:val="00C451A9"/>
    <w:rsid w:val="00C45C93"/>
    <w:rsid w:val="00C4701A"/>
    <w:rsid w:val="00C47507"/>
    <w:rsid w:val="00C47CA9"/>
    <w:rsid w:val="00C47EEF"/>
    <w:rsid w:val="00C51D04"/>
    <w:rsid w:val="00C52CB1"/>
    <w:rsid w:val="00C544A9"/>
    <w:rsid w:val="00C562E1"/>
    <w:rsid w:val="00C5659E"/>
    <w:rsid w:val="00C57810"/>
    <w:rsid w:val="00C578AC"/>
    <w:rsid w:val="00C6079F"/>
    <w:rsid w:val="00C60DA4"/>
    <w:rsid w:val="00C61D1D"/>
    <w:rsid w:val="00C6234E"/>
    <w:rsid w:val="00C6361D"/>
    <w:rsid w:val="00C63E3C"/>
    <w:rsid w:val="00C63EE0"/>
    <w:rsid w:val="00C64904"/>
    <w:rsid w:val="00C64F05"/>
    <w:rsid w:val="00C65F24"/>
    <w:rsid w:val="00C66636"/>
    <w:rsid w:val="00C66ECB"/>
    <w:rsid w:val="00C67897"/>
    <w:rsid w:val="00C74378"/>
    <w:rsid w:val="00C754B7"/>
    <w:rsid w:val="00C75837"/>
    <w:rsid w:val="00C759C0"/>
    <w:rsid w:val="00C75CFD"/>
    <w:rsid w:val="00C76ACB"/>
    <w:rsid w:val="00C805D1"/>
    <w:rsid w:val="00C80CEB"/>
    <w:rsid w:val="00C81802"/>
    <w:rsid w:val="00C824C9"/>
    <w:rsid w:val="00C83A82"/>
    <w:rsid w:val="00C84A52"/>
    <w:rsid w:val="00C84F87"/>
    <w:rsid w:val="00C8506D"/>
    <w:rsid w:val="00C85A97"/>
    <w:rsid w:val="00C85DF9"/>
    <w:rsid w:val="00C8657D"/>
    <w:rsid w:val="00C8688E"/>
    <w:rsid w:val="00C87153"/>
    <w:rsid w:val="00C87E0B"/>
    <w:rsid w:val="00C90809"/>
    <w:rsid w:val="00C91083"/>
    <w:rsid w:val="00C915F5"/>
    <w:rsid w:val="00C92C92"/>
    <w:rsid w:val="00C93063"/>
    <w:rsid w:val="00C931EA"/>
    <w:rsid w:val="00C94214"/>
    <w:rsid w:val="00C948BB"/>
    <w:rsid w:val="00C94D1E"/>
    <w:rsid w:val="00C95417"/>
    <w:rsid w:val="00C963A6"/>
    <w:rsid w:val="00CA128A"/>
    <w:rsid w:val="00CA2ABD"/>
    <w:rsid w:val="00CA3CEF"/>
    <w:rsid w:val="00CA4F4B"/>
    <w:rsid w:val="00CA5ED3"/>
    <w:rsid w:val="00CA6A07"/>
    <w:rsid w:val="00CA7B5A"/>
    <w:rsid w:val="00CB1C60"/>
    <w:rsid w:val="00CB2E09"/>
    <w:rsid w:val="00CB31D2"/>
    <w:rsid w:val="00CB3D0E"/>
    <w:rsid w:val="00CB4188"/>
    <w:rsid w:val="00CB4B8E"/>
    <w:rsid w:val="00CB5F29"/>
    <w:rsid w:val="00CB6178"/>
    <w:rsid w:val="00CB6312"/>
    <w:rsid w:val="00CB63DA"/>
    <w:rsid w:val="00CB65BD"/>
    <w:rsid w:val="00CB68D2"/>
    <w:rsid w:val="00CB6C91"/>
    <w:rsid w:val="00CB6FB8"/>
    <w:rsid w:val="00CB748E"/>
    <w:rsid w:val="00CB7EFC"/>
    <w:rsid w:val="00CC0EB6"/>
    <w:rsid w:val="00CC1295"/>
    <w:rsid w:val="00CC14E0"/>
    <w:rsid w:val="00CC15BF"/>
    <w:rsid w:val="00CC24EA"/>
    <w:rsid w:val="00CC2687"/>
    <w:rsid w:val="00CC2C88"/>
    <w:rsid w:val="00CC2D7D"/>
    <w:rsid w:val="00CC3068"/>
    <w:rsid w:val="00CC363D"/>
    <w:rsid w:val="00CC500A"/>
    <w:rsid w:val="00CC515A"/>
    <w:rsid w:val="00CD05C9"/>
    <w:rsid w:val="00CD0711"/>
    <w:rsid w:val="00CD07DF"/>
    <w:rsid w:val="00CD1E6B"/>
    <w:rsid w:val="00CD2125"/>
    <w:rsid w:val="00CD2D0F"/>
    <w:rsid w:val="00CD429A"/>
    <w:rsid w:val="00CD47F1"/>
    <w:rsid w:val="00CD59AC"/>
    <w:rsid w:val="00CD5B4B"/>
    <w:rsid w:val="00CD5E24"/>
    <w:rsid w:val="00CD62BB"/>
    <w:rsid w:val="00CD6A3B"/>
    <w:rsid w:val="00CD7054"/>
    <w:rsid w:val="00CD72AB"/>
    <w:rsid w:val="00CE03EF"/>
    <w:rsid w:val="00CE0C82"/>
    <w:rsid w:val="00CE2534"/>
    <w:rsid w:val="00CE4AB6"/>
    <w:rsid w:val="00CE4F1A"/>
    <w:rsid w:val="00CE565E"/>
    <w:rsid w:val="00CE5825"/>
    <w:rsid w:val="00CE7B24"/>
    <w:rsid w:val="00CE7B3A"/>
    <w:rsid w:val="00CE7C0D"/>
    <w:rsid w:val="00CF126C"/>
    <w:rsid w:val="00CF1B9E"/>
    <w:rsid w:val="00CF3C29"/>
    <w:rsid w:val="00CF5125"/>
    <w:rsid w:val="00CF5935"/>
    <w:rsid w:val="00CF7C3B"/>
    <w:rsid w:val="00D016AE"/>
    <w:rsid w:val="00D016D1"/>
    <w:rsid w:val="00D01B66"/>
    <w:rsid w:val="00D03196"/>
    <w:rsid w:val="00D035A4"/>
    <w:rsid w:val="00D03902"/>
    <w:rsid w:val="00D042D6"/>
    <w:rsid w:val="00D04B1E"/>
    <w:rsid w:val="00D051D5"/>
    <w:rsid w:val="00D055A3"/>
    <w:rsid w:val="00D05757"/>
    <w:rsid w:val="00D0598C"/>
    <w:rsid w:val="00D05AF8"/>
    <w:rsid w:val="00D06169"/>
    <w:rsid w:val="00D0667F"/>
    <w:rsid w:val="00D06F39"/>
    <w:rsid w:val="00D0784A"/>
    <w:rsid w:val="00D0795B"/>
    <w:rsid w:val="00D104B7"/>
    <w:rsid w:val="00D10C66"/>
    <w:rsid w:val="00D1215D"/>
    <w:rsid w:val="00D12BFC"/>
    <w:rsid w:val="00D12DF0"/>
    <w:rsid w:val="00D13ECB"/>
    <w:rsid w:val="00D14F70"/>
    <w:rsid w:val="00D14FAD"/>
    <w:rsid w:val="00D1548A"/>
    <w:rsid w:val="00D156E8"/>
    <w:rsid w:val="00D15B44"/>
    <w:rsid w:val="00D15D0B"/>
    <w:rsid w:val="00D15DE1"/>
    <w:rsid w:val="00D15FA7"/>
    <w:rsid w:val="00D16048"/>
    <w:rsid w:val="00D17911"/>
    <w:rsid w:val="00D20ACF"/>
    <w:rsid w:val="00D21EF0"/>
    <w:rsid w:val="00D22739"/>
    <w:rsid w:val="00D2306C"/>
    <w:rsid w:val="00D23267"/>
    <w:rsid w:val="00D25E45"/>
    <w:rsid w:val="00D26B5B"/>
    <w:rsid w:val="00D30121"/>
    <w:rsid w:val="00D30D74"/>
    <w:rsid w:val="00D3131D"/>
    <w:rsid w:val="00D31AEA"/>
    <w:rsid w:val="00D32E9F"/>
    <w:rsid w:val="00D33E99"/>
    <w:rsid w:val="00D35171"/>
    <w:rsid w:val="00D35902"/>
    <w:rsid w:val="00D359DB"/>
    <w:rsid w:val="00D36512"/>
    <w:rsid w:val="00D40FA8"/>
    <w:rsid w:val="00D41214"/>
    <w:rsid w:val="00D43A50"/>
    <w:rsid w:val="00D44BFF"/>
    <w:rsid w:val="00D45327"/>
    <w:rsid w:val="00D453B5"/>
    <w:rsid w:val="00D45C40"/>
    <w:rsid w:val="00D46F1C"/>
    <w:rsid w:val="00D474F1"/>
    <w:rsid w:val="00D477F4"/>
    <w:rsid w:val="00D47C1C"/>
    <w:rsid w:val="00D5072A"/>
    <w:rsid w:val="00D50F0E"/>
    <w:rsid w:val="00D51664"/>
    <w:rsid w:val="00D523B2"/>
    <w:rsid w:val="00D53D4B"/>
    <w:rsid w:val="00D55351"/>
    <w:rsid w:val="00D56406"/>
    <w:rsid w:val="00D569EA"/>
    <w:rsid w:val="00D571F0"/>
    <w:rsid w:val="00D57DAD"/>
    <w:rsid w:val="00D60429"/>
    <w:rsid w:val="00D60876"/>
    <w:rsid w:val="00D62227"/>
    <w:rsid w:val="00D62545"/>
    <w:rsid w:val="00D62895"/>
    <w:rsid w:val="00D62F24"/>
    <w:rsid w:val="00D6342B"/>
    <w:rsid w:val="00D63A0B"/>
    <w:rsid w:val="00D657D0"/>
    <w:rsid w:val="00D665F4"/>
    <w:rsid w:val="00D67651"/>
    <w:rsid w:val="00D7066E"/>
    <w:rsid w:val="00D71006"/>
    <w:rsid w:val="00D71F78"/>
    <w:rsid w:val="00D72CDF"/>
    <w:rsid w:val="00D731F0"/>
    <w:rsid w:val="00D73781"/>
    <w:rsid w:val="00D742C4"/>
    <w:rsid w:val="00D74513"/>
    <w:rsid w:val="00D74883"/>
    <w:rsid w:val="00D74CB3"/>
    <w:rsid w:val="00D76B47"/>
    <w:rsid w:val="00D7774B"/>
    <w:rsid w:val="00D77C99"/>
    <w:rsid w:val="00D81211"/>
    <w:rsid w:val="00D815F6"/>
    <w:rsid w:val="00D81F9C"/>
    <w:rsid w:val="00D832CC"/>
    <w:rsid w:val="00D83445"/>
    <w:rsid w:val="00D84B06"/>
    <w:rsid w:val="00D84E53"/>
    <w:rsid w:val="00D855BE"/>
    <w:rsid w:val="00D85A93"/>
    <w:rsid w:val="00D85C81"/>
    <w:rsid w:val="00D864B2"/>
    <w:rsid w:val="00D866F1"/>
    <w:rsid w:val="00D86B3F"/>
    <w:rsid w:val="00D8734C"/>
    <w:rsid w:val="00D90285"/>
    <w:rsid w:val="00D902C1"/>
    <w:rsid w:val="00D90EC8"/>
    <w:rsid w:val="00D91217"/>
    <w:rsid w:val="00D9264C"/>
    <w:rsid w:val="00D927FF"/>
    <w:rsid w:val="00D9355E"/>
    <w:rsid w:val="00D93D8E"/>
    <w:rsid w:val="00D942AC"/>
    <w:rsid w:val="00D96299"/>
    <w:rsid w:val="00D96FE7"/>
    <w:rsid w:val="00DA2913"/>
    <w:rsid w:val="00DA2940"/>
    <w:rsid w:val="00DA37FA"/>
    <w:rsid w:val="00DA3EFE"/>
    <w:rsid w:val="00DA7220"/>
    <w:rsid w:val="00DA7B86"/>
    <w:rsid w:val="00DB0174"/>
    <w:rsid w:val="00DB1AFE"/>
    <w:rsid w:val="00DB27DC"/>
    <w:rsid w:val="00DB2F40"/>
    <w:rsid w:val="00DB37BF"/>
    <w:rsid w:val="00DB3BAD"/>
    <w:rsid w:val="00DB4762"/>
    <w:rsid w:val="00DB5A54"/>
    <w:rsid w:val="00DC0C44"/>
    <w:rsid w:val="00DC120C"/>
    <w:rsid w:val="00DC159B"/>
    <w:rsid w:val="00DC17BB"/>
    <w:rsid w:val="00DC17CA"/>
    <w:rsid w:val="00DC1FCC"/>
    <w:rsid w:val="00DC23C7"/>
    <w:rsid w:val="00DC2FF1"/>
    <w:rsid w:val="00DC308B"/>
    <w:rsid w:val="00DC3865"/>
    <w:rsid w:val="00DC43C5"/>
    <w:rsid w:val="00DC612E"/>
    <w:rsid w:val="00DC626A"/>
    <w:rsid w:val="00DC6CA2"/>
    <w:rsid w:val="00DC7C7E"/>
    <w:rsid w:val="00DD00E3"/>
    <w:rsid w:val="00DD0680"/>
    <w:rsid w:val="00DD09B4"/>
    <w:rsid w:val="00DD19EA"/>
    <w:rsid w:val="00DD3CE6"/>
    <w:rsid w:val="00DD50E2"/>
    <w:rsid w:val="00DD6BB9"/>
    <w:rsid w:val="00DD6CD9"/>
    <w:rsid w:val="00DD6E25"/>
    <w:rsid w:val="00DD6FEA"/>
    <w:rsid w:val="00DD712B"/>
    <w:rsid w:val="00DD71A7"/>
    <w:rsid w:val="00DD7AE2"/>
    <w:rsid w:val="00DE17BA"/>
    <w:rsid w:val="00DE2043"/>
    <w:rsid w:val="00DE2176"/>
    <w:rsid w:val="00DE2A81"/>
    <w:rsid w:val="00DE59F1"/>
    <w:rsid w:val="00DF0B01"/>
    <w:rsid w:val="00DF0E7D"/>
    <w:rsid w:val="00DF12AC"/>
    <w:rsid w:val="00DF1361"/>
    <w:rsid w:val="00DF161C"/>
    <w:rsid w:val="00DF224B"/>
    <w:rsid w:val="00DF2281"/>
    <w:rsid w:val="00DF33CB"/>
    <w:rsid w:val="00DF6FEA"/>
    <w:rsid w:val="00DF70CB"/>
    <w:rsid w:val="00DF7BDC"/>
    <w:rsid w:val="00E00C62"/>
    <w:rsid w:val="00E00F4B"/>
    <w:rsid w:val="00E00FF2"/>
    <w:rsid w:val="00E0190B"/>
    <w:rsid w:val="00E020F0"/>
    <w:rsid w:val="00E025E1"/>
    <w:rsid w:val="00E0346E"/>
    <w:rsid w:val="00E0397F"/>
    <w:rsid w:val="00E03EAE"/>
    <w:rsid w:val="00E03F0B"/>
    <w:rsid w:val="00E0408A"/>
    <w:rsid w:val="00E04244"/>
    <w:rsid w:val="00E0514C"/>
    <w:rsid w:val="00E05318"/>
    <w:rsid w:val="00E05573"/>
    <w:rsid w:val="00E062BE"/>
    <w:rsid w:val="00E06CD7"/>
    <w:rsid w:val="00E06F21"/>
    <w:rsid w:val="00E072A4"/>
    <w:rsid w:val="00E07B3F"/>
    <w:rsid w:val="00E07D0A"/>
    <w:rsid w:val="00E10A82"/>
    <w:rsid w:val="00E1151D"/>
    <w:rsid w:val="00E11931"/>
    <w:rsid w:val="00E13D33"/>
    <w:rsid w:val="00E14D9D"/>
    <w:rsid w:val="00E14FED"/>
    <w:rsid w:val="00E16062"/>
    <w:rsid w:val="00E164D2"/>
    <w:rsid w:val="00E1699A"/>
    <w:rsid w:val="00E16E49"/>
    <w:rsid w:val="00E16EEE"/>
    <w:rsid w:val="00E2123F"/>
    <w:rsid w:val="00E21927"/>
    <w:rsid w:val="00E21D11"/>
    <w:rsid w:val="00E21D3B"/>
    <w:rsid w:val="00E22123"/>
    <w:rsid w:val="00E234B9"/>
    <w:rsid w:val="00E23DD1"/>
    <w:rsid w:val="00E25AA1"/>
    <w:rsid w:val="00E26F4A"/>
    <w:rsid w:val="00E27881"/>
    <w:rsid w:val="00E27CF6"/>
    <w:rsid w:val="00E27DAF"/>
    <w:rsid w:val="00E31AAF"/>
    <w:rsid w:val="00E3320D"/>
    <w:rsid w:val="00E335AA"/>
    <w:rsid w:val="00E34295"/>
    <w:rsid w:val="00E34530"/>
    <w:rsid w:val="00E35333"/>
    <w:rsid w:val="00E35DAC"/>
    <w:rsid w:val="00E36520"/>
    <w:rsid w:val="00E36B4D"/>
    <w:rsid w:val="00E37077"/>
    <w:rsid w:val="00E373AC"/>
    <w:rsid w:val="00E377D0"/>
    <w:rsid w:val="00E379F0"/>
    <w:rsid w:val="00E37C27"/>
    <w:rsid w:val="00E42EE9"/>
    <w:rsid w:val="00E45BD7"/>
    <w:rsid w:val="00E45DE4"/>
    <w:rsid w:val="00E46ED9"/>
    <w:rsid w:val="00E4744B"/>
    <w:rsid w:val="00E5088F"/>
    <w:rsid w:val="00E509F6"/>
    <w:rsid w:val="00E51D2B"/>
    <w:rsid w:val="00E5334D"/>
    <w:rsid w:val="00E53DB4"/>
    <w:rsid w:val="00E54A2A"/>
    <w:rsid w:val="00E550D6"/>
    <w:rsid w:val="00E5536B"/>
    <w:rsid w:val="00E55ED0"/>
    <w:rsid w:val="00E56D87"/>
    <w:rsid w:val="00E56F1A"/>
    <w:rsid w:val="00E57AC5"/>
    <w:rsid w:val="00E60456"/>
    <w:rsid w:val="00E612C0"/>
    <w:rsid w:val="00E622FA"/>
    <w:rsid w:val="00E6291F"/>
    <w:rsid w:val="00E630DD"/>
    <w:rsid w:val="00E63D9C"/>
    <w:rsid w:val="00E63F93"/>
    <w:rsid w:val="00E64A4F"/>
    <w:rsid w:val="00E66A63"/>
    <w:rsid w:val="00E66C36"/>
    <w:rsid w:val="00E700EE"/>
    <w:rsid w:val="00E70374"/>
    <w:rsid w:val="00E7107D"/>
    <w:rsid w:val="00E72179"/>
    <w:rsid w:val="00E728A1"/>
    <w:rsid w:val="00E73F08"/>
    <w:rsid w:val="00E7571A"/>
    <w:rsid w:val="00E75820"/>
    <w:rsid w:val="00E75AA8"/>
    <w:rsid w:val="00E75AFC"/>
    <w:rsid w:val="00E765D9"/>
    <w:rsid w:val="00E767A4"/>
    <w:rsid w:val="00E77527"/>
    <w:rsid w:val="00E82410"/>
    <w:rsid w:val="00E82945"/>
    <w:rsid w:val="00E837FB"/>
    <w:rsid w:val="00E856F5"/>
    <w:rsid w:val="00E858B1"/>
    <w:rsid w:val="00E870B2"/>
    <w:rsid w:val="00E871DF"/>
    <w:rsid w:val="00E8780B"/>
    <w:rsid w:val="00E87ACD"/>
    <w:rsid w:val="00E87C5B"/>
    <w:rsid w:val="00E9092F"/>
    <w:rsid w:val="00E90D20"/>
    <w:rsid w:val="00E913FD"/>
    <w:rsid w:val="00E928EB"/>
    <w:rsid w:val="00E95741"/>
    <w:rsid w:val="00E95A90"/>
    <w:rsid w:val="00E96215"/>
    <w:rsid w:val="00E9661E"/>
    <w:rsid w:val="00E96887"/>
    <w:rsid w:val="00E9729D"/>
    <w:rsid w:val="00E978E0"/>
    <w:rsid w:val="00EA0497"/>
    <w:rsid w:val="00EA0D8F"/>
    <w:rsid w:val="00EA15BD"/>
    <w:rsid w:val="00EA201B"/>
    <w:rsid w:val="00EA2534"/>
    <w:rsid w:val="00EA36D9"/>
    <w:rsid w:val="00EA3E33"/>
    <w:rsid w:val="00EA4CCA"/>
    <w:rsid w:val="00EA5045"/>
    <w:rsid w:val="00EA6EE5"/>
    <w:rsid w:val="00EA6FC4"/>
    <w:rsid w:val="00EA7069"/>
    <w:rsid w:val="00EB1734"/>
    <w:rsid w:val="00EB1F18"/>
    <w:rsid w:val="00EB201E"/>
    <w:rsid w:val="00EB39FF"/>
    <w:rsid w:val="00EB3E2D"/>
    <w:rsid w:val="00EB6032"/>
    <w:rsid w:val="00EB6559"/>
    <w:rsid w:val="00EC0623"/>
    <w:rsid w:val="00EC0882"/>
    <w:rsid w:val="00EC101E"/>
    <w:rsid w:val="00EC1D85"/>
    <w:rsid w:val="00EC2622"/>
    <w:rsid w:val="00EC37D3"/>
    <w:rsid w:val="00EC3C63"/>
    <w:rsid w:val="00EC40FC"/>
    <w:rsid w:val="00EC4978"/>
    <w:rsid w:val="00EC686A"/>
    <w:rsid w:val="00EC7129"/>
    <w:rsid w:val="00ED0416"/>
    <w:rsid w:val="00ED091F"/>
    <w:rsid w:val="00ED246B"/>
    <w:rsid w:val="00ED2651"/>
    <w:rsid w:val="00ED2F85"/>
    <w:rsid w:val="00ED4AA2"/>
    <w:rsid w:val="00ED4E37"/>
    <w:rsid w:val="00ED6887"/>
    <w:rsid w:val="00ED7240"/>
    <w:rsid w:val="00ED7A92"/>
    <w:rsid w:val="00EE105B"/>
    <w:rsid w:val="00EE1577"/>
    <w:rsid w:val="00EE1B94"/>
    <w:rsid w:val="00EE27A4"/>
    <w:rsid w:val="00EE2DBD"/>
    <w:rsid w:val="00EE46D4"/>
    <w:rsid w:val="00EE5406"/>
    <w:rsid w:val="00EE561A"/>
    <w:rsid w:val="00EE6DB0"/>
    <w:rsid w:val="00EE70B2"/>
    <w:rsid w:val="00EE77F8"/>
    <w:rsid w:val="00EE78EC"/>
    <w:rsid w:val="00EF0055"/>
    <w:rsid w:val="00EF04A1"/>
    <w:rsid w:val="00EF1835"/>
    <w:rsid w:val="00EF27AB"/>
    <w:rsid w:val="00EF2A29"/>
    <w:rsid w:val="00EF48F2"/>
    <w:rsid w:val="00EF5B5A"/>
    <w:rsid w:val="00EF5E51"/>
    <w:rsid w:val="00EF5F4A"/>
    <w:rsid w:val="00EF5F61"/>
    <w:rsid w:val="00F0068D"/>
    <w:rsid w:val="00F00A7B"/>
    <w:rsid w:val="00F00FD0"/>
    <w:rsid w:val="00F01309"/>
    <w:rsid w:val="00F02AE4"/>
    <w:rsid w:val="00F038CC"/>
    <w:rsid w:val="00F05500"/>
    <w:rsid w:val="00F058B9"/>
    <w:rsid w:val="00F0668A"/>
    <w:rsid w:val="00F06767"/>
    <w:rsid w:val="00F0691A"/>
    <w:rsid w:val="00F0720A"/>
    <w:rsid w:val="00F07997"/>
    <w:rsid w:val="00F079F8"/>
    <w:rsid w:val="00F11EFD"/>
    <w:rsid w:val="00F1204E"/>
    <w:rsid w:val="00F14470"/>
    <w:rsid w:val="00F145D0"/>
    <w:rsid w:val="00F14B99"/>
    <w:rsid w:val="00F14CAF"/>
    <w:rsid w:val="00F151B6"/>
    <w:rsid w:val="00F20BD1"/>
    <w:rsid w:val="00F21DF9"/>
    <w:rsid w:val="00F22445"/>
    <w:rsid w:val="00F2289D"/>
    <w:rsid w:val="00F23132"/>
    <w:rsid w:val="00F232FD"/>
    <w:rsid w:val="00F23A4C"/>
    <w:rsid w:val="00F245BC"/>
    <w:rsid w:val="00F24F76"/>
    <w:rsid w:val="00F25A9B"/>
    <w:rsid w:val="00F26175"/>
    <w:rsid w:val="00F2623E"/>
    <w:rsid w:val="00F2640F"/>
    <w:rsid w:val="00F26ADD"/>
    <w:rsid w:val="00F2721F"/>
    <w:rsid w:val="00F27792"/>
    <w:rsid w:val="00F31192"/>
    <w:rsid w:val="00F314E3"/>
    <w:rsid w:val="00F32137"/>
    <w:rsid w:val="00F32236"/>
    <w:rsid w:val="00F332ED"/>
    <w:rsid w:val="00F35103"/>
    <w:rsid w:val="00F3557F"/>
    <w:rsid w:val="00F35CD9"/>
    <w:rsid w:val="00F3666E"/>
    <w:rsid w:val="00F3678C"/>
    <w:rsid w:val="00F376B8"/>
    <w:rsid w:val="00F37946"/>
    <w:rsid w:val="00F4062A"/>
    <w:rsid w:val="00F41CFD"/>
    <w:rsid w:val="00F43A9A"/>
    <w:rsid w:val="00F443C4"/>
    <w:rsid w:val="00F44D5C"/>
    <w:rsid w:val="00F46666"/>
    <w:rsid w:val="00F466C2"/>
    <w:rsid w:val="00F4750C"/>
    <w:rsid w:val="00F51782"/>
    <w:rsid w:val="00F532D8"/>
    <w:rsid w:val="00F5464C"/>
    <w:rsid w:val="00F54DA5"/>
    <w:rsid w:val="00F5550E"/>
    <w:rsid w:val="00F5593D"/>
    <w:rsid w:val="00F5735C"/>
    <w:rsid w:val="00F60089"/>
    <w:rsid w:val="00F620EE"/>
    <w:rsid w:val="00F62274"/>
    <w:rsid w:val="00F63F57"/>
    <w:rsid w:val="00F6438B"/>
    <w:rsid w:val="00F647BC"/>
    <w:rsid w:val="00F650D4"/>
    <w:rsid w:val="00F6571E"/>
    <w:rsid w:val="00F66D2D"/>
    <w:rsid w:val="00F66F83"/>
    <w:rsid w:val="00F677B7"/>
    <w:rsid w:val="00F701A1"/>
    <w:rsid w:val="00F709C0"/>
    <w:rsid w:val="00F72F99"/>
    <w:rsid w:val="00F73329"/>
    <w:rsid w:val="00F739AB"/>
    <w:rsid w:val="00F7451E"/>
    <w:rsid w:val="00F74B4D"/>
    <w:rsid w:val="00F77619"/>
    <w:rsid w:val="00F7783E"/>
    <w:rsid w:val="00F80722"/>
    <w:rsid w:val="00F82369"/>
    <w:rsid w:val="00F82C49"/>
    <w:rsid w:val="00F84E60"/>
    <w:rsid w:val="00F855FD"/>
    <w:rsid w:val="00F9091B"/>
    <w:rsid w:val="00F90C1F"/>
    <w:rsid w:val="00F91266"/>
    <w:rsid w:val="00F92293"/>
    <w:rsid w:val="00F92352"/>
    <w:rsid w:val="00F92DC3"/>
    <w:rsid w:val="00F945BA"/>
    <w:rsid w:val="00F94B3D"/>
    <w:rsid w:val="00F95BA3"/>
    <w:rsid w:val="00F963DE"/>
    <w:rsid w:val="00F97302"/>
    <w:rsid w:val="00F97373"/>
    <w:rsid w:val="00FA079E"/>
    <w:rsid w:val="00FA25A9"/>
    <w:rsid w:val="00FA59B8"/>
    <w:rsid w:val="00FA6F8A"/>
    <w:rsid w:val="00FA7544"/>
    <w:rsid w:val="00FA7677"/>
    <w:rsid w:val="00FB0BFF"/>
    <w:rsid w:val="00FB0DF4"/>
    <w:rsid w:val="00FB19E3"/>
    <w:rsid w:val="00FB1CCB"/>
    <w:rsid w:val="00FB29A9"/>
    <w:rsid w:val="00FB3C21"/>
    <w:rsid w:val="00FB3CEF"/>
    <w:rsid w:val="00FB4C73"/>
    <w:rsid w:val="00FB4D50"/>
    <w:rsid w:val="00FB5489"/>
    <w:rsid w:val="00FB73A3"/>
    <w:rsid w:val="00FB7B69"/>
    <w:rsid w:val="00FC0657"/>
    <w:rsid w:val="00FC0C70"/>
    <w:rsid w:val="00FC12B4"/>
    <w:rsid w:val="00FC2246"/>
    <w:rsid w:val="00FC22E1"/>
    <w:rsid w:val="00FC2D3D"/>
    <w:rsid w:val="00FC38C1"/>
    <w:rsid w:val="00FC3D0D"/>
    <w:rsid w:val="00FC3E82"/>
    <w:rsid w:val="00FC4134"/>
    <w:rsid w:val="00FC4798"/>
    <w:rsid w:val="00FC54C9"/>
    <w:rsid w:val="00FC62E5"/>
    <w:rsid w:val="00FC6D73"/>
    <w:rsid w:val="00FD0B2B"/>
    <w:rsid w:val="00FD11D3"/>
    <w:rsid w:val="00FD1282"/>
    <w:rsid w:val="00FD15B3"/>
    <w:rsid w:val="00FD1C6D"/>
    <w:rsid w:val="00FD2039"/>
    <w:rsid w:val="00FD26D3"/>
    <w:rsid w:val="00FD2801"/>
    <w:rsid w:val="00FD37C1"/>
    <w:rsid w:val="00FD3CF0"/>
    <w:rsid w:val="00FD562E"/>
    <w:rsid w:val="00FD589B"/>
    <w:rsid w:val="00FE00B9"/>
    <w:rsid w:val="00FE40EE"/>
    <w:rsid w:val="00FE447B"/>
    <w:rsid w:val="00FE4708"/>
    <w:rsid w:val="00FE5756"/>
    <w:rsid w:val="00FE611B"/>
    <w:rsid w:val="00FF0886"/>
    <w:rsid w:val="00FF0DF0"/>
    <w:rsid w:val="00FF0F6A"/>
    <w:rsid w:val="00FF10E8"/>
    <w:rsid w:val="00FF2999"/>
    <w:rsid w:val="00FF43DD"/>
    <w:rsid w:val="00FF5A19"/>
    <w:rsid w:val="00FF6ABE"/>
    <w:rsid w:val="00FF73EC"/>
    <w:rsid w:val="00FF7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E51B48-2FA0-427F-B573-78484430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E5"/>
    <w:rPr>
      <w:rFonts w:ascii="Times New Roman" w:hAnsi="Times New Roman" w:cs="Times New Roman"/>
      <w:sz w:val="24"/>
      <w:szCs w:val="24"/>
      <w:lang w:eastAsia="ru-RU"/>
    </w:rPr>
  </w:style>
  <w:style w:type="paragraph" w:styleId="1">
    <w:name w:val="heading 1"/>
    <w:basedOn w:val="a"/>
    <w:next w:val="a"/>
    <w:link w:val="10"/>
    <w:uiPriority w:val="99"/>
    <w:qFormat/>
    <w:rsid w:val="00FF5A19"/>
    <w:pPr>
      <w:keepNext/>
      <w:spacing w:before="240" w:after="60"/>
      <w:outlineLvl w:val="0"/>
    </w:pPr>
    <w:rPr>
      <w:rFonts w:ascii="Arial" w:hAnsi="Arial"/>
      <w:b/>
      <w:bCs/>
      <w:kern w:val="32"/>
      <w:sz w:val="32"/>
      <w:szCs w:val="3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F5A19"/>
    <w:rPr>
      <w:rFonts w:ascii="Arial" w:hAnsi="Arial" w:cs="Times New Roman"/>
      <w:b/>
      <w:kern w:val="32"/>
      <w:sz w:val="32"/>
      <w:lang w:val="ru-RU" w:eastAsia="ru-RU"/>
    </w:rPr>
  </w:style>
  <w:style w:type="paragraph" w:styleId="a3">
    <w:name w:val="No Spacing"/>
    <w:uiPriority w:val="1"/>
    <w:qFormat/>
    <w:rsid w:val="007A2F49"/>
    <w:rPr>
      <w:rFonts w:ascii="Times New Roman" w:hAnsi="Times New Roman" w:cs="Times New Roman"/>
      <w:sz w:val="28"/>
      <w:szCs w:val="22"/>
      <w:lang w:eastAsia="en-US"/>
    </w:rPr>
  </w:style>
  <w:style w:type="character" w:styleId="a4">
    <w:name w:val="Hyperlink"/>
    <w:basedOn w:val="a0"/>
    <w:uiPriority w:val="99"/>
    <w:rsid w:val="00FF5A19"/>
    <w:rPr>
      <w:rFonts w:cs="Times New Roman"/>
      <w:color w:val="auto"/>
      <w:u w:val="none"/>
      <w:effect w:val="none"/>
    </w:rPr>
  </w:style>
  <w:style w:type="paragraph" w:styleId="HTML">
    <w:name w:val="HTML Preformatted"/>
    <w:basedOn w:val="a"/>
    <w:link w:val="HTML0"/>
    <w:uiPriority w:val="99"/>
    <w:rsid w:val="00FF5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4"/>
      <w:szCs w:val="14"/>
      <w:lang w:val="ru-RU"/>
    </w:rPr>
  </w:style>
  <w:style w:type="character" w:customStyle="1" w:styleId="HTML0">
    <w:name w:val="Стандартний HTML Знак"/>
    <w:basedOn w:val="a0"/>
    <w:link w:val="HTML"/>
    <w:uiPriority w:val="99"/>
    <w:locked/>
    <w:rsid w:val="00FF5A19"/>
    <w:rPr>
      <w:rFonts w:ascii="Courier New" w:hAnsi="Courier New" w:cs="Times New Roman"/>
      <w:color w:val="000000"/>
      <w:sz w:val="14"/>
      <w:lang w:val="ru-RU" w:eastAsia="ru-RU"/>
    </w:rPr>
  </w:style>
  <w:style w:type="paragraph" w:customStyle="1" w:styleId="a5">
    <w:name w:val="Нормальний текст"/>
    <w:basedOn w:val="a"/>
    <w:rsid w:val="00FF5A19"/>
    <w:pPr>
      <w:spacing w:before="120"/>
      <w:ind w:firstLine="567"/>
      <w:jc w:val="both"/>
    </w:pPr>
    <w:rPr>
      <w:rFonts w:ascii="Antiqua" w:hAnsi="Antiqua" w:cs="Antiqua"/>
      <w:sz w:val="26"/>
      <w:szCs w:val="26"/>
    </w:rPr>
  </w:style>
  <w:style w:type="paragraph" w:styleId="2">
    <w:name w:val="Body Text 2"/>
    <w:basedOn w:val="a"/>
    <w:link w:val="20"/>
    <w:uiPriority w:val="99"/>
    <w:rsid w:val="00FF5A19"/>
    <w:pPr>
      <w:widowControl w:val="0"/>
      <w:jc w:val="both"/>
    </w:pPr>
    <w:rPr>
      <w:lang w:val="ru-RU"/>
    </w:rPr>
  </w:style>
  <w:style w:type="character" w:customStyle="1" w:styleId="20">
    <w:name w:val="Основний текст 2 Знак"/>
    <w:basedOn w:val="a0"/>
    <w:link w:val="2"/>
    <w:uiPriority w:val="99"/>
    <w:locked/>
    <w:rsid w:val="00FF5A19"/>
    <w:rPr>
      <w:rFonts w:ascii="Times New Roman" w:hAnsi="Times New Roman" w:cs="Times New Roman"/>
      <w:sz w:val="24"/>
      <w:lang w:val="x-none" w:eastAsia="x-none"/>
    </w:rPr>
  </w:style>
  <w:style w:type="character" w:customStyle="1" w:styleId="21">
    <w:name w:val="2 Знак Знак"/>
    <w:link w:val="22"/>
    <w:uiPriority w:val="99"/>
    <w:locked/>
    <w:rsid w:val="00FF5A19"/>
    <w:rPr>
      <w:rFonts w:ascii="Verdana" w:hAnsi="Verdana"/>
      <w:color w:val="000000"/>
      <w:sz w:val="12"/>
      <w:lang w:val="ru-RU" w:eastAsia="x-none"/>
    </w:rPr>
  </w:style>
  <w:style w:type="paragraph" w:customStyle="1" w:styleId="22">
    <w:name w:val="2 Знак"/>
    <w:basedOn w:val="a"/>
    <w:link w:val="21"/>
    <w:uiPriority w:val="99"/>
    <w:rsid w:val="00FF5A19"/>
    <w:pPr>
      <w:spacing w:before="100" w:after="100"/>
    </w:pPr>
    <w:rPr>
      <w:rFonts w:ascii="Verdana" w:hAnsi="Verdana"/>
      <w:color w:val="000000"/>
      <w:sz w:val="12"/>
      <w:szCs w:val="20"/>
      <w:lang w:val="ru-RU"/>
    </w:rPr>
  </w:style>
  <w:style w:type="paragraph" w:customStyle="1" w:styleId="11">
    <w:name w:val="Абзац списка1"/>
    <w:basedOn w:val="a"/>
    <w:uiPriority w:val="99"/>
    <w:rsid w:val="00FF5A19"/>
    <w:pPr>
      <w:spacing w:after="200" w:line="276" w:lineRule="auto"/>
      <w:ind w:left="720"/>
    </w:pPr>
    <w:rPr>
      <w:rFonts w:ascii="Calibri" w:hAnsi="Calibri" w:cs="Calibri"/>
      <w:sz w:val="22"/>
      <w:szCs w:val="22"/>
      <w:lang w:eastAsia="en-US"/>
    </w:rPr>
  </w:style>
  <w:style w:type="paragraph" w:customStyle="1" w:styleId="a6">
    <w:name w:val="ДинТекстОбыч"/>
    <w:basedOn w:val="a"/>
    <w:uiPriority w:val="99"/>
    <w:rsid w:val="00FF5A19"/>
    <w:pPr>
      <w:widowControl w:val="0"/>
      <w:autoSpaceDE w:val="0"/>
      <w:autoSpaceDN w:val="0"/>
      <w:adjustRightInd w:val="0"/>
      <w:ind w:firstLine="567"/>
      <w:jc w:val="both"/>
    </w:pPr>
    <w:rPr>
      <w:color w:val="000000"/>
      <w:sz w:val="22"/>
      <w:szCs w:val="22"/>
      <w:lang w:eastAsia="uk-UA"/>
    </w:rPr>
  </w:style>
  <w:style w:type="paragraph" w:customStyle="1" w:styleId="StyleZakonu">
    <w:name w:val="StyleZakonu"/>
    <w:basedOn w:val="a"/>
    <w:uiPriority w:val="99"/>
    <w:rsid w:val="00FF5A19"/>
    <w:pPr>
      <w:spacing w:after="60" w:line="220" w:lineRule="exact"/>
      <w:ind w:firstLine="284"/>
      <w:jc w:val="both"/>
    </w:pPr>
    <w:rPr>
      <w:sz w:val="20"/>
      <w:szCs w:val="20"/>
    </w:rPr>
  </w:style>
  <w:style w:type="paragraph" w:customStyle="1" w:styleId="StyleProp">
    <w:name w:val="StyleProp"/>
    <w:basedOn w:val="a"/>
    <w:uiPriority w:val="99"/>
    <w:rsid w:val="00FF5A19"/>
    <w:pPr>
      <w:spacing w:line="200" w:lineRule="exact"/>
      <w:ind w:firstLine="227"/>
      <w:jc w:val="both"/>
    </w:pPr>
    <w:rPr>
      <w:sz w:val="18"/>
      <w:szCs w:val="18"/>
    </w:rPr>
  </w:style>
  <w:style w:type="character" w:styleId="a7">
    <w:name w:val="footnote reference"/>
    <w:basedOn w:val="a0"/>
    <w:uiPriority w:val="99"/>
    <w:semiHidden/>
    <w:rsid w:val="00FF5A19"/>
    <w:rPr>
      <w:rFonts w:cs="Times New Roman"/>
      <w:vertAlign w:val="superscript"/>
    </w:rPr>
  </w:style>
  <w:style w:type="paragraph" w:styleId="a8">
    <w:name w:val="footnote text"/>
    <w:basedOn w:val="a"/>
    <w:link w:val="a9"/>
    <w:uiPriority w:val="99"/>
    <w:semiHidden/>
    <w:rsid w:val="00FF5A19"/>
    <w:pPr>
      <w:widowControl w:val="0"/>
      <w:autoSpaceDE w:val="0"/>
      <w:autoSpaceDN w:val="0"/>
      <w:adjustRightInd w:val="0"/>
    </w:pPr>
    <w:rPr>
      <w:sz w:val="20"/>
      <w:szCs w:val="20"/>
      <w:lang w:val="ru-RU"/>
    </w:rPr>
  </w:style>
  <w:style w:type="character" w:customStyle="1" w:styleId="a9">
    <w:name w:val="Текст виноски Знак"/>
    <w:basedOn w:val="a0"/>
    <w:link w:val="a8"/>
    <w:uiPriority w:val="99"/>
    <w:semiHidden/>
    <w:locked/>
    <w:rsid w:val="00FF5A19"/>
    <w:rPr>
      <w:rFonts w:ascii="Times New Roman" w:hAnsi="Times New Roman" w:cs="Times New Roman"/>
      <w:sz w:val="20"/>
      <w:lang w:val="x-none" w:eastAsia="ru-RU"/>
    </w:rPr>
  </w:style>
  <w:style w:type="paragraph" w:customStyle="1" w:styleId="rvps2">
    <w:name w:val="rvps2"/>
    <w:basedOn w:val="a"/>
    <w:rsid w:val="00FF5A19"/>
    <w:pPr>
      <w:spacing w:after="100"/>
      <w:ind w:firstLine="300"/>
      <w:jc w:val="both"/>
    </w:pPr>
    <w:rPr>
      <w:color w:val="000000"/>
    </w:rPr>
  </w:style>
  <w:style w:type="paragraph" w:customStyle="1" w:styleId="aa">
    <w:name w:val="Заголовок"/>
    <w:basedOn w:val="a"/>
    <w:next w:val="a"/>
    <w:link w:val="ab"/>
    <w:uiPriority w:val="99"/>
    <w:qFormat/>
    <w:rsid w:val="00FF5A19"/>
    <w:pPr>
      <w:spacing w:before="240" w:after="60"/>
      <w:jc w:val="center"/>
      <w:outlineLvl w:val="0"/>
    </w:pPr>
    <w:rPr>
      <w:rFonts w:ascii="Cambria" w:hAnsi="Cambria"/>
      <w:b/>
      <w:bCs/>
      <w:kern w:val="28"/>
      <w:sz w:val="32"/>
      <w:szCs w:val="32"/>
      <w:lang w:val="ru-RU"/>
    </w:rPr>
  </w:style>
  <w:style w:type="character" w:customStyle="1" w:styleId="ab">
    <w:name w:val="Заголовок Знак"/>
    <w:link w:val="aa"/>
    <w:uiPriority w:val="99"/>
    <w:locked/>
    <w:rsid w:val="00FF5A19"/>
    <w:rPr>
      <w:rFonts w:ascii="Cambria" w:hAnsi="Cambria"/>
      <w:b/>
      <w:kern w:val="28"/>
      <w:sz w:val="32"/>
      <w:lang w:val="ru-RU" w:eastAsia="ru-RU"/>
    </w:rPr>
  </w:style>
  <w:style w:type="character" w:customStyle="1" w:styleId="rvts23">
    <w:name w:val="rvts23"/>
    <w:rsid w:val="00FF5A19"/>
    <w:rPr>
      <w:rFonts w:ascii="Times New Roman" w:hAnsi="Times New Roman"/>
      <w:b/>
      <w:color w:val="000000"/>
      <w:sz w:val="32"/>
      <w:u w:val="none"/>
      <w:effect w:val="none"/>
    </w:rPr>
  </w:style>
  <w:style w:type="character" w:customStyle="1" w:styleId="rvts78">
    <w:name w:val="rvts78"/>
    <w:uiPriority w:val="99"/>
    <w:rsid w:val="00FF5A19"/>
    <w:rPr>
      <w:rFonts w:ascii="Times New Roman" w:hAnsi="Times New Roman"/>
      <w:b/>
      <w:i/>
      <w:color w:val="000000"/>
      <w:spacing w:val="40"/>
      <w:sz w:val="40"/>
      <w:u w:val="none"/>
      <w:effect w:val="none"/>
    </w:rPr>
  </w:style>
  <w:style w:type="paragraph" w:customStyle="1" w:styleId="rvps6">
    <w:name w:val="rvps6"/>
    <w:basedOn w:val="a"/>
    <w:uiPriority w:val="99"/>
    <w:rsid w:val="00FF5A19"/>
    <w:pPr>
      <w:spacing w:before="200" w:after="300"/>
      <w:ind w:left="300" w:right="300"/>
      <w:jc w:val="center"/>
    </w:pPr>
    <w:rPr>
      <w:color w:val="000000"/>
    </w:rPr>
  </w:style>
  <w:style w:type="paragraph" w:customStyle="1" w:styleId="rvps17">
    <w:name w:val="rvps17"/>
    <w:basedOn w:val="a"/>
    <w:uiPriority w:val="99"/>
    <w:rsid w:val="00FF5A19"/>
    <w:pPr>
      <w:spacing w:before="200"/>
      <w:ind w:left="300" w:right="300"/>
      <w:jc w:val="center"/>
    </w:pPr>
    <w:rPr>
      <w:color w:val="000000"/>
    </w:rPr>
  </w:style>
  <w:style w:type="paragraph" w:styleId="ac">
    <w:name w:val="header"/>
    <w:basedOn w:val="a"/>
    <w:link w:val="ad"/>
    <w:uiPriority w:val="99"/>
    <w:rsid w:val="00FF5A19"/>
    <w:pPr>
      <w:tabs>
        <w:tab w:val="center" w:pos="4819"/>
        <w:tab w:val="right" w:pos="9639"/>
      </w:tabs>
    </w:pPr>
    <w:rPr>
      <w:lang w:val="ru-RU"/>
    </w:rPr>
  </w:style>
  <w:style w:type="character" w:customStyle="1" w:styleId="ad">
    <w:name w:val="Верхній колонтитул Знак"/>
    <w:basedOn w:val="a0"/>
    <w:link w:val="ac"/>
    <w:uiPriority w:val="99"/>
    <w:locked/>
    <w:rsid w:val="00FF5A19"/>
    <w:rPr>
      <w:rFonts w:ascii="Times New Roman" w:hAnsi="Times New Roman" w:cs="Times New Roman"/>
      <w:sz w:val="24"/>
      <w:lang w:val="ru-RU" w:eastAsia="ru-RU"/>
    </w:rPr>
  </w:style>
  <w:style w:type="paragraph" w:styleId="ae">
    <w:name w:val="Balloon Text"/>
    <w:basedOn w:val="a"/>
    <w:link w:val="af"/>
    <w:uiPriority w:val="99"/>
    <w:semiHidden/>
    <w:rsid w:val="00FF5A19"/>
    <w:rPr>
      <w:rFonts w:ascii="Tahoma" w:hAnsi="Tahoma"/>
      <w:sz w:val="16"/>
      <w:szCs w:val="16"/>
      <w:lang w:val="ru-RU"/>
    </w:rPr>
  </w:style>
  <w:style w:type="character" w:customStyle="1" w:styleId="af">
    <w:name w:val="Текст у виносці Знак"/>
    <w:basedOn w:val="a0"/>
    <w:link w:val="ae"/>
    <w:uiPriority w:val="99"/>
    <w:semiHidden/>
    <w:locked/>
    <w:rsid w:val="00FF5A19"/>
    <w:rPr>
      <w:rFonts w:ascii="Tahoma" w:hAnsi="Tahoma" w:cs="Times New Roman"/>
      <w:sz w:val="16"/>
      <w:lang w:val="ru-RU" w:eastAsia="ru-RU"/>
    </w:rPr>
  </w:style>
  <w:style w:type="paragraph" w:styleId="af0">
    <w:name w:val="footer"/>
    <w:basedOn w:val="a"/>
    <w:link w:val="af1"/>
    <w:uiPriority w:val="99"/>
    <w:rsid w:val="00FF5A19"/>
    <w:pPr>
      <w:tabs>
        <w:tab w:val="center" w:pos="4819"/>
        <w:tab w:val="right" w:pos="9639"/>
      </w:tabs>
    </w:pPr>
    <w:rPr>
      <w:lang w:val="ru-RU"/>
    </w:rPr>
  </w:style>
  <w:style w:type="character" w:customStyle="1" w:styleId="af1">
    <w:name w:val="Нижній колонтитул Знак"/>
    <w:basedOn w:val="a0"/>
    <w:link w:val="af0"/>
    <w:uiPriority w:val="99"/>
    <w:locked/>
    <w:rsid w:val="00FF5A19"/>
    <w:rPr>
      <w:rFonts w:ascii="Times New Roman" w:hAnsi="Times New Roman" w:cs="Times New Roman"/>
      <w:sz w:val="24"/>
      <w:lang w:val="ru-RU" w:eastAsia="ru-RU"/>
    </w:rPr>
  </w:style>
  <w:style w:type="paragraph" w:styleId="af2">
    <w:name w:val="List Paragraph"/>
    <w:basedOn w:val="a"/>
    <w:uiPriority w:val="99"/>
    <w:qFormat/>
    <w:rsid w:val="00FF5A19"/>
    <w:pPr>
      <w:ind w:left="720"/>
    </w:pPr>
  </w:style>
  <w:style w:type="paragraph" w:customStyle="1" w:styleId="12">
    <w:name w:val="Без интервала1"/>
    <w:uiPriority w:val="99"/>
    <w:rsid w:val="00FF5A19"/>
    <w:rPr>
      <w:rFonts w:ascii="Cambria" w:hAnsi="Cambria" w:cs="Cambria"/>
      <w:sz w:val="24"/>
      <w:szCs w:val="24"/>
      <w:lang w:val="ru-RU" w:eastAsia="en-US"/>
    </w:rPr>
  </w:style>
  <w:style w:type="character" w:customStyle="1" w:styleId="rvts44">
    <w:name w:val="rvts44"/>
    <w:uiPriority w:val="99"/>
    <w:rsid w:val="00FF5A19"/>
  </w:style>
  <w:style w:type="character" w:styleId="af3">
    <w:name w:val="Emphasis"/>
    <w:basedOn w:val="a0"/>
    <w:uiPriority w:val="99"/>
    <w:qFormat/>
    <w:rsid w:val="00FF5A19"/>
    <w:rPr>
      <w:rFonts w:cs="Times New Roman"/>
      <w:i/>
    </w:rPr>
  </w:style>
  <w:style w:type="character" w:customStyle="1" w:styleId="hps">
    <w:name w:val="hps"/>
    <w:rsid w:val="00FF5A19"/>
  </w:style>
  <w:style w:type="character" w:styleId="af4">
    <w:name w:val="Strong"/>
    <w:basedOn w:val="a0"/>
    <w:uiPriority w:val="22"/>
    <w:qFormat/>
    <w:rsid w:val="00250824"/>
    <w:rPr>
      <w:rFonts w:cs="Times New Roman"/>
      <w:b/>
    </w:rPr>
  </w:style>
  <w:style w:type="character" w:customStyle="1" w:styleId="s0">
    <w:name w:val="s0"/>
    <w:rsid w:val="005154EC"/>
  </w:style>
  <w:style w:type="character" w:customStyle="1" w:styleId="s1">
    <w:name w:val="s1"/>
    <w:basedOn w:val="a0"/>
    <w:rsid w:val="00CD6A3B"/>
    <w:rPr>
      <w:rFonts w:cs="Times New Roman"/>
    </w:rPr>
  </w:style>
  <w:style w:type="character" w:customStyle="1" w:styleId="s2">
    <w:name w:val="s2"/>
    <w:basedOn w:val="a0"/>
    <w:rsid w:val="00CD6A3B"/>
    <w:rPr>
      <w:rFonts w:cs="Times New Roman"/>
    </w:rPr>
  </w:style>
  <w:style w:type="character" w:customStyle="1" w:styleId="rvts9">
    <w:name w:val="rvts9"/>
    <w:rsid w:val="004B4208"/>
  </w:style>
  <w:style w:type="character" w:customStyle="1" w:styleId="rvts46">
    <w:name w:val="rvts46"/>
    <w:rsid w:val="008A582E"/>
  </w:style>
  <w:style w:type="character" w:customStyle="1" w:styleId="rvts11">
    <w:name w:val="rvts11"/>
    <w:rsid w:val="00B23FFB"/>
  </w:style>
  <w:style w:type="character" w:styleId="af5">
    <w:name w:val="annotation reference"/>
    <w:basedOn w:val="a0"/>
    <w:uiPriority w:val="99"/>
    <w:rsid w:val="00D83445"/>
    <w:rPr>
      <w:rFonts w:cs="Times New Roman"/>
      <w:sz w:val="16"/>
      <w:szCs w:val="16"/>
    </w:rPr>
  </w:style>
  <w:style w:type="paragraph" w:styleId="af6">
    <w:name w:val="annotation text"/>
    <w:basedOn w:val="a"/>
    <w:link w:val="af7"/>
    <w:uiPriority w:val="99"/>
    <w:rsid w:val="00D83445"/>
    <w:rPr>
      <w:sz w:val="20"/>
      <w:szCs w:val="20"/>
    </w:rPr>
  </w:style>
  <w:style w:type="character" w:customStyle="1" w:styleId="af7">
    <w:name w:val="Текст примітки Знак"/>
    <w:basedOn w:val="a0"/>
    <w:link w:val="af6"/>
    <w:uiPriority w:val="99"/>
    <w:locked/>
    <w:rsid w:val="00D83445"/>
    <w:rPr>
      <w:rFonts w:ascii="Times New Roman" w:hAnsi="Times New Roman" w:cs="Times New Roman"/>
      <w:lang w:val="x-none" w:eastAsia="ru-RU"/>
    </w:rPr>
  </w:style>
  <w:style w:type="character" w:customStyle="1" w:styleId="rvts0">
    <w:name w:val="rvts0"/>
    <w:rsid w:val="00627D9F"/>
  </w:style>
  <w:style w:type="paragraph" w:styleId="af8">
    <w:name w:val="annotation subject"/>
    <w:basedOn w:val="af6"/>
    <w:next w:val="af6"/>
    <w:link w:val="af9"/>
    <w:uiPriority w:val="99"/>
    <w:rsid w:val="00D83445"/>
    <w:rPr>
      <w:b/>
      <w:bCs/>
    </w:rPr>
  </w:style>
  <w:style w:type="character" w:customStyle="1" w:styleId="af9">
    <w:name w:val="Тема примітки Знак"/>
    <w:basedOn w:val="af7"/>
    <w:link w:val="af8"/>
    <w:uiPriority w:val="99"/>
    <w:locked/>
    <w:rsid w:val="00D83445"/>
    <w:rPr>
      <w:rFonts w:ascii="Times New Roman" w:hAnsi="Times New Roman" w:cs="Times New Roman"/>
      <w:b/>
      <w:bCs/>
      <w:lang w:val="x-none" w:eastAsia="ru-RU"/>
    </w:rPr>
  </w:style>
  <w:style w:type="character" w:customStyle="1" w:styleId="rvts37">
    <w:name w:val="rvts37"/>
    <w:rsid w:val="00AF27CD"/>
  </w:style>
  <w:style w:type="paragraph" w:styleId="afa">
    <w:name w:val="Intense Quote"/>
    <w:basedOn w:val="a"/>
    <w:next w:val="a"/>
    <w:link w:val="afb"/>
    <w:uiPriority w:val="30"/>
    <w:qFormat/>
    <w:rsid w:val="00D0598C"/>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0"/>
    <w:link w:val="afa"/>
    <w:uiPriority w:val="30"/>
    <w:locked/>
    <w:rsid w:val="00D0598C"/>
    <w:rPr>
      <w:rFonts w:ascii="Times New Roman" w:hAnsi="Times New Roman" w:cs="Times New Roman"/>
      <w:b/>
      <w:bCs/>
      <w:i/>
      <w:iCs/>
      <w:color w:val="4F81BD" w:themeColor="accent1"/>
      <w:sz w:val="24"/>
      <w:szCs w:val="24"/>
      <w:lang w:val="x-none" w:eastAsia="ru-RU"/>
    </w:rPr>
  </w:style>
  <w:style w:type="character" w:styleId="afc">
    <w:name w:val="Subtle Emphasis"/>
    <w:basedOn w:val="a0"/>
    <w:uiPriority w:val="19"/>
    <w:qFormat/>
    <w:rsid w:val="00512E07"/>
    <w:rPr>
      <w:rFonts w:cs="Times New Roman"/>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845998">
      <w:marLeft w:val="0"/>
      <w:marRight w:val="0"/>
      <w:marTop w:val="0"/>
      <w:marBottom w:val="0"/>
      <w:divBdr>
        <w:top w:val="none" w:sz="0" w:space="0" w:color="auto"/>
        <w:left w:val="none" w:sz="0" w:space="0" w:color="auto"/>
        <w:bottom w:val="none" w:sz="0" w:space="0" w:color="auto"/>
        <w:right w:val="none" w:sz="0" w:space="0" w:color="auto"/>
      </w:divBdr>
    </w:div>
    <w:div w:id="1446845999">
      <w:marLeft w:val="0"/>
      <w:marRight w:val="0"/>
      <w:marTop w:val="0"/>
      <w:marBottom w:val="0"/>
      <w:divBdr>
        <w:top w:val="none" w:sz="0" w:space="0" w:color="auto"/>
        <w:left w:val="none" w:sz="0" w:space="0" w:color="auto"/>
        <w:bottom w:val="none" w:sz="0" w:space="0" w:color="auto"/>
        <w:right w:val="none" w:sz="0" w:space="0" w:color="auto"/>
      </w:divBdr>
    </w:div>
    <w:div w:id="1446846000">
      <w:marLeft w:val="0"/>
      <w:marRight w:val="0"/>
      <w:marTop w:val="0"/>
      <w:marBottom w:val="0"/>
      <w:divBdr>
        <w:top w:val="none" w:sz="0" w:space="0" w:color="auto"/>
        <w:left w:val="none" w:sz="0" w:space="0" w:color="auto"/>
        <w:bottom w:val="none" w:sz="0" w:space="0" w:color="auto"/>
        <w:right w:val="none" w:sz="0" w:space="0" w:color="auto"/>
      </w:divBdr>
    </w:div>
    <w:div w:id="1446846002">
      <w:marLeft w:val="0"/>
      <w:marRight w:val="0"/>
      <w:marTop w:val="0"/>
      <w:marBottom w:val="0"/>
      <w:divBdr>
        <w:top w:val="none" w:sz="0" w:space="0" w:color="auto"/>
        <w:left w:val="none" w:sz="0" w:space="0" w:color="auto"/>
        <w:bottom w:val="none" w:sz="0" w:space="0" w:color="auto"/>
        <w:right w:val="none" w:sz="0" w:space="0" w:color="auto"/>
      </w:divBdr>
      <w:divsChild>
        <w:div w:id="1446846001">
          <w:marLeft w:val="0"/>
          <w:marRight w:val="0"/>
          <w:marTop w:val="0"/>
          <w:marBottom w:val="0"/>
          <w:divBdr>
            <w:top w:val="none" w:sz="0" w:space="0" w:color="auto"/>
            <w:left w:val="none" w:sz="0" w:space="0" w:color="auto"/>
            <w:bottom w:val="none" w:sz="0" w:space="0" w:color="auto"/>
            <w:right w:val="none" w:sz="0" w:space="0" w:color="auto"/>
          </w:divBdr>
        </w:div>
        <w:div w:id="1446846003">
          <w:marLeft w:val="0"/>
          <w:marRight w:val="0"/>
          <w:marTop w:val="0"/>
          <w:marBottom w:val="0"/>
          <w:divBdr>
            <w:top w:val="none" w:sz="0" w:space="0" w:color="auto"/>
            <w:left w:val="none" w:sz="0" w:space="0" w:color="auto"/>
            <w:bottom w:val="none" w:sz="0" w:space="0" w:color="auto"/>
            <w:right w:val="none" w:sz="0" w:space="0" w:color="auto"/>
          </w:divBdr>
        </w:div>
      </w:divsChild>
    </w:div>
    <w:div w:id="1446846004">
      <w:marLeft w:val="0"/>
      <w:marRight w:val="0"/>
      <w:marTop w:val="0"/>
      <w:marBottom w:val="0"/>
      <w:divBdr>
        <w:top w:val="none" w:sz="0" w:space="0" w:color="auto"/>
        <w:left w:val="none" w:sz="0" w:space="0" w:color="auto"/>
        <w:bottom w:val="none" w:sz="0" w:space="0" w:color="auto"/>
        <w:right w:val="none" w:sz="0" w:space="0" w:color="auto"/>
      </w:divBdr>
    </w:div>
    <w:div w:id="1446846005">
      <w:marLeft w:val="0"/>
      <w:marRight w:val="0"/>
      <w:marTop w:val="0"/>
      <w:marBottom w:val="0"/>
      <w:divBdr>
        <w:top w:val="none" w:sz="0" w:space="0" w:color="auto"/>
        <w:left w:val="none" w:sz="0" w:space="0" w:color="auto"/>
        <w:bottom w:val="none" w:sz="0" w:space="0" w:color="auto"/>
        <w:right w:val="none" w:sz="0" w:space="0" w:color="auto"/>
      </w:divBdr>
    </w:div>
    <w:div w:id="1446846006">
      <w:marLeft w:val="0"/>
      <w:marRight w:val="0"/>
      <w:marTop w:val="0"/>
      <w:marBottom w:val="0"/>
      <w:divBdr>
        <w:top w:val="none" w:sz="0" w:space="0" w:color="auto"/>
        <w:left w:val="none" w:sz="0" w:space="0" w:color="auto"/>
        <w:bottom w:val="none" w:sz="0" w:space="0" w:color="auto"/>
        <w:right w:val="none" w:sz="0" w:space="0" w:color="auto"/>
      </w:divBdr>
    </w:div>
    <w:div w:id="1446846007">
      <w:marLeft w:val="0"/>
      <w:marRight w:val="0"/>
      <w:marTop w:val="0"/>
      <w:marBottom w:val="0"/>
      <w:divBdr>
        <w:top w:val="none" w:sz="0" w:space="0" w:color="auto"/>
        <w:left w:val="none" w:sz="0" w:space="0" w:color="auto"/>
        <w:bottom w:val="none" w:sz="0" w:space="0" w:color="auto"/>
        <w:right w:val="none" w:sz="0" w:space="0" w:color="auto"/>
      </w:divBdr>
    </w:div>
    <w:div w:id="1446846008">
      <w:marLeft w:val="0"/>
      <w:marRight w:val="0"/>
      <w:marTop w:val="0"/>
      <w:marBottom w:val="0"/>
      <w:divBdr>
        <w:top w:val="none" w:sz="0" w:space="0" w:color="auto"/>
        <w:left w:val="none" w:sz="0" w:space="0" w:color="auto"/>
        <w:bottom w:val="none" w:sz="0" w:space="0" w:color="auto"/>
        <w:right w:val="none" w:sz="0" w:space="0" w:color="auto"/>
      </w:divBdr>
    </w:div>
    <w:div w:id="1446846009">
      <w:marLeft w:val="0"/>
      <w:marRight w:val="0"/>
      <w:marTop w:val="0"/>
      <w:marBottom w:val="0"/>
      <w:divBdr>
        <w:top w:val="none" w:sz="0" w:space="0" w:color="auto"/>
        <w:left w:val="none" w:sz="0" w:space="0" w:color="auto"/>
        <w:bottom w:val="none" w:sz="0" w:space="0" w:color="auto"/>
        <w:right w:val="none" w:sz="0" w:space="0" w:color="auto"/>
      </w:divBdr>
    </w:div>
    <w:div w:id="1446846010">
      <w:marLeft w:val="0"/>
      <w:marRight w:val="0"/>
      <w:marTop w:val="0"/>
      <w:marBottom w:val="0"/>
      <w:divBdr>
        <w:top w:val="none" w:sz="0" w:space="0" w:color="auto"/>
        <w:left w:val="none" w:sz="0" w:space="0" w:color="auto"/>
        <w:bottom w:val="none" w:sz="0" w:space="0" w:color="auto"/>
        <w:right w:val="none" w:sz="0" w:space="0" w:color="auto"/>
      </w:divBdr>
    </w:div>
    <w:div w:id="1446846011">
      <w:marLeft w:val="0"/>
      <w:marRight w:val="0"/>
      <w:marTop w:val="0"/>
      <w:marBottom w:val="0"/>
      <w:divBdr>
        <w:top w:val="none" w:sz="0" w:space="0" w:color="auto"/>
        <w:left w:val="none" w:sz="0" w:space="0" w:color="auto"/>
        <w:bottom w:val="none" w:sz="0" w:space="0" w:color="auto"/>
        <w:right w:val="none" w:sz="0" w:space="0" w:color="auto"/>
      </w:divBdr>
    </w:div>
    <w:div w:id="1446846012">
      <w:marLeft w:val="0"/>
      <w:marRight w:val="0"/>
      <w:marTop w:val="0"/>
      <w:marBottom w:val="0"/>
      <w:divBdr>
        <w:top w:val="none" w:sz="0" w:space="0" w:color="auto"/>
        <w:left w:val="none" w:sz="0" w:space="0" w:color="auto"/>
        <w:bottom w:val="none" w:sz="0" w:space="0" w:color="auto"/>
        <w:right w:val="none" w:sz="0" w:space="0" w:color="auto"/>
      </w:divBdr>
    </w:div>
    <w:div w:id="1446846013">
      <w:marLeft w:val="0"/>
      <w:marRight w:val="0"/>
      <w:marTop w:val="0"/>
      <w:marBottom w:val="0"/>
      <w:divBdr>
        <w:top w:val="none" w:sz="0" w:space="0" w:color="auto"/>
        <w:left w:val="none" w:sz="0" w:space="0" w:color="auto"/>
        <w:bottom w:val="none" w:sz="0" w:space="0" w:color="auto"/>
        <w:right w:val="none" w:sz="0" w:space="0" w:color="auto"/>
      </w:divBdr>
    </w:div>
    <w:div w:id="1446846014">
      <w:marLeft w:val="0"/>
      <w:marRight w:val="0"/>
      <w:marTop w:val="0"/>
      <w:marBottom w:val="0"/>
      <w:divBdr>
        <w:top w:val="none" w:sz="0" w:space="0" w:color="auto"/>
        <w:left w:val="none" w:sz="0" w:space="0" w:color="auto"/>
        <w:bottom w:val="none" w:sz="0" w:space="0" w:color="auto"/>
        <w:right w:val="none" w:sz="0" w:space="0" w:color="auto"/>
      </w:divBdr>
    </w:div>
    <w:div w:id="1446846015">
      <w:marLeft w:val="0"/>
      <w:marRight w:val="0"/>
      <w:marTop w:val="0"/>
      <w:marBottom w:val="0"/>
      <w:divBdr>
        <w:top w:val="none" w:sz="0" w:space="0" w:color="auto"/>
        <w:left w:val="none" w:sz="0" w:space="0" w:color="auto"/>
        <w:bottom w:val="none" w:sz="0" w:space="0" w:color="auto"/>
        <w:right w:val="none" w:sz="0" w:space="0" w:color="auto"/>
      </w:divBdr>
    </w:div>
    <w:div w:id="1446846016">
      <w:marLeft w:val="0"/>
      <w:marRight w:val="0"/>
      <w:marTop w:val="0"/>
      <w:marBottom w:val="0"/>
      <w:divBdr>
        <w:top w:val="none" w:sz="0" w:space="0" w:color="auto"/>
        <w:left w:val="none" w:sz="0" w:space="0" w:color="auto"/>
        <w:bottom w:val="none" w:sz="0" w:space="0" w:color="auto"/>
        <w:right w:val="none" w:sz="0" w:space="0" w:color="auto"/>
      </w:divBdr>
    </w:div>
    <w:div w:id="1446846017">
      <w:marLeft w:val="0"/>
      <w:marRight w:val="0"/>
      <w:marTop w:val="0"/>
      <w:marBottom w:val="0"/>
      <w:divBdr>
        <w:top w:val="none" w:sz="0" w:space="0" w:color="auto"/>
        <w:left w:val="none" w:sz="0" w:space="0" w:color="auto"/>
        <w:bottom w:val="none" w:sz="0" w:space="0" w:color="auto"/>
        <w:right w:val="none" w:sz="0" w:space="0" w:color="auto"/>
      </w:divBdr>
    </w:div>
    <w:div w:id="1446846018">
      <w:marLeft w:val="0"/>
      <w:marRight w:val="0"/>
      <w:marTop w:val="0"/>
      <w:marBottom w:val="0"/>
      <w:divBdr>
        <w:top w:val="none" w:sz="0" w:space="0" w:color="auto"/>
        <w:left w:val="none" w:sz="0" w:space="0" w:color="auto"/>
        <w:bottom w:val="none" w:sz="0" w:space="0" w:color="auto"/>
        <w:right w:val="none" w:sz="0" w:space="0" w:color="auto"/>
      </w:divBdr>
    </w:div>
    <w:div w:id="1446846019">
      <w:marLeft w:val="0"/>
      <w:marRight w:val="0"/>
      <w:marTop w:val="0"/>
      <w:marBottom w:val="0"/>
      <w:divBdr>
        <w:top w:val="none" w:sz="0" w:space="0" w:color="auto"/>
        <w:left w:val="none" w:sz="0" w:space="0" w:color="auto"/>
        <w:bottom w:val="none" w:sz="0" w:space="0" w:color="auto"/>
        <w:right w:val="none" w:sz="0" w:space="0" w:color="auto"/>
      </w:divBdr>
    </w:div>
    <w:div w:id="1446846020">
      <w:marLeft w:val="0"/>
      <w:marRight w:val="0"/>
      <w:marTop w:val="0"/>
      <w:marBottom w:val="0"/>
      <w:divBdr>
        <w:top w:val="none" w:sz="0" w:space="0" w:color="auto"/>
        <w:left w:val="none" w:sz="0" w:space="0" w:color="auto"/>
        <w:bottom w:val="none" w:sz="0" w:space="0" w:color="auto"/>
        <w:right w:val="none" w:sz="0" w:space="0" w:color="auto"/>
      </w:divBdr>
    </w:div>
    <w:div w:id="1446846021">
      <w:marLeft w:val="0"/>
      <w:marRight w:val="0"/>
      <w:marTop w:val="0"/>
      <w:marBottom w:val="0"/>
      <w:divBdr>
        <w:top w:val="none" w:sz="0" w:space="0" w:color="auto"/>
        <w:left w:val="none" w:sz="0" w:space="0" w:color="auto"/>
        <w:bottom w:val="none" w:sz="0" w:space="0" w:color="auto"/>
        <w:right w:val="none" w:sz="0" w:space="0" w:color="auto"/>
      </w:divBdr>
    </w:div>
    <w:div w:id="1446846022">
      <w:marLeft w:val="0"/>
      <w:marRight w:val="0"/>
      <w:marTop w:val="0"/>
      <w:marBottom w:val="0"/>
      <w:divBdr>
        <w:top w:val="none" w:sz="0" w:space="0" w:color="auto"/>
        <w:left w:val="none" w:sz="0" w:space="0" w:color="auto"/>
        <w:bottom w:val="none" w:sz="0" w:space="0" w:color="auto"/>
        <w:right w:val="none" w:sz="0" w:space="0" w:color="auto"/>
      </w:divBdr>
    </w:div>
    <w:div w:id="1446846023">
      <w:marLeft w:val="0"/>
      <w:marRight w:val="0"/>
      <w:marTop w:val="0"/>
      <w:marBottom w:val="0"/>
      <w:divBdr>
        <w:top w:val="none" w:sz="0" w:space="0" w:color="auto"/>
        <w:left w:val="none" w:sz="0" w:space="0" w:color="auto"/>
        <w:bottom w:val="none" w:sz="0" w:space="0" w:color="auto"/>
        <w:right w:val="none" w:sz="0" w:space="0" w:color="auto"/>
      </w:divBdr>
    </w:div>
    <w:div w:id="1446846024">
      <w:marLeft w:val="0"/>
      <w:marRight w:val="0"/>
      <w:marTop w:val="0"/>
      <w:marBottom w:val="0"/>
      <w:divBdr>
        <w:top w:val="none" w:sz="0" w:space="0" w:color="auto"/>
        <w:left w:val="none" w:sz="0" w:space="0" w:color="auto"/>
        <w:bottom w:val="none" w:sz="0" w:space="0" w:color="auto"/>
        <w:right w:val="none" w:sz="0" w:space="0" w:color="auto"/>
      </w:divBdr>
    </w:div>
    <w:div w:id="1446846025">
      <w:marLeft w:val="0"/>
      <w:marRight w:val="0"/>
      <w:marTop w:val="0"/>
      <w:marBottom w:val="0"/>
      <w:divBdr>
        <w:top w:val="none" w:sz="0" w:space="0" w:color="auto"/>
        <w:left w:val="none" w:sz="0" w:space="0" w:color="auto"/>
        <w:bottom w:val="none" w:sz="0" w:space="0" w:color="auto"/>
        <w:right w:val="none" w:sz="0" w:space="0" w:color="auto"/>
      </w:divBdr>
    </w:div>
    <w:div w:id="1446846026">
      <w:marLeft w:val="0"/>
      <w:marRight w:val="0"/>
      <w:marTop w:val="0"/>
      <w:marBottom w:val="0"/>
      <w:divBdr>
        <w:top w:val="none" w:sz="0" w:space="0" w:color="auto"/>
        <w:left w:val="none" w:sz="0" w:space="0" w:color="auto"/>
        <w:bottom w:val="none" w:sz="0" w:space="0" w:color="auto"/>
        <w:right w:val="none" w:sz="0" w:space="0" w:color="auto"/>
      </w:divBdr>
    </w:div>
    <w:div w:id="1446846027">
      <w:marLeft w:val="0"/>
      <w:marRight w:val="0"/>
      <w:marTop w:val="0"/>
      <w:marBottom w:val="0"/>
      <w:divBdr>
        <w:top w:val="none" w:sz="0" w:space="0" w:color="auto"/>
        <w:left w:val="none" w:sz="0" w:space="0" w:color="auto"/>
        <w:bottom w:val="none" w:sz="0" w:space="0" w:color="auto"/>
        <w:right w:val="none" w:sz="0" w:space="0" w:color="auto"/>
      </w:divBdr>
    </w:div>
    <w:div w:id="1446846028">
      <w:marLeft w:val="0"/>
      <w:marRight w:val="0"/>
      <w:marTop w:val="0"/>
      <w:marBottom w:val="0"/>
      <w:divBdr>
        <w:top w:val="none" w:sz="0" w:space="0" w:color="auto"/>
        <w:left w:val="none" w:sz="0" w:space="0" w:color="auto"/>
        <w:bottom w:val="none" w:sz="0" w:space="0" w:color="auto"/>
        <w:right w:val="none" w:sz="0" w:space="0" w:color="auto"/>
      </w:divBdr>
    </w:div>
    <w:div w:id="1446846029">
      <w:marLeft w:val="0"/>
      <w:marRight w:val="0"/>
      <w:marTop w:val="0"/>
      <w:marBottom w:val="0"/>
      <w:divBdr>
        <w:top w:val="none" w:sz="0" w:space="0" w:color="auto"/>
        <w:left w:val="none" w:sz="0" w:space="0" w:color="auto"/>
        <w:bottom w:val="none" w:sz="0" w:space="0" w:color="auto"/>
        <w:right w:val="none" w:sz="0" w:space="0" w:color="auto"/>
      </w:divBdr>
    </w:div>
    <w:div w:id="1446846030">
      <w:marLeft w:val="0"/>
      <w:marRight w:val="0"/>
      <w:marTop w:val="0"/>
      <w:marBottom w:val="0"/>
      <w:divBdr>
        <w:top w:val="none" w:sz="0" w:space="0" w:color="auto"/>
        <w:left w:val="none" w:sz="0" w:space="0" w:color="auto"/>
        <w:bottom w:val="none" w:sz="0" w:space="0" w:color="auto"/>
        <w:right w:val="none" w:sz="0" w:space="0" w:color="auto"/>
      </w:divBdr>
    </w:div>
    <w:div w:id="1446846031">
      <w:marLeft w:val="0"/>
      <w:marRight w:val="0"/>
      <w:marTop w:val="0"/>
      <w:marBottom w:val="0"/>
      <w:divBdr>
        <w:top w:val="none" w:sz="0" w:space="0" w:color="auto"/>
        <w:left w:val="none" w:sz="0" w:space="0" w:color="auto"/>
        <w:bottom w:val="none" w:sz="0" w:space="0" w:color="auto"/>
        <w:right w:val="none" w:sz="0" w:space="0" w:color="auto"/>
      </w:divBdr>
    </w:div>
    <w:div w:id="1446846032">
      <w:marLeft w:val="0"/>
      <w:marRight w:val="0"/>
      <w:marTop w:val="0"/>
      <w:marBottom w:val="0"/>
      <w:divBdr>
        <w:top w:val="none" w:sz="0" w:space="0" w:color="auto"/>
        <w:left w:val="none" w:sz="0" w:space="0" w:color="auto"/>
        <w:bottom w:val="none" w:sz="0" w:space="0" w:color="auto"/>
        <w:right w:val="none" w:sz="0" w:space="0" w:color="auto"/>
      </w:divBdr>
    </w:div>
    <w:div w:id="1446846033">
      <w:marLeft w:val="0"/>
      <w:marRight w:val="0"/>
      <w:marTop w:val="0"/>
      <w:marBottom w:val="0"/>
      <w:divBdr>
        <w:top w:val="none" w:sz="0" w:space="0" w:color="auto"/>
        <w:left w:val="none" w:sz="0" w:space="0" w:color="auto"/>
        <w:bottom w:val="none" w:sz="0" w:space="0" w:color="auto"/>
        <w:right w:val="none" w:sz="0" w:space="0" w:color="auto"/>
      </w:divBdr>
    </w:div>
    <w:div w:id="1446846034">
      <w:marLeft w:val="0"/>
      <w:marRight w:val="0"/>
      <w:marTop w:val="0"/>
      <w:marBottom w:val="0"/>
      <w:divBdr>
        <w:top w:val="none" w:sz="0" w:space="0" w:color="auto"/>
        <w:left w:val="none" w:sz="0" w:space="0" w:color="auto"/>
        <w:bottom w:val="none" w:sz="0" w:space="0" w:color="auto"/>
        <w:right w:val="none" w:sz="0" w:space="0" w:color="auto"/>
      </w:divBdr>
    </w:div>
    <w:div w:id="1446846035">
      <w:marLeft w:val="0"/>
      <w:marRight w:val="0"/>
      <w:marTop w:val="0"/>
      <w:marBottom w:val="0"/>
      <w:divBdr>
        <w:top w:val="none" w:sz="0" w:space="0" w:color="auto"/>
        <w:left w:val="none" w:sz="0" w:space="0" w:color="auto"/>
        <w:bottom w:val="none" w:sz="0" w:space="0" w:color="auto"/>
        <w:right w:val="none" w:sz="0" w:space="0" w:color="auto"/>
      </w:divBdr>
    </w:div>
    <w:div w:id="1446846036">
      <w:marLeft w:val="0"/>
      <w:marRight w:val="0"/>
      <w:marTop w:val="0"/>
      <w:marBottom w:val="0"/>
      <w:divBdr>
        <w:top w:val="none" w:sz="0" w:space="0" w:color="auto"/>
        <w:left w:val="none" w:sz="0" w:space="0" w:color="auto"/>
        <w:bottom w:val="none" w:sz="0" w:space="0" w:color="auto"/>
        <w:right w:val="none" w:sz="0" w:space="0" w:color="auto"/>
      </w:divBdr>
    </w:div>
    <w:div w:id="1446846037">
      <w:marLeft w:val="0"/>
      <w:marRight w:val="0"/>
      <w:marTop w:val="0"/>
      <w:marBottom w:val="0"/>
      <w:divBdr>
        <w:top w:val="none" w:sz="0" w:space="0" w:color="auto"/>
        <w:left w:val="none" w:sz="0" w:space="0" w:color="auto"/>
        <w:bottom w:val="none" w:sz="0" w:space="0" w:color="auto"/>
        <w:right w:val="none" w:sz="0" w:space="0" w:color="auto"/>
      </w:divBdr>
    </w:div>
    <w:div w:id="1446846038">
      <w:marLeft w:val="0"/>
      <w:marRight w:val="0"/>
      <w:marTop w:val="0"/>
      <w:marBottom w:val="0"/>
      <w:divBdr>
        <w:top w:val="none" w:sz="0" w:space="0" w:color="auto"/>
        <w:left w:val="none" w:sz="0" w:space="0" w:color="auto"/>
        <w:bottom w:val="none" w:sz="0" w:space="0" w:color="auto"/>
        <w:right w:val="none" w:sz="0" w:space="0" w:color="auto"/>
      </w:divBdr>
    </w:div>
    <w:div w:id="1446846039">
      <w:marLeft w:val="0"/>
      <w:marRight w:val="0"/>
      <w:marTop w:val="0"/>
      <w:marBottom w:val="0"/>
      <w:divBdr>
        <w:top w:val="none" w:sz="0" w:space="0" w:color="auto"/>
        <w:left w:val="none" w:sz="0" w:space="0" w:color="auto"/>
        <w:bottom w:val="none" w:sz="0" w:space="0" w:color="auto"/>
        <w:right w:val="none" w:sz="0" w:space="0" w:color="auto"/>
      </w:divBdr>
    </w:div>
    <w:div w:id="1446846040">
      <w:marLeft w:val="0"/>
      <w:marRight w:val="0"/>
      <w:marTop w:val="0"/>
      <w:marBottom w:val="0"/>
      <w:divBdr>
        <w:top w:val="none" w:sz="0" w:space="0" w:color="auto"/>
        <w:left w:val="none" w:sz="0" w:space="0" w:color="auto"/>
        <w:bottom w:val="none" w:sz="0" w:space="0" w:color="auto"/>
        <w:right w:val="none" w:sz="0" w:space="0" w:color="auto"/>
      </w:divBdr>
    </w:div>
    <w:div w:id="1446846041">
      <w:marLeft w:val="0"/>
      <w:marRight w:val="0"/>
      <w:marTop w:val="0"/>
      <w:marBottom w:val="0"/>
      <w:divBdr>
        <w:top w:val="none" w:sz="0" w:space="0" w:color="auto"/>
        <w:left w:val="none" w:sz="0" w:space="0" w:color="auto"/>
        <w:bottom w:val="none" w:sz="0" w:space="0" w:color="auto"/>
        <w:right w:val="none" w:sz="0" w:space="0" w:color="auto"/>
      </w:divBdr>
    </w:div>
    <w:div w:id="1446846042">
      <w:marLeft w:val="0"/>
      <w:marRight w:val="0"/>
      <w:marTop w:val="0"/>
      <w:marBottom w:val="0"/>
      <w:divBdr>
        <w:top w:val="none" w:sz="0" w:space="0" w:color="auto"/>
        <w:left w:val="none" w:sz="0" w:space="0" w:color="auto"/>
        <w:bottom w:val="none" w:sz="0" w:space="0" w:color="auto"/>
        <w:right w:val="none" w:sz="0" w:space="0" w:color="auto"/>
      </w:divBdr>
    </w:div>
    <w:div w:id="1446846043">
      <w:marLeft w:val="0"/>
      <w:marRight w:val="0"/>
      <w:marTop w:val="0"/>
      <w:marBottom w:val="0"/>
      <w:divBdr>
        <w:top w:val="none" w:sz="0" w:space="0" w:color="auto"/>
        <w:left w:val="none" w:sz="0" w:space="0" w:color="auto"/>
        <w:bottom w:val="none" w:sz="0" w:space="0" w:color="auto"/>
        <w:right w:val="none" w:sz="0" w:space="0" w:color="auto"/>
      </w:divBdr>
    </w:div>
    <w:div w:id="1446846044">
      <w:marLeft w:val="0"/>
      <w:marRight w:val="0"/>
      <w:marTop w:val="0"/>
      <w:marBottom w:val="0"/>
      <w:divBdr>
        <w:top w:val="none" w:sz="0" w:space="0" w:color="auto"/>
        <w:left w:val="none" w:sz="0" w:space="0" w:color="auto"/>
        <w:bottom w:val="none" w:sz="0" w:space="0" w:color="auto"/>
        <w:right w:val="none" w:sz="0" w:space="0" w:color="auto"/>
      </w:divBdr>
    </w:div>
    <w:div w:id="1446846045">
      <w:marLeft w:val="0"/>
      <w:marRight w:val="0"/>
      <w:marTop w:val="0"/>
      <w:marBottom w:val="0"/>
      <w:divBdr>
        <w:top w:val="none" w:sz="0" w:space="0" w:color="auto"/>
        <w:left w:val="none" w:sz="0" w:space="0" w:color="auto"/>
        <w:bottom w:val="none" w:sz="0" w:space="0" w:color="auto"/>
        <w:right w:val="none" w:sz="0" w:space="0" w:color="auto"/>
      </w:divBdr>
    </w:div>
    <w:div w:id="1446846046">
      <w:marLeft w:val="0"/>
      <w:marRight w:val="0"/>
      <w:marTop w:val="0"/>
      <w:marBottom w:val="0"/>
      <w:divBdr>
        <w:top w:val="none" w:sz="0" w:space="0" w:color="auto"/>
        <w:left w:val="none" w:sz="0" w:space="0" w:color="auto"/>
        <w:bottom w:val="none" w:sz="0" w:space="0" w:color="auto"/>
        <w:right w:val="none" w:sz="0" w:space="0" w:color="auto"/>
      </w:divBdr>
    </w:div>
    <w:div w:id="1446846047">
      <w:marLeft w:val="0"/>
      <w:marRight w:val="0"/>
      <w:marTop w:val="0"/>
      <w:marBottom w:val="0"/>
      <w:divBdr>
        <w:top w:val="none" w:sz="0" w:space="0" w:color="auto"/>
        <w:left w:val="none" w:sz="0" w:space="0" w:color="auto"/>
        <w:bottom w:val="none" w:sz="0" w:space="0" w:color="auto"/>
        <w:right w:val="none" w:sz="0" w:space="0" w:color="auto"/>
      </w:divBdr>
    </w:div>
    <w:div w:id="1446846048">
      <w:marLeft w:val="0"/>
      <w:marRight w:val="0"/>
      <w:marTop w:val="0"/>
      <w:marBottom w:val="0"/>
      <w:divBdr>
        <w:top w:val="none" w:sz="0" w:space="0" w:color="auto"/>
        <w:left w:val="none" w:sz="0" w:space="0" w:color="auto"/>
        <w:bottom w:val="none" w:sz="0" w:space="0" w:color="auto"/>
        <w:right w:val="none" w:sz="0" w:space="0" w:color="auto"/>
      </w:divBdr>
    </w:div>
    <w:div w:id="1446846049">
      <w:marLeft w:val="0"/>
      <w:marRight w:val="0"/>
      <w:marTop w:val="0"/>
      <w:marBottom w:val="0"/>
      <w:divBdr>
        <w:top w:val="none" w:sz="0" w:space="0" w:color="auto"/>
        <w:left w:val="none" w:sz="0" w:space="0" w:color="auto"/>
        <w:bottom w:val="none" w:sz="0" w:space="0" w:color="auto"/>
        <w:right w:val="none" w:sz="0" w:space="0" w:color="auto"/>
      </w:divBdr>
    </w:div>
    <w:div w:id="1446846050">
      <w:marLeft w:val="0"/>
      <w:marRight w:val="0"/>
      <w:marTop w:val="0"/>
      <w:marBottom w:val="0"/>
      <w:divBdr>
        <w:top w:val="none" w:sz="0" w:space="0" w:color="auto"/>
        <w:left w:val="none" w:sz="0" w:space="0" w:color="auto"/>
        <w:bottom w:val="none" w:sz="0" w:space="0" w:color="auto"/>
        <w:right w:val="none" w:sz="0" w:space="0" w:color="auto"/>
      </w:divBdr>
    </w:div>
    <w:div w:id="1446846051">
      <w:marLeft w:val="0"/>
      <w:marRight w:val="0"/>
      <w:marTop w:val="0"/>
      <w:marBottom w:val="0"/>
      <w:divBdr>
        <w:top w:val="none" w:sz="0" w:space="0" w:color="auto"/>
        <w:left w:val="none" w:sz="0" w:space="0" w:color="auto"/>
        <w:bottom w:val="none" w:sz="0" w:space="0" w:color="auto"/>
        <w:right w:val="none" w:sz="0" w:space="0" w:color="auto"/>
      </w:divBdr>
    </w:div>
    <w:div w:id="1446846052">
      <w:marLeft w:val="0"/>
      <w:marRight w:val="0"/>
      <w:marTop w:val="0"/>
      <w:marBottom w:val="0"/>
      <w:divBdr>
        <w:top w:val="none" w:sz="0" w:space="0" w:color="auto"/>
        <w:left w:val="none" w:sz="0" w:space="0" w:color="auto"/>
        <w:bottom w:val="none" w:sz="0" w:space="0" w:color="auto"/>
        <w:right w:val="none" w:sz="0" w:space="0" w:color="auto"/>
      </w:divBdr>
    </w:div>
    <w:div w:id="1446846053">
      <w:marLeft w:val="0"/>
      <w:marRight w:val="0"/>
      <w:marTop w:val="0"/>
      <w:marBottom w:val="0"/>
      <w:divBdr>
        <w:top w:val="none" w:sz="0" w:space="0" w:color="auto"/>
        <w:left w:val="none" w:sz="0" w:space="0" w:color="auto"/>
        <w:bottom w:val="none" w:sz="0" w:space="0" w:color="auto"/>
        <w:right w:val="none" w:sz="0" w:space="0" w:color="auto"/>
      </w:divBdr>
    </w:div>
    <w:div w:id="1446846054">
      <w:marLeft w:val="0"/>
      <w:marRight w:val="0"/>
      <w:marTop w:val="0"/>
      <w:marBottom w:val="0"/>
      <w:divBdr>
        <w:top w:val="none" w:sz="0" w:space="0" w:color="auto"/>
        <w:left w:val="none" w:sz="0" w:space="0" w:color="auto"/>
        <w:bottom w:val="none" w:sz="0" w:space="0" w:color="auto"/>
        <w:right w:val="none" w:sz="0" w:space="0" w:color="auto"/>
      </w:divBdr>
    </w:div>
    <w:div w:id="1446846055">
      <w:marLeft w:val="0"/>
      <w:marRight w:val="0"/>
      <w:marTop w:val="0"/>
      <w:marBottom w:val="0"/>
      <w:divBdr>
        <w:top w:val="none" w:sz="0" w:space="0" w:color="auto"/>
        <w:left w:val="none" w:sz="0" w:space="0" w:color="auto"/>
        <w:bottom w:val="none" w:sz="0" w:space="0" w:color="auto"/>
        <w:right w:val="none" w:sz="0" w:space="0" w:color="auto"/>
      </w:divBdr>
    </w:div>
    <w:div w:id="1446846056">
      <w:marLeft w:val="0"/>
      <w:marRight w:val="0"/>
      <w:marTop w:val="0"/>
      <w:marBottom w:val="0"/>
      <w:divBdr>
        <w:top w:val="none" w:sz="0" w:space="0" w:color="auto"/>
        <w:left w:val="none" w:sz="0" w:space="0" w:color="auto"/>
        <w:bottom w:val="none" w:sz="0" w:space="0" w:color="auto"/>
        <w:right w:val="none" w:sz="0" w:space="0" w:color="auto"/>
      </w:divBdr>
    </w:div>
    <w:div w:id="1446846057">
      <w:marLeft w:val="0"/>
      <w:marRight w:val="0"/>
      <w:marTop w:val="0"/>
      <w:marBottom w:val="0"/>
      <w:divBdr>
        <w:top w:val="none" w:sz="0" w:space="0" w:color="auto"/>
        <w:left w:val="none" w:sz="0" w:space="0" w:color="auto"/>
        <w:bottom w:val="none" w:sz="0" w:space="0" w:color="auto"/>
        <w:right w:val="none" w:sz="0" w:space="0" w:color="auto"/>
      </w:divBdr>
    </w:div>
    <w:div w:id="1446846058">
      <w:marLeft w:val="0"/>
      <w:marRight w:val="0"/>
      <w:marTop w:val="0"/>
      <w:marBottom w:val="0"/>
      <w:divBdr>
        <w:top w:val="none" w:sz="0" w:space="0" w:color="auto"/>
        <w:left w:val="none" w:sz="0" w:space="0" w:color="auto"/>
        <w:bottom w:val="none" w:sz="0" w:space="0" w:color="auto"/>
        <w:right w:val="none" w:sz="0" w:space="0" w:color="auto"/>
      </w:divBdr>
    </w:div>
    <w:div w:id="1446846059">
      <w:marLeft w:val="0"/>
      <w:marRight w:val="0"/>
      <w:marTop w:val="0"/>
      <w:marBottom w:val="0"/>
      <w:divBdr>
        <w:top w:val="none" w:sz="0" w:space="0" w:color="auto"/>
        <w:left w:val="none" w:sz="0" w:space="0" w:color="auto"/>
        <w:bottom w:val="none" w:sz="0" w:space="0" w:color="auto"/>
        <w:right w:val="none" w:sz="0" w:space="0" w:color="auto"/>
      </w:divBdr>
    </w:div>
    <w:div w:id="1446846060">
      <w:marLeft w:val="0"/>
      <w:marRight w:val="0"/>
      <w:marTop w:val="0"/>
      <w:marBottom w:val="0"/>
      <w:divBdr>
        <w:top w:val="none" w:sz="0" w:space="0" w:color="auto"/>
        <w:left w:val="none" w:sz="0" w:space="0" w:color="auto"/>
        <w:bottom w:val="none" w:sz="0" w:space="0" w:color="auto"/>
        <w:right w:val="none" w:sz="0" w:space="0" w:color="auto"/>
      </w:divBdr>
    </w:div>
    <w:div w:id="1446846061">
      <w:marLeft w:val="0"/>
      <w:marRight w:val="0"/>
      <w:marTop w:val="0"/>
      <w:marBottom w:val="0"/>
      <w:divBdr>
        <w:top w:val="none" w:sz="0" w:space="0" w:color="auto"/>
        <w:left w:val="none" w:sz="0" w:space="0" w:color="auto"/>
        <w:bottom w:val="none" w:sz="0" w:space="0" w:color="auto"/>
        <w:right w:val="none" w:sz="0" w:space="0" w:color="auto"/>
      </w:divBdr>
    </w:div>
    <w:div w:id="1446846062">
      <w:marLeft w:val="0"/>
      <w:marRight w:val="0"/>
      <w:marTop w:val="0"/>
      <w:marBottom w:val="0"/>
      <w:divBdr>
        <w:top w:val="none" w:sz="0" w:space="0" w:color="auto"/>
        <w:left w:val="none" w:sz="0" w:space="0" w:color="auto"/>
        <w:bottom w:val="none" w:sz="0" w:space="0" w:color="auto"/>
        <w:right w:val="none" w:sz="0" w:space="0" w:color="auto"/>
      </w:divBdr>
    </w:div>
    <w:div w:id="1446846063">
      <w:marLeft w:val="0"/>
      <w:marRight w:val="0"/>
      <w:marTop w:val="0"/>
      <w:marBottom w:val="0"/>
      <w:divBdr>
        <w:top w:val="none" w:sz="0" w:space="0" w:color="auto"/>
        <w:left w:val="none" w:sz="0" w:space="0" w:color="auto"/>
        <w:bottom w:val="none" w:sz="0" w:space="0" w:color="auto"/>
        <w:right w:val="none" w:sz="0" w:space="0" w:color="auto"/>
      </w:divBdr>
    </w:div>
    <w:div w:id="1446846064">
      <w:marLeft w:val="0"/>
      <w:marRight w:val="0"/>
      <w:marTop w:val="0"/>
      <w:marBottom w:val="0"/>
      <w:divBdr>
        <w:top w:val="none" w:sz="0" w:space="0" w:color="auto"/>
        <w:left w:val="none" w:sz="0" w:space="0" w:color="auto"/>
        <w:bottom w:val="none" w:sz="0" w:space="0" w:color="auto"/>
        <w:right w:val="none" w:sz="0" w:space="0" w:color="auto"/>
      </w:divBdr>
    </w:div>
    <w:div w:id="1446846065">
      <w:marLeft w:val="0"/>
      <w:marRight w:val="0"/>
      <w:marTop w:val="0"/>
      <w:marBottom w:val="0"/>
      <w:divBdr>
        <w:top w:val="none" w:sz="0" w:space="0" w:color="auto"/>
        <w:left w:val="none" w:sz="0" w:space="0" w:color="auto"/>
        <w:bottom w:val="none" w:sz="0" w:space="0" w:color="auto"/>
        <w:right w:val="none" w:sz="0" w:space="0" w:color="auto"/>
      </w:divBdr>
    </w:div>
    <w:div w:id="1446846066">
      <w:marLeft w:val="0"/>
      <w:marRight w:val="0"/>
      <w:marTop w:val="0"/>
      <w:marBottom w:val="0"/>
      <w:divBdr>
        <w:top w:val="none" w:sz="0" w:space="0" w:color="auto"/>
        <w:left w:val="none" w:sz="0" w:space="0" w:color="auto"/>
        <w:bottom w:val="none" w:sz="0" w:space="0" w:color="auto"/>
        <w:right w:val="none" w:sz="0" w:space="0" w:color="auto"/>
      </w:divBdr>
    </w:div>
    <w:div w:id="1446846067">
      <w:marLeft w:val="0"/>
      <w:marRight w:val="0"/>
      <w:marTop w:val="0"/>
      <w:marBottom w:val="0"/>
      <w:divBdr>
        <w:top w:val="none" w:sz="0" w:space="0" w:color="auto"/>
        <w:left w:val="none" w:sz="0" w:space="0" w:color="auto"/>
        <w:bottom w:val="none" w:sz="0" w:space="0" w:color="auto"/>
        <w:right w:val="none" w:sz="0" w:space="0" w:color="auto"/>
      </w:divBdr>
    </w:div>
    <w:div w:id="1446846068">
      <w:marLeft w:val="0"/>
      <w:marRight w:val="0"/>
      <w:marTop w:val="0"/>
      <w:marBottom w:val="0"/>
      <w:divBdr>
        <w:top w:val="none" w:sz="0" w:space="0" w:color="auto"/>
        <w:left w:val="none" w:sz="0" w:space="0" w:color="auto"/>
        <w:bottom w:val="none" w:sz="0" w:space="0" w:color="auto"/>
        <w:right w:val="none" w:sz="0" w:space="0" w:color="auto"/>
      </w:divBdr>
    </w:div>
    <w:div w:id="1446846069">
      <w:marLeft w:val="0"/>
      <w:marRight w:val="0"/>
      <w:marTop w:val="0"/>
      <w:marBottom w:val="0"/>
      <w:divBdr>
        <w:top w:val="none" w:sz="0" w:space="0" w:color="auto"/>
        <w:left w:val="none" w:sz="0" w:space="0" w:color="auto"/>
        <w:bottom w:val="none" w:sz="0" w:space="0" w:color="auto"/>
        <w:right w:val="none" w:sz="0" w:space="0" w:color="auto"/>
      </w:divBdr>
    </w:div>
    <w:div w:id="1446846070">
      <w:marLeft w:val="0"/>
      <w:marRight w:val="0"/>
      <w:marTop w:val="0"/>
      <w:marBottom w:val="0"/>
      <w:divBdr>
        <w:top w:val="none" w:sz="0" w:space="0" w:color="auto"/>
        <w:left w:val="none" w:sz="0" w:space="0" w:color="auto"/>
        <w:bottom w:val="none" w:sz="0" w:space="0" w:color="auto"/>
        <w:right w:val="none" w:sz="0" w:space="0" w:color="auto"/>
      </w:divBdr>
    </w:div>
    <w:div w:id="1446846071">
      <w:marLeft w:val="0"/>
      <w:marRight w:val="0"/>
      <w:marTop w:val="0"/>
      <w:marBottom w:val="0"/>
      <w:divBdr>
        <w:top w:val="none" w:sz="0" w:space="0" w:color="auto"/>
        <w:left w:val="none" w:sz="0" w:space="0" w:color="auto"/>
        <w:bottom w:val="none" w:sz="0" w:space="0" w:color="auto"/>
        <w:right w:val="none" w:sz="0" w:space="0" w:color="auto"/>
      </w:divBdr>
    </w:div>
    <w:div w:id="1446846072">
      <w:marLeft w:val="0"/>
      <w:marRight w:val="0"/>
      <w:marTop w:val="0"/>
      <w:marBottom w:val="0"/>
      <w:divBdr>
        <w:top w:val="none" w:sz="0" w:space="0" w:color="auto"/>
        <w:left w:val="none" w:sz="0" w:space="0" w:color="auto"/>
        <w:bottom w:val="none" w:sz="0" w:space="0" w:color="auto"/>
        <w:right w:val="none" w:sz="0" w:space="0" w:color="auto"/>
      </w:divBdr>
    </w:div>
    <w:div w:id="1446846073">
      <w:marLeft w:val="0"/>
      <w:marRight w:val="0"/>
      <w:marTop w:val="0"/>
      <w:marBottom w:val="0"/>
      <w:divBdr>
        <w:top w:val="none" w:sz="0" w:space="0" w:color="auto"/>
        <w:left w:val="none" w:sz="0" w:space="0" w:color="auto"/>
        <w:bottom w:val="none" w:sz="0" w:space="0" w:color="auto"/>
        <w:right w:val="none" w:sz="0" w:space="0" w:color="auto"/>
      </w:divBdr>
    </w:div>
    <w:div w:id="1446846074">
      <w:marLeft w:val="0"/>
      <w:marRight w:val="0"/>
      <w:marTop w:val="0"/>
      <w:marBottom w:val="0"/>
      <w:divBdr>
        <w:top w:val="none" w:sz="0" w:space="0" w:color="auto"/>
        <w:left w:val="none" w:sz="0" w:space="0" w:color="auto"/>
        <w:bottom w:val="none" w:sz="0" w:space="0" w:color="auto"/>
        <w:right w:val="none" w:sz="0" w:space="0" w:color="auto"/>
      </w:divBdr>
    </w:div>
    <w:div w:id="1446846075">
      <w:marLeft w:val="0"/>
      <w:marRight w:val="0"/>
      <w:marTop w:val="0"/>
      <w:marBottom w:val="0"/>
      <w:divBdr>
        <w:top w:val="none" w:sz="0" w:space="0" w:color="auto"/>
        <w:left w:val="none" w:sz="0" w:space="0" w:color="auto"/>
        <w:bottom w:val="none" w:sz="0" w:space="0" w:color="auto"/>
        <w:right w:val="none" w:sz="0" w:space="0" w:color="auto"/>
      </w:divBdr>
    </w:div>
    <w:div w:id="1446846076">
      <w:marLeft w:val="0"/>
      <w:marRight w:val="0"/>
      <w:marTop w:val="0"/>
      <w:marBottom w:val="0"/>
      <w:divBdr>
        <w:top w:val="none" w:sz="0" w:space="0" w:color="auto"/>
        <w:left w:val="none" w:sz="0" w:space="0" w:color="auto"/>
        <w:bottom w:val="none" w:sz="0" w:space="0" w:color="auto"/>
        <w:right w:val="none" w:sz="0" w:space="0" w:color="auto"/>
      </w:divBdr>
    </w:div>
    <w:div w:id="1446846077">
      <w:marLeft w:val="0"/>
      <w:marRight w:val="0"/>
      <w:marTop w:val="0"/>
      <w:marBottom w:val="0"/>
      <w:divBdr>
        <w:top w:val="none" w:sz="0" w:space="0" w:color="auto"/>
        <w:left w:val="none" w:sz="0" w:space="0" w:color="auto"/>
        <w:bottom w:val="none" w:sz="0" w:space="0" w:color="auto"/>
        <w:right w:val="none" w:sz="0" w:space="0" w:color="auto"/>
      </w:divBdr>
    </w:div>
    <w:div w:id="1446846078">
      <w:marLeft w:val="0"/>
      <w:marRight w:val="0"/>
      <w:marTop w:val="0"/>
      <w:marBottom w:val="0"/>
      <w:divBdr>
        <w:top w:val="none" w:sz="0" w:space="0" w:color="auto"/>
        <w:left w:val="none" w:sz="0" w:space="0" w:color="auto"/>
        <w:bottom w:val="none" w:sz="0" w:space="0" w:color="auto"/>
        <w:right w:val="none" w:sz="0" w:space="0" w:color="auto"/>
      </w:divBdr>
    </w:div>
    <w:div w:id="1446846079">
      <w:marLeft w:val="0"/>
      <w:marRight w:val="0"/>
      <w:marTop w:val="0"/>
      <w:marBottom w:val="0"/>
      <w:divBdr>
        <w:top w:val="none" w:sz="0" w:space="0" w:color="auto"/>
        <w:left w:val="none" w:sz="0" w:space="0" w:color="auto"/>
        <w:bottom w:val="none" w:sz="0" w:space="0" w:color="auto"/>
        <w:right w:val="none" w:sz="0" w:space="0" w:color="auto"/>
      </w:divBdr>
    </w:div>
    <w:div w:id="1446846080">
      <w:marLeft w:val="0"/>
      <w:marRight w:val="0"/>
      <w:marTop w:val="0"/>
      <w:marBottom w:val="0"/>
      <w:divBdr>
        <w:top w:val="none" w:sz="0" w:space="0" w:color="auto"/>
        <w:left w:val="none" w:sz="0" w:space="0" w:color="auto"/>
        <w:bottom w:val="none" w:sz="0" w:space="0" w:color="auto"/>
        <w:right w:val="none" w:sz="0" w:space="0" w:color="auto"/>
      </w:divBdr>
    </w:div>
    <w:div w:id="1446846081">
      <w:marLeft w:val="0"/>
      <w:marRight w:val="0"/>
      <w:marTop w:val="0"/>
      <w:marBottom w:val="0"/>
      <w:divBdr>
        <w:top w:val="none" w:sz="0" w:space="0" w:color="auto"/>
        <w:left w:val="none" w:sz="0" w:space="0" w:color="auto"/>
        <w:bottom w:val="none" w:sz="0" w:space="0" w:color="auto"/>
        <w:right w:val="none" w:sz="0" w:space="0" w:color="auto"/>
      </w:divBdr>
    </w:div>
    <w:div w:id="1446846082">
      <w:marLeft w:val="0"/>
      <w:marRight w:val="0"/>
      <w:marTop w:val="0"/>
      <w:marBottom w:val="0"/>
      <w:divBdr>
        <w:top w:val="none" w:sz="0" w:space="0" w:color="auto"/>
        <w:left w:val="none" w:sz="0" w:space="0" w:color="auto"/>
        <w:bottom w:val="none" w:sz="0" w:space="0" w:color="auto"/>
        <w:right w:val="none" w:sz="0" w:space="0" w:color="auto"/>
      </w:divBdr>
    </w:div>
    <w:div w:id="1446846083">
      <w:marLeft w:val="0"/>
      <w:marRight w:val="0"/>
      <w:marTop w:val="0"/>
      <w:marBottom w:val="0"/>
      <w:divBdr>
        <w:top w:val="none" w:sz="0" w:space="0" w:color="auto"/>
        <w:left w:val="none" w:sz="0" w:space="0" w:color="auto"/>
        <w:bottom w:val="none" w:sz="0" w:space="0" w:color="auto"/>
        <w:right w:val="none" w:sz="0" w:space="0" w:color="auto"/>
      </w:divBdr>
    </w:div>
    <w:div w:id="1446846084">
      <w:marLeft w:val="0"/>
      <w:marRight w:val="0"/>
      <w:marTop w:val="0"/>
      <w:marBottom w:val="0"/>
      <w:divBdr>
        <w:top w:val="none" w:sz="0" w:space="0" w:color="auto"/>
        <w:left w:val="none" w:sz="0" w:space="0" w:color="auto"/>
        <w:bottom w:val="none" w:sz="0" w:space="0" w:color="auto"/>
        <w:right w:val="none" w:sz="0" w:space="0" w:color="auto"/>
      </w:divBdr>
    </w:div>
    <w:div w:id="1446846085">
      <w:marLeft w:val="0"/>
      <w:marRight w:val="0"/>
      <w:marTop w:val="0"/>
      <w:marBottom w:val="0"/>
      <w:divBdr>
        <w:top w:val="none" w:sz="0" w:space="0" w:color="auto"/>
        <w:left w:val="none" w:sz="0" w:space="0" w:color="auto"/>
        <w:bottom w:val="none" w:sz="0" w:space="0" w:color="auto"/>
        <w:right w:val="none" w:sz="0" w:space="0" w:color="auto"/>
      </w:divBdr>
    </w:div>
    <w:div w:id="1446846086">
      <w:marLeft w:val="0"/>
      <w:marRight w:val="0"/>
      <w:marTop w:val="0"/>
      <w:marBottom w:val="0"/>
      <w:divBdr>
        <w:top w:val="none" w:sz="0" w:space="0" w:color="auto"/>
        <w:left w:val="none" w:sz="0" w:space="0" w:color="auto"/>
        <w:bottom w:val="none" w:sz="0" w:space="0" w:color="auto"/>
        <w:right w:val="none" w:sz="0" w:space="0" w:color="auto"/>
      </w:divBdr>
    </w:div>
    <w:div w:id="1446846087">
      <w:marLeft w:val="0"/>
      <w:marRight w:val="0"/>
      <w:marTop w:val="0"/>
      <w:marBottom w:val="0"/>
      <w:divBdr>
        <w:top w:val="none" w:sz="0" w:space="0" w:color="auto"/>
        <w:left w:val="none" w:sz="0" w:space="0" w:color="auto"/>
        <w:bottom w:val="none" w:sz="0" w:space="0" w:color="auto"/>
        <w:right w:val="none" w:sz="0" w:space="0" w:color="auto"/>
      </w:divBdr>
    </w:div>
    <w:div w:id="1446846088">
      <w:marLeft w:val="0"/>
      <w:marRight w:val="0"/>
      <w:marTop w:val="0"/>
      <w:marBottom w:val="0"/>
      <w:divBdr>
        <w:top w:val="none" w:sz="0" w:space="0" w:color="auto"/>
        <w:left w:val="none" w:sz="0" w:space="0" w:color="auto"/>
        <w:bottom w:val="none" w:sz="0" w:space="0" w:color="auto"/>
        <w:right w:val="none" w:sz="0" w:space="0" w:color="auto"/>
      </w:divBdr>
    </w:div>
    <w:div w:id="1446846089">
      <w:marLeft w:val="0"/>
      <w:marRight w:val="0"/>
      <w:marTop w:val="0"/>
      <w:marBottom w:val="0"/>
      <w:divBdr>
        <w:top w:val="none" w:sz="0" w:space="0" w:color="auto"/>
        <w:left w:val="none" w:sz="0" w:space="0" w:color="auto"/>
        <w:bottom w:val="none" w:sz="0" w:space="0" w:color="auto"/>
        <w:right w:val="none" w:sz="0" w:space="0" w:color="auto"/>
      </w:divBdr>
    </w:div>
    <w:div w:id="14468460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190-20" TargetMode="External"/><Relationship Id="rId21" Type="http://schemas.openxmlformats.org/officeDocument/2006/relationships/hyperlink" Target="https://zakon.rada.gov.ua/laws/show/2341-14" TargetMode="External"/><Relationship Id="rId42" Type="http://schemas.openxmlformats.org/officeDocument/2006/relationships/hyperlink" Target="https://zakon.rada.gov.ua/laws/show/1404-19" TargetMode="External"/><Relationship Id="rId47" Type="http://schemas.openxmlformats.org/officeDocument/2006/relationships/hyperlink" Target="https://zakon.rada.gov.ua/laws/show/1404-19" TargetMode="External"/><Relationship Id="rId63" Type="http://schemas.openxmlformats.org/officeDocument/2006/relationships/hyperlink" Target="https://zakon.rada.gov.ua/laws/show/80731-10" TargetMode="External"/><Relationship Id="rId68" Type="http://schemas.openxmlformats.org/officeDocument/2006/relationships/hyperlink" Target="https://zakon.rada.gov.ua/laws/show/898-15" TargetMode="External"/><Relationship Id="rId84" Type="http://schemas.openxmlformats.org/officeDocument/2006/relationships/fontTable" Target="fontTable.xml"/><Relationship Id="rId16" Type="http://schemas.openxmlformats.org/officeDocument/2006/relationships/hyperlink" Target="https://zakon.rada.gov.ua/laws/show/1403-19" TargetMode="External"/><Relationship Id="rId11" Type="http://schemas.openxmlformats.org/officeDocument/2006/relationships/hyperlink" Target="https://zakon.rada.gov.ua/laws/show/1403-19" TargetMode="External"/><Relationship Id="rId32" Type="http://schemas.openxmlformats.org/officeDocument/2006/relationships/hyperlink" Target="https://zakon.rada.gov.ua/laws/show/1868-15" TargetMode="External"/><Relationship Id="rId37" Type="http://schemas.openxmlformats.org/officeDocument/2006/relationships/hyperlink" Target="https://zakon.rada.gov.ua/laws/show/2654-12" TargetMode="External"/><Relationship Id="rId53" Type="http://schemas.openxmlformats.org/officeDocument/2006/relationships/hyperlink" Target="https://zakon.rada.gov.ua/laws/show/2947-14" TargetMode="External"/><Relationship Id="rId58" Type="http://schemas.openxmlformats.org/officeDocument/2006/relationships/hyperlink" Target="https://zakon.rada.gov.ua/laws/show/1404-19" TargetMode="External"/><Relationship Id="rId74" Type="http://schemas.openxmlformats.org/officeDocument/2006/relationships/hyperlink" Target="https://uk.wikipedia.org/wiki/%D2%90" TargetMode="External"/><Relationship Id="rId79" Type="http://schemas.openxmlformats.org/officeDocument/2006/relationships/hyperlink" Target="https://zakon.rada.gov.ua/laws/show/606-14" TargetMode="External"/><Relationship Id="rId5" Type="http://schemas.openxmlformats.org/officeDocument/2006/relationships/numbering" Target="numbering.xml"/><Relationship Id="rId19" Type="http://schemas.openxmlformats.org/officeDocument/2006/relationships/hyperlink" Target="https://zakon.rada.gov.ua/laws/show/2341-14" TargetMode="External"/><Relationship Id="rId14" Type="http://schemas.openxmlformats.org/officeDocument/2006/relationships/hyperlink" Target="https://zakon.rada.gov.ua/laws/show/z1125-16" TargetMode="External"/><Relationship Id="rId22" Type="http://schemas.openxmlformats.org/officeDocument/2006/relationships/hyperlink" Target="https://zakon.rada.gov.ua/laws/show/80731-10" TargetMode="External"/><Relationship Id="rId27" Type="http://schemas.openxmlformats.org/officeDocument/2006/relationships/hyperlink" Target="https://zakon.rada.gov.ua/laws/show/2633-15" TargetMode="External"/><Relationship Id="rId30" Type="http://schemas.openxmlformats.org/officeDocument/2006/relationships/hyperlink" Target="https://zakon.rada.gov.ua/laws/show/2918-14" TargetMode="External"/><Relationship Id="rId35" Type="http://schemas.openxmlformats.org/officeDocument/2006/relationships/hyperlink" Target="https://zakon.rada.gov.ua/laws/show/1404-19" TargetMode="External"/><Relationship Id="rId43" Type="http://schemas.openxmlformats.org/officeDocument/2006/relationships/hyperlink" Target="https://zakon.rada.gov.ua/laws/show/1404-19" TargetMode="External"/><Relationship Id="rId48" Type="http://schemas.openxmlformats.org/officeDocument/2006/relationships/hyperlink" Target="https://zakon.rada.gov.ua/laws/show/719-20" TargetMode="External"/><Relationship Id="rId56" Type="http://schemas.openxmlformats.org/officeDocument/2006/relationships/hyperlink" Target="https://zakon.rada.gov.ua/laws/show/2947-14" TargetMode="External"/><Relationship Id="rId64" Type="http://schemas.openxmlformats.org/officeDocument/2006/relationships/hyperlink" Target="https://zakon.rada.gov.ua/laws/show/1404-19" TargetMode="External"/><Relationship Id="rId69" Type="http://schemas.openxmlformats.org/officeDocument/2006/relationships/hyperlink" Target="https://zakon.rada.gov.ua/laws/show/1730-19" TargetMode="External"/><Relationship Id="rId77" Type="http://schemas.openxmlformats.org/officeDocument/2006/relationships/hyperlink" Target="https://uk.wikipedia.org/wiki/%D2%90" TargetMode="External"/><Relationship Id="rId8" Type="http://schemas.openxmlformats.org/officeDocument/2006/relationships/webSettings" Target="webSettings.xml"/><Relationship Id="rId51" Type="http://schemas.openxmlformats.org/officeDocument/2006/relationships/hyperlink" Target="https://zakon.rada.gov.ua/laws/show/1404-19" TargetMode="External"/><Relationship Id="rId72" Type="http://schemas.openxmlformats.org/officeDocument/2006/relationships/hyperlink" Target="https://uk.wikipedia.org/wiki/%D2%90" TargetMode="External"/><Relationship Id="rId80" Type="http://schemas.openxmlformats.org/officeDocument/2006/relationships/hyperlink" Target="https://zakon.rada.gov.ua/laws/show/606-14"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zakon.rada.gov.ua/laws/show/643-2016-%D0%BF" TargetMode="External"/><Relationship Id="rId17" Type="http://schemas.openxmlformats.org/officeDocument/2006/relationships/hyperlink" Target="https://zakon.rada.gov.ua/laws/show/1403-19" TargetMode="External"/><Relationship Id="rId25" Type="http://schemas.openxmlformats.org/officeDocument/2006/relationships/hyperlink" Target="https://zakon.rada.gov.ua/laws/show/1102-2008-%D0%BF" TargetMode="External"/><Relationship Id="rId33" Type="http://schemas.openxmlformats.org/officeDocument/2006/relationships/hyperlink" Target="https://zakon.rada.gov.ua/laws/show/898-15" TargetMode="External"/><Relationship Id="rId38" Type="http://schemas.openxmlformats.org/officeDocument/2006/relationships/hyperlink" Target="https://zakon.rada.gov.ua/laws/show/898-15" TargetMode="External"/><Relationship Id="rId46" Type="http://schemas.openxmlformats.org/officeDocument/2006/relationships/hyperlink" Target="https://zakon.rada.gov.ua/laws/show/1404-19" TargetMode="External"/><Relationship Id="rId59" Type="http://schemas.openxmlformats.org/officeDocument/2006/relationships/hyperlink" Target="https://zakon.rada.gov.ua/laws/show/1404-19" TargetMode="External"/><Relationship Id="rId67" Type="http://schemas.openxmlformats.org/officeDocument/2006/relationships/hyperlink" Target="https://zakon.rada.gov.ua/laws/show/1404-19?find=1&amp;text=%D0%B2%D1%96%D0%B9%D1%81%D1%8C%D0%BA%D0%BE%D0%B2"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1404-19" TargetMode="External"/><Relationship Id="rId54" Type="http://schemas.openxmlformats.org/officeDocument/2006/relationships/hyperlink" Target="https://zakon.rada.gov.ua/laws/show/1404-19" TargetMode="External"/><Relationship Id="rId62" Type="http://schemas.openxmlformats.org/officeDocument/2006/relationships/hyperlink" Target="https://zakon.rada.gov.ua/laws/show/80731-10" TargetMode="External"/><Relationship Id="rId70" Type="http://schemas.openxmlformats.org/officeDocument/2006/relationships/hyperlink" Target="https://zakon.rada.gov.ua/laws/show/2464-17" TargetMode="External"/><Relationship Id="rId75" Type="http://schemas.openxmlformats.org/officeDocument/2006/relationships/hyperlink" Target="https://uk.wikipedia.org/wiki/%D2%90"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755-15"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2633-15" TargetMode="External"/><Relationship Id="rId36" Type="http://schemas.openxmlformats.org/officeDocument/2006/relationships/hyperlink" Target="https://zakon.rada.gov.ua/laws/show/2275-19" TargetMode="External"/><Relationship Id="rId49" Type="http://schemas.openxmlformats.org/officeDocument/2006/relationships/hyperlink" Target="https://zakon.rada.gov.ua/laws/show/1404-19" TargetMode="External"/><Relationship Id="rId57" Type="http://schemas.openxmlformats.org/officeDocument/2006/relationships/hyperlink" Target="https://zakon.rada.gov.ua/laws/show/1404-19" TargetMode="External"/><Relationship Id="rId10" Type="http://schemas.openxmlformats.org/officeDocument/2006/relationships/endnotes" Target="endnotes.xml"/><Relationship Id="rId31" Type="http://schemas.openxmlformats.org/officeDocument/2006/relationships/hyperlink" Target="https://zakon.rada.gov.ua/laws/show/2918-14" TargetMode="External"/><Relationship Id="rId44" Type="http://schemas.openxmlformats.org/officeDocument/2006/relationships/hyperlink" Target="https://zakon.rada.gov.ua/laws/show/1404-19" TargetMode="External"/><Relationship Id="rId52" Type="http://schemas.openxmlformats.org/officeDocument/2006/relationships/hyperlink" Target="https://zakon.rada.gov.ua/laws/show/1730-19" TargetMode="External"/><Relationship Id="rId60" Type="http://schemas.openxmlformats.org/officeDocument/2006/relationships/hyperlink" Target="https://zakon.rada.gov.ua/laws/show/1404-19" TargetMode="External"/><Relationship Id="rId65" Type="http://schemas.openxmlformats.org/officeDocument/2006/relationships/hyperlink" Target="https://zakon.rada.gov.ua/laws/show/1404-19" TargetMode="External"/><Relationship Id="rId73" Type="http://schemas.openxmlformats.org/officeDocument/2006/relationships/hyperlink" Target="https://uk.wikipedia.org/wiki/%D2%90" TargetMode="External"/><Relationship Id="rId78" Type="http://schemas.openxmlformats.org/officeDocument/2006/relationships/hyperlink" Target="https://zakon.rada.gov.ua/laws/show/606-14" TargetMode="External"/><Relationship Id="rId81" Type="http://schemas.openxmlformats.org/officeDocument/2006/relationships/hyperlink" Target="https://uk.wikipedia.org/wiki/%D2%9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z1443-17" TargetMode="External"/><Relationship Id="rId18" Type="http://schemas.openxmlformats.org/officeDocument/2006/relationships/hyperlink" Target="https://zakon.rada.gov.ua/laws/show/3477-15" TargetMode="External"/><Relationship Id="rId39" Type="http://schemas.openxmlformats.org/officeDocument/2006/relationships/hyperlink" Target="https://zakon.rada.gov.ua/laws/show/2109-14" TargetMode="External"/><Relationship Id="rId34" Type="http://schemas.openxmlformats.org/officeDocument/2006/relationships/hyperlink" Target="https://zakon.rada.gov.ua/laws/show/1404-19" TargetMode="External"/><Relationship Id="rId50" Type="http://schemas.openxmlformats.org/officeDocument/2006/relationships/hyperlink" Target="https://zakon.rada.gov.ua/laws/show/1404-19" TargetMode="External"/><Relationship Id="rId55" Type="http://schemas.openxmlformats.org/officeDocument/2006/relationships/hyperlink" Target="https://zakon.rada.gov.ua/laws/show/1282-12" TargetMode="External"/><Relationship Id="rId76" Type="http://schemas.openxmlformats.org/officeDocument/2006/relationships/hyperlink" Target="https://uk.wikipedia.org/wiki/%D2%90" TargetMode="External"/><Relationship Id="rId7" Type="http://schemas.openxmlformats.org/officeDocument/2006/relationships/settings" Target="settings.xml"/><Relationship Id="rId71" Type="http://schemas.openxmlformats.org/officeDocument/2006/relationships/hyperlink" Target="https://zakon.rada.gov.ua/laws/show/2464-17" TargetMode="External"/><Relationship Id="rId2" Type="http://schemas.openxmlformats.org/officeDocument/2006/relationships/customXml" Target="../customXml/item2.xml"/><Relationship Id="rId29" Type="http://schemas.openxmlformats.org/officeDocument/2006/relationships/hyperlink" Target="https://zakon.rada.gov.ua/laws/show/2633-15" TargetMode="External"/><Relationship Id="rId24" Type="http://schemas.openxmlformats.org/officeDocument/2006/relationships/hyperlink" Target="https://zakon.rada.gov.ua/laws/show/1404-19" TargetMode="External"/><Relationship Id="rId40" Type="http://schemas.openxmlformats.org/officeDocument/2006/relationships/hyperlink" Target="https://zakon.rada.gov.ua/laws/show/1404-19" TargetMode="External"/><Relationship Id="rId45" Type="http://schemas.openxmlformats.org/officeDocument/2006/relationships/hyperlink" Target="https://zakon.rada.gov.ua/laws/show/1404-19" TargetMode="External"/><Relationship Id="rId66" Type="http://schemas.openxmlformats.org/officeDocument/2006/relationships/hyperlink" Target="https://zakon.rada.gov.ua/laws/show/1404-19" TargetMode="External"/><Relationship Id="rId61" Type="http://schemas.openxmlformats.org/officeDocument/2006/relationships/hyperlink" Target="https://zakon.rada.gov.ua/laws/show/1404-19" TargetMode="External"/><Relationship Id="rId82" Type="http://schemas.openxmlformats.org/officeDocument/2006/relationships/hyperlink" Target="https://uk.wikipedia.org/wiki/%D2%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34A-C096-4F70-AB03-F2C126522525}">
  <ds:schemaRefs>
    <ds:schemaRef ds:uri="http://schemas.microsoft.com/sharepoint/v3/contenttype/forms"/>
  </ds:schemaRefs>
</ds:datastoreItem>
</file>

<file path=customXml/itemProps2.xml><?xml version="1.0" encoding="utf-8"?>
<ds:datastoreItem xmlns:ds="http://schemas.openxmlformats.org/officeDocument/2006/customXml" ds:itemID="{295DC58E-1A2F-48CC-A6AB-59CE0C12E2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60188B-DD41-42B2-B89E-624B00491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F7A849-F5B7-463A-8F38-F606383E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179</Pages>
  <Words>266546</Words>
  <Characters>151932</Characters>
  <Application>Microsoft Office Word</Application>
  <DocSecurity>0</DocSecurity>
  <Lines>1266</Lines>
  <Paragraphs>835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2021-06-15T07:22:00Z</dcterms:created>
  <dcterms:modified xsi:type="dcterms:W3CDTF">2021-06-15T07:22:00Z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