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1A0532" w14:textId="77777777" w:rsidR="00C72AD1" w:rsidRDefault="00C72AD1" w:rsidP="00C72AD1">
      <w:pPr>
        <w:ind w:left="5954"/>
        <w:rPr>
          <w:rFonts w:ascii="Times New Roman" w:hAnsi="Times New Roman"/>
          <w:b/>
          <w:color w:val="000000" w:themeColor="text1"/>
          <w:sz w:val="28"/>
          <w:szCs w:val="28"/>
        </w:rPr>
      </w:pPr>
      <w:bookmarkStart w:id="0" w:name="_GoBack"/>
      <w:bookmarkEnd w:id="0"/>
    </w:p>
    <w:p w14:paraId="3C2D393B" w14:textId="77777777" w:rsidR="00C72AD1" w:rsidRDefault="00C72AD1" w:rsidP="00C72AD1">
      <w:pPr>
        <w:ind w:left="5954"/>
        <w:rPr>
          <w:rFonts w:ascii="Times New Roman" w:hAnsi="Times New Roman"/>
          <w:b/>
          <w:color w:val="000000" w:themeColor="text1"/>
          <w:sz w:val="28"/>
          <w:szCs w:val="28"/>
        </w:rPr>
      </w:pPr>
    </w:p>
    <w:p w14:paraId="66A01813" w14:textId="4EEF8C41" w:rsidR="00DF1665" w:rsidRPr="002969BF" w:rsidRDefault="00E6347C" w:rsidP="00E515AF">
      <w:pPr>
        <w:ind w:left="4962"/>
        <w:rPr>
          <w:rFonts w:ascii="Times New Roman" w:hAnsi="Times New Roman"/>
          <w:b/>
          <w:color w:val="000000" w:themeColor="text1"/>
          <w:sz w:val="28"/>
          <w:szCs w:val="28"/>
        </w:rPr>
      </w:pPr>
      <w:r w:rsidRPr="002969BF">
        <w:rPr>
          <w:rFonts w:ascii="Times New Roman" w:hAnsi="Times New Roman"/>
          <w:b/>
          <w:color w:val="000000" w:themeColor="text1"/>
          <w:sz w:val="28"/>
          <w:szCs w:val="28"/>
        </w:rPr>
        <w:t>ПРОЕКТ</w:t>
      </w:r>
      <w:r>
        <w:rPr>
          <w:rFonts w:ascii="Times New Roman" w:hAnsi="Times New Roman"/>
          <w:b/>
          <w:color w:val="000000" w:themeColor="text1"/>
          <w:sz w:val="28"/>
          <w:szCs w:val="28"/>
        </w:rPr>
        <w:t xml:space="preserve"> </w:t>
      </w:r>
    </w:p>
    <w:p w14:paraId="1C4B5086" w14:textId="77777777" w:rsidR="00AA7366" w:rsidRDefault="00DF1665" w:rsidP="00E515AF">
      <w:pPr>
        <w:ind w:left="4962"/>
        <w:rPr>
          <w:rFonts w:ascii="Times New Roman" w:hAnsi="Times New Roman"/>
          <w:b/>
          <w:color w:val="000000" w:themeColor="text1"/>
          <w:sz w:val="28"/>
          <w:szCs w:val="28"/>
        </w:rPr>
      </w:pPr>
      <w:r w:rsidRPr="002969BF">
        <w:rPr>
          <w:rFonts w:ascii="Times New Roman" w:hAnsi="Times New Roman"/>
          <w:b/>
          <w:color w:val="000000" w:themeColor="text1"/>
          <w:sz w:val="28"/>
          <w:szCs w:val="28"/>
        </w:rPr>
        <w:t>вноситься народним</w:t>
      </w:r>
      <w:r w:rsidR="00AA7366">
        <w:rPr>
          <w:rFonts w:ascii="Times New Roman" w:hAnsi="Times New Roman"/>
          <w:b/>
          <w:color w:val="000000" w:themeColor="text1"/>
          <w:sz w:val="28"/>
          <w:szCs w:val="28"/>
        </w:rPr>
        <w:t>и</w:t>
      </w:r>
      <w:r w:rsidRPr="002969BF">
        <w:rPr>
          <w:rFonts w:ascii="Times New Roman" w:hAnsi="Times New Roman"/>
          <w:b/>
          <w:color w:val="000000" w:themeColor="text1"/>
          <w:sz w:val="28"/>
          <w:szCs w:val="28"/>
        </w:rPr>
        <w:t xml:space="preserve"> депутат</w:t>
      </w:r>
      <w:r w:rsidR="00AA7366">
        <w:rPr>
          <w:rFonts w:ascii="Times New Roman" w:hAnsi="Times New Roman"/>
          <w:b/>
          <w:color w:val="000000" w:themeColor="text1"/>
          <w:sz w:val="28"/>
          <w:szCs w:val="28"/>
        </w:rPr>
        <w:t>а</w:t>
      </w:r>
      <w:r w:rsidRPr="002969BF">
        <w:rPr>
          <w:rFonts w:ascii="Times New Roman" w:hAnsi="Times New Roman"/>
          <w:b/>
          <w:color w:val="000000" w:themeColor="text1"/>
          <w:sz w:val="28"/>
          <w:szCs w:val="28"/>
        </w:rPr>
        <w:t>м</w:t>
      </w:r>
      <w:r w:rsidR="00AA7366">
        <w:rPr>
          <w:rFonts w:ascii="Times New Roman" w:hAnsi="Times New Roman"/>
          <w:b/>
          <w:color w:val="000000" w:themeColor="text1"/>
          <w:sz w:val="28"/>
          <w:szCs w:val="28"/>
        </w:rPr>
        <w:t>и</w:t>
      </w:r>
      <w:r w:rsidRPr="002969BF">
        <w:rPr>
          <w:rFonts w:ascii="Times New Roman" w:hAnsi="Times New Roman"/>
          <w:b/>
          <w:color w:val="000000" w:themeColor="text1"/>
          <w:sz w:val="28"/>
          <w:szCs w:val="28"/>
        </w:rPr>
        <w:t xml:space="preserve"> України</w:t>
      </w:r>
      <w:r w:rsidR="00AA7366">
        <w:rPr>
          <w:rFonts w:ascii="Times New Roman" w:hAnsi="Times New Roman"/>
          <w:b/>
          <w:color w:val="000000" w:themeColor="text1"/>
          <w:sz w:val="28"/>
          <w:szCs w:val="28"/>
        </w:rPr>
        <w:t xml:space="preserve"> </w:t>
      </w:r>
    </w:p>
    <w:p w14:paraId="352B4F19" w14:textId="04712E3F" w:rsidR="00C72AD1" w:rsidRDefault="00AA7366" w:rsidP="00E515AF">
      <w:pPr>
        <w:ind w:left="4962"/>
        <w:rPr>
          <w:rFonts w:ascii="Times New Roman" w:hAnsi="Times New Roman"/>
          <w:b/>
          <w:color w:val="000000" w:themeColor="text1"/>
          <w:sz w:val="28"/>
          <w:szCs w:val="28"/>
        </w:rPr>
      </w:pPr>
      <w:r>
        <w:rPr>
          <w:rFonts w:ascii="Times New Roman" w:hAnsi="Times New Roman"/>
          <w:b/>
          <w:color w:val="000000" w:themeColor="text1"/>
          <w:sz w:val="28"/>
          <w:szCs w:val="28"/>
        </w:rPr>
        <w:t>Рубльов В.В.</w:t>
      </w:r>
      <w:r w:rsidR="00F57614">
        <w:rPr>
          <w:rFonts w:ascii="Times New Roman" w:hAnsi="Times New Roman"/>
          <w:b/>
          <w:color w:val="000000" w:themeColor="text1"/>
          <w:sz w:val="28"/>
          <w:szCs w:val="28"/>
        </w:rPr>
        <w:t xml:space="preserve"> (235)</w:t>
      </w:r>
    </w:p>
    <w:p w14:paraId="40349605" w14:textId="77777777" w:rsidR="00E515AF" w:rsidRPr="002969BF" w:rsidRDefault="00E515AF" w:rsidP="00E515AF">
      <w:pPr>
        <w:ind w:left="4962"/>
        <w:rPr>
          <w:rFonts w:ascii="Times New Roman" w:hAnsi="Times New Roman"/>
          <w:b/>
          <w:color w:val="000000" w:themeColor="text1"/>
          <w:sz w:val="28"/>
          <w:szCs w:val="28"/>
        </w:rPr>
      </w:pPr>
    </w:p>
    <w:p w14:paraId="453DA550" w14:textId="142EA447" w:rsidR="002B53D3" w:rsidRDefault="00AA7366" w:rsidP="00E515AF">
      <w:pPr>
        <w:spacing w:before="240" w:after="120"/>
        <w:jc w:val="right"/>
        <w:rPr>
          <w:rFonts w:ascii="Times New Roman" w:hAnsi="Times New Roman"/>
          <w:sz w:val="28"/>
          <w:szCs w:val="28"/>
        </w:rPr>
      </w:pPr>
      <w:r>
        <w:rPr>
          <w:rFonts w:ascii="Times New Roman" w:hAnsi="Times New Roman"/>
          <w:sz w:val="28"/>
          <w:szCs w:val="28"/>
        </w:rPr>
        <w:t>10 червня</w:t>
      </w:r>
      <w:r w:rsidR="002B53D3" w:rsidRPr="000D7470">
        <w:rPr>
          <w:rFonts w:ascii="Times New Roman" w:hAnsi="Times New Roman"/>
          <w:sz w:val="28"/>
          <w:szCs w:val="28"/>
        </w:rPr>
        <w:tab/>
        <w:t>20</w:t>
      </w:r>
      <w:r w:rsidR="00C362EA" w:rsidRPr="000D7470">
        <w:rPr>
          <w:rFonts w:ascii="Times New Roman" w:hAnsi="Times New Roman"/>
          <w:sz w:val="28"/>
          <w:szCs w:val="28"/>
        </w:rPr>
        <w:t>2</w:t>
      </w:r>
      <w:r w:rsidR="00635060" w:rsidRPr="000D7470">
        <w:rPr>
          <w:rFonts w:ascii="Times New Roman" w:hAnsi="Times New Roman"/>
          <w:sz w:val="28"/>
          <w:szCs w:val="28"/>
        </w:rPr>
        <w:t>1</w:t>
      </w:r>
      <w:r w:rsidR="002B53D3" w:rsidRPr="000D7470">
        <w:rPr>
          <w:rFonts w:ascii="Times New Roman" w:hAnsi="Times New Roman"/>
          <w:sz w:val="28"/>
          <w:szCs w:val="28"/>
        </w:rPr>
        <w:t xml:space="preserve"> р.</w:t>
      </w:r>
    </w:p>
    <w:p w14:paraId="39D16C04" w14:textId="77777777" w:rsidR="00E6347C" w:rsidRPr="000D7470" w:rsidRDefault="00E6347C" w:rsidP="00E515AF">
      <w:pPr>
        <w:spacing w:before="240" w:after="120"/>
        <w:jc w:val="right"/>
      </w:pPr>
    </w:p>
    <w:p w14:paraId="68FBC31B" w14:textId="3A240319" w:rsidR="002B53D3" w:rsidRPr="00E515AF" w:rsidRDefault="00DF1665" w:rsidP="00E515AF">
      <w:pPr>
        <w:pStyle w:val="a3"/>
        <w:jc w:val="center"/>
        <w:rPr>
          <w:rFonts w:ascii="Times New Roman" w:hAnsi="Times New Roman"/>
          <w:b/>
          <w:i/>
          <w:color w:val="000000" w:themeColor="text1"/>
          <w:sz w:val="44"/>
          <w:szCs w:val="44"/>
        </w:rPr>
      </w:pPr>
      <w:r w:rsidRPr="002969BF">
        <w:rPr>
          <w:rFonts w:ascii="Times New Roman" w:hAnsi="Times New Roman"/>
          <w:b/>
          <w:i/>
          <w:color w:val="000000" w:themeColor="text1"/>
          <w:sz w:val="44"/>
          <w:szCs w:val="44"/>
        </w:rPr>
        <w:t>ЗАКОН УКРАЇНИ</w:t>
      </w:r>
      <w:r w:rsidRPr="00E515AF" w:rsidDel="00DF1665">
        <w:rPr>
          <w:rFonts w:ascii="Times New Roman" w:hAnsi="Times New Roman"/>
          <w:b/>
          <w:i/>
          <w:color w:val="000000" w:themeColor="text1"/>
          <w:sz w:val="44"/>
          <w:szCs w:val="44"/>
        </w:rPr>
        <w:t xml:space="preserve"> </w:t>
      </w:r>
    </w:p>
    <w:p w14:paraId="1D78C2DE" w14:textId="77777777" w:rsidR="00A96C1D" w:rsidRPr="00A96C1D" w:rsidRDefault="00A96C1D" w:rsidP="00E515AF">
      <w:pPr>
        <w:pStyle w:val="a3"/>
        <w:jc w:val="center"/>
        <w:rPr>
          <w:rFonts w:ascii="Times New Roman" w:hAnsi="Times New Roman"/>
          <w:b/>
          <w:sz w:val="28"/>
          <w:szCs w:val="28"/>
        </w:rPr>
      </w:pPr>
      <w:r w:rsidRPr="00E515AF">
        <w:rPr>
          <w:rFonts w:ascii="Times New Roman" w:hAnsi="Times New Roman"/>
          <w:b/>
          <w:color w:val="000000" w:themeColor="text1"/>
          <w:sz w:val="28"/>
          <w:szCs w:val="28"/>
        </w:rPr>
        <w:t xml:space="preserve">Про внесення змін до Податкового кодексу України та </w:t>
      </w:r>
      <w:r w:rsidRPr="00E515AF">
        <w:rPr>
          <w:rFonts w:ascii="Times New Roman" w:hAnsi="Times New Roman"/>
          <w:b/>
          <w:color w:val="000000" w:themeColor="text1"/>
          <w:sz w:val="28"/>
          <w:szCs w:val="28"/>
        </w:rPr>
        <w:br/>
        <w:t xml:space="preserve">деяких законодавчих актів України щодо забезпечення </w:t>
      </w:r>
      <w:r w:rsidRPr="00E515AF">
        <w:rPr>
          <w:rFonts w:ascii="Times New Roman" w:hAnsi="Times New Roman"/>
          <w:b/>
          <w:color w:val="000000" w:themeColor="text1"/>
          <w:sz w:val="28"/>
          <w:szCs w:val="28"/>
        </w:rPr>
        <w:br/>
        <w:t>збалансованості бюджетних надходжень</w:t>
      </w:r>
      <w:r w:rsidRPr="00E515AF">
        <w:rPr>
          <w:rFonts w:ascii="Times New Roman" w:hAnsi="Times New Roman"/>
          <w:b/>
          <w:i/>
          <w:color w:val="000000" w:themeColor="text1"/>
          <w:sz w:val="44"/>
          <w:szCs w:val="44"/>
        </w:rPr>
        <w:t xml:space="preserve"> </w:t>
      </w:r>
      <w:r w:rsidRPr="00E515AF">
        <w:rPr>
          <w:rFonts w:ascii="Times New Roman" w:hAnsi="Times New Roman"/>
          <w:b/>
          <w:i/>
          <w:color w:val="000000" w:themeColor="text1"/>
          <w:sz w:val="44"/>
          <w:szCs w:val="44"/>
        </w:rPr>
        <w:br/>
      </w:r>
      <w:r w:rsidRPr="00A96C1D">
        <w:rPr>
          <w:rFonts w:ascii="Times New Roman" w:hAnsi="Times New Roman"/>
          <w:sz w:val="28"/>
          <w:szCs w:val="28"/>
        </w:rPr>
        <w:t>__________________________________________________</w:t>
      </w:r>
    </w:p>
    <w:p w14:paraId="3CD8933E" w14:textId="77777777" w:rsidR="00A96C1D" w:rsidRPr="00A96C1D" w:rsidRDefault="00A96C1D" w:rsidP="00A96C1D">
      <w:pPr>
        <w:spacing w:before="120"/>
        <w:ind w:firstLine="567"/>
        <w:jc w:val="both"/>
        <w:rPr>
          <w:rFonts w:ascii="Times New Roman" w:hAnsi="Times New Roman"/>
          <w:sz w:val="28"/>
          <w:szCs w:val="28"/>
          <w:lang w:eastAsia="uk-UA"/>
        </w:rPr>
      </w:pPr>
      <w:r w:rsidRPr="00A96C1D">
        <w:rPr>
          <w:rFonts w:ascii="Times New Roman" w:hAnsi="Times New Roman"/>
          <w:sz w:val="28"/>
          <w:szCs w:val="28"/>
          <w:lang w:eastAsia="uk-UA"/>
        </w:rPr>
        <w:t>Верховна Рада України </w:t>
      </w:r>
      <w:r w:rsidRPr="00A96C1D">
        <w:rPr>
          <w:rFonts w:ascii="Times New Roman" w:hAnsi="Times New Roman"/>
          <w:bCs/>
          <w:sz w:val="28"/>
          <w:szCs w:val="28"/>
          <w:lang w:eastAsia="uk-UA"/>
        </w:rPr>
        <w:t>п</w:t>
      </w:r>
      <w:r>
        <w:rPr>
          <w:rFonts w:ascii="Times New Roman" w:hAnsi="Times New Roman"/>
          <w:bCs/>
          <w:sz w:val="28"/>
          <w:szCs w:val="28"/>
          <w:lang w:eastAsia="uk-UA"/>
        </w:rPr>
        <w:t xml:space="preserve"> </w:t>
      </w:r>
      <w:r w:rsidRPr="00A96C1D">
        <w:rPr>
          <w:rFonts w:ascii="Times New Roman" w:hAnsi="Times New Roman"/>
          <w:bCs/>
          <w:sz w:val="28"/>
          <w:szCs w:val="28"/>
          <w:lang w:eastAsia="uk-UA"/>
        </w:rPr>
        <w:t>о</w:t>
      </w:r>
      <w:r>
        <w:rPr>
          <w:rFonts w:ascii="Times New Roman" w:hAnsi="Times New Roman"/>
          <w:bCs/>
          <w:sz w:val="28"/>
          <w:szCs w:val="28"/>
          <w:lang w:eastAsia="uk-UA"/>
        </w:rPr>
        <w:t xml:space="preserve"> </w:t>
      </w:r>
      <w:r w:rsidRPr="00A96C1D">
        <w:rPr>
          <w:rFonts w:ascii="Times New Roman" w:hAnsi="Times New Roman"/>
          <w:bCs/>
          <w:sz w:val="28"/>
          <w:szCs w:val="28"/>
          <w:lang w:eastAsia="uk-UA"/>
        </w:rPr>
        <w:t>с</w:t>
      </w:r>
      <w:r>
        <w:rPr>
          <w:rFonts w:ascii="Times New Roman" w:hAnsi="Times New Roman"/>
          <w:bCs/>
          <w:sz w:val="28"/>
          <w:szCs w:val="28"/>
          <w:lang w:eastAsia="uk-UA"/>
        </w:rPr>
        <w:t xml:space="preserve"> </w:t>
      </w:r>
      <w:r w:rsidRPr="00A96C1D">
        <w:rPr>
          <w:rFonts w:ascii="Times New Roman" w:hAnsi="Times New Roman"/>
          <w:bCs/>
          <w:sz w:val="28"/>
          <w:szCs w:val="28"/>
          <w:lang w:eastAsia="uk-UA"/>
        </w:rPr>
        <w:t>т</w:t>
      </w:r>
      <w:r>
        <w:rPr>
          <w:rFonts w:ascii="Times New Roman" w:hAnsi="Times New Roman"/>
          <w:bCs/>
          <w:sz w:val="28"/>
          <w:szCs w:val="28"/>
          <w:lang w:eastAsia="uk-UA"/>
        </w:rPr>
        <w:t xml:space="preserve"> </w:t>
      </w:r>
      <w:r w:rsidRPr="00A96C1D">
        <w:rPr>
          <w:rFonts w:ascii="Times New Roman" w:hAnsi="Times New Roman"/>
          <w:bCs/>
          <w:sz w:val="28"/>
          <w:szCs w:val="28"/>
          <w:lang w:eastAsia="uk-UA"/>
        </w:rPr>
        <w:t>а</w:t>
      </w:r>
      <w:r>
        <w:rPr>
          <w:rFonts w:ascii="Times New Roman" w:hAnsi="Times New Roman"/>
          <w:bCs/>
          <w:sz w:val="28"/>
          <w:szCs w:val="28"/>
          <w:lang w:eastAsia="uk-UA"/>
        </w:rPr>
        <w:t xml:space="preserve"> </w:t>
      </w:r>
      <w:r w:rsidRPr="00A96C1D">
        <w:rPr>
          <w:rFonts w:ascii="Times New Roman" w:hAnsi="Times New Roman"/>
          <w:bCs/>
          <w:sz w:val="28"/>
          <w:szCs w:val="28"/>
          <w:lang w:eastAsia="uk-UA"/>
        </w:rPr>
        <w:t>н</w:t>
      </w:r>
      <w:r>
        <w:rPr>
          <w:rFonts w:ascii="Times New Roman" w:hAnsi="Times New Roman"/>
          <w:bCs/>
          <w:sz w:val="28"/>
          <w:szCs w:val="28"/>
          <w:lang w:eastAsia="uk-UA"/>
        </w:rPr>
        <w:t xml:space="preserve"> </w:t>
      </w:r>
      <w:r w:rsidRPr="00A96C1D">
        <w:rPr>
          <w:rFonts w:ascii="Times New Roman" w:hAnsi="Times New Roman"/>
          <w:bCs/>
          <w:sz w:val="28"/>
          <w:szCs w:val="28"/>
          <w:lang w:eastAsia="uk-UA"/>
        </w:rPr>
        <w:t>о</w:t>
      </w:r>
      <w:r>
        <w:rPr>
          <w:rFonts w:ascii="Times New Roman" w:hAnsi="Times New Roman"/>
          <w:bCs/>
          <w:sz w:val="28"/>
          <w:szCs w:val="28"/>
          <w:lang w:eastAsia="uk-UA"/>
        </w:rPr>
        <w:t xml:space="preserve"> </w:t>
      </w:r>
      <w:r w:rsidRPr="00A96C1D">
        <w:rPr>
          <w:rFonts w:ascii="Times New Roman" w:hAnsi="Times New Roman"/>
          <w:bCs/>
          <w:sz w:val="28"/>
          <w:szCs w:val="28"/>
          <w:lang w:eastAsia="uk-UA"/>
        </w:rPr>
        <w:t>в</w:t>
      </w:r>
      <w:r>
        <w:rPr>
          <w:rFonts w:ascii="Times New Roman" w:hAnsi="Times New Roman"/>
          <w:bCs/>
          <w:sz w:val="28"/>
          <w:szCs w:val="28"/>
          <w:lang w:eastAsia="uk-UA"/>
        </w:rPr>
        <w:t xml:space="preserve"> </w:t>
      </w:r>
      <w:r w:rsidRPr="00A96C1D">
        <w:rPr>
          <w:rFonts w:ascii="Times New Roman" w:hAnsi="Times New Roman"/>
          <w:bCs/>
          <w:sz w:val="28"/>
          <w:szCs w:val="28"/>
          <w:lang w:eastAsia="uk-UA"/>
        </w:rPr>
        <w:t>л</w:t>
      </w:r>
      <w:r>
        <w:rPr>
          <w:rFonts w:ascii="Times New Roman" w:hAnsi="Times New Roman"/>
          <w:bCs/>
          <w:sz w:val="28"/>
          <w:szCs w:val="28"/>
          <w:lang w:eastAsia="uk-UA"/>
        </w:rPr>
        <w:t xml:space="preserve"> </w:t>
      </w:r>
      <w:r w:rsidRPr="00A96C1D">
        <w:rPr>
          <w:rFonts w:ascii="Times New Roman" w:hAnsi="Times New Roman"/>
          <w:bCs/>
          <w:sz w:val="28"/>
          <w:szCs w:val="28"/>
          <w:lang w:eastAsia="uk-UA"/>
        </w:rPr>
        <w:t>я</w:t>
      </w:r>
      <w:r>
        <w:rPr>
          <w:rFonts w:ascii="Times New Roman" w:hAnsi="Times New Roman"/>
          <w:bCs/>
          <w:sz w:val="28"/>
          <w:szCs w:val="28"/>
          <w:lang w:eastAsia="uk-UA"/>
        </w:rPr>
        <w:t xml:space="preserve"> </w:t>
      </w:r>
      <w:r w:rsidRPr="00A96C1D">
        <w:rPr>
          <w:rFonts w:ascii="Times New Roman" w:hAnsi="Times New Roman"/>
          <w:bCs/>
          <w:sz w:val="28"/>
          <w:szCs w:val="28"/>
          <w:lang w:eastAsia="uk-UA"/>
        </w:rPr>
        <w:t>є</w:t>
      </w:r>
      <w:r w:rsidRPr="00A96C1D">
        <w:rPr>
          <w:rFonts w:ascii="Times New Roman" w:hAnsi="Times New Roman"/>
          <w:sz w:val="28"/>
          <w:szCs w:val="28"/>
          <w:lang w:eastAsia="uk-UA"/>
        </w:rPr>
        <w:t>:</w:t>
      </w:r>
    </w:p>
    <w:p w14:paraId="5B958E22" w14:textId="77777777" w:rsidR="00A96C1D" w:rsidRPr="000D7470" w:rsidRDefault="00C30878" w:rsidP="00A96C1D">
      <w:pPr>
        <w:pStyle w:val="a3"/>
        <w:rPr>
          <w:rFonts w:ascii="Times New Roman" w:hAnsi="Times New Roman"/>
          <w:sz w:val="28"/>
          <w:szCs w:val="28"/>
        </w:rPr>
      </w:pPr>
      <w:r>
        <w:rPr>
          <w:rFonts w:ascii="Times New Roman" w:hAnsi="Times New Roman"/>
          <w:sz w:val="28"/>
          <w:szCs w:val="28"/>
        </w:rPr>
        <w:t xml:space="preserve">I. Внести до </w:t>
      </w:r>
      <w:r w:rsidR="00A96C1D" w:rsidRPr="000D7470">
        <w:rPr>
          <w:rFonts w:ascii="Times New Roman" w:hAnsi="Times New Roman"/>
          <w:sz w:val="28"/>
          <w:szCs w:val="28"/>
        </w:rPr>
        <w:t>Податкового кодексу України (Відомості Верховної Ради України, 2011 р., № 13—17, ст. 112) такі зміни:</w:t>
      </w:r>
    </w:p>
    <w:p w14:paraId="137A9BAD" w14:textId="77777777" w:rsidR="00A96C1D" w:rsidRPr="00A96C1D" w:rsidRDefault="00A96C1D" w:rsidP="00A96C1D">
      <w:pPr>
        <w:pStyle w:val="a3"/>
        <w:numPr>
          <w:ilvl w:val="0"/>
          <w:numId w:val="4"/>
        </w:numPr>
        <w:tabs>
          <w:tab w:val="left" w:pos="851"/>
        </w:tabs>
        <w:ind w:left="0" w:firstLine="567"/>
        <w:rPr>
          <w:rFonts w:ascii="Times New Roman" w:hAnsi="Times New Roman"/>
          <w:sz w:val="28"/>
          <w:szCs w:val="28"/>
        </w:rPr>
      </w:pPr>
      <w:r w:rsidRPr="00A96C1D">
        <w:rPr>
          <w:rFonts w:ascii="Times New Roman" w:hAnsi="Times New Roman"/>
          <w:sz w:val="28"/>
          <w:szCs w:val="28"/>
        </w:rPr>
        <w:t>У статті 12:</w:t>
      </w:r>
    </w:p>
    <w:p w14:paraId="61B2EFD9" w14:textId="77777777" w:rsidR="00A96C1D" w:rsidRPr="00A96C1D" w:rsidRDefault="00A96C1D" w:rsidP="00A96C1D">
      <w:pPr>
        <w:spacing w:before="120"/>
        <w:ind w:firstLine="567"/>
        <w:jc w:val="both"/>
        <w:rPr>
          <w:rFonts w:ascii="Times New Roman" w:hAnsi="Times New Roman"/>
          <w:sz w:val="28"/>
          <w:szCs w:val="28"/>
          <w:lang w:eastAsia="uk-UA"/>
        </w:rPr>
      </w:pPr>
      <w:r w:rsidRPr="00A96C1D">
        <w:rPr>
          <w:rFonts w:ascii="Times New Roman" w:hAnsi="Times New Roman"/>
          <w:sz w:val="28"/>
          <w:szCs w:val="28"/>
          <w:lang w:val="ru-RU" w:eastAsia="uk-UA"/>
        </w:rPr>
        <w:t>1)</w:t>
      </w:r>
      <w:r w:rsidRPr="00A96C1D">
        <w:rPr>
          <w:rFonts w:ascii="Times New Roman" w:hAnsi="Times New Roman"/>
          <w:sz w:val="28"/>
          <w:szCs w:val="28"/>
          <w:lang w:val="en-US" w:eastAsia="uk-UA"/>
        </w:rPr>
        <w:t> </w:t>
      </w:r>
      <w:r w:rsidRPr="00A96C1D">
        <w:rPr>
          <w:rFonts w:ascii="Times New Roman" w:hAnsi="Times New Roman"/>
          <w:sz w:val="28"/>
          <w:szCs w:val="28"/>
          <w:lang w:eastAsia="uk-UA"/>
        </w:rPr>
        <w:t>пункт 12.4 доповнити підпунктом 12.4.5 такого змісту:</w:t>
      </w:r>
    </w:p>
    <w:p w14:paraId="28A833EC" w14:textId="77777777" w:rsidR="00A96C1D" w:rsidRPr="00A96C1D" w:rsidRDefault="00A96C1D" w:rsidP="00A96C1D">
      <w:pPr>
        <w:pStyle w:val="ae"/>
        <w:spacing w:before="120" w:after="0" w:line="240" w:lineRule="auto"/>
        <w:ind w:left="0" w:firstLine="567"/>
        <w:contextualSpacing w:val="0"/>
        <w:jc w:val="both"/>
        <w:rPr>
          <w:rFonts w:ascii="Times New Roman" w:eastAsia="Times New Roman" w:hAnsi="Times New Roman"/>
          <w:sz w:val="28"/>
          <w:szCs w:val="28"/>
          <w:lang w:eastAsia="uk-UA"/>
        </w:rPr>
      </w:pPr>
      <w:r>
        <w:rPr>
          <w:rFonts w:ascii="Times New Roman" w:eastAsia="Times New Roman" w:hAnsi="Times New Roman"/>
          <w:sz w:val="28"/>
          <w:szCs w:val="28"/>
          <w:lang w:eastAsia="uk-UA"/>
        </w:rPr>
        <w:t>“</w:t>
      </w:r>
      <w:r w:rsidRPr="00A96C1D">
        <w:rPr>
          <w:rFonts w:ascii="Times New Roman" w:eastAsia="Times New Roman" w:hAnsi="Times New Roman"/>
          <w:sz w:val="28"/>
          <w:szCs w:val="28"/>
          <w:lang w:eastAsia="uk-UA"/>
        </w:rPr>
        <w:t>12.4.5. прийняття рішення про встановлення факту користування юридичною або фізичною особою земельною ділянкою державної та комунальної власності без оформлення правовстановлюючих документів.</w:t>
      </w:r>
    </w:p>
    <w:p w14:paraId="57DCA146" w14:textId="77777777" w:rsidR="00A96C1D" w:rsidRPr="00A96C1D" w:rsidRDefault="00A96C1D" w:rsidP="00A96C1D">
      <w:pPr>
        <w:pStyle w:val="ae"/>
        <w:spacing w:before="120" w:after="0" w:line="240" w:lineRule="auto"/>
        <w:ind w:left="0" w:firstLine="567"/>
        <w:contextualSpacing w:val="0"/>
        <w:jc w:val="both"/>
        <w:rPr>
          <w:rFonts w:ascii="Times New Roman" w:eastAsia="Times New Roman" w:hAnsi="Times New Roman"/>
          <w:sz w:val="28"/>
          <w:szCs w:val="28"/>
          <w:lang w:eastAsia="uk-UA"/>
        </w:rPr>
      </w:pPr>
      <w:r w:rsidRPr="00A96C1D">
        <w:rPr>
          <w:rFonts w:ascii="Times New Roman" w:eastAsia="Times New Roman" w:hAnsi="Times New Roman"/>
          <w:sz w:val="28"/>
          <w:szCs w:val="28"/>
          <w:lang w:eastAsia="uk-UA"/>
        </w:rPr>
        <w:t>Рішення про встановлення факту користування юридичною або фізичною особою земельною ділянкою державної та комунальної власності без оформлення правовстановлюючих документів, до 1 числа місяця, що настає за місяцем</w:t>
      </w:r>
      <w:r w:rsidR="006872E7">
        <w:rPr>
          <w:rFonts w:ascii="Times New Roman" w:eastAsia="Times New Roman" w:hAnsi="Times New Roman"/>
          <w:sz w:val="28"/>
          <w:szCs w:val="28"/>
          <w:lang w:eastAsia="uk-UA"/>
        </w:rPr>
        <w:t>,</w:t>
      </w:r>
      <w:r w:rsidRPr="00A96C1D">
        <w:rPr>
          <w:rFonts w:ascii="Times New Roman" w:eastAsia="Times New Roman" w:hAnsi="Times New Roman"/>
          <w:sz w:val="28"/>
          <w:szCs w:val="28"/>
          <w:lang w:eastAsia="uk-UA"/>
        </w:rPr>
        <w:t xml:space="preserve"> </w:t>
      </w:r>
      <w:r w:rsidR="006872E7">
        <w:rPr>
          <w:rFonts w:ascii="Times New Roman" w:eastAsia="Times New Roman" w:hAnsi="Times New Roman"/>
          <w:sz w:val="28"/>
          <w:szCs w:val="28"/>
          <w:lang w:eastAsia="uk-UA"/>
        </w:rPr>
        <w:t>в</w:t>
      </w:r>
      <w:r w:rsidRPr="00A96C1D">
        <w:rPr>
          <w:rFonts w:ascii="Times New Roman" w:eastAsia="Times New Roman" w:hAnsi="Times New Roman"/>
          <w:sz w:val="28"/>
          <w:szCs w:val="28"/>
          <w:lang w:eastAsia="uk-UA"/>
        </w:rPr>
        <w:t xml:space="preserve"> якому прийнято таке рішення, надаються органами місцевого самоврядування відповідному контролюючому органу за місцезнаходженням земельної ділянки</w:t>
      </w:r>
      <w:r w:rsidR="006872E7">
        <w:rPr>
          <w:rFonts w:ascii="Times New Roman" w:eastAsia="Times New Roman" w:hAnsi="Times New Roman"/>
          <w:sz w:val="28"/>
          <w:szCs w:val="28"/>
          <w:lang w:eastAsia="uk-UA"/>
        </w:rPr>
        <w:t>.</w:t>
      </w:r>
      <w:r>
        <w:rPr>
          <w:rFonts w:ascii="Times New Roman" w:hAnsi="Times New Roman"/>
          <w:kern w:val="1"/>
          <w:sz w:val="28"/>
          <w:szCs w:val="28"/>
        </w:rPr>
        <w:t>”</w:t>
      </w:r>
      <w:r w:rsidRPr="00A96C1D">
        <w:rPr>
          <w:rFonts w:ascii="Times New Roman" w:eastAsia="Times New Roman" w:hAnsi="Times New Roman"/>
          <w:sz w:val="28"/>
          <w:szCs w:val="28"/>
          <w:lang w:eastAsia="uk-UA"/>
        </w:rPr>
        <w:t>;</w:t>
      </w:r>
    </w:p>
    <w:p w14:paraId="4623F1A4" w14:textId="77777777" w:rsidR="00A96C1D" w:rsidRPr="00A96C1D" w:rsidRDefault="00A96C1D" w:rsidP="00A96C1D">
      <w:pPr>
        <w:spacing w:before="120"/>
        <w:ind w:firstLine="567"/>
        <w:jc w:val="both"/>
        <w:rPr>
          <w:rFonts w:ascii="Times New Roman" w:hAnsi="Times New Roman"/>
          <w:sz w:val="28"/>
          <w:szCs w:val="28"/>
          <w:lang w:eastAsia="uk-UA"/>
        </w:rPr>
      </w:pPr>
      <w:r w:rsidRPr="00A96C1D">
        <w:rPr>
          <w:rFonts w:ascii="Times New Roman" w:hAnsi="Times New Roman"/>
          <w:sz w:val="28"/>
          <w:szCs w:val="28"/>
          <w:lang w:eastAsia="uk-UA"/>
        </w:rPr>
        <w:t>2) пункт 12.5 доповнити абзацом такого змісту:</w:t>
      </w:r>
    </w:p>
    <w:p w14:paraId="6BF9FA0A" w14:textId="77777777" w:rsidR="00A96C1D" w:rsidRPr="00A96C1D" w:rsidRDefault="00A96C1D" w:rsidP="00A96C1D">
      <w:pPr>
        <w:pStyle w:val="ae"/>
        <w:spacing w:before="120" w:after="0" w:line="240" w:lineRule="auto"/>
        <w:ind w:left="0" w:firstLine="567"/>
        <w:contextualSpacing w:val="0"/>
        <w:jc w:val="both"/>
        <w:rPr>
          <w:rFonts w:ascii="Times New Roman" w:eastAsia="Times New Roman" w:hAnsi="Times New Roman"/>
          <w:sz w:val="28"/>
          <w:szCs w:val="28"/>
          <w:lang w:eastAsia="uk-UA"/>
        </w:rPr>
      </w:pPr>
      <w:r>
        <w:rPr>
          <w:rFonts w:ascii="Times New Roman" w:eastAsia="Times New Roman" w:hAnsi="Times New Roman"/>
          <w:sz w:val="28"/>
          <w:szCs w:val="28"/>
          <w:lang w:eastAsia="uk-UA"/>
        </w:rPr>
        <w:t>“</w:t>
      </w:r>
      <w:r w:rsidRPr="00A96C1D">
        <w:rPr>
          <w:rFonts w:ascii="Times New Roman" w:eastAsia="Times New Roman" w:hAnsi="Times New Roman"/>
          <w:sz w:val="28"/>
          <w:szCs w:val="28"/>
          <w:lang w:eastAsia="uk-UA"/>
        </w:rPr>
        <w:t>На рішення про встановлення місцевих податків та зборів, прийняті на підставі і на виконання вимог цього Кодексу, не поширюється дія законодавства щодо здійснення державної регуляторної політики та регуляторної діяльності.</w:t>
      </w:r>
      <w:r>
        <w:rPr>
          <w:rFonts w:ascii="Times New Roman" w:hAnsi="Times New Roman"/>
          <w:kern w:val="1"/>
          <w:sz w:val="28"/>
          <w:szCs w:val="28"/>
        </w:rPr>
        <w:t>”</w:t>
      </w:r>
      <w:r w:rsidRPr="00A96C1D">
        <w:rPr>
          <w:rFonts w:ascii="Times New Roman" w:eastAsia="Times New Roman" w:hAnsi="Times New Roman"/>
          <w:sz w:val="28"/>
          <w:szCs w:val="28"/>
          <w:lang w:eastAsia="uk-UA"/>
        </w:rPr>
        <w:t>.</w:t>
      </w:r>
    </w:p>
    <w:p w14:paraId="6FFA4D30" w14:textId="77777777" w:rsidR="00A96C1D" w:rsidRPr="00A96C1D" w:rsidRDefault="00A96C1D" w:rsidP="00A96C1D">
      <w:pPr>
        <w:pStyle w:val="a3"/>
        <w:numPr>
          <w:ilvl w:val="0"/>
          <w:numId w:val="4"/>
        </w:numPr>
        <w:tabs>
          <w:tab w:val="left" w:pos="851"/>
        </w:tabs>
        <w:ind w:left="0" w:firstLine="567"/>
        <w:rPr>
          <w:rFonts w:ascii="Times New Roman" w:hAnsi="Times New Roman"/>
          <w:sz w:val="28"/>
          <w:szCs w:val="28"/>
        </w:rPr>
      </w:pPr>
      <w:r w:rsidRPr="00A96C1D">
        <w:rPr>
          <w:rFonts w:ascii="Times New Roman" w:hAnsi="Times New Roman"/>
          <w:sz w:val="28"/>
          <w:szCs w:val="28"/>
        </w:rPr>
        <w:t>У пункті 14.1 статті 14:</w:t>
      </w:r>
    </w:p>
    <w:p w14:paraId="70701881" w14:textId="77777777" w:rsidR="00A96C1D" w:rsidRPr="00A96C1D" w:rsidRDefault="00A96C1D" w:rsidP="00A96C1D">
      <w:pPr>
        <w:spacing w:before="120"/>
        <w:ind w:firstLine="567"/>
        <w:jc w:val="both"/>
        <w:rPr>
          <w:rFonts w:ascii="Times New Roman" w:hAnsi="Times New Roman"/>
          <w:sz w:val="28"/>
          <w:szCs w:val="28"/>
        </w:rPr>
      </w:pPr>
      <w:r w:rsidRPr="00A96C1D">
        <w:rPr>
          <w:rFonts w:ascii="Times New Roman" w:hAnsi="Times New Roman"/>
          <w:sz w:val="28"/>
          <w:szCs w:val="28"/>
        </w:rPr>
        <w:t xml:space="preserve">1) підпункт 14.1.51 викласти </w:t>
      </w:r>
      <w:r w:rsidR="006872E7">
        <w:rPr>
          <w:rFonts w:ascii="Times New Roman" w:hAnsi="Times New Roman"/>
          <w:sz w:val="28"/>
          <w:szCs w:val="28"/>
        </w:rPr>
        <w:t>в</w:t>
      </w:r>
      <w:r w:rsidRPr="00A96C1D">
        <w:rPr>
          <w:rFonts w:ascii="Times New Roman" w:hAnsi="Times New Roman"/>
          <w:sz w:val="28"/>
          <w:szCs w:val="28"/>
        </w:rPr>
        <w:t xml:space="preserve"> такій редакції:</w:t>
      </w:r>
    </w:p>
    <w:p w14:paraId="176906A0" w14:textId="77777777" w:rsidR="00A96C1D" w:rsidRPr="00A96C1D" w:rsidRDefault="00A96C1D" w:rsidP="00A96C1D">
      <w:pPr>
        <w:spacing w:before="120"/>
        <w:ind w:firstLine="567"/>
        <w:jc w:val="both"/>
        <w:rPr>
          <w:rFonts w:ascii="Times New Roman" w:hAnsi="Times New Roman"/>
          <w:sz w:val="28"/>
          <w:szCs w:val="28"/>
        </w:rPr>
      </w:pPr>
      <w:r>
        <w:rPr>
          <w:rFonts w:ascii="Times New Roman" w:hAnsi="Times New Roman"/>
          <w:sz w:val="28"/>
          <w:szCs w:val="28"/>
          <w:lang w:eastAsia="uk-UA"/>
        </w:rPr>
        <w:t>“</w:t>
      </w:r>
      <w:r w:rsidRPr="00A96C1D">
        <w:rPr>
          <w:rFonts w:ascii="Times New Roman" w:hAnsi="Times New Roman"/>
          <w:sz w:val="28"/>
          <w:szCs w:val="28"/>
        </w:rPr>
        <w:t xml:space="preserve">14.1.51. добування корисних копалин </w:t>
      </w:r>
      <w:r>
        <w:rPr>
          <w:rFonts w:ascii="Times New Roman" w:hAnsi="Times New Roman"/>
          <w:sz w:val="28"/>
          <w:szCs w:val="28"/>
        </w:rPr>
        <w:t>—</w:t>
      </w:r>
      <w:r w:rsidRPr="00A96C1D">
        <w:rPr>
          <w:rFonts w:ascii="Times New Roman" w:hAnsi="Times New Roman"/>
          <w:sz w:val="28"/>
          <w:szCs w:val="28"/>
        </w:rPr>
        <w:t xml:space="preserve"> сукупність технологічних операцій з вилучення, </w:t>
      </w:r>
      <w:r w:rsidR="006872E7">
        <w:rPr>
          <w:rFonts w:ascii="Times New Roman" w:hAnsi="Times New Roman"/>
          <w:sz w:val="28"/>
          <w:szCs w:val="28"/>
        </w:rPr>
        <w:t>зокрема</w:t>
      </w:r>
      <w:r w:rsidRPr="00A96C1D">
        <w:rPr>
          <w:rFonts w:ascii="Times New Roman" w:hAnsi="Times New Roman"/>
          <w:sz w:val="28"/>
          <w:szCs w:val="28"/>
        </w:rPr>
        <w:t xml:space="preserve"> з покладів дна водойм, та переміщення, у тому числі тимчасове зберігання, на поверхню частини надр (гірничих </w:t>
      </w:r>
      <w:r w:rsidRPr="00A96C1D">
        <w:rPr>
          <w:rFonts w:ascii="Times New Roman" w:hAnsi="Times New Roman"/>
          <w:sz w:val="28"/>
          <w:szCs w:val="28"/>
        </w:rPr>
        <w:lastRenderedPageBreak/>
        <w:t>порід, рудної сировини тощо), що вміщує корисні копалини та спеціальних видів робіт з добування корисних копалин, до яких відноситься підземна газифікація та виплавляння, хімічне та бактеріальне вилуговування, дражна та гідравлічна розробка розсипних родовищ, гідравлічний транспорт гірничих порід покладів дна водойм;</w:t>
      </w:r>
      <w:r>
        <w:rPr>
          <w:rFonts w:ascii="Times New Roman" w:hAnsi="Times New Roman"/>
          <w:kern w:val="1"/>
          <w:sz w:val="28"/>
          <w:szCs w:val="28"/>
        </w:rPr>
        <w:t>”</w:t>
      </w:r>
      <w:r w:rsidRPr="00A96C1D">
        <w:rPr>
          <w:rFonts w:ascii="Times New Roman" w:hAnsi="Times New Roman"/>
          <w:sz w:val="28"/>
          <w:szCs w:val="28"/>
        </w:rPr>
        <w:t>;</w:t>
      </w:r>
    </w:p>
    <w:p w14:paraId="332FE20C" w14:textId="77777777" w:rsidR="00A96C1D" w:rsidRPr="00A96C1D" w:rsidRDefault="00A96C1D" w:rsidP="00A96C1D">
      <w:pPr>
        <w:spacing w:before="120"/>
        <w:ind w:firstLine="567"/>
        <w:jc w:val="both"/>
        <w:rPr>
          <w:rFonts w:ascii="Times New Roman" w:hAnsi="Times New Roman"/>
          <w:sz w:val="28"/>
          <w:szCs w:val="28"/>
        </w:rPr>
      </w:pPr>
      <w:r w:rsidRPr="00A96C1D">
        <w:rPr>
          <w:rFonts w:ascii="Times New Roman" w:hAnsi="Times New Roman"/>
          <w:sz w:val="28"/>
          <w:szCs w:val="28"/>
        </w:rPr>
        <w:t>2) після підпункту 14.1.32 доповнити підпунктом 14.1.33</w:t>
      </w:r>
      <w:r w:rsidRPr="00A96C1D">
        <w:rPr>
          <w:rFonts w:ascii="Times New Roman" w:hAnsi="Times New Roman"/>
          <w:sz w:val="28"/>
          <w:szCs w:val="28"/>
          <w:vertAlign w:val="superscript"/>
        </w:rPr>
        <w:t>1</w:t>
      </w:r>
      <w:r w:rsidRPr="00A96C1D">
        <w:rPr>
          <w:rFonts w:ascii="Times New Roman" w:hAnsi="Times New Roman"/>
          <w:sz w:val="28"/>
          <w:szCs w:val="28"/>
        </w:rPr>
        <w:t xml:space="preserve"> такого змісту:</w:t>
      </w:r>
    </w:p>
    <w:p w14:paraId="4EFFA97F" w14:textId="77777777" w:rsidR="00A96C1D" w:rsidRPr="00A96C1D" w:rsidRDefault="00A96C1D" w:rsidP="00A96C1D">
      <w:pPr>
        <w:spacing w:before="120"/>
        <w:ind w:firstLine="567"/>
        <w:jc w:val="both"/>
        <w:rPr>
          <w:rFonts w:ascii="Times New Roman" w:hAnsi="Times New Roman"/>
          <w:kern w:val="1"/>
          <w:sz w:val="28"/>
          <w:szCs w:val="28"/>
        </w:rPr>
      </w:pPr>
      <w:r>
        <w:rPr>
          <w:rFonts w:ascii="Times New Roman" w:hAnsi="Times New Roman"/>
          <w:sz w:val="28"/>
          <w:szCs w:val="28"/>
          <w:lang w:eastAsia="uk-UA"/>
        </w:rPr>
        <w:t>“</w:t>
      </w:r>
      <w:r w:rsidRPr="00A96C1D">
        <w:rPr>
          <w:rFonts w:ascii="Times New Roman" w:hAnsi="Times New Roman"/>
          <w:sz w:val="28"/>
          <w:szCs w:val="28"/>
        </w:rPr>
        <w:t>14.1.33</w:t>
      </w:r>
      <w:r w:rsidRPr="00A96C1D">
        <w:rPr>
          <w:rFonts w:ascii="Times New Roman" w:hAnsi="Times New Roman"/>
          <w:sz w:val="28"/>
          <w:szCs w:val="28"/>
          <w:vertAlign w:val="superscript"/>
        </w:rPr>
        <w:t>1</w:t>
      </w:r>
      <w:r w:rsidRPr="00A96C1D">
        <w:rPr>
          <w:rFonts w:ascii="Times New Roman" w:hAnsi="Times New Roman"/>
          <w:sz w:val="28"/>
          <w:szCs w:val="28"/>
        </w:rPr>
        <w:t xml:space="preserve"> власна сільськогосподарська продукція </w:t>
      </w:r>
      <w:r>
        <w:rPr>
          <w:rFonts w:ascii="Times New Roman" w:hAnsi="Times New Roman"/>
          <w:sz w:val="28"/>
          <w:szCs w:val="28"/>
        </w:rPr>
        <w:t>—</w:t>
      </w:r>
      <w:r w:rsidRPr="00A96C1D">
        <w:rPr>
          <w:rFonts w:ascii="Times New Roman" w:hAnsi="Times New Roman"/>
          <w:sz w:val="28"/>
          <w:szCs w:val="28"/>
        </w:rPr>
        <w:t xml:space="preserve"> сільськогосподарська продукція (сільськогосподарські товари), що підпадає під визначення груп 1-24 УКТ ЗЕД, якщо така продукція вирощується, відгодовується, виловлюється, збирається, виготовляється</w:t>
      </w:r>
      <w:r w:rsidRPr="00A96C1D">
        <w:rPr>
          <w:rFonts w:ascii="Times New Roman" w:hAnsi="Times New Roman"/>
          <w:sz w:val="28"/>
          <w:szCs w:val="28"/>
          <w:lang w:eastAsia="uk-UA"/>
        </w:rPr>
        <w:t xml:space="preserve">, виробляється, переробляється безпосередньо виробником цієї продукції  </w:t>
      </w:r>
      <w:r>
        <w:rPr>
          <w:rFonts w:ascii="Times New Roman" w:hAnsi="Times New Roman"/>
          <w:sz w:val="28"/>
          <w:szCs w:val="28"/>
        </w:rPr>
        <w:t>—</w:t>
      </w:r>
      <w:r w:rsidRPr="00A96C1D">
        <w:rPr>
          <w:rFonts w:ascii="Times New Roman" w:hAnsi="Times New Roman"/>
          <w:sz w:val="28"/>
          <w:szCs w:val="28"/>
          <w:lang w:eastAsia="uk-UA"/>
        </w:rPr>
        <w:t xml:space="preserve"> власником, орендарем або користувачем на інших умовах (в тому числі на умовах емфітевзису) земельних ділянок, віднесених до сільськогосподарських угідь, </w:t>
      </w:r>
      <w:r w:rsidRPr="00A96C1D">
        <w:rPr>
          <w:rFonts w:ascii="Times New Roman" w:hAnsi="Times New Roman"/>
          <w:kern w:val="1"/>
          <w:sz w:val="28"/>
          <w:szCs w:val="28"/>
        </w:rPr>
        <w:t>або на давальницьких умовах</w:t>
      </w:r>
      <w:r>
        <w:rPr>
          <w:rFonts w:ascii="Times New Roman" w:hAnsi="Times New Roman"/>
          <w:kern w:val="1"/>
          <w:sz w:val="28"/>
          <w:szCs w:val="28"/>
        </w:rPr>
        <w:t>”</w:t>
      </w:r>
      <w:r w:rsidRPr="00A96C1D">
        <w:rPr>
          <w:rFonts w:ascii="Times New Roman" w:hAnsi="Times New Roman"/>
          <w:kern w:val="1"/>
          <w:sz w:val="28"/>
          <w:szCs w:val="28"/>
        </w:rPr>
        <w:t xml:space="preserve">; </w:t>
      </w:r>
    </w:p>
    <w:p w14:paraId="41163D63" w14:textId="77777777" w:rsidR="00A96C1D" w:rsidRPr="00A96C1D" w:rsidRDefault="00A96C1D" w:rsidP="00A96C1D">
      <w:pPr>
        <w:widowControl w:val="0"/>
        <w:autoSpaceDE w:val="0"/>
        <w:autoSpaceDN w:val="0"/>
        <w:adjustRightInd w:val="0"/>
        <w:spacing w:before="120"/>
        <w:ind w:firstLine="567"/>
        <w:jc w:val="both"/>
        <w:rPr>
          <w:rFonts w:ascii="Times New Roman" w:hAnsi="Times New Roman"/>
          <w:kern w:val="1"/>
          <w:sz w:val="28"/>
          <w:szCs w:val="28"/>
        </w:rPr>
      </w:pPr>
      <w:r w:rsidRPr="00A96C1D">
        <w:rPr>
          <w:rFonts w:ascii="Times New Roman" w:hAnsi="Times New Roman"/>
          <w:kern w:val="1"/>
          <w:sz w:val="28"/>
          <w:szCs w:val="28"/>
        </w:rPr>
        <w:t>3) підпункт 14.1.72. викласти в такій редакції:</w:t>
      </w:r>
    </w:p>
    <w:p w14:paraId="0D3DC70D" w14:textId="77777777" w:rsidR="00A96C1D" w:rsidRPr="00A96C1D" w:rsidRDefault="00A96C1D" w:rsidP="00A96C1D">
      <w:pPr>
        <w:spacing w:before="120"/>
        <w:ind w:firstLine="567"/>
        <w:jc w:val="both"/>
        <w:rPr>
          <w:rFonts w:ascii="Times New Roman" w:hAnsi="Times New Roman"/>
          <w:sz w:val="28"/>
          <w:szCs w:val="28"/>
          <w:lang w:eastAsia="uk-UA"/>
        </w:rPr>
      </w:pPr>
      <w:r>
        <w:rPr>
          <w:rFonts w:ascii="Times New Roman" w:hAnsi="Times New Roman"/>
          <w:sz w:val="28"/>
          <w:szCs w:val="28"/>
          <w:lang w:eastAsia="uk-UA"/>
        </w:rPr>
        <w:t>“</w:t>
      </w:r>
      <w:r w:rsidRPr="00A96C1D">
        <w:rPr>
          <w:rFonts w:ascii="Times New Roman" w:hAnsi="Times New Roman"/>
          <w:kern w:val="1"/>
          <w:sz w:val="28"/>
          <w:szCs w:val="28"/>
        </w:rPr>
        <w:t xml:space="preserve">14.1.72. земельний податок для цілей розділу XII цього Кодексу </w:t>
      </w:r>
      <w:r>
        <w:rPr>
          <w:rFonts w:ascii="Times New Roman" w:hAnsi="Times New Roman"/>
          <w:sz w:val="28"/>
          <w:szCs w:val="28"/>
        </w:rPr>
        <w:t>—</w:t>
      </w:r>
      <w:r w:rsidRPr="00A96C1D">
        <w:rPr>
          <w:rFonts w:ascii="Times New Roman" w:hAnsi="Times New Roman"/>
          <w:kern w:val="1"/>
          <w:sz w:val="28"/>
          <w:szCs w:val="28"/>
        </w:rPr>
        <w:t xml:space="preserve"> обов'язковий платіж за володіння та/або користування земельною ділянкою або земельною часткою (паєм),  крім користування на праві оренди</w:t>
      </w:r>
      <w:r>
        <w:rPr>
          <w:rFonts w:ascii="Times New Roman" w:hAnsi="Times New Roman"/>
          <w:kern w:val="1"/>
          <w:sz w:val="28"/>
          <w:szCs w:val="28"/>
        </w:rPr>
        <w:t>”</w:t>
      </w:r>
      <w:r w:rsidRPr="00A96C1D">
        <w:rPr>
          <w:rFonts w:ascii="Times New Roman" w:hAnsi="Times New Roman"/>
          <w:kern w:val="1"/>
          <w:sz w:val="28"/>
          <w:szCs w:val="28"/>
        </w:rPr>
        <w:t>;</w:t>
      </w:r>
    </w:p>
    <w:p w14:paraId="1609E729" w14:textId="77777777" w:rsidR="00A96C1D" w:rsidRPr="00A96C1D" w:rsidRDefault="00A96C1D" w:rsidP="00A96C1D">
      <w:pPr>
        <w:widowControl w:val="0"/>
        <w:autoSpaceDE w:val="0"/>
        <w:autoSpaceDN w:val="0"/>
        <w:adjustRightInd w:val="0"/>
        <w:spacing w:before="120"/>
        <w:ind w:firstLine="567"/>
        <w:jc w:val="both"/>
        <w:rPr>
          <w:rFonts w:ascii="Times New Roman" w:hAnsi="Times New Roman"/>
          <w:kern w:val="1"/>
          <w:sz w:val="28"/>
          <w:szCs w:val="28"/>
        </w:rPr>
      </w:pPr>
      <w:r w:rsidRPr="00A96C1D">
        <w:rPr>
          <w:rFonts w:ascii="Times New Roman" w:hAnsi="Times New Roman"/>
          <w:sz w:val="28"/>
          <w:szCs w:val="28"/>
          <w:lang w:eastAsia="uk-UA"/>
        </w:rPr>
        <w:t xml:space="preserve">4) </w:t>
      </w:r>
      <w:r w:rsidRPr="00A96C1D">
        <w:rPr>
          <w:rFonts w:ascii="Times New Roman" w:hAnsi="Times New Roman"/>
          <w:kern w:val="1"/>
          <w:sz w:val="28"/>
          <w:szCs w:val="28"/>
        </w:rPr>
        <w:t>підпункт 14.1.73. викласти в такій редакції:</w:t>
      </w:r>
    </w:p>
    <w:p w14:paraId="14F5D488" w14:textId="77777777" w:rsidR="00A96C1D" w:rsidRPr="00A96C1D" w:rsidRDefault="00A96C1D" w:rsidP="00A96C1D">
      <w:pPr>
        <w:spacing w:before="120"/>
        <w:ind w:firstLine="567"/>
        <w:jc w:val="both"/>
        <w:rPr>
          <w:rFonts w:ascii="Times New Roman" w:hAnsi="Times New Roman"/>
          <w:kern w:val="1"/>
          <w:sz w:val="28"/>
          <w:szCs w:val="28"/>
        </w:rPr>
      </w:pPr>
      <w:r>
        <w:rPr>
          <w:rFonts w:ascii="Times New Roman" w:hAnsi="Times New Roman"/>
          <w:sz w:val="28"/>
          <w:szCs w:val="28"/>
          <w:lang w:eastAsia="uk-UA"/>
        </w:rPr>
        <w:t>“</w:t>
      </w:r>
      <w:r w:rsidRPr="00A96C1D">
        <w:rPr>
          <w:rFonts w:ascii="Times New Roman" w:hAnsi="Times New Roman"/>
          <w:kern w:val="1"/>
          <w:sz w:val="28"/>
          <w:szCs w:val="28"/>
        </w:rPr>
        <w:t xml:space="preserve">14.1.73. землекористувачі </w:t>
      </w:r>
      <w:r>
        <w:rPr>
          <w:rFonts w:ascii="Times New Roman" w:hAnsi="Times New Roman"/>
          <w:sz w:val="28"/>
          <w:szCs w:val="28"/>
        </w:rPr>
        <w:t>—</w:t>
      </w:r>
      <w:r w:rsidRPr="00A96C1D">
        <w:rPr>
          <w:rFonts w:ascii="Times New Roman" w:hAnsi="Times New Roman"/>
          <w:kern w:val="1"/>
          <w:sz w:val="28"/>
          <w:szCs w:val="28"/>
        </w:rPr>
        <w:t xml:space="preserve"> юридичні та фізичні особи (резиденти і нерезиденти), які користуються земельними ділянками державної та комунальної власності: </w:t>
      </w:r>
    </w:p>
    <w:p w14:paraId="35E72792" w14:textId="77777777" w:rsidR="00A96C1D" w:rsidRPr="00A96C1D" w:rsidRDefault="00A96C1D" w:rsidP="00A96C1D">
      <w:pPr>
        <w:spacing w:before="120"/>
        <w:ind w:firstLine="567"/>
        <w:jc w:val="both"/>
        <w:rPr>
          <w:rFonts w:ascii="Times New Roman" w:hAnsi="Times New Roman"/>
          <w:kern w:val="1"/>
          <w:sz w:val="28"/>
          <w:szCs w:val="28"/>
        </w:rPr>
      </w:pPr>
      <w:r w:rsidRPr="00A96C1D">
        <w:rPr>
          <w:rFonts w:ascii="Times New Roman" w:hAnsi="Times New Roman"/>
          <w:kern w:val="1"/>
          <w:sz w:val="28"/>
          <w:szCs w:val="28"/>
        </w:rPr>
        <w:t>на праві постійного користування, без встановлення строку;</w:t>
      </w:r>
    </w:p>
    <w:p w14:paraId="7FE5CE6C" w14:textId="77777777" w:rsidR="00A96C1D" w:rsidRPr="00A96C1D" w:rsidRDefault="00A96C1D" w:rsidP="00A96C1D">
      <w:pPr>
        <w:spacing w:before="120"/>
        <w:ind w:firstLine="567"/>
        <w:jc w:val="both"/>
        <w:rPr>
          <w:rFonts w:ascii="Times New Roman" w:hAnsi="Times New Roman"/>
          <w:kern w:val="1"/>
          <w:sz w:val="28"/>
          <w:szCs w:val="28"/>
        </w:rPr>
      </w:pPr>
      <w:r w:rsidRPr="00A96C1D">
        <w:rPr>
          <w:rFonts w:ascii="Times New Roman" w:hAnsi="Times New Roman"/>
          <w:kern w:val="1"/>
          <w:sz w:val="28"/>
          <w:szCs w:val="28"/>
        </w:rPr>
        <w:t xml:space="preserve">на умовах оренди; </w:t>
      </w:r>
    </w:p>
    <w:p w14:paraId="2E2D02E4" w14:textId="77777777" w:rsidR="00A96C1D" w:rsidRPr="00A96C1D" w:rsidRDefault="00A96C1D" w:rsidP="00A96C1D">
      <w:pPr>
        <w:spacing w:before="120"/>
        <w:ind w:firstLine="567"/>
        <w:jc w:val="both"/>
        <w:rPr>
          <w:rFonts w:ascii="Times New Roman" w:hAnsi="Times New Roman"/>
          <w:sz w:val="28"/>
          <w:szCs w:val="28"/>
          <w:lang w:eastAsia="uk-UA"/>
        </w:rPr>
      </w:pPr>
      <w:r w:rsidRPr="00A96C1D">
        <w:rPr>
          <w:rFonts w:ascii="Times New Roman" w:hAnsi="Times New Roman"/>
          <w:kern w:val="1"/>
          <w:sz w:val="28"/>
          <w:szCs w:val="28"/>
        </w:rPr>
        <w:t>без оформлення правовстановлюючих документів, в тому числі самовільно зайнятими земельними ділянками;</w:t>
      </w:r>
      <w:r>
        <w:rPr>
          <w:rFonts w:ascii="Times New Roman" w:hAnsi="Times New Roman"/>
          <w:kern w:val="1"/>
          <w:sz w:val="28"/>
          <w:szCs w:val="28"/>
        </w:rPr>
        <w:t>”</w:t>
      </w:r>
      <w:r w:rsidRPr="00A96C1D">
        <w:rPr>
          <w:rFonts w:ascii="Times New Roman" w:hAnsi="Times New Roman"/>
          <w:kern w:val="1"/>
          <w:sz w:val="28"/>
          <w:szCs w:val="28"/>
        </w:rPr>
        <w:t>;</w:t>
      </w:r>
    </w:p>
    <w:p w14:paraId="0FD4AFD6" w14:textId="77777777" w:rsidR="00A96C1D" w:rsidRPr="00A96C1D" w:rsidRDefault="00A96C1D" w:rsidP="00A96C1D">
      <w:pPr>
        <w:spacing w:before="120"/>
        <w:ind w:firstLine="567"/>
        <w:jc w:val="both"/>
        <w:rPr>
          <w:rFonts w:ascii="Times New Roman" w:hAnsi="Times New Roman"/>
          <w:sz w:val="28"/>
          <w:szCs w:val="28"/>
        </w:rPr>
      </w:pPr>
      <w:r w:rsidRPr="00A96C1D">
        <w:rPr>
          <w:rFonts w:ascii="Times New Roman" w:hAnsi="Times New Roman"/>
          <w:sz w:val="28"/>
          <w:szCs w:val="28"/>
        </w:rPr>
        <w:t>5) після підпункту 14.1.88 доповнити підпунктом 14.1.88</w:t>
      </w:r>
      <w:r w:rsidRPr="00A96C1D">
        <w:rPr>
          <w:rFonts w:ascii="Times New Roman" w:hAnsi="Times New Roman"/>
          <w:sz w:val="28"/>
          <w:szCs w:val="28"/>
          <w:vertAlign w:val="superscript"/>
        </w:rPr>
        <w:t>1</w:t>
      </w:r>
      <w:r w:rsidRPr="00A96C1D">
        <w:rPr>
          <w:rFonts w:ascii="Times New Roman" w:hAnsi="Times New Roman"/>
          <w:sz w:val="28"/>
          <w:szCs w:val="28"/>
        </w:rPr>
        <w:t xml:space="preserve"> такого змісту:</w:t>
      </w:r>
    </w:p>
    <w:p w14:paraId="6D6A5166" w14:textId="77777777" w:rsidR="00A96C1D" w:rsidRPr="00A96C1D" w:rsidRDefault="00A96C1D" w:rsidP="00A96C1D">
      <w:pPr>
        <w:spacing w:before="120"/>
        <w:ind w:firstLine="567"/>
        <w:jc w:val="both"/>
        <w:rPr>
          <w:rFonts w:ascii="Times New Roman" w:hAnsi="Times New Roman"/>
          <w:sz w:val="28"/>
          <w:szCs w:val="28"/>
        </w:rPr>
      </w:pPr>
      <w:r>
        <w:rPr>
          <w:rFonts w:ascii="Times New Roman" w:hAnsi="Times New Roman"/>
          <w:sz w:val="28"/>
          <w:szCs w:val="28"/>
          <w:lang w:eastAsia="uk-UA"/>
        </w:rPr>
        <w:t>“</w:t>
      </w:r>
      <w:r w:rsidRPr="00A96C1D">
        <w:rPr>
          <w:rFonts w:ascii="Times New Roman" w:hAnsi="Times New Roman"/>
          <w:sz w:val="28"/>
          <w:szCs w:val="28"/>
        </w:rPr>
        <w:t>14.1.88</w:t>
      </w:r>
      <w:r w:rsidRPr="00A96C1D">
        <w:rPr>
          <w:rFonts w:ascii="Times New Roman" w:hAnsi="Times New Roman"/>
          <w:sz w:val="28"/>
          <w:szCs w:val="28"/>
          <w:vertAlign w:val="superscript"/>
        </w:rPr>
        <w:t>1</w:t>
      </w:r>
      <w:r w:rsidRPr="00A96C1D">
        <w:rPr>
          <w:rFonts w:ascii="Times New Roman" w:hAnsi="Times New Roman"/>
          <w:sz w:val="28"/>
          <w:szCs w:val="28"/>
        </w:rPr>
        <w:t>.</w:t>
      </w:r>
      <w:r w:rsidRPr="00A96C1D">
        <w:rPr>
          <w:rFonts w:ascii="Times New Roman" w:hAnsi="Times New Roman"/>
          <w:sz w:val="28"/>
          <w:szCs w:val="28"/>
          <w:vertAlign w:val="superscript"/>
        </w:rPr>
        <w:t xml:space="preserve"> </w:t>
      </w:r>
      <w:r w:rsidRPr="00A96C1D">
        <w:rPr>
          <w:rFonts w:ascii="Times New Roman" w:hAnsi="Times New Roman"/>
          <w:sz w:val="28"/>
          <w:szCs w:val="28"/>
        </w:rPr>
        <w:t xml:space="preserve">кондиції на мінеральну сировину об’єкту (ділянки) надр для цілей розділу ІХ цього Кодексу </w:t>
      </w:r>
      <w:r>
        <w:rPr>
          <w:rFonts w:ascii="Times New Roman" w:hAnsi="Times New Roman"/>
          <w:sz w:val="28"/>
          <w:szCs w:val="28"/>
        </w:rPr>
        <w:t>—</w:t>
      </w:r>
      <w:r w:rsidRPr="00A96C1D">
        <w:rPr>
          <w:rFonts w:ascii="Times New Roman" w:hAnsi="Times New Roman"/>
          <w:sz w:val="28"/>
          <w:szCs w:val="28"/>
        </w:rPr>
        <w:t xml:space="preserve"> сукупність техніко-технологічних та фінансово-економічних вимог до провадження господарської діяльності гірничого підприємства з видобування корисних копалин, які забезпечують раціональне використання об’єкту (ділянки) надр, у тому числі економічно ефективне видобування корисних копалин за видами товарної продукції гірничого підприємства, що розроблена та затверджена у порядку визначеному законодавством з регулювання гірничих відносин;</w:t>
      </w:r>
      <w:r>
        <w:rPr>
          <w:rFonts w:ascii="Times New Roman" w:hAnsi="Times New Roman"/>
          <w:kern w:val="1"/>
          <w:sz w:val="28"/>
          <w:szCs w:val="28"/>
        </w:rPr>
        <w:t>”</w:t>
      </w:r>
      <w:r w:rsidRPr="00A96C1D">
        <w:rPr>
          <w:rFonts w:ascii="Times New Roman" w:hAnsi="Times New Roman"/>
          <w:sz w:val="28"/>
          <w:szCs w:val="28"/>
        </w:rPr>
        <w:t>;</w:t>
      </w:r>
    </w:p>
    <w:p w14:paraId="22C199C9" w14:textId="77777777" w:rsidR="00A96C1D" w:rsidRPr="00A96C1D" w:rsidRDefault="00A96C1D" w:rsidP="00A96C1D">
      <w:pPr>
        <w:spacing w:before="120"/>
        <w:ind w:firstLine="567"/>
        <w:jc w:val="both"/>
        <w:rPr>
          <w:rFonts w:ascii="Times New Roman" w:hAnsi="Times New Roman"/>
          <w:sz w:val="28"/>
          <w:szCs w:val="28"/>
        </w:rPr>
      </w:pPr>
      <w:r w:rsidRPr="00A96C1D">
        <w:rPr>
          <w:rFonts w:ascii="Times New Roman" w:hAnsi="Times New Roman"/>
          <w:sz w:val="28"/>
          <w:szCs w:val="28"/>
        </w:rPr>
        <w:t>6) підпункт 14.1.112 викласти у такій редакції:</w:t>
      </w:r>
    </w:p>
    <w:p w14:paraId="783584DD" w14:textId="77777777" w:rsidR="00A96C1D" w:rsidRPr="00A96C1D" w:rsidRDefault="00A96C1D" w:rsidP="00A96C1D">
      <w:pPr>
        <w:spacing w:before="120"/>
        <w:ind w:firstLine="567"/>
        <w:jc w:val="both"/>
        <w:rPr>
          <w:rFonts w:ascii="Times New Roman" w:hAnsi="Times New Roman"/>
          <w:sz w:val="28"/>
          <w:szCs w:val="28"/>
        </w:rPr>
      </w:pPr>
      <w:r>
        <w:rPr>
          <w:rFonts w:ascii="Times New Roman" w:hAnsi="Times New Roman"/>
          <w:sz w:val="28"/>
          <w:szCs w:val="28"/>
          <w:lang w:eastAsia="uk-UA"/>
        </w:rPr>
        <w:t>“</w:t>
      </w:r>
      <w:r w:rsidRPr="00A96C1D">
        <w:rPr>
          <w:rFonts w:ascii="Times New Roman" w:hAnsi="Times New Roman"/>
          <w:sz w:val="28"/>
          <w:szCs w:val="28"/>
        </w:rPr>
        <w:t xml:space="preserve">14.1.112. мінеральна сировина для цілей розділу ІХ цього Кодексу </w:t>
      </w:r>
      <w:r>
        <w:rPr>
          <w:rFonts w:ascii="Times New Roman" w:hAnsi="Times New Roman"/>
          <w:sz w:val="28"/>
          <w:szCs w:val="28"/>
        </w:rPr>
        <w:t>—</w:t>
      </w:r>
      <w:r w:rsidRPr="00A96C1D">
        <w:rPr>
          <w:rFonts w:ascii="Times New Roman" w:hAnsi="Times New Roman"/>
          <w:sz w:val="28"/>
          <w:szCs w:val="28"/>
        </w:rPr>
        <w:t xml:space="preserve"> товарна продукція гірничого підприємства, що є результатом </w:t>
      </w:r>
      <w:r w:rsidRPr="00A96C1D">
        <w:rPr>
          <w:rFonts w:ascii="Times New Roman" w:hAnsi="Times New Roman"/>
          <w:sz w:val="28"/>
          <w:szCs w:val="28"/>
        </w:rPr>
        <w:lastRenderedPageBreak/>
        <w:t>господарської діяльності гірничого підприємства з видобування корисних копалин з дотриманням встановлених кондицій на мінеральну сировину об’єкту (ділянки) надр за видами товарної продукції гірничого підприємства;</w:t>
      </w:r>
      <w:r>
        <w:rPr>
          <w:rFonts w:ascii="Times New Roman" w:hAnsi="Times New Roman"/>
          <w:kern w:val="1"/>
          <w:sz w:val="28"/>
          <w:szCs w:val="28"/>
        </w:rPr>
        <w:t>”</w:t>
      </w:r>
      <w:r w:rsidRPr="00A96C1D">
        <w:rPr>
          <w:rFonts w:ascii="Times New Roman" w:hAnsi="Times New Roman"/>
          <w:sz w:val="28"/>
          <w:szCs w:val="28"/>
        </w:rPr>
        <w:t>;</w:t>
      </w:r>
    </w:p>
    <w:p w14:paraId="5AC882CF" w14:textId="1344D762" w:rsidR="00A96C1D" w:rsidRPr="00A96C1D" w:rsidRDefault="00FF3D61" w:rsidP="00A96C1D">
      <w:pPr>
        <w:spacing w:before="120"/>
        <w:ind w:firstLine="567"/>
        <w:jc w:val="both"/>
        <w:rPr>
          <w:rFonts w:ascii="Times New Roman" w:hAnsi="Times New Roman"/>
          <w:sz w:val="28"/>
          <w:szCs w:val="28"/>
        </w:rPr>
      </w:pPr>
      <w:r>
        <w:rPr>
          <w:rFonts w:ascii="Times New Roman" w:hAnsi="Times New Roman"/>
          <w:sz w:val="28"/>
          <w:szCs w:val="28"/>
        </w:rPr>
        <w:t>7</w:t>
      </w:r>
      <w:r w:rsidR="00A96C1D" w:rsidRPr="00A96C1D">
        <w:rPr>
          <w:rFonts w:ascii="Times New Roman" w:hAnsi="Times New Roman"/>
          <w:sz w:val="28"/>
          <w:szCs w:val="28"/>
        </w:rPr>
        <w:t>) підпункт 14.1.128 викласти у такій редакції:</w:t>
      </w:r>
    </w:p>
    <w:p w14:paraId="594F1D4F" w14:textId="77777777" w:rsidR="00A96C1D" w:rsidRPr="00A96C1D" w:rsidRDefault="00A96C1D" w:rsidP="00A96C1D">
      <w:pPr>
        <w:spacing w:before="120"/>
        <w:ind w:firstLine="567"/>
        <w:jc w:val="both"/>
        <w:rPr>
          <w:rFonts w:ascii="Times New Roman" w:hAnsi="Times New Roman"/>
          <w:sz w:val="28"/>
          <w:szCs w:val="28"/>
        </w:rPr>
      </w:pPr>
      <w:r>
        <w:rPr>
          <w:rFonts w:ascii="Times New Roman" w:hAnsi="Times New Roman"/>
          <w:sz w:val="28"/>
          <w:szCs w:val="28"/>
          <w:lang w:eastAsia="uk-UA"/>
        </w:rPr>
        <w:t>“</w:t>
      </w:r>
      <w:r w:rsidRPr="00A96C1D">
        <w:rPr>
          <w:rFonts w:ascii="Times New Roman" w:hAnsi="Times New Roman"/>
          <w:sz w:val="28"/>
          <w:szCs w:val="28"/>
        </w:rPr>
        <w:t xml:space="preserve">14.1.128. обсяг видобутих корисних копалин (мінеральної </w:t>
      </w:r>
      <w:r>
        <w:rPr>
          <w:rFonts w:ascii="Times New Roman" w:hAnsi="Times New Roman"/>
          <w:sz w:val="28"/>
          <w:szCs w:val="28"/>
        </w:rPr>
        <w:br/>
      </w:r>
      <w:r w:rsidRPr="00A96C1D">
        <w:rPr>
          <w:rFonts w:ascii="Times New Roman" w:hAnsi="Times New Roman"/>
          <w:sz w:val="28"/>
          <w:szCs w:val="28"/>
        </w:rPr>
        <w:t xml:space="preserve">сировини) </w:t>
      </w:r>
      <w:r>
        <w:rPr>
          <w:rFonts w:ascii="Times New Roman" w:hAnsi="Times New Roman"/>
          <w:sz w:val="28"/>
          <w:szCs w:val="28"/>
        </w:rPr>
        <w:t>—</w:t>
      </w:r>
      <w:r w:rsidRPr="00A96C1D">
        <w:rPr>
          <w:rFonts w:ascii="Times New Roman" w:hAnsi="Times New Roman"/>
          <w:sz w:val="28"/>
          <w:szCs w:val="28"/>
        </w:rPr>
        <w:t xml:space="preserve"> обсяг товарної продукції гірничого підприємства, види якої встановлені затвердженими кондиціями на мінеральну сировину об’єкту (ділянки) надр, що відповідно до Положення (стандарту) бухгалтерського обліку 9 </w:t>
      </w:r>
      <w:r>
        <w:rPr>
          <w:rFonts w:ascii="Times New Roman" w:hAnsi="Times New Roman"/>
          <w:sz w:val="28"/>
          <w:szCs w:val="28"/>
          <w:lang w:eastAsia="uk-UA"/>
        </w:rPr>
        <w:t>“</w:t>
      </w:r>
      <w:r w:rsidRPr="00A96C1D">
        <w:rPr>
          <w:rFonts w:ascii="Times New Roman" w:hAnsi="Times New Roman"/>
          <w:sz w:val="28"/>
          <w:szCs w:val="28"/>
        </w:rPr>
        <w:t>Запаси</w:t>
      </w:r>
      <w:r>
        <w:rPr>
          <w:rFonts w:ascii="Times New Roman" w:hAnsi="Times New Roman"/>
          <w:kern w:val="1"/>
          <w:sz w:val="28"/>
          <w:szCs w:val="28"/>
        </w:rPr>
        <w:t>”</w:t>
      </w:r>
      <w:r w:rsidRPr="00A96C1D">
        <w:rPr>
          <w:rFonts w:ascii="Times New Roman" w:hAnsi="Times New Roman"/>
          <w:sz w:val="28"/>
          <w:szCs w:val="28"/>
        </w:rPr>
        <w:t xml:space="preserve"> обліковується гі</w:t>
      </w:r>
      <w:r>
        <w:rPr>
          <w:rFonts w:ascii="Times New Roman" w:hAnsi="Times New Roman"/>
          <w:sz w:val="28"/>
          <w:szCs w:val="28"/>
        </w:rPr>
        <w:t>рничим підприємством як запаси —</w:t>
      </w:r>
      <w:r w:rsidRPr="00A96C1D">
        <w:rPr>
          <w:rFonts w:ascii="Times New Roman" w:hAnsi="Times New Roman"/>
          <w:sz w:val="28"/>
          <w:szCs w:val="28"/>
        </w:rPr>
        <w:t xml:space="preserve"> активи, вартість яких може бути достовірно визначена, для яких існує імовірність отримання їх власником </w:t>
      </w:r>
      <w:r>
        <w:rPr>
          <w:rFonts w:ascii="Times New Roman" w:hAnsi="Times New Roman"/>
          <w:sz w:val="28"/>
          <w:szCs w:val="28"/>
        </w:rPr>
        <w:t>—</w:t>
      </w:r>
      <w:r w:rsidRPr="00A96C1D">
        <w:rPr>
          <w:rFonts w:ascii="Times New Roman" w:hAnsi="Times New Roman"/>
          <w:sz w:val="28"/>
          <w:szCs w:val="28"/>
        </w:rPr>
        <w:t xml:space="preserve"> суб'єктом господарювання економічної вигоди, пов'язаної з їх використанням як товару, та які складаються з: сировини, призначеної для обслуговування іншого, ніж класифіковане в секції В ДК 009:2010, виробництва, у тому числі шляхом виконання господарських договорів про послуги з давальницькою сировиною, та адміністративних потреб; готової продукції, що виготовлена на гірничому підприємстві, у тому числі шляхом виконання господарських договорів про послуги з давальницькою сировиною, призначена для продажу і відповідає технічним та якісним характеристикам, передбаченим договором або іншим нормативно-правовим актом;</w:t>
      </w:r>
      <w:r>
        <w:rPr>
          <w:rFonts w:ascii="Times New Roman" w:hAnsi="Times New Roman"/>
          <w:kern w:val="1"/>
          <w:sz w:val="28"/>
          <w:szCs w:val="28"/>
        </w:rPr>
        <w:t>”</w:t>
      </w:r>
      <w:r w:rsidRPr="00A96C1D">
        <w:rPr>
          <w:rFonts w:ascii="Times New Roman" w:hAnsi="Times New Roman"/>
          <w:sz w:val="28"/>
          <w:szCs w:val="28"/>
        </w:rPr>
        <w:t>;</w:t>
      </w:r>
    </w:p>
    <w:p w14:paraId="4B243EEF" w14:textId="53077CCD" w:rsidR="00A96C1D" w:rsidRPr="00A96C1D" w:rsidRDefault="00FF3D61" w:rsidP="00A96C1D">
      <w:pPr>
        <w:widowControl w:val="0"/>
        <w:autoSpaceDE w:val="0"/>
        <w:autoSpaceDN w:val="0"/>
        <w:adjustRightInd w:val="0"/>
        <w:spacing w:before="120"/>
        <w:ind w:firstLine="567"/>
        <w:jc w:val="both"/>
        <w:rPr>
          <w:rFonts w:ascii="Times New Roman" w:hAnsi="Times New Roman"/>
          <w:kern w:val="1"/>
          <w:sz w:val="28"/>
          <w:szCs w:val="28"/>
        </w:rPr>
      </w:pPr>
      <w:r>
        <w:rPr>
          <w:rFonts w:ascii="Times New Roman" w:hAnsi="Times New Roman"/>
          <w:sz w:val="28"/>
          <w:szCs w:val="28"/>
          <w:lang w:eastAsia="uk-UA"/>
        </w:rPr>
        <w:t>8</w:t>
      </w:r>
      <w:r w:rsidR="00A96C1D" w:rsidRPr="00A96C1D">
        <w:rPr>
          <w:rFonts w:ascii="Times New Roman" w:hAnsi="Times New Roman"/>
          <w:sz w:val="28"/>
          <w:szCs w:val="28"/>
          <w:lang w:eastAsia="uk-UA"/>
        </w:rPr>
        <w:t xml:space="preserve">) </w:t>
      </w:r>
      <w:r w:rsidR="00A96C1D" w:rsidRPr="00A96C1D">
        <w:rPr>
          <w:rFonts w:ascii="Times New Roman" w:hAnsi="Times New Roman"/>
          <w:kern w:val="1"/>
          <w:sz w:val="28"/>
          <w:szCs w:val="28"/>
        </w:rPr>
        <w:t>підпункт 14.1.136. викласти в такій редакції:</w:t>
      </w:r>
    </w:p>
    <w:p w14:paraId="488F2B7E" w14:textId="77777777" w:rsidR="00A96C1D" w:rsidRPr="00A96C1D" w:rsidRDefault="00A96C1D" w:rsidP="00A96C1D">
      <w:pPr>
        <w:spacing w:before="120"/>
        <w:ind w:firstLine="567"/>
        <w:jc w:val="both"/>
        <w:rPr>
          <w:rFonts w:ascii="Times New Roman" w:hAnsi="Times New Roman"/>
          <w:kern w:val="1"/>
          <w:sz w:val="28"/>
          <w:szCs w:val="28"/>
        </w:rPr>
      </w:pPr>
      <w:r>
        <w:rPr>
          <w:rFonts w:ascii="Times New Roman" w:hAnsi="Times New Roman"/>
          <w:sz w:val="28"/>
          <w:szCs w:val="28"/>
          <w:lang w:eastAsia="uk-UA"/>
        </w:rPr>
        <w:t>“</w:t>
      </w:r>
      <w:r w:rsidRPr="00A96C1D">
        <w:rPr>
          <w:rFonts w:ascii="Times New Roman" w:hAnsi="Times New Roman"/>
          <w:kern w:val="1"/>
          <w:sz w:val="28"/>
          <w:szCs w:val="28"/>
        </w:rPr>
        <w:t xml:space="preserve">14.1.136. орендна плата для цілей розділу XII цього Кодексу </w:t>
      </w:r>
      <w:r>
        <w:rPr>
          <w:rFonts w:ascii="Times New Roman" w:hAnsi="Times New Roman"/>
          <w:sz w:val="28"/>
          <w:szCs w:val="28"/>
        </w:rPr>
        <w:t>—</w:t>
      </w:r>
      <w:r w:rsidRPr="00A96C1D">
        <w:rPr>
          <w:rFonts w:ascii="Times New Roman" w:hAnsi="Times New Roman"/>
          <w:kern w:val="1"/>
          <w:sz w:val="28"/>
          <w:szCs w:val="28"/>
        </w:rPr>
        <w:t xml:space="preserve"> обов'язковий платіж за користування земельною ділянкою державної або комунальної власності на умовах оренди;</w:t>
      </w:r>
      <w:r>
        <w:rPr>
          <w:rFonts w:ascii="Times New Roman" w:hAnsi="Times New Roman"/>
          <w:kern w:val="1"/>
          <w:sz w:val="28"/>
          <w:szCs w:val="28"/>
        </w:rPr>
        <w:t>”</w:t>
      </w:r>
      <w:r w:rsidRPr="00A96C1D">
        <w:rPr>
          <w:rFonts w:ascii="Times New Roman" w:hAnsi="Times New Roman"/>
          <w:kern w:val="1"/>
          <w:sz w:val="28"/>
          <w:szCs w:val="28"/>
        </w:rPr>
        <w:t>;</w:t>
      </w:r>
    </w:p>
    <w:p w14:paraId="6D0AB9E4" w14:textId="614BB922" w:rsidR="00A96C1D" w:rsidRPr="00A96C1D" w:rsidRDefault="00FF3D61" w:rsidP="00A96C1D">
      <w:pPr>
        <w:widowControl w:val="0"/>
        <w:autoSpaceDE w:val="0"/>
        <w:autoSpaceDN w:val="0"/>
        <w:adjustRightInd w:val="0"/>
        <w:spacing w:before="120"/>
        <w:ind w:firstLine="567"/>
        <w:jc w:val="both"/>
        <w:rPr>
          <w:rFonts w:ascii="Times New Roman" w:hAnsi="Times New Roman"/>
          <w:kern w:val="1"/>
          <w:sz w:val="28"/>
          <w:szCs w:val="28"/>
        </w:rPr>
      </w:pPr>
      <w:r>
        <w:rPr>
          <w:rFonts w:ascii="Times New Roman" w:hAnsi="Times New Roman"/>
          <w:sz w:val="28"/>
          <w:szCs w:val="28"/>
          <w:lang w:eastAsia="uk-UA"/>
        </w:rPr>
        <w:t>9</w:t>
      </w:r>
      <w:r w:rsidR="00A96C1D" w:rsidRPr="00A96C1D">
        <w:rPr>
          <w:rFonts w:ascii="Times New Roman" w:hAnsi="Times New Roman"/>
          <w:sz w:val="28"/>
          <w:szCs w:val="28"/>
          <w:lang w:eastAsia="uk-UA"/>
        </w:rPr>
        <w:t xml:space="preserve">) </w:t>
      </w:r>
      <w:r w:rsidR="00A96C1D" w:rsidRPr="00A96C1D">
        <w:rPr>
          <w:rFonts w:ascii="Times New Roman" w:hAnsi="Times New Roman"/>
          <w:kern w:val="1"/>
          <w:sz w:val="28"/>
          <w:szCs w:val="28"/>
        </w:rPr>
        <w:t>підпункт 14.1.147. викласти в такій редакції:</w:t>
      </w:r>
    </w:p>
    <w:p w14:paraId="4F8A60EE" w14:textId="77777777" w:rsidR="00A96C1D" w:rsidRPr="00A96C1D" w:rsidRDefault="00A96C1D" w:rsidP="00A96C1D">
      <w:pPr>
        <w:spacing w:before="120"/>
        <w:ind w:firstLine="567"/>
        <w:jc w:val="both"/>
        <w:rPr>
          <w:rFonts w:ascii="Times New Roman" w:hAnsi="Times New Roman"/>
          <w:sz w:val="28"/>
          <w:szCs w:val="28"/>
          <w:shd w:val="clear" w:color="auto" w:fill="FFFFFF"/>
        </w:rPr>
      </w:pPr>
      <w:r>
        <w:rPr>
          <w:rFonts w:ascii="Times New Roman" w:hAnsi="Times New Roman"/>
          <w:sz w:val="28"/>
          <w:szCs w:val="28"/>
          <w:lang w:eastAsia="uk-UA"/>
        </w:rPr>
        <w:t>“</w:t>
      </w:r>
      <w:r w:rsidRPr="00A96C1D">
        <w:rPr>
          <w:rFonts w:ascii="Times New Roman" w:hAnsi="Times New Roman"/>
          <w:kern w:val="1"/>
          <w:sz w:val="28"/>
          <w:szCs w:val="28"/>
        </w:rPr>
        <w:t xml:space="preserve">14.1.147. плата за землю для цілей розділу XII цього Кодексу </w:t>
      </w:r>
      <w:r>
        <w:rPr>
          <w:rFonts w:ascii="Times New Roman" w:hAnsi="Times New Roman"/>
          <w:sz w:val="28"/>
          <w:szCs w:val="28"/>
        </w:rPr>
        <w:t>—</w:t>
      </w:r>
      <w:r w:rsidRPr="00A96C1D">
        <w:rPr>
          <w:rFonts w:ascii="Times New Roman" w:hAnsi="Times New Roman"/>
          <w:kern w:val="1"/>
          <w:sz w:val="28"/>
          <w:szCs w:val="28"/>
        </w:rPr>
        <w:t xml:space="preserve">  різновид податку на майно, що справляється у вигляді земельного податку або орендної плати;</w:t>
      </w:r>
      <w:r>
        <w:rPr>
          <w:rFonts w:ascii="Times New Roman" w:hAnsi="Times New Roman"/>
          <w:kern w:val="1"/>
          <w:sz w:val="28"/>
          <w:szCs w:val="28"/>
        </w:rPr>
        <w:t>”</w:t>
      </w:r>
      <w:r w:rsidRPr="00A96C1D">
        <w:rPr>
          <w:rFonts w:ascii="Times New Roman" w:hAnsi="Times New Roman"/>
          <w:kern w:val="1"/>
          <w:sz w:val="28"/>
          <w:szCs w:val="28"/>
        </w:rPr>
        <w:t>;</w:t>
      </w:r>
    </w:p>
    <w:p w14:paraId="0AB5631B" w14:textId="723CFE8A" w:rsidR="00A96C1D" w:rsidRPr="00A96C1D" w:rsidRDefault="00FF3D61" w:rsidP="00A96C1D">
      <w:pPr>
        <w:spacing w:before="120"/>
        <w:ind w:firstLine="567"/>
        <w:jc w:val="both"/>
        <w:rPr>
          <w:rFonts w:ascii="Times New Roman" w:hAnsi="Times New Roman"/>
          <w:sz w:val="28"/>
          <w:szCs w:val="28"/>
        </w:rPr>
      </w:pPr>
      <w:r>
        <w:rPr>
          <w:rFonts w:ascii="Times New Roman" w:hAnsi="Times New Roman"/>
          <w:sz w:val="28"/>
          <w:szCs w:val="28"/>
        </w:rPr>
        <w:t>10</w:t>
      </w:r>
      <w:r w:rsidR="00A96C1D" w:rsidRPr="00A96C1D">
        <w:rPr>
          <w:rFonts w:ascii="Times New Roman" w:hAnsi="Times New Roman"/>
          <w:sz w:val="28"/>
          <w:szCs w:val="28"/>
        </w:rPr>
        <w:t>) підпункт 14.1.150 викласти у такій редакції:</w:t>
      </w:r>
    </w:p>
    <w:p w14:paraId="6BA7B1B6" w14:textId="77777777" w:rsidR="00A96C1D" w:rsidRPr="00A96C1D" w:rsidRDefault="00A96C1D" w:rsidP="00A96C1D">
      <w:pPr>
        <w:spacing w:before="120"/>
        <w:ind w:firstLine="567"/>
        <w:jc w:val="both"/>
        <w:rPr>
          <w:rFonts w:ascii="Times New Roman" w:hAnsi="Times New Roman"/>
          <w:sz w:val="28"/>
          <w:szCs w:val="28"/>
        </w:rPr>
      </w:pPr>
      <w:r>
        <w:rPr>
          <w:rFonts w:ascii="Times New Roman" w:hAnsi="Times New Roman"/>
          <w:sz w:val="28"/>
          <w:szCs w:val="28"/>
          <w:lang w:eastAsia="uk-UA"/>
        </w:rPr>
        <w:t>“</w:t>
      </w:r>
      <w:r w:rsidRPr="00A96C1D">
        <w:rPr>
          <w:rFonts w:ascii="Times New Roman" w:hAnsi="Times New Roman"/>
          <w:sz w:val="28"/>
          <w:szCs w:val="28"/>
        </w:rPr>
        <w:t>14.1.150. первинна переробка (збагачення) мінеральної сировини для цілей розділу ІХ цього Кодексу, як вид господарської діяльності гірничого підприємства, включає сукупність операцій із: збирання, дроблення або мелення, сушки, сортування за будь-якими фізичними властивостями дроблених або мелених гірських порід або мінеральних утворень із застосуванням будь-яких технологічних процесів сортування, які забезпечують отримання гірничим підприємством товарної продукції, види якої встановлені затвердженими кондиціями на мінеральну сировину об’єкту (ділянки) надр;</w:t>
      </w:r>
      <w:r>
        <w:rPr>
          <w:rFonts w:ascii="Times New Roman" w:hAnsi="Times New Roman"/>
          <w:kern w:val="1"/>
          <w:sz w:val="28"/>
          <w:szCs w:val="28"/>
        </w:rPr>
        <w:t>”</w:t>
      </w:r>
      <w:r w:rsidRPr="00A96C1D">
        <w:rPr>
          <w:rFonts w:ascii="Times New Roman" w:hAnsi="Times New Roman"/>
          <w:sz w:val="28"/>
          <w:szCs w:val="28"/>
        </w:rPr>
        <w:t>;</w:t>
      </w:r>
    </w:p>
    <w:p w14:paraId="1B598815" w14:textId="28FDFBC1" w:rsidR="00A96C1D" w:rsidRPr="00A96C1D" w:rsidRDefault="00A96C1D" w:rsidP="00A96C1D">
      <w:pPr>
        <w:spacing w:before="120"/>
        <w:ind w:firstLine="567"/>
        <w:jc w:val="both"/>
        <w:rPr>
          <w:rFonts w:ascii="Times New Roman" w:hAnsi="Times New Roman"/>
          <w:sz w:val="28"/>
          <w:szCs w:val="28"/>
        </w:rPr>
      </w:pPr>
      <w:r w:rsidRPr="00A96C1D">
        <w:rPr>
          <w:rFonts w:ascii="Times New Roman" w:hAnsi="Times New Roman"/>
          <w:sz w:val="28"/>
          <w:szCs w:val="28"/>
        </w:rPr>
        <w:t>1</w:t>
      </w:r>
      <w:r w:rsidR="00FF3D61">
        <w:rPr>
          <w:rFonts w:ascii="Times New Roman" w:hAnsi="Times New Roman"/>
          <w:sz w:val="28"/>
          <w:szCs w:val="28"/>
        </w:rPr>
        <w:t>1</w:t>
      </w:r>
      <w:r w:rsidRPr="00A96C1D">
        <w:rPr>
          <w:rFonts w:ascii="Times New Roman" w:hAnsi="Times New Roman"/>
          <w:sz w:val="28"/>
          <w:szCs w:val="28"/>
        </w:rPr>
        <w:t>) після підпункту 14.1.150 доповнити підпунктом 14.1.151</w:t>
      </w:r>
      <w:r w:rsidRPr="00A96C1D">
        <w:rPr>
          <w:rFonts w:ascii="Times New Roman" w:hAnsi="Times New Roman"/>
          <w:sz w:val="28"/>
          <w:szCs w:val="28"/>
          <w:vertAlign w:val="superscript"/>
        </w:rPr>
        <w:t>1</w:t>
      </w:r>
      <w:r w:rsidRPr="00A96C1D">
        <w:rPr>
          <w:rFonts w:ascii="Times New Roman" w:hAnsi="Times New Roman"/>
          <w:sz w:val="28"/>
          <w:szCs w:val="28"/>
        </w:rPr>
        <w:t xml:space="preserve"> такого змісту:</w:t>
      </w:r>
    </w:p>
    <w:p w14:paraId="54C655EF" w14:textId="77777777" w:rsidR="00A96C1D" w:rsidRPr="00A96C1D" w:rsidRDefault="00A96C1D" w:rsidP="00A96C1D">
      <w:pPr>
        <w:spacing w:before="120"/>
        <w:ind w:firstLine="567"/>
        <w:jc w:val="both"/>
        <w:rPr>
          <w:rFonts w:ascii="Times New Roman" w:hAnsi="Times New Roman"/>
          <w:sz w:val="28"/>
          <w:szCs w:val="28"/>
        </w:rPr>
      </w:pPr>
      <w:r>
        <w:rPr>
          <w:rFonts w:ascii="Times New Roman" w:hAnsi="Times New Roman"/>
          <w:sz w:val="28"/>
          <w:szCs w:val="28"/>
          <w:lang w:eastAsia="uk-UA"/>
        </w:rPr>
        <w:lastRenderedPageBreak/>
        <w:t>“</w:t>
      </w:r>
      <w:r w:rsidRPr="00A96C1D">
        <w:rPr>
          <w:rFonts w:ascii="Times New Roman" w:hAnsi="Times New Roman"/>
          <w:sz w:val="28"/>
          <w:szCs w:val="28"/>
        </w:rPr>
        <w:t>14.1.151</w:t>
      </w:r>
      <w:r w:rsidRPr="00A96C1D">
        <w:rPr>
          <w:rFonts w:ascii="Times New Roman" w:hAnsi="Times New Roman"/>
          <w:sz w:val="28"/>
          <w:szCs w:val="28"/>
          <w:vertAlign w:val="superscript"/>
        </w:rPr>
        <w:t>1</w:t>
      </w:r>
      <w:r w:rsidRPr="00A96C1D">
        <w:rPr>
          <w:rFonts w:ascii="Times New Roman" w:hAnsi="Times New Roman"/>
          <w:sz w:val="28"/>
          <w:szCs w:val="28"/>
        </w:rPr>
        <w:t>. передпродажна підготовка для цілей розділу ІХ цього Кодексу, як вид господарської діяльності гірничого підприємства, включає технологічні операції, які обрані гірничим підприємством для забезпечення: виконання умов договорів постачання товарної продукції гірничого підприємства або дотримання вимог до споживчих властивостей товарної продукції гірничого підприємства (брикетування, агломерування та/або огрудкування (із або без термічної обробки); пакування, у тому числі бутелювання);</w:t>
      </w:r>
      <w:r>
        <w:rPr>
          <w:rFonts w:ascii="Times New Roman" w:hAnsi="Times New Roman"/>
          <w:kern w:val="1"/>
          <w:sz w:val="28"/>
          <w:szCs w:val="28"/>
        </w:rPr>
        <w:t>”</w:t>
      </w:r>
      <w:r w:rsidRPr="00A96C1D">
        <w:rPr>
          <w:rFonts w:ascii="Times New Roman" w:hAnsi="Times New Roman"/>
          <w:sz w:val="28"/>
          <w:szCs w:val="28"/>
        </w:rPr>
        <w:t>;</w:t>
      </w:r>
    </w:p>
    <w:p w14:paraId="57DB9687" w14:textId="32AFEC43" w:rsidR="00A96C1D" w:rsidRPr="00A96C1D" w:rsidRDefault="00A96C1D" w:rsidP="00A96C1D">
      <w:pPr>
        <w:pStyle w:val="a3"/>
        <w:rPr>
          <w:rFonts w:ascii="Times New Roman" w:hAnsi="Times New Roman"/>
          <w:sz w:val="28"/>
          <w:szCs w:val="28"/>
        </w:rPr>
      </w:pPr>
      <w:r w:rsidRPr="00A96C1D">
        <w:rPr>
          <w:rFonts w:ascii="Times New Roman" w:hAnsi="Times New Roman"/>
          <w:sz w:val="28"/>
          <w:szCs w:val="28"/>
        </w:rPr>
        <w:t>1</w:t>
      </w:r>
      <w:r w:rsidR="00FF3D61">
        <w:rPr>
          <w:rFonts w:ascii="Times New Roman" w:hAnsi="Times New Roman"/>
          <w:sz w:val="28"/>
          <w:szCs w:val="28"/>
        </w:rPr>
        <w:t>2</w:t>
      </w:r>
      <w:r w:rsidRPr="00A96C1D">
        <w:rPr>
          <w:rFonts w:ascii="Times New Roman" w:hAnsi="Times New Roman"/>
          <w:sz w:val="28"/>
          <w:szCs w:val="28"/>
        </w:rPr>
        <w:t>) підпункт 14.1.212 доповнити абзацом такого змісту:</w:t>
      </w:r>
    </w:p>
    <w:p w14:paraId="1E2A97AE" w14:textId="77777777" w:rsidR="00A96C1D" w:rsidRPr="00A96C1D" w:rsidRDefault="00A96C1D" w:rsidP="00A96C1D">
      <w:pPr>
        <w:pStyle w:val="a3"/>
        <w:rPr>
          <w:rFonts w:ascii="Times New Roman" w:hAnsi="Times New Roman"/>
          <w:sz w:val="28"/>
          <w:szCs w:val="28"/>
        </w:rPr>
      </w:pPr>
      <w:r>
        <w:rPr>
          <w:rFonts w:ascii="Times New Roman" w:hAnsi="Times New Roman"/>
          <w:sz w:val="28"/>
          <w:szCs w:val="28"/>
          <w:lang w:eastAsia="uk-UA"/>
        </w:rPr>
        <w:t>“</w:t>
      </w:r>
      <w:r w:rsidRPr="00A96C1D">
        <w:rPr>
          <w:rFonts w:ascii="Times New Roman" w:hAnsi="Times New Roman"/>
          <w:sz w:val="28"/>
          <w:szCs w:val="28"/>
        </w:rPr>
        <w:t>Для цілей оподаткування акцизним податком з реалізації суб'єктами господарювання роздрібної торгівлі підакцизних товарів зіпсовані, знищені товари, або товари, наявність чи місцезнаходження яких не підтверджено таким суб'єктом господарювання, в тому числі такі товари, нестача яких виявлена за результатами інвентаризації, проведеної суб'єктом господарювання роздрібної торгівлі (у тому числі на вимогу контролюючого органу, надану згідно з підпунктом 20.1.9 пункту 20.1 статті 20 Кодексу під час перевірки контролюючим органом), вважаються проданими безпосередньо громадянам та іншим кінцевим споживачам для їх особистого некомерційного використання. Ця норма не застосовується до випадків, передбачених пунктом 216.3 статті 216 цього Кодексу.</w:t>
      </w:r>
      <w:r>
        <w:rPr>
          <w:rFonts w:ascii="Times New Roman" w:hAnsi="Times New Roman"/>
          <w:kern w:val="1"/>
          <w:sz w:val="28"/>
          <w:szCs w:val="28"/>
        </w:rPr>
        <w:t>”</w:t>
      </w:r>
      <w:r w:rsidRPr="00A96C1D">
        <w:rPr>
          <w:rFonts w:ascii="Times New Roman" w:hAnsi="Times New Roman"/>
          <w:sz w:val="28"/>
          <w:szCs w:val="28"/>
        </w:rPr>
        <w:t>;</w:t>
      </w:r>
    </w:p>
    <w:p w14:paraId="6309B17F" w14:textId="22079551" w:rsidR="00A96C1D" w:rsidRPr="00A96C1D" w:rsidRDefault="00A96C1D" w:rsidP="00A96C1D">
      <w:pPr>
        <w:pStyle w:val="rvps2"/>
        <w:spacing w:before="120" w:beforeAutospacing="0" w:after="0" w:afterAutospacing="0"/>
        <w:ind w:firstLine="567"/>
        <w:jc w:val="both"/>
        <w:rPr>
          <w:sz w:val="28"/>
          <w:szCs w:val="28"/>
          <w:lang w:val="uk-UA"/>
        </w:rPr>
      </w:pPr>
      <w:r w:rsidRPr="00A96C1D">
        <w:rPr>
          <w:sz w:val="28"/>
          <w:szCs w:val="28"/>
          <w:lang w:val="uk-UA" w:eastAsia="uk-UA"/>
        </w:rPr>
        <w:t>1</w:t>
      </w:r>
      <w:r w:rsidR="00FF3D61">
        <w:rPr>
          <w:sz w:val="28"/>
          <w:szCs w:val="28"/>
          <w:lang w:val="uk-UA" w:eastAsia="uk-UA"/>
        </w:rPr>
        <w:t>3</w:t>
      </w:r>
      <w:r w:rsidRPr="00A96C1D">
        <w:rPr>
          <w:sz w:val="28"/>
          <w:szCs w:val="28"/>
          <w:lang w:val="uk-UA" w:eastAsia="uk-UA"/>
        </w:rPr>
        <w:t xml:space="preserve">) у підпункті 14.1.235 </w:t>
      </w:r>
      <w:r w:rsidRPr="00A96C1D">
        <w:rPr>
          <w:sz w:val="28"/>
          <w:szCs w:val="28"/>
          <w:lang w:val="uk-UA"/>
        </w:rPr>
        <w:t xml:space="preserve">слова та цифри  </w:t>
      </w:r>
      <w:r>
        <w:rPr>
          <w:sz w:val="28"/>
          <w:szCs w:val="28"/>
          <w:lang w:eastAsia="uk-UA"/>
        </w:rPr>
        <w:t>“</w:t>
      </w:r>
      <w:r w:rsidRPr="00A96C1D">
        <w:rPr>
          <w:sz w:val="28"/>
          <w:szCs w:val="28"/>
          <w:lang w:val="uk-UA"/>
        </w:rPr>
        <w:t xml:space="preserve">для цілей глави 1 </w:t>
      </w:r>
      <w:r>
        <w:rPr>
          <w:sz w:val="28"/>
          <w:szCs w:val="28"/>
          <w:lang w:val="uk-UA"/>
        </w:rPr>
        <w:br/>
      </w:r>
      <w:r w:rsidRPr="00A96C1D">
        <w:rPr>
          <w:sz w:val="28"/>
          <w:szCs w:val="28"/>
          <w:lang w:val="uk-UA"/>
        </w:rPr>
        <w:t>розділу XIV цього Кодексу</w:t>
      </w:r>
      <w:r>
        <w:rPr>
          <w:kern w:val="1"/>
          <w:sz w:val="28"/>
          <w:szCs w:val="28"/>
        </w:rPr>
        <w:t>”</w:t>
      </w:r>
      <w:r w:rsidRPr="00A96C1D">
        <w:rPr>
          <w:sz w:val="28"/>
          <w:szCs w:val="28"/>
          <w:lang w:val="uk-UA"/>
        </w:rPr>
        <w:t xml:space="preserve"> виключити;</w:t>
      </w:r>
    </w:p>
    <w:p w14:paraId="05EB3353" w14:textId="17F80923" w:rsidR="00A96C1D" w:rsidRPr="00A96C1D" w:rsidRDefault="00A96C1D" w:rsidP="00A96C1D">
      <w:pPr>
        <w:spacing w:before="120"/>
        <w:ind w:firstLine="567"/>
        <w:jc w:val="both"/>
        <w:rPr>
          <w:rFonts w:ascii="Times New Roman" w:hAnsi="Times New Roman"/>
          <w:sz w:val="28"/>
          <w:szCs w:val="28"/>
        </w:rPr>
      </w:pPr>
      <w:r w:rsidRPr="00A96C1D">
        <w:rPr>
          <w:rFonts w:ascii="Times New Roman" w:hAnsi="Times New Roman"/>
          <w:sz w:val="28"/>
          <w:szCs w:val="28"/>
          <w:lang w:val="ru-RU"/>
        </w:rPr>
        <w:t>1</w:t>
      </w:r>
      <w:r w:rsidR="00FF3D61">
        <w:rPr>
          <w:rFonts w:ascii="Times New Roman" w:hAnsi="Times New Roman"/>
          <w:sz w:val="28"/>
          <w:szCs w:val="28"/>
          <w:lang w:val="ru-RU"/>
        </w:rPr>
        <w:t>4</w:t>
      </w:r>
      <w:r w:rsidRPr="00A96C1D">
        <w:rPr>
          <w:rFonts w:ascii="Times New Roman" w:hAnsi="Times New Roman"/>
          <w:sz w:val="28"/>
          <w:szCs w:val="28"/>
        </w:rPr>
        <w:t>) доповнити підпунктом 14.1.279 такого змісту:</w:t>
      </w:r>
    </w:p>
    <w:p w14:paraId="2B1CB6FE" w14:textId="77777777" w:rsidR="00A96C1D" w:rsidRPr="00A96C1D" w:rsidRDefault="00A96C1D" w:rsidP="00A96C1D">
      <w:pPr>
        <w:spacing w:before="120"/>
        <w:ind w:firstLine="567"/>
        <w:jc w:val="both"/>
        <w:rPr>
          <w:rFonts w:ascii="Times New Roman" w:hAnsi="Times New Roman"/>
          <w:sz w:val="28"/>
          <w:szCs w:val="28"/>
        </w:rPr>
      </w:pPr>
      <w:r>
        <w:rPr>
          <w:rFonts w:ascii="Times New Roman" w:hAnsi="Times New Roman"/>
          <w:sz w:val="28"/>
          <w:szCs w:val="28"/>
          <w:lang w:eastAsia="uk-UA"/>
        </w:rPr>
        <w:t>“</w:t>
      </w:r>
      <w:r w:rsidRPr="00A96C1D">
        <w:rPr>
          <w:rFonts w:ascii="Times New Roman" w:hAnsi="Times New Roman"/>
          <w:sz w:val="28"/>
          <w:szCs w:val="28"/>
        </w:rPr>
        <w:t xml:space="preserve">14.1.279. інвестиційне золото для цілей розділу V цього Кодексу </w:t>
      </w:r>
      <w:r>
        <w:rPr>
          <w:rFonts w:ascii="Times New Roman" w:hAnsi="Times New Roman"/>
          <w:sz w:val="28"/>
          <w:szCs w:val="28"/>
        </w:rPr>
        <w:t>—</w:t>
      </w:r>
      <w:r w:rsidRPr="00A96C1D">
        <w:rPr>
          <w:rFonts w:ascii="Times New Roman" w:hAnsi="Times New Roman"/>
          <w:sz w:val="28"/>
          <w:szCs w:val="28"/>
        </w:rPr>
        <w:t xml:space="preserve"> золото у вигляді:</w:t>
      </w:r>
    </w:p>
    <w:p w14:paraId="07A4FED3" w14:textId="77777777" w:rsidR="00A96C1D" w:rsidRPr="00A96C1D" w:rsidRDefault="00A96C1D" w:rsidP="00A96C1D">
      <w:pPr>
        <w:spacing w:before="120"/>
        <w:ind w:firstLine="567"/>
        <w:jc w:val="both"/>
        <w:rPr>
          <w:rFonts w:ascii="Times New Roman" w:hAnsi="Times New Roman"/>
          <w:sz w:val="28"/>
          <w:szCs w:val="28"/>
        </w:rPr>
      </w:pPr>
      <w:r w:rsidRPr="00A96C1D">
        <w:rPr>
          <w:rFonts w:ascii="Times New Roman" w:hAnsi="Times New Roman"/>
          <w:sz w:val="28"/>
          <w:szCs w:val="28"/>
        </w:rPr>
        <w:t>а) зливків або пластин вагою, прийнятою на ринках зливкового золота 995-ї або вищої проби, незалежно від того, чи воно представлене в цінних паперах;</w:t>
      </w:r>
    </w:p>
    <w:p w14:paraId="5FD0A23E" w14:textId="77777777" w:rsidR="00A96C1D" w:rsidRPr="00A96C1D" w:rsidRDefault="00A96C1D" w:rsidP="00A96C1D">
      <w:pPr>
        <w:spacing w:before="120"/>
        <w:ind w:firstLine="567"/>
        <w:jc w:val="both"/>
        <w:rPr>
          <w:rFonts w:ascii="Times New Roman" w:hAnsi="Times New Roman"/>
          <w:sz w:val="28"/>
          <w:szCs w:val="28"/>
        </w:rPr>
      </w:pPr>
      <w:r w:rsidRPr="00A96C1D">
        <w:rPr>
          <w:rFonts w:ascii="Times New Roman" w:hAnsi="Times New Roman"/>
          <w:sz w:val="28"/>
          <w:szCs w:val="28"/>
        </w:rPr>
        <w:t>б) золотих монет 900-ї або вищої проби, викарбуваних після 1800 року, які є або були законним платіжним засобом у країні походження та які зазвичай продаються за ціною, яка не перевищує вільну ринкову вартість золота, що міститься в монеті, більш ніж на 80 відсотків.</w:t>
      </w:r>
      <w:r>
        <w:rPr>
          <w:rFonts w:ascii="Times New Roman" w:hAnsi="Times New Roman"/>
          <w:kern w:val="1"/>
          <w:sz w:val="28"/>
          <w:szCs w:val="28"/>
        </w:rPr>
        <w:t>”</w:t>
      </w:r>
      <w:r w:rsidRPr="00A96C1D">
        <w:rPr>
          <w:rFonts w:ascii="Times New Roman" w:hAnsi="Times New Roman"/>
          <w:sz w:val="28"/>
          <w:szCs w:val="28"/>
        </w:rPr>
        <w:t>.</w:t>
      </w:r>
    </w:p>
    <w:p w14:paraId="61ED0A33" w14:textId="77777777" w:rsidR="00A96C1D" w:rsidRPr="00A96C1D" w:rsidRDefault="00A96C1D" w:rsidP="00A96C1D">
      <w:pPr>
        <w:pStyle w:val="a3"/>
        <w:numPr>
          <w:ilvl w:val="0"/>
          <w:numId w:val="4"/>
        </w:numPr>
        <w:tabs>
          <w:tab w:val="left" w:pos="851"/>
        </w:tabs>
        <w:ind w:left="0" w:firstLine="567"/>
        <w:rPr>
          <w:rFonts w:ascii="Times New Roman" w:hAnsi="Times New Roman"/>
          <w:sz w:val="28"/>
          <w:szCs w:val="28"/>
        </w:rPr>
      </w:pPr>
      <w:r w:rsidRPr="00A96C1D">
        <w:rPr>
          <w:rFonts w:ascii="Times New Roman" w:hAnsi="Times New Roman"/>
          <w:sz w:val="28"/>
          <w:szCs w:val="28"/>
        </w:rPr>
        <w:t>У пункті 20.1 статті 20:</w:t>
      </w:r>
    </w:p>
    <w:p w14:paraId="5DAD3306" w14:textId="77777777" w:rsidR="00A96C1D" w:rsidRPr="00A96C1D" w:rsidRDefault="00A96C1D" w:rsidP="00A96C1D">
      <w:pPr>
        <w:pBdr>
          <w:top w:val="nil"/>
          <w:left w:val="nil"/>
          <w:bottom w:val="nil"/>
          <w:right w:val="nil"/>
          <w:between w:val="nil"/>
        </w:pBdr>
        <w:spacing w:before="120"/>
        <w:ind w:firstLine="567"/>
        <w:jc w:val="both"/>
        <w:rPr>
          <w:rFonts w:ascii="Times New Roman" w:hAnsi="Times New Roman"/>
          <w:sz w:val="28"/>
          <w:szCs w:val="28"/>
        </w:rPr>
      </w:pPr>
      <w:r w:rsidRPr="00A96C1D">
        <w:rPr>
          <w:rFonts w:ascii="Times New Roman" w:hAnsi="Times New Roman"/>
          <w:sz w:val="28"/>
          <w:szCs w:val="28"/>
        </w:rPr>
        <w:t>1) підпункт 20.1.3 викласти в такій редакції:</w:t>
      </w:r>
    </w:p>
    <w:p w14:paraId="588B479E" w14:textId="77777777" w:rsidR="00A96C1D" w:rsidRPr="00A96C1D" w:rsidRDefault="00A96C1D" w:rsidP="00A96C1D">
      <w:pPr>
        <w:pBdr>
          <w:top w:val="nil"/>
          <w:left w:val="nil"/>
          <w:bottom w:val="nil"/>
          <w:right w:val="nil"/>
          <w:between w:val="nil"/>
        </w:pBdr>
        <w:spacing w:before="120"/>
        <w:ind w:firstLine="567"/>
        <w:jc w:val="both"/>
        <w:rPr>
          <w:rFonts w:ascii="Times New Roman" w:hAnsi="Times New Roman"/>
          <w:sz w:val="28"/>
          <w:szCs w:val="28"/>
        </w:rPr>
      </w:pPr>
      <w:r>
        <w:rPr>
          <w:rFonts w:ascii="Times New Roman" w:hAnsi="Times New Roman"/>
          <w:sz w:val="28"/>
          <w:szCs w:val="28"/>
          <w:lang w:eastAsia="uk-UA"/>
        </w:rPr>
        <w:t>“</w:t>
      </w:r>
      <w:r w:rsidRPr="00A96C1D">
        <w:rPr>
          <w:rFonts w:ascii="Times New Roman" w:hAnsi="Times New Roman"/>
          <w:sz w:val="28"/>
          <w:szCs w:val="28"/>
        </w:rPr>
        <w:t xml:space="preserve">20.1.3. отримувати безоплатно від державних органів, органів місцевого самоврядування, підприємств, установ та організацій усіх форм власності та їх посадових осіб, у тому числі від органів, які забезпечують ведення відповідних державних реєстрів (кадастрів), інформацію, документи і матеріали щодо платників податків, а у визначених цим Кодексом випадках </w:t>
      </w:r>
      <w:r>
        <w:rPr>
          <w:rFonts w:ascii="Times New Roman" w:hAnsi="Times New Roman"/>
          <w:sz w:val="28"/>
          <w:szCs w:val="28"/>
        </w:rPr>
        <w:t>—</w:t>
      </w:r>
      <w:r w:rsidRPr="00A96C1D">
        <w:rPr>
          <w:rFonts w:ascii="Times New Roman" w:hAnsi="Times New Roman"/>
          <w:sz w:val="28"/>
          <w:szCs w:val="28"/>
        </w:rPr>
        <w:t xml:space="preserve"> щодо керівників платників податків-боржників;</w:t>
      </w:r>
      <w:r>
        <w:rPr>
          <w:rFonts w:ascii="Times New Roman" w:hAnsi="Times New Roman"/>
          <w:kern w:val="1"/>
          <w:sz w:val="28"/>
          <w:szCs w:val="28"/>
        </w:rPr>
        <w:t>”</w:t>
      </w:r>
      <w:r w:rsidRPr="00A96C1D">
        <w:rPr>
          <w:rFonts w:ascii="Times New Roman" w:hAnsi="Times New Roman"/>
          <w:sz w:val="28"/>
          <w:szCs w:val="28"/>
        </w:rPr>
        <w:t>;</w:t>
      </w:r>
    </w:p>
    <w:p w14:paraId="72475B73" w14:textId="77777777" w:rsidR="00A96C1D" w:rsidRPr="00A96C1D" w:rsidRDefault="00A96C1D" w:rsidP="00A96C1D">
      <w:pPr>
        <w:pBdr>
          <w:top w:val="nil"/>
          <w:left w:val="nil"/>
          <w:bottom w:val="nil"/>
          <w:right w:val="nil"/>
          <w:between w:val="nil"/>
        </w:pBdr>
        <w:spacing w:before="120"/>
        <w:ind w:firstLine="567"/>
        <w:jc w:val="both"/>
        <w:rPr>
          <w:rFonts w:ascii="Times New Roman" w:hAnsi="Times New Roman"/>
          <w:sz w:val="28"/>
          <w:szCs w:val="28"/>
        </w:rPr>
      </w:pPr>
      <w:r w:rsidRPr="00A96C1D">
        <w:rPr>
          <w:rFonts w:ascii="Times New Roman" w:hAnsi="Times New Roman"/>
          <w:sz w:val="28"/>
          <w:szCs w:val="28"/>
        </w:rPr>
        <w:lastRenderedPageBreak/>
        <w:t xml:space="preserve">2) у підпункті 20.1.9 після слова </w:t>
      </w:r>
      <w:r>
        <w:rPr>
          <w:rFonts w:ascii="Times New Roman" w:hAnsi="Times New Roman"/>
          <w:sz w:val="28"/>
          <w:szCs w:val="28"/>
          <w:lang w:eastAsia="uk-UA"/>
        </w:rPr>
        <w:t>“</w:t>
      </w:r>
      <w:r w:rsidRPr="00A96C1D">
        <w:rPr>
          <w:rFonts w:ascii="Times New Roman" w:hAnsi="Times New Roman"/>
          <w:sz w:val="28"/>
          <w:szCs w:val="28"/>
        </w:rPr>
        <w:t>готівки</w:t>
      </w:r>
      <w:r>
        <w:rPr>
          <w:rFonts w:ascii="Times New Roman" w:hAnsi="Times New Roman"/>
          <w:kern w:val="1"/>
          <w:sz w:val="28"/>
          <w:szCs w:val="28"/>
        </w:rPr>
        <w:t>”</w:t>
      </w:r>
      <w:r w:rsidRPr="00A96C1D">
        <w:rPr>
          <w:rFonts w:ascii="Times New Roman" w:hAnsi="Times New Roman"/>
          <w:sz w:val="28"/>
          <w:szCs w:val="28"/>
        </w:rPr>
        <w:t xml:space="preserve"> доповнити словами </w:t>
      </w:r>
      <w:r>
        <w:rPr>
          <w:rFonts w:ascii="Times New Roman" w:hAnsi="Times New Roman"/>
          <w:sz w:val="28"/>
          <w:szCs w:val="28"/>
          <w:lang w:eastAsia="uk-UA"/>
        </w:rPr>
        <w:t>“</w:t>
      </w:r>
      <w:r w:rsidRPr="00A96C1D">
        <w:rPr>
          <w:rFonts w:ascii="Times New Roman" w:hAnsi="Times New Roman"/>
          <w:sz w:val="28"/>
          <w:szCs w:val="28"/>
        </w:rPr>
        <w:t>, з використанням інформації та документів щодо результатів такої інвентаризації за наслідками таких перевірок або під час наступних заходів податкового контролю</w:t>
      </w:r>
      <w:r>
        <w:rPr>
          <w:rFonts w:ascii="Times New Roman" w:hAnsi="Times New Roman"/>
          <w:kern w:val="1"/>
          <w:sz w:val="28"/>
          <w:szCs w:val="28"/>
        </w:rPr>
        <w:t>”</w:t>
      </w:r>
      <w:r w:rsidRPr="00A96C1D">
        <w:rPr>
          <w:rFonts w:ascii="Times New Roman" w:hAnsi="Times New Roman"/>
          <w:sz w:val="28"/>
          <w:szCs w:val="28"/>
        </w:rPr>
        <w:t>;</w:t>
      </w:r>
    </w:p>
    <w:p w14:paraId="368C4FED" w14:textId="77777777" w:rsidR="00A96C1D" w:rsidRPr="00A96C1D" w:rsidRDefault="00A96C1D" w:rsidP="00A96C1D">
      <w:pPr>
        <w:pBdr>
          <w:top w:val="nil"/>
          <w:left w:val="nil"/>
          <w:bottom w:val="nil"/>
          <w:right w:val="nil"/>
          <w:between w:val="nil"/>
        </w:pBdr>
        <w:spacing w:before="120"/>
        <w:ind w:firstLine="567"/>
        <w:jc w:val="both"/>
        <w:rPr>
          <w:rFonts w:ascii="Times New Roman" w:hAnsi="Times New Roman"/>
          <w:sz w:val="28"/>
          <w:szCs w:val="28"/>
        </w:rPr>
      </w:pPr>
      <w:r w:rsidRPr="00A96C1D">
        <w:rPr>
          <w:rFonts w:ascii="Times New Roman" w:hAnsi="Times New Roman"/>
          <w:sz w:val="28"/>
          <w:szCs w:val="28"/>
        </w:rPr>
        <w:t>3) після підпункту 20.1.35</w:t>
      </w:r>
      <w:r w:rsidRPr="00A96C1D">
        <w:rPr>
          <w:rFonts w:ascii="Times New Roman" w:hAnsi="Times New Roman"/>
          <w:sz w:val="28"/>
          <w:szCs w:val="28"/>
          <w:vertAlign w:val="superscript"/>
        </w:rPr>
        <w:t xml:space="preserve">1 </w:t>
      </w:r>
      <w:r w:rsidRPr="00A96C1D">
        <w:rPr>
          <w:rFonts w:ascii="Times New Roman" w:hAnsi="Times New Roman"/>
          <w:sz w:val="28"/>
          <w:szCs w:val="28"/>
        </w:rPr>
        <w:t>доповнити підпунктом 20.1.35</w:t>
      </w:r>
      <w:r w:rsidRPr="00A96C1D">
        <w:rPr>
          <w:rFonts w:ascii="Times New Roman" w:hAnsi="Times New Roman"/>
          <w:sz w:val="28"/>
          <w:szCs w:val="28"/>
          <w:vertAlign w:val="superscript"/>
        </w:rPr>
        <w:t xml:space="preserve">2 </w:t>
      </w:r>
      <w:r w:rsidRPr="00A96C1D">
        <w:rPr>
          <w:rFonts w:ascii="Times New Roman" w:hAnsi="Times New Roman"/>
          <w:sz w:val="28"/>
          <w:szCs w:val="28"/>
        </w:rPr>
        <w:t>такого змісту:</w:t>
      </w:r>
    </w:p>
    <w:p w14:paraId="3FE30865" w14:textId="77777777" w:rsidR="00A96C1D" w:rsidRPr="00A96C1D" w:rsidRDefault="00A96C1D" w:rsidP="00A96C1D">
      <w:pPr>
        <w:pBdr>
          <w:top w:val="nil"/>
          <w:left w:val="nil"/>
          <w:bottom w:val="nil"/>
          <w:right w:val="nil"/>
          <w:between w:val="nil"/>
        </w:pBdr>
        <w:spacing w:before="120"/>
        <w:ind w:firstLine="567"/>
        <w:jc w:val="both"/>
        <w:rPr>
          <w:rFonts w:ascii="Times New Roman" w:hAnsi="Times New Roman"/>
          <w:sz w:val="28"/>
          <w:szCs w:val="28"/>
        </w:rPr>
      </w:pPr>
      <w:r>
        <w:rPr>
          <w:rFonts w:ascii="Times New Roman" w:hAnsi="Times New Roman"/>
          <w:sz w:val="28"/>
          <w:szCs w:val="28"/>
          <w:lang w:eastAsia="uk-UA"/>
        </w:rPr>
        <w:t>“</w:t>
      </w:r>
      <w:r w:rsidRPr="00A96C1D">
        <w:rPr>
          <w:rFonts w:ascii="Times New Roman" w:hAnsi="Times New Roman"/>
          <w:sz w:val="28"/>
          <w:szCs w:val="28"/>
        </w:rPr>
        <w:t>20.1.35</w:t>
      </w:r>
      <w:r w:rsidRPr="00A96C1D">
        <w:rPr>
          <w:rFonts w:ascii="Times New Roman" w:hAnsi="Times New Roman"/>
          <w:sz w:val="28"/>
          <w:szCs w:val="28"/>
          <w:vertAlign w:val="superscript"/>
        </w:rPr>
        <w:t>2</w:t>
      </w:r>
      <w:r w:rsidRPr="00A96C1D">
        <w:rPr>
          <w:rFonts w:ascii="Times New Roman" w:hAnsi="Times New Roman"/>
          <w:sz w:val="28"/>
          <w:szCs w:val="28"/>
        </w:rPr>
        <w:t xml:space="preserve">. звертатися до суду у разі ухилення боржника від виконання зобов’язань з погашення податкового боргу (заборгованості) за встановленням тимчасового обмеження у праві виїзду керівника </w:t>
      </w:r>
      <w:r>
        <w:rPr>
          <w:rFonts w:ascii="Times New Roman" w:hAnsi="Times New Roman"/>
          <w:sz w:val="28"/>
          <w:szCs w:val="28"/>
        </w:rPr>
        <w:br/>
        <w:t>боржника —</w:t>
      </w:r>
      <w:r w:rsidRPr="00A96C1D">
        <w:rPr>
          <w:rFonts w:ascii="Times New Roman" w:hAnsi="Times New Roman"/>
          <w:sz w:val="28"/>
          <w:szCs w:val="28"/>
        </w:rPr>
        <w:t xml:space="preserve"> юридичної особи за межі України</w:t>
      </w:r>
      <w:r>
        <w:rPr>
          <w:rFonts w:ascii="Times New Roman" w:hAnsi="Times New Roman"/>
          <w:sz w:val="28"/>
          <w:szCs w:val="28"/>
        </w:rPr>
        <w:t xml:space="preserve"> —</w:t>
      </w:r>
      <w:r w:rsidRPr="00A96C1D">
        <w:rPr>
          <w:rFonts w:ascii="Times New Roman" w:hAnsi="Times New Roman"/>
          <w:sz w:val="28"/>
          <w:szCs w:val="28"/>
        </w:rPr>
        <w:t xml:space="preserve"> до повного погашення такого боргу;</w:t>
      </w:r>
      <w:r>
        <w:rPr>
          <w:rFonts w:ascii="Times New Roman" w:hAnsi="Times New Roman"/>
          <w:kern w:val="1"/>
          <w:sz w:val="28"/>
          <w:szCs w:val="28"/>
        </w:rPr>
        <w:t>”</w:t>
      </w:r>
      <w:r w:rsidRPr="00A96C1D">
        <w:rPr>
          <w:rFonts w:ascii="Times New Roman" w:hAnsi="Times New Roman"/>
          <w:sz w:val="28"/>
          <w:szCs w:val="28"/>
        </w:rPr>
        <w:t>.</w:t>
      </w:r>
    </w:p>
    <w:p w14:paraId="66429406" w14:textId="3BAFDD8B" w:rsidR="00A96C1D" w:rsidRPr="00A96C1D" w:rsidRDefault="00A96C1D" w:rsidP="00A96C1D">
      <w:pPr>
        <w:shd w:val="clear" w:color="auto" w:fill="FFFFFF"/>
        <w:spacing w:before="120"/>
        <w:ind w:firstLine="567"/>
        <w:jc w:val="both"/>
        <w:rPr>
          <w:rFonts w:ascii="Times New Roman" w:hAnsi="Times New Roman"/>
          <w:sz w:val="28"/>
          <w:szCs w:val="28"/>
        </w:rPr>
      </w:pPr>
    </w:p>
    <w:p w14:paraId="2335A5BD" w14:textId="77777777" w:rsidR="00A96C1D" w:rsidRPr="00A96C1D" w:rsidRDefault="00A96C1D" w:rsidP="00A96C1D">
      <w:pPr>
        <w:pStyle w:val="a3"/>
        <w:numPr>
          <w:ilvl w:val="0"/>
          <w:numId w:val="4"/>
        </w:numPr>
        <w:tabs>
          <w:tab w:val="left" w:pos="851"/>
        </w:tabs>
        <w:ind w:left="0" w:firstLine="567"/>
        <w:rPr>
          <w:rFonts w:ascii="Times New Roman" w:hAnsi="Times New Roman"/>
          <w:sz w:val="28"/>
          <w:szCs w:val="28"/>
        </w:rPr>
      </w:pPr>
      <w:r w:rsidRPr="00A96C1D">
        <w:rPr>
          <w:rFonts w:ascii="Times New Roman" w:hAnsi="Times New Roman"/>
          <w:sz w:val="28"/>
          <w:szCs w:val="28"/>
        </w:rPr>
        <w:t>Пункт 56.15 статті 56 викласти в такій редакції:</w:t>
      </w:r>
    </w:p>
    <w:p w14:paraId="5C240B4A" w14:textId="77777777" w:rsidR="00A96C1D" w:rsidRPr="00A96C1D" w:rsidRDefault="00A96C1D" w:rsidP="00A96C1D">
      <w:pPr>
        <w:pBdr>
          <w:top w:val="nil"/>
          <w:left w:val="nil"/>
          <w:bottom w:val="nil"/>
          <w:right w:val="nil"/>
          <w:between w:val="nil"/>
        </w:pBdr>
        <w:spacing w:before="120"/>
        <w:ind w:firstLine="567"/>
        <w:jc w:val="both"/>
        <w:rPr>
          <w:rFonts w:ascii="Times New Roman" w:hAnsi="Times New Roman"/>
          <w:sz w:val="28"/>
          <w:szCs w:val="28"/>
        </w:rPr>
      </w:pPr>
      <w:r>
        <w:rPr>
          <w:rFonts w:ascii="Times New Roman" w:hAnsi="Times New Roman"/>
          <w:sz w:val="28"/>
          <w:szCs w:val="28"/>
          <w:lang w:eastAsia="uk-UA"/>
        </w:rPr>
        <w:t>“</w:t>
      </w:r>
      <w:r w:rsidRPr="00A96C1D">
        <w:rPr>
          <w:rFonts w:ascii="Times New Roman" w:hAnsi="Times New Roman"/>
          <w:sz w:val="28"/>
          <w:szCs w:val="28"/>
        </w:rPr>
        <w:t>56.15. Скарга, подана з дотриманням порядку, строків та умов, визначених цією статтею, щодо визнання протиправним та/або скасування податкового повідомлення-рішення контролюючого органу зупиняє виконання платником податків неузгоджених грошових зобов’язань, визначених у такому податковому повідомленні-рішенні, та стягнення контролюючими органами таких грошових зобов’язань, на строк від дня подання такої скарги до контролюючого органу або звернення з позовом до суду і до дня закінчення процедури оскарження в адміністративному або судовому порядку, але передбачає поширення права податкової застави у порядку, передбаченому цим Кодексом, на такі неузгоджені грошові зобов’язання.</w:t>
      </w:r>
    </w:p>
    <w:p w14:paraId="6DD20898" w14:textId="77777777" w:rsidR="00A96C1D" w:rsidRPr="00A96C1D" w:rsidRDefault="00A96C1D" w:rsidP="00A96C1D">
      <w:pPr>
        <w:pBdr>
          <w:top w:val="nil"/>
          <w:left w:val="nil"/>
          <w:bottom w:val="nil"/>
          <w:right w:val="nil"/>
          <w:between w:val="nil"/>
        </w:pBdr>
        <w:spacing w:before="120"/>
        <w:ind w:firstLine="567"/>
        <w:jc w:val="both"/>
        <w:rPr>
          <w:rFonts w:ascii="Times New Roman" w:hAnsi="Times New Roman"/>
          <w:sz w:val="28"/>
          <w:szCs w:val="28"/>
        </w:rPr>
      </w:pPr>
      <w:r w:rsidRPr="00A96C1D">
        <w:rPr>
          <w:rFonts w:ascii="Times New Roman" w:hAnsi="Times New Roman"/>
          <w:sz w:val="28"/>
          <w:szCs w:val="28"/>
        </w:rPr>
        <w:t>Для цілей цього підпункту податкова застава по неузгоджених грошових зобов’язаннях не застосовується до грошових зобов’язань за податковими повідомленнями-рішеннями (їх частинами), якими встановлено завищення заявленої та не відшкодованої на момент перевірки суми бюджетного відшкодування податку на додану вартість, податковими повідомленнями-рішеннями, якими відмовлено у наданні бюджетного відшкодування, зменшено від’ємне значення суми податку на додану вартість, зменшено від’ємне значення об’єкта оподаткування податком на прибуток.</w:t>
      </w:r>
      <w:r>
        <w:rPr>
          <w:rFonts w:ascii="Times New Roman" w:hAnsi="Times New Roman"/>
          <w:kern w:val="1"/>
          <w:sz w:val="28"/>
          <w:szCs w:val="28"/>
        </w:rPr>
        <w:t>”</w:t>
      </w:r>
      <w:r w:rsidRPr="00A96C1D">
        <w:rPr>
          <w:rFonts w:ascii="Times New Roman" w:hAnsi="Times New Roman"/>
          <w:sz w:val="28"/>
          <w:szCs w:val="28"/>
        </w:rPr>
        <w:t>.</w:t>
      </w:r>
    </w:p>
    <w:p w14:paraId="2DA0B2F2" w14:textId="77777777" w:rsidR="00A96C1D" w:rsidRPr="00A96C1D" w:rsidRDefault="00A96C1D" w:rsidP="00A96C1D">
      <w:pPr>
        <w:pStyle w:val="a3"/>
        <w:numPr>
          <w:ilvl w:val="0"/>
          <w:numId w:val="4"/>
        </w:numPr>
        <w:tabs>
          <w:tab w:val="left" w:pos="851"/>
        </w:tabs>
        <w:ind w:left="0" w:firstLine="567"/>
        <w:rPr>
          <w:rFonts w:ascii="Times New Roman" w:hAnsi="Times New Roman"/>
          <w:sz w:val="28"/>
          <w:szCs w:val="28"/>
        </w:rPr>
      </w:pPr>
      <w:r w:rsidRPr="00A96C1D">
        <w:rPr>
          <w:rFonts w:ascii="Times New Roman" w:hAnsi="Times New Roman"/>
          <w:sz w:val="28"/>
          <w:szCs w:val="28"/>
        </w:rPr>
        <w:t xml:space="preserve">У пункті 59.3 статті 59 після слів </w:t>
      </w:r>
      <w:r>
        <w:rPr>
          <w:rFonts w:ascii="Times New Roman" w:hAnsi="Times New Roman"/>
          <w:sz w:val="28"/>
          <w:szCs w:val="28"/>
          <w:lang w:eastAsia="uk-UA"/>
        </w:rPr>
        <w:t>“</w:t>
      </w:r>
      <w:r w:rsidRPr="00A96C1D">
        <w:rPr>
          <w:rFonts w:ascii="Times New Roman" w:hAnsi="Times New Roman"/>
          <w:sz w:val="28"/>
          <w:szCs w:val="28"/>
        </w:rPr>
        <w:t>суми грошового зобов’язання</w:t>
      </w:r>
      <w:r>
        <w:rPr>
          <w:rFonts w:ascii="Times New Roman" w:hAnsi="Times New Roman"/>
          <w:kern w:val="1"/>
          <w:sz w:val="28"/>
          <w:szCs w:val="28"/>
        </w:rPr>
        <w:t>”</w:t>
      </w:r>
      <w:r w:rsidRPr="00A96C1D">
        <w:rPr>
          <w:rFonts w:ascii="Times New Roman" w:hAnsi="Times New Roman"/>
          <w:sz w:val="28"/>
          <w:szCs w:val="28"/>
        </w:rPr>
        <w:t xml:space="preserve"> доповнити словами та цифрами </w:t>
      </w:r>
      <w:r>
        <w:rPr>
          <w:rFonts w:ascii="Times New Roman" w:hAnsi="Times New Roman"/>
          <w:sz w:val="28"/>
          <w:szCs w:val="28"/>
          <w:lang w:eastAsia="uk-UA"/>
        </w:rPr>
        <w:t>“</w:t>
      </w:r>
      <w:r w:rsidRPr="00A96C1D">
        <w:rPr>
          <w:rFonts w:ascii="Times New Roman" w:hAnsi="Times New Roman"/>
          <w:sz w:val="28"/>
          <w:szCs w:val="28"/>
        </w:rPr>
        <w:t xml:space="preserve">, крім випадків, передбачених </w:t>
      </w:r>
      <w:r>
        <w:rPr>
          <w:rFonts w:ascii="Times New Roman" w:hAnsi="Times New Roman"/>
          <w:sz w:val="28"/>
          <w:szCs w:val="28"/>
        </w:rPr>
        <w:br/>
      </w:r>
      <w:r w:rsidRPr="00A96C1D">
        <w:rPr>
          <w:rFonts w:ascii="Times New Roman" w:hAnsi="Times New Roman"/>
          <w:sz w:val="28"/>
          <w:szCs w:val="28"/>
        </w:rPr>
        <w:t>пунктом 56.15 статті 56 цього Кодексу</w:t>
      </w:r>
      <w:r>
        <w:rPr>
          <w:rFonts w:ascii="Times New Roman" w:hAnsi="Times New Roman"/>
          <w:kern w:val="1"/>
          <w:sz w:val="28"/>
          <w:szCs w:val="28"/>
        </w:rPr>
        <w:t>”</w:t>
      </w:r>
      <w:r w:rsidRPr="00A96C1D">
        <w:rPr>
          <w:rFonts w:ascii="Times New Roman" w:hAnsi="Times New Roman"/>
          <w:sz w:val="28"/>
          <w:szCs w:val="28"/>
        </w:rPr>
        <w:t>.</w:t>
      </w:r>
    </w:p>
    <w:p w14:paraId="08FDADFB" w14:textId="77777777" w:rsidR="00A96C1D" w:rsidRPr="00A96C1D" w:rsidRDefault="00A96C1D" w:rsidP="00A96C1D">
      <w:pPr>
        <w:pStyle w:val="a3"/>
        <w:numPr>
          <w:ilvl w:val="0"/>
          <w:numId w:val="4"/>
        </w:numPr>
        <w:tabs>
          <w:tab w:val="left" w:pos="851"/>
        </w:tabs>
        <w:ind w:left="0" w:firstLine="567"/>
        <w:rPr>
          <w:rFonts w:ascii="Times New Roman" w:hAnsi="Times New Roman" w:cs="Calibri"/>
          <w:sz w:val="28"/>
          <w:szCs w:val="28"/>
          <w:lang w:eastAsia="uk-UA"/>
        </w:rPr>
      </w:pPr>
      <w:r w:rsidRPr="00A96C1D">
        <w:rPr>
          <w:rFonts w:ascii="Times New Roman" w:hAnsi="Times New Roman"/>
          <w:sz w:val="28"/>
          <w:szCs w:val="28"/>
        </w:rPr>
        <w:t>Підпункт</w:t>
      </w:r>
      <w:r w:rsidRPr="00A96C1D">
        <w:rPr>
          <w:rFonts w:ascii="Times New Roman" w:hAnsi="Times New Roman" w:cs="Calibri"/>
          <w:sz w:val="28"/>
          <w:szCs w:val="28"/>
          <w:lang w:eastAsia="uk-UA"/>
        </w:rPr>
        <w:t xml:space="preserve"> 72.1.2 пункту 72.1 статті 72 доповнити підпунктом </w:t>
      </w:r>
      <w:r w:rsidRPr="00A96C1D">
        <w:rPr>
          <w:rFonts w:ascii="Times New Roman" w:hAnsi="Times New Roman"/>
          <w:sz w:val="28"/>
          <w:szCs w:val="28"/>
          <w:lang w:eastAsia="uk-UA"/>
        </w:rPr>
        <w:t xml:space="preserve">72.1.2.7 </w:t>
      </w:r>
      <w:r w:rsidRPr="00A96C1D">
        <w:rPr>
          <w:rFonts w:ascii="Times New Roman" w:hAnsi="Times New Roman" w:cs="Calibri"/>
          <w:sz w:val="28"/>
          <w:szCs w:val="28"/>
          <w:lang w:eastAsia="uk-UA"/>
        </w:rPr>
        <w:t>такого змісту:</w:t>
      </w:r>
    </w:p>
    <w:p w14:paraId="07083547" w14:textId="77777777" w:rsidR="00A96C1D" w:rsidRPr="00A96C1D" w:rsidRDefault="00A96C1D" w:rsidP="00A96C1D">
      <w:pPr>
        <w:shd w:val="clear" w:color="auto" w:fill="FFFFFF"/>
        <w:spacing w:before="120"/>
        <w:ind w:firstLine="567"/>
        <w:jc w:val="both"/>
        <w:rPr>
          <w:rFonts w:ascii="Times New Roman" w:hAnsi="Times New Roman"/>
          <w:sz w:val="28"/>
          <w:szCs w:val="28"/>
        </w:rPr>
      </w:pPr>
      <w:r>
        <w:rPr>
          <w:rFonts w:ascii="Times New Roman" w:hAnsi="Times New Roman"/>
          <w:sz w:val="28"/>
          <w:szCs w:val="28"/>
          <w:lang w:eastAsia="uk-UA"/>
        </w:rPr>
        <w:t>“</w:t>
      </w:r>
      <w:r w:rsidRPr="00A96C1D">
        <w:rPr>
          <w:rFonts w:ascii="Times New Roman" w:hAnsi="Times New Roman"/>
          <w:sz w:val="28"/>
          <w:szCs w:val="28"/>
        </w:rPr>
        <w:t xml:space="preserve">72.1.2.7. про власників та користувачів, орендарів, користувачів на інших умовах (в тому числі на умовах емфітевзису) земельних ділянок, </w:t>
      </w:r>
      <w:r w:rsidRPr="00A96C1D">
        <w:rPr>
          <w:rFonts w:ascii="Times New Roman" w:hAnsi="Times New Roman"/>
          <w:sz w:val="28"/>
          <w:szCs w:val="28"/>
        </w:rPr>
        <w:lastRenderedPageBreak/>
        <w:t>віднесених до сільськогосподарських угідь, розташованих на території відповідної сільської, селищної, міської ради</w:t>
      </w:r>
      <w:r>
        <w:rPr>
          <w:rFonts w:ascii="Times New Roman" w:hAnsi="Times New Roman"/>
          <w:kern w:val="1"/>
          <w:sz w:val="28"/>
          <w:szCs w:val="28"/>
        </w:rPr>
        <w:t>”</w:t>
      </w:r>
      <w:r w:rsidRPr="00A96C1D">
        <w:rPr>
          <w:rFonts w:ascii="Times New Roman" w:hAnsi="Times New Roman"/>
          <w:sz w:val="28"/>
          <w:szCs w:val="28"/>
        </w:rPr>
        <w:t>.</w:t>
      </w:r>
    </w:p>
    <w:p w14:paraId="60F09605" w14:textId="77777777" w:rsidR="00A96C1D" w:rsidRPr="00A96C1D" w:rsidRDefault="00A96C1D" w:rsidP="00A96C1D">
      <w:pPr>
        <w:pStyle w:val="a3"/>
        <w:numPr>
          <w:ilvl w:val="0"/>
          <w:numId w:val="4"/>
        </w:numPr>
        <w:tabs>
          <w:tab w:val="left" w:pos="851"/>
        </w:tabs>
        <w:ind w:left="0" w:firstLine="567"/>
        <w:rPr>
          <w:rFonts w:ascii="Times New Roman" w:hAnsi="Times New Roman"/>
          <w:sz w:val="28"/>
          <w:szCs w:val="28"/>
        </w:rPr>
      </w:pPr>
      <w:r w:rsidRPr="00A96C1D">
        <w:rPr>
          <w:rFonts w:ascii="Times New Roman" w:hAnsi="Times New Roman"/>
          <w:sz w:val="28"/>
          <w:szCs w:val="28"/>
        </w:rPr>
        <w:t>У статті 73:</w:t>
      </w:r>
    </w:p>
    <w:p w14:paraId="08B8249F" w14:textId="77777777" w:rsidR="00A96C1D" w:rsidRPr="00A96C1D" w:rsidRDefault="00A96C1D" w:rsidP="00A96C1D">
      <w:pPr>
        <w:shd w:val="clear" w:color="auto" w:fill="FFFFFF"/>
        <w:spacing w:before="120"/>
        <w:ind w:firstLine="567"/>
        <w:jc w:val="both"/>
        <w:rPr>
          <w:rFonts w:ascii="Times New Roman" w:hAnsi="Times New Roman"/>
          <w:sz w:val="28"/>
          <w:szCs w:val="28"/>
        </w:rPr>
      </w:pPr>
      <w:r w:rsidRPr="00A96C1D">
        <w:rPr>
          <w:rFonts w:ascii="Times New Roman" w:hAnsi="Times New Roman"/>
          <w:sz w:val="28"/>
          <w:szCs w:val="28"/>
        </w:rPr>
        <w:t>1) у  пункті 73.2:</w:t>
      </w:r>
    </w:p>
    <w:p w14:paraId="1B61A355" w14:textId="77777777" w:rsidR="00A96C1D" w:rsidRPr="00A96C1D" w:rsidRDefault="00A96C1D" w:rsidP="00A96C1D">
      <w:pPr>
        <w:shd w:val="clear" w:color="auto" w:fill="FFFFFF"/>
        <w:spacing w:before="120"/>
        <w:ind w:firstLine="567"/>
        <w:jc w:val="both"/>
        <w:rPr>
          <w:rFonts w:ascii="Times New Roman" w:hAnsi="Times New Roman"/>
          <w:sz w:val="28"/>
          <w:szCs w:val="28"/>
        </w:rPr>
      </w:pPr>
      <w:r w:rsidRPr="00A96C1D">
        <w:rPr>
          <w:rFonts w:ascii="Times New Roman" w:hAnsi="Times New Roman"/>
          <w:sz w:val="28"/>
          <w:szCs w:val="28"/>
        </w:rPr>
        <w:t xml:space="preserve">в абзаці першому цифри та слово  </w:t>
      </w:r>
      <w:r>
        <w:rPr>
          <w:rFonts w:ascii="Times New Roman" w:hAnsi="Times New Roman"/>
          <w:sz w:val="28"/>
          <w:szCs w:val="28"/>
          <w:lang w:eastAsia="uk-UA"/>
        </w:rPr>
        <w:t>“</w:t>
      </w:r>
      <w:r w:rsidRPr="00A96C1D">
        <w:rPr>
          <w:rFonts w:ascii="Times New Roman" w:hAnsi="Times New Roman"/>
          <w:sz w:val="28"/>
          <w:szCs w:val="28"/>
        </w:rPr>
        <w:t>72.1.2.6 підпункту</w:t>
      </w:r>
      <w:r>
        <w:rPr>
          <w:rFonts w:ascii="Times New Roman" w:hAnsi="Times New Roman"/>
          <w:kern w:val="1"/>
          <w:sz w:val="28"/>
          <w:szCs w:val="28"/>
        </w:rPr>
        <w:t>”</w:t>
      </w:r>
      <w:r w:rsidRPr="00A96C1D">
        <w:rPr>
          <w:rFonts w:ascii="Times New Roman" w:hAnsi="Times New Roman"/>
          <w:sz w:val="28"/>
          <w:szCs w:val="28"/>
        </w:rPr>
        <w:t xml:space="preserve"> замінити цифрами та словом </w:t>
      </w:r>
      <w:r>
        <w:rPr>
          <w:rFonts w:ascii="Times New Roman" w:hAnsi="Times New Roman"/>
          <w:sz w:val="28"/>
          <w:szCs w:val="28"/>
          <w:lang w:eastAsia="uk-UA"/>
        </w:rPr>
        <w:t>“</w:t>
      </w:r>
      <w:r w:rsidRPr="00A96C1D">
        <w:rPr>
          <w:rFonts w:ascii="Times New Roman" w:hAnsi="Times New Roman"/>
          <w:sz w:val="28"/>
          <w:szCs w:val="28"/>
        </w:rPr>
        <w:t>72.1.2.6, 72.1.2.7 підпункту</w:t>
      </w:r>
      <w:r>
        <w:rPr>
          <w:rFonts w:ascii="Times New Roman" w:hAnsi="Times New Roman"/>
          <w:kern w:val="1"/>
          <w:sz w:val="28"/>
          <w:szCs w:val="28"/>
        </w:rPr>
        <w:t>”</w:t>
      </w:r>
      <w:r w:rsidRPr="00A96C1D">
        <w:rPr>
          <w:rFonts w:ascii="Times New Roman" w:hAnsi="Times New Roman"/>
          <w:sz w:val="28"/>
          <w:szCs w:val="28"/>
        </w:rPr>
        <w:t>;</w:t>
      </w:r>
    </w:p>
    <w:p w14:paraId="0BC3B6DE" w14:textId="77777777" w:rsidR="00A96C1D" w:rsidRPr="00A96C1D" w:rsidRDefault="00A96C1D" w:rsidP="00A96C1D">
      <w:pPr>
        <w:shd w:val="clear" w:color="auto" w:fill="FFFFFF"/>
        <w:spacing w:before="120"/>
        <w:ind w:firstLine="567"/>
        <w:jc w:val="both"/>
        <w:rPr>
          <w:rFonts w:ascii="Times New Roman" w:hAnsi="Times New Roman"/>
          <w:sz w:val="28"/>
          <w:szCs w:val="28"/>
        </w:rPr>
      </w:pPr>
      <w:r w:rsidRPr="00A96C1D">
        <w:rPr>
          <w:rFonts w:ascii="Times New Roman" w:hAnsi="Times New Roman"/>
          <w:sz w:val="28"/>
          <w:szCs w:val="28"/>
        </w:rPr>
        <w:t>доповнити новим підпунктом такого змісту:</w:t>
      </w:r>
    </w:p>
    <w:p w14:paraId="6E4B24F5" w14:textId="77777777" w:rsidR="00A96C1D" w:rsidRPr="00A96C1D" w:rsidRDefault="00A96C1D" w:rsidP="00A96C1D">
      <w:pPr>
        <w:shd w:val="clear" w:color="auto" w:fill="FFFFFF"/>
        <w:spacing w:before="120"/>
        <w:ind w:firstLine="567"/>
        <w:jc w:val="both"/>
        <w:rPr>
          <w:rFonts w:ascii="Times New Roman" w:hAnsi="Times New Roman"/>
          <w:sz w:val="28"/>
          <w:szCs w:val="28"/>
        </w:rPr>
      </w:pPr>
      <w:r>
        <w:rPr>
          <w:rFonts w:ascii="Times New Roman" w:hAnsi="Times New Roman"/>
          <w:sz w:val="28"/>
          <w:szCs w:val="28"/>
          <w:lang w:eastAsia="uk-UA"/>
        </w:rPr>
        <w:t>“</w:t>
      </w:r>
      <w:r w:rsidRPr="00A96C1D">
        <w:rPr>
          <w:rFonts w:ascii="Times New Roman" w:hAnsi="Times New Roman"/>
          <w:sz w:val="28"/>
          <w:szCs w:val="28"/>
        </w:rPr>
        <w:t xml:space="preserve">73.2.5. інформація, зазначена у підпункті 72.1.2.7 підпункту 72.1.2 пункту 72.1 статті 72 цього Кодексу, надається органами місцевого самоврядування до 1 лютого року, наступного за звітним. Порядок надання такої інформації затверджується центральним органом виконавчої влади, що забезпечує формування та реалізує державну фінансову політику. </w:t>
      </w:r>
    </w:p>
    <w:p w14:paraId="53D5C1B0" w14:textId="77777777" w:rsidR="00A96C1D" w:rsidRPr="00A96C1D" w:rsidRDefault="00A96C1D" w:rsidP="00A96C1D">
      <w:pPr>
        <w:shd w:val="clear" w:color="auto" w:fill="FFFFFF"/>
        <w:spacing w:before="120"/>
        <w:ind w:firstLine="567"/>
        <w:jc w:val="both"/>
        <w:rPr>
          <w:rFonts w:ascii="Times New Roman" w:hAnsi="Times New Roman"/>
          <w:sz w:val="28"/>
          <w:szCs w:val="28"/>
        </w:rPr>
      </w:pPr>
      <w:r w:rsidRPr="00A96C1D">
        <w:rPr>
          <w:rFonts w:ascii="Times New Roman" w:hAnsi="Times New Roman"/>
          <w:sz w:val="28"/>
          <w:szCs w:val="28"/>
        </w:rPr>
        <w:t>Контролюючий орган відображає таку інформацію в  електронному кабінеті платника податків</w:t>
      </w:r>
      <w:r>
        <w:rPr>
          <w:rFonts w:ascii="Times New Roman" w:hAnsi="Times New Roman"/>
          <w:kern w:val="1"/>
          <w:sz w:val="28"/>
          <w:szCs w:val="28"/>
        </w:rPr>
        <w:t>”</w:t>
      </w:r>
      <w:r w:rsidRPr="00A96C1D">
        <w:rPr>
          <w:rFonts w:ascii="Times New Roman" w:hAnsi="Times New Roman"/>
          <w:sz w:val="28"/>
          <w:szCs w:val="28"/>
        </w:rPr>
        <w:t>;</w:t>
      </w:r>
    </w:p>
    <w:p w14:paraId="4A74725A" w14:textId="77777777" w:rsidR="00A96C1D" w:rsidRPr="00A96C1D" w:rsidRDefault="00A96C1D" w:rsidP="00A96C1D">
      <w:pPr>
        <w:pStyle w:val="a3"/>
        <w:tabs>
          <w:tab w:val="left" w:pos="851"/>
        </w:tabs>
        <w:rPr>
          <w:rFonts w:ascii="Times New Roman" w:hAnsi="Times New Roman"/>
          <w:sz w:val="28"/>
          <w:szCs w:val="28"/>
        </w:rPr>
      </w:pPr>
      <w:r w:rsidRPr="00A96C1D">
        <w:rPr>
          <w:rFonts w:ascii="Times New Roman" w:hAnsi="Times New Roman"/>
          <w:sz w:val="28"/>
          <w:szCs w:val="28"/>
        </w:rPr>
        <w:t xml:space="preserve">2) у абзаці сьомому пункту 73.3 слово </w:t>
      </w:r>
      <w:r>
        <w:rPr>
          <w:rFonts w:ascii="Times New Roman" w:hAnsi="Times New Roman"/>
          <w:sz w:val="28"/>
          <w:szCs w:val="28"/>
          <w:lang w:eastAsia="uk-UA"/>
        </w:rPr>
        <w:t>“</w:t>
      </w:r>
      <w:r w:rsidRPr="00A96C1D">
        <w:rPr>
          <w:rFonts w:ascii="Times New Roman" w:hAnsi="Times New Roman"/>
          <w:sz w:val="28"/>
          <w:szCs w:val="28"/>
        </w:rPr>
        <w:t>свідчать</w:t>
      </w:r>
      <w:r>
        <w:rPr>
          <w:rFonts w:ascii="Times New Roman" w:hAnsi="Times New Roman"/>
          <w:kern w:val="1"/>
          <w:sz w:val="28"/>
          <w:szCs w:val="28"/>
        </w:rPr>
        <w:t>”</w:t>
      </w:r>
      <w:r w:rsidRPr="00A96C1D">
        <w:rPr>
          <w:rFonts w:ascii="Times New Roman" w:hAnsi="Times New Roman"/>
          <w:sz w:val="28"/>
          <w:szCs w:val="28"/>
        </w:rPr>
        <w:t xml:space="preserve"> замінити словами </w:t>
      </w:r>
      <w:r>
        <w:rPr>
          <w:rFonts w:ascii="Times New Roman" w:hAnsi="Times New Roman"/>
          <w:sz w:val="28"/>
          <w:szCs w:val="28"/>
          <w:lang w:eastAsia="uk-UA"/>
        </w:rPr>
        <w:t>“</w:t>
      </w:r>
      <w:r w:rsidRPr="00A96C1D">
        <w:rPr>
          <w:rFonts w:ascii="Times New Roman" w:hAnsi="Times New Roman"/>
          <w:sz w:val="28"/>
          <w:szCs w:val="28"/>
        </w:rPr>
        <w:t>можуть свідчити</w:t>
      </w:r>
      <w:r>
        <w:rPr>
          <w:rFonts w:ascii="Times New Roman" w:hAnsi="Times New Roman"/>
          <w:kern w:val="1"/>
          <w:sz w:val="28"/>
          <w:szCs w:val="28"/>
        </w:rPr>
        <w:t>”</w:t>
      </w:r>
      <w:r w:rsidRPr="00A96C1D">
        <w:rPr>
          <w:rFonts w:ascii="Times New Roman" w:hAnsi="Times New Roman"/>
          <w:sz w:val="28"/>
          <w:szCs w:val="28"/>
        </w:rPr>
        <w:t>;</w:t>
      </w:r>
    </w:p>
    <w:p w14:paraId="7053B25F" w14:textId="77777777" w:rsidR="00A96C1D" w:rsidRPr="00A96C1D" w:rsidRDefault="00A96C1D" w:rsidP="00A96C1D">
      <w:pPr>
        <w:pStyle w:val="a3"/>
        <w:numPr>
          <w:ilvl w:val="0"/>
          <w:numId w:val="4"/>
        </w:numPr>
        <w:tabs>
          <w:tab w:val="left" w:pos="851"/>
        </w:tabs>
        <w:ind w:left="0" w:firstLine="567"/>
        <w:rPr>
          <w:rFonts w:ascii="Times New Roman" w:hAnsi="Times New Roman"/>
          <w:sz w:val="28"/>
          <w:szCs w:val="28"/>
        </w:rPr>
      </w:pPr>
      <w:r w:rsidRPr="00A96C1D">
        <w:rPr>
          <w:rFonts w:ascii="Times New Roman" w:hAnsi="Times New Roman"/>
          <w:sz w:val="28"/>
          <w:szCs w:val="28"/>
        </w:rPr>
        <w:t>У підпункті 80.2.5 пункту 80.2 статті 80:</w:t>
      </w:r>
    </w:p>
    <w:p w14:paraId="55EED1E2" w14:textId="77777777" w:rsidR="00A96C1D" w:rsidRPr="00A96C1D" w:rsidRDefault="00A96C1D" w:rsidP="00A96C1D">
      <w:pPr>
        <w:pStyle w:val="a3"/>
        <w:rPr>
          <w:rFonts w:ascii="Times New Roman" w:hAnsi="Times New Roman"/>
          <w:sz w:val="28"/>
          <w:szCs w:val="28"/>
        </w:rPr>
      </w:pPr>
      <w:r w:rsidRPr="00A96C1D">
        <w:rPr>
          <w:rFonts w:ascii="Times New Roman" w:hAnsi="Times New Roman"/>
          <w:sz w:val="28"/>
          <w:szCs w:val="28"/>
        </w:rPr>
        <w:t xml:space="preserve">слів </w:t>
      </w:r>
      <w:r>
        <w:rPr>
          <w:rFonts w:ascii="Times New Roman" w:hAnsi="Times New Roman"/>
          <w:sz w:val="28"/>
          <w:szCs w:val="28"/>
          <w:lang w:eastAsia="uk-UA"/>
        </w:rPr>
        <w:t>“</w:t>
      </w:r>
      <w:r w:rsidRPr="00A96C1D">
        <w:rPr>
          <w:rFonts w:ascii="Times New Roman" w:hAnsi="Times New Roman"/>
          <w:sz w:val="28"/>
          <w:szCs w:val="28"/>
        </w:rPr>
        <w:t>та рідин, що використовуються в електронних сигаретах</w:t>
      </w:r>
      <w:r>
        <w:rPr>
          <w:rFonts w:ascii="Times New Roman" w:hAnsi="Times New Roman"/>
          <w:kern w:val="1"/>
          <w:sz w:val="28"/>
          <w:szCs w:val="28"/>
        </w:rPr>
        <w:t>”</w:t>
      </w:r>
      <w:r w:rsidRPr="00A96C1D">
        <w:rPr>
          <w:rFonts w:ascii="Times New Roman" w:hAnsi="Times New Roman"/>
          <w:sz w:val="28"/>
          <w:szCs w:val="28"/>
        </w:rPr>
        <w:t xml:space="preserve"> доповнити словами </w:t>
      </w:r>
      <w:r>
        <w:rPr>
          <w:rFonts w:ascii="Times New Roman" w:hAnsi="Times New Roman"/>
          <w:sz w:val="28"/>
          <w:szCs w:val="28"/>
          <w:lang w:eastAsia="uk-UA"/>
        </w:rPr>
        <w:t>“</w:t>
      </w:r>
      <w:r w:rsidRPr="00A96C1D">
        <w:rPr>
          <w:rFonts w:ascii="Times New Roman" w:hAnsi="Times New Roman"/>
          <w:sz w:val="28"/>
          <w:szCs w:val="28"/>
        </w:rPr>
        <w:t>і пального</w:t>
      </w:r>
      <w:r>
        <w:rPr>
          <w:rFonts w:ascii="Times New Roman" w:hAnsi="Times New Roman"/>
          <w:kern w:val="1"/>
          <w:sz w:val="28"/>
          <w:szCs w:val="28"/>
        </w:rPr>
        <w:t>”</w:t>
      </w:r>
      <w:r w:rsidRPr="00A96C1D">
        <w:rPr>
          <w:rFonts w:ascii="Times New Roman" w:hAnsi="Times New Roman"/>
          <w:sz w:val="28"/>
          <w:szCs w:val="28"/>
        </w:rPr>
        <w:t>;</w:t>
      </w:r>
    </w:p>
    <w:p w14:paraId="45F6B02E" w14:textId="77777777" w:rsidR="00A96C1D" w:rsidRPr="00A96C1D" w:rsidRDefault="00A96C1D" w:rsidP="00A96C1D">
      <w:pPr>
        <w:pStyle w:val="a3"/>
        <w:rPr>
          <w:rFonts w:ascii="Times New Roman" w:hAnsi="Times New Roman"/>
          <w:sz w:val="28"/>
          <w:szCs w:val="28"/>
        </w:rPr>
      </w:pPr>
      <w:r w:rsidRPr="00A96C1D">
        <w:rPr>
          <w:rFonts w:ascii="Times New Roman" w:hAnsi="Times New Roman"/>
          <w:sz w:val="28"/>
          <w:szCs w:val="28"/>
        </w:rPr>
        <w:t xml:space="preserve">після слів </w:t>
      </w:r>
      <w:r>
        <w:rPr>
          <w:rFonts w:ascii="Times New Roman" w:hAnsi="Times New Roman"/>
          <w:sz w:val="28"/>
          <w:szCs w:val="28"/>
          <w:lang w:eastAsia="uk-UA"/>
        </w:rPr>
        <w:t>“</w:t>
      </w:r>
      <w:r w:rsidRPr="00A96C1D">
        <w:rPr>
          <w:rFonts w:ascii="Times New Roman" w:hAnsi="Times New Roman"/>
          <w:sz w:val="28"/>
          <w:szCs w:val="28"/>
        </w:rPr>
        <w:t>у сфері</w:t>
      </w:r>
      <w:r>
        <w:rPr>
          <w:rFonts w:ascii="Times New Roman" w:hAnsi="Times New Roman"/>
          <w:kern w:val="1"/>
          <w:sz w:val="28"/>
          <w:szCs w:val="28"/>
        </w:rPr>
        <w:t>”</w:t>
      </w:r>
      <w:r w:rsidRPr="00A96C1D">
        <w:rPr>
          <w:rFonts w:ascii="Times New Roman" w:hAnsi="Times New Roman"/>
          <w:sz w:val="28"/>
          <w:szCs w:val="28"/>
        </w:rPr>
        <w:t xml:space="preserve"> доповнити словом </w:t>
      </w:r>
      <w:r>
        <w:rPr>
          <w:rFonts w:ascii="Times New Roman" w:hAnsi="Times New Roman"/>
          <w:sz w:val="28"/>
          <w:szCs w:val="28"/>
          <w:lang w:eastAsia="uk-UA"/>
        </w:rPr>
        <w:t>“</w:t>
      </w:r>
      <w:r w:rsidRPr="00A96C1D">
        <w:rPr>
          <w:rFonts w:ascii="Times New Roman" w:hAnsi="Times New Roman"/>
          <w:sz w:val="28"/>
          <w:szCs w:val="28"/>
        </w:rPr>
        <w:t>регулювання</w:t>
      </w:r>
      <w:r>
        <w:rPr>
          <w:rFonts w:ascii="Times New Roman" w:hAnsi="Times New Roman"/>
          <w:kern w:val="1"/>
          <w:sz w:val="28"/>
          <w:szCs w:val="28"/>
        </w:rPr>
        <w:t>”</w:t>
      </w:r>
      <w:r w:rsidRPr="00A96C1D">
        <w:rPr>
          <w:rFonts w:ascii="Times New Roman" w:hAnsi="Times New Roman"/>
          <w:sz w:val="28"/>
          <w:szCs w:val="28"/>
        </w:rPr>
        <w:t>.</w:t>
      </w:r>
    </w:p>
    <w:p w14:paraId="23D1AFD3" w14:textId="77777777" w:rsidR="00A96C1D" w:rsidRPr="00A96C1D" w:rsidRDefault="00A96C1D" w:rsidP="00A96C1D">
      <w:pPr>
        <w:pStyle w:val="a3"/>
        <w:numPr>
          <w:ilvl w:val="0"/>
          <w:numId w:val="4"/>
        </w:numPr>
        <w:tabs>
          <w:tab w:val="left" w:pos="851"/>
          <w:tab w:val="left" w:pos="993"/>
        </w:tabs>
        <w:ind w:left="0" w:firstLine="567"/>
        <w:rPr>
          <w:rFonts w:ascii="Times New Roman" w:hAnsi="Times New Roman"/>
          <w:sz w:val="28"/>
          <w:szCs w:val="28"/>
        </w:rPr>
      </w:pPr>
      <w:r w:rsidRPr="00A96C1D">
        <w:rPr>
          <w:rFonts w:ascii="Times New Roman" w:hAnsi="Times New Roman"/>
          <w:sz w:val="28"/>
          <w:szCs w:val="28"/>
        </w:rPr>
        <w:t>Статтю 87 доповнити пунктом 87.13 такого змісту:</w:t>
      </w:r>
    </w:p>
    <w:p w14:paraId="3E5306B2" w14:textId="77777777" w:rsidR="00A96C1D" w:rsidRPr="00A96C1D" w:rsidRDefault="00A96C1D" w:rsidP="00A96C1D">
      <w:pPr>
        <w:spacing w:before="120"/>
        <w:ind w:firstLine="567"/>
        <w:jc w:val="both"/>
        <w:rPr>
          <w:rFonts w:ascii="Times New Roman" w:hAnsi="Times New Roman"/>
          <w:sz w:val="28"/>
          <w:szCs w:val="28"/>
        </w:rPr>
      </w:pPr>
      <w:r>
        <w:rPr>
          <w:rFonts w:ascii="Times New Roman" w:hAnsi="Times New Roman"/>
          <w:sz w:val="28"/>
          <w:szCs w:val="28"/>
          <w:lang w:eastAsia="uk-UA"/>
        </w:rPr>
        <w:t>“</w:t>
      </w:r>
      <w:r w:rsidRPr="00A96C1D">
        <w:rPr>
          <w:rFonts w:ascii="Times New Roman" w:hAnsi="Times New Roman"/>
          <w:sz w:val="28"/>
          <w:szCs w:val="28"/>
        </w:rPr>
        <w:t>87.13. За непогашення у встановлені цим Кодексом порядку та строки податкового боргу платника податків може встановлюватись відповідальність керівника такого платника податків у вигляді  тимчасового обмеження у праві виїзду за межі України.</w:t>
      </w:r>
      <w:r>
        <w:rPr>
          <w:rFonts w:ascii="Times New Roman" w:hAnsi="Times New Roman"/>
          <w:kern w:val="1"/>
          <w:sz w:val="28"/>
          <w:szCs w:val="28"/>
        </w:rPr>
        <w:t>”</w:t>
      </w:r>
      <w:r w:rsidRPr="00A96C1D">
        <w:rPr>
          <w:rFonts w:ascii="Times New Roman" w:hAnsi="Times New Roman"/>
          <w:sz w:val="28"/>
          <w:szCs w:val="28"/>
        </w:rPr>
        <w:t>.</w:t>
      </w:r>
    </w:p>
    <w:p w14:paraId="1234BABA" w14:textId="77777777" w:rsidR="00A96C1D" w:rsidRPr="00A96C1D" w:rsidRDefault="00A96C1D" w:rsidP="00A96C1D">
      <w:pPr>
        <w:pStyle w:val="a3"/>
        <w:numPr>
          <w:ilvl w:val="0"/>
          <w:numId w:val="4"/>
        </w:numPr>
        <w:tabs>
          <w:tab w:val="left" w:pos="851"/>
          <w:tab w:val="left" w:pos="993"/>
        </w:tabs>
        <w:ind w:left="0" w:firstLine="567"/>
        <w:rPr>
          <w:rFonts w:ascii="Times New Roman" w:hAnsi="Times New Roman"/>
          <w:sz w:val="28"/>
          <w:szCs w:val="28"/>
        </w:rPr>
      </w:pPr>
      <w:r w:rsidRPr="00A96C1D">
        <w:rPr>
          <w:rFonts w:ascii="Times New Roman" w:hAnsi="Times New Roman"/>
          <w:sz w:val="28"/>
          <w:szCs w:val="28"/>
        </w:rPr>
        <w:t>У статті 89:</w:t>
      </w:r>
    </w:p>
    <w:p w14:paraId="0BEC1FCE" w14:textId="77777777" w:rsidR="00A96C1D" w:rsidRPr="00A96C1D" w:rsidRDefault="00A96C1D" w:rsidP="00A96C1D">
      <w:pPr>
        <w:spacing w:before="120"/>
        <w:ind w:firstLine="567"/>
        <w:jc w:val="both"/>
        <w:rPr>
          <w:rFonts w:ascii="Times New Roman" w:hAnsi="Times New Roman"/>
          <w:sz w:val="28"/>
          <w:szCs w:val="28"/>
        </w:rPr>
      </w:pPr>
      <w:r w:rsidRPr="00A96C1D">
        <w:rPr>
          <w:rFonts w:ascii="Times New Roman" w:hAnsi="Times New Roman"/>
          <w:sz w:val="28"/>
          <w:szCs w:val="28"/>
        </w:rPr>
        <w:t>1) пункт 89.1 доповнити підпунктом 89.1.4 такого змісту:</w:t>
      </w:r>
    </w:p>
    <w:p w14:paraId="7C8CD815" w14:textId="77777777" w:rsidR="00A96C1D" w:rsidRPr="00A96C1D" w:rsidRDefault="00A96C1D" w:rsidP="00A96C1D">
      <w:pPr>
        <w:spacing w:before="120"/>
        <w:ind w:firstLine="567"/>
        <w:jc w:val="both"/>
        <w:rPr>
          <w:rFonts w:ascii="Times New Roman" w:hAnsi="Times New Roman"/>
          <w:sz w:val="28"/>
          <w:szCs w:val="28"/>
        </w:rPr>
      </w:pPr>
      <w:r>
        <w:rPr>
          <w:rFonts w:ascii="Times New Roman" w:hAnsi="Times New Roman"/>
          <w:sz w:val="28"/>
          <w:szCs w:val="28"/>
          <w:lang w:eastAsia="uk-UA"/>
        </w:rPr>
        <w:t>“</w:t>
      </w:r>
      <w:r w:rsidRPr="00A96C1D">
        <w:rPr>
          <w:rFonts w:ascii="Times New Roman" w:hAnsi="Times New Roman"/>
          <w:sz w:val="28"/>
          <w:szCs w:val="28"/>
        </w:rPr>
        <w:t>89.1.4. у випадку, визначеному в пункті 56.15 статті 56 цього Кодексу, - з дня подання скарги до контролюючого органу вищого рівня та/або звернення платника податків до суду з позовом щодо визнання недійсним рішення контролюючого органу про нарахування суми грошового зобов’язання.</w:t>
      </w:r>
      <w:r>
        <w:rPr>
          <w:rFonts w:ascii="Times New Roman" w:hAnsi="Times New Roman"/>
          <w:kern w:val="1"/>
          <w:sz w:val="28"/>
          <w:szCs w:val="28"/>
        </w:rPr>
        <w:t>”</w:t>
      </w:r>
      <w:r w:rsidRPr="00A96C1D">
        <w:rPr>
          <w:rFonts w:ascii="Times New Roman" w:hAnsi="Times New Roman"/>
          <w:sz w:val="28"/>
          <w:szCs w:val="28"/>
        </w:rPr>
        <w:t>;</w:t>
      </w:r>
    </w:p>
    <w:p w14:paraId="424A8AF3" w14:textId="77777777" w:rsidR="00A96C1D" w:rsidRPr="00A96C1D" w:rsidRDefault="00A96C1D" w:rsidP="00A96C1D">
      <w:pPr>
        <w:pBdr>
          <w:top w:val="nil"/>
          <w:left w:val="nil"/>
          <w:bottom w:val="nil"/>
          <w:right w:val="nil"/>
          <w:between w:val="nil"/>
        </w:pBdr>
        <w:spacing w:before="120"/>
        <w:ind w:firstLine="567"/>
        <w:jc w:val="both"/>
        <w:rPr>
          <w:rFonts w:ascii="Times New Roman" w:hAnsi="Times New Roman"/>
          <w:sz w:val="28"/>
          <w:szCs w:val="28"/>
        </w:rPr>
      </w:pPr>
      <w:r w:rsidRPr="00A96C1D">
        <w:rPr>
          <w:rFonts w:ascii="Times New Roman" w:hAnsi="Times New Roman"/>
          <w:sz w:val="28"/>
          <w:szCs w:val="28"/>
        </w:rPr>
        <w:t xml:space="preserve">2) в абзаці першому пункту 89.2 після слова </w:t>
      </w:r>
      <w:r>
        <w:rPr>
          <w:rFonts w:ascii="Times New Roman" w:hAnsi="Times New Roman"/>
          <w:sz w:val="28"/>
          <w:szCs w:val="28"/>
          <w:lang w:eastAsia="uk-UA"/>
        </w:rPr>
        <w:t>“</w:t>
      </w:r>
      <w:r w:rsidRPr="00A96C1D">
        <w:rPr>
          <w:rFonts w:ascii="Times New Roman" w:hAnsi="Times New Roman"/>
          <w:sz w:val="28"/>
          <w:szCs w:val="28"/>
        </w:rPr>
        <w:t>крім</w:t>
      </w:r>
      <w:r>
        <w:rPr>
          <w:rFonts w:ascii="Times New Roman" w:hAnsi="Times New Roman"/>
          <w:kern w:val="1"/>
          <w:sz w:val="28"/>
          <w:szCs w:val="28"/>
        </w:rPr>
        <w:t>”</w:t>
      </w:r>
      <w:r w:rsidRPr="00A96C1D">
        <w:rPr>
          <w:rFonts w:ascii="Times New Roman" w:hAnsi="Times New Roman"/>
          <w:sz w:val="28"/>
          <w:szCs w:val="28"/>
        </w:rPr>
        <w:t xml:space="preserve"> доповнити словами </w:t>
      </w:r>
      <w:r>
        <w:rPr>
          <w:rFonts w:ascii="Times New Roman" w:hAnsi="Times New Roman"/>
          <w:sz w:val="28"/>
          <w:szCs w:val="28"/>
          <w:lang w:eastAsia="uk-UA"/>
        </w:rPr>
        <w:t>“</w:t>
      </w:r>
      <w:r w:rsidRPr="00A96C1D">
        <w:rPr>
          <w:rFonts w:ascii="Times New Roman" w:hAnsi="Times New Roman"/>
          <w:sz w:val="28"/>
          <w:szCs w:val="28"/>
        </w:rPr>
        <w:t>грошових зобов’язань у випадку, передбаченому підпунктом 89.1.4 пункту 89.1 цієї статті, та</w:t>
      </w:r>
      <w:r>
        <w:rPr>
          <w:rFonts w:ascii="Times New Roman" w:hAnsi="Times New Roman"/>
          <w:kern w:val="1"/>
          <w:sz w:val="28"/>
          <w:szCs w:val="28"/>
        </w:rPr>
        <w:t>”</w:t>
      </w:r>
      <w:r w:rsidRPr="00A96C1D">
        <w:rPr>
          <w:rFonts w:ascii="Times New Roman" w:hAnsi="Times New Roman"/>
          <w:sz w:val="28"/>
          <w:szCs w:val="28"/>
        </w:rPr>
        <w:t>;</w:t>
      </w:r>
    </w:p>
    <w:p w14:paraId="40C166B7" w14:textId="77777777" w:rsidR="00A96C1D" w:rsidRPr="00A96C1D" w:rsidRDefault="00A96C1D" w:rsidP="00A96C1D">
      <w:pPr>
        <w:pBdr>
          <w:top w:val="nil"/>
          <w:left w:val="nil"/>
          <w:bottom w:val="nil"/>
          <w:right w:val="nil"/>
          <w:between w:val="nil"/>
        </w:pBdr>
        <w:spacing w:before="120"/>
        <w:ind w:firstLine="567"/>
        <w:jc w:val="both"/>
        <w:rPr>
          <w:rFonts w:ascii="Times New Roman" w:hAnsi="Times New Roman"/>
          <w:sz w:val="28"/>
          <w:szCs w:val="28"/>
        </w:rPr>
      </w:pPr>
      <w:r w:rsidRPr="00A96C1D">
        <w:rPr>
          <w:rFonts w:ascii="Times New Roman" w:hAnsi="Times New Roman"/>
          <w:sz w:val="28"/>
          <w:szCs w:val="28"/>
        </w:rPr>
        <w:t>3) доповнити підпунктом 89.9 такого змісту:</w:t>
      </w:r>
    </w:p>
    <w:p w14:paraId="568E5D89" w14:textId="77777777" w:rsidR="00A96C1D" w:rsidRPr="00A96C1D" w:rsidRDefault="00A96C1D" w:rsidP="00A96C1D">
      <w:pPr>
        <w:pBdr>
          <w:top w:val="nil"/>
          <w:left w:val="nil"/>
          <w:bottom w:val="nil"/>
          <w:right w:val="nil"/>
          <w:between w:val="nil"/>
        </w:pBdr>
        <w:spacing w:before="120"/>
        <w:ind w:firstLine="567"/>
        <w:jc w:val="both"/>
        <w:rPr>
          <w:rFonts w:ascii="Times New Roman" w:hAnsi="Times New Roman"/>
          <w:sz w:val="28"/>
          <w:szCs w:val="28"/>
        </w:rPr>
      </w:pPr>
      <w:r>
        <w:rPr>
          <w:rFonts w:ascii="Times New Roman" w:hAnsi="Times New Roman"/>
          <w:sz w:val="28"/>
          <w:szCs w:val="28"/>
          <w:lang w:eastAsia="uk-UA"/>
        </w:rPr>
        <w:t>“</w:t>
      </w:r>
      <w:r w:rsidRPr="00A96C1D">
        <w:rPr>
          <w:rFonts w:ascii="Times New Roman" w:hAnsi="Times New Roman"/>
          <w:sz w:val="28"/>
          <w:szCs w:val="28"/>
        </w:rPr>
        <w:t xml:space="preserve">89.9. Право податкової застави у випадку, передбаченому підпунктом 89.1.4 пункту 89.1 цієї статті, у розмірі, що відповідає сумі грошових </w:t>
      </w:r>
      <w:r w:rsidRPr="00A96C1D">
        <w:rPr>
          <w:rFonts w:ascii="Times New Roman" w:hAnsi="Times New Roman"/>
          <w:sz w:val="28"/>
          <w:szCs w:val="28"/>
        </w:rPr>
        <w:lastRenderedPageBreak/>
        <w:t>зобов’язань, визначених у податковому повідомленні-рішенні, поширюється на нерухоме та/або рухоме майно платника податків, яке перебуває в його власності у день виникнення такого права та балансова вартість якого відповідає сумі таких грошових зобов’язань.</w:t>
      </w:r>
      <w:r>
        <w:rPr>
          <w:rFonts w:ascii="Times New Roman" w:hAnsi="Times New Roman"/>
          <w:kern w:val="1"/>
          <w:sz w:val="28"/>
          <w:szCs w:val="28"/>
        </w:rPr>
        <w:t>”</w:t>
      </w:r>
      <w:r w:rsidRPr="00A96C1D">
        <w:rPr>
          <w:rFonts w:ascii="Times New Roman" w:hAnsi="Times New Roman"/>
          <w:sz w:val="28"/>
          <w:szCs w:val="28"/>
        </w:rPr>
        <w:t>.</w:t>
      </w:r>
    </w:p>
    <w:p w14:paraId="2EA72F8E" w14:textId="77777777" w:rsidR="00A96C1D" w:rsidRPr="00A96C1D" w:rsidRDefault="00A96C1D" w:rsidP="00A96C1D">
      <w:pPr>
        <w:pStyle w:val="a3"/>
        <w:numPr>
          <w:ilvl w:val="0"/>
          <w:numId w:val="4"/>
        </w:numPr>
        <w:tabs>
          <w:tab w:val="left" w:pos="851"/>
          <w:tab w:val="left" w:pos="993"/>
        </w:tabs>
        <w:ind w:left="0" w:firstLine="567"/>
        <w:rPr>
          <w:rFonts w:ascii="Times New Roman" w:hAnsi="Times New Roman"/>
          <w:sz w:val="28"/>
          <w:szCs w:val="28"/>
        </w:rPr>
      </w:pPr>
      <w:r w:rsidRPr="00A96C1D">
        <w:rPr>
          <w:rFonts w:ascii="Times New Roman" w:hAnsi="Times New Roman"/>
          <w:sz w:val="28"/>
          <w:szCs w:val="28"/>
        </w:rPr>
        <w:t>У статті 91:</w:t>
      </w:r>
    </w:p>
    <w:p w14:paraId="5ED82BCF" w14:textId="77777777" w:rsidR="00A96C1D" w:rsidRPr="00A96C1D" w:rsidRDefault="00A96C1D" w:rsidP="00A96C1D">
      <w:pPr>
        <w:spacing w:before="120"/>
        <w:ind w:firstLine="567"/>
        <w:jc w:val="both"/>
        <w:rPr>
          <w:rFonts w:ascii="Times New Roman" w:hAnsi="Times New Roman"/>
          <w:sz w:val="28"/>
          <w:szCs w:val="28"/>
        </w:rPr>
      </w:pPr>
      <w:r w:rsidRPr="00A96C1D">
        <w:rPr>
          <w:rFonts w:ascii="Times New Roman" w:hAnsi="Times New Roman"/>
          <w:sz w:val="28"/>
          <w:szCs w:val="28"/>
        </w:rPr>
        <w:t xml:space="preserve">1) у пункті 91.1 після слів </w:t>
      </w:r>
      <w:r>
        <w:rPr>
          <w:rFonts w:ascii="Times New Roman" w:hAnsi="Times New Roman"/>
          <w:sz w:val="28"/>
          <w:szCs w:val="28"/>
          <w:lang w:eastAsia="uk-UA"/>
        </w:rPr>
        <w:t>“</w:t>
      </w:r>
      <w:r w:rsidRPr="00A96C1D">
        <w:rPr>
          <w:rFonts w:ascii="Times New Roman" w:hAnsi="Times New Roman"/>
          <w:sz w:val="28"/>
          <w:szCs w:val="28"/>
        </w:rPr>
        <w:t>податкового боргу</w:t>
      </w:r>
      <w:r>
        <w:rPr>
          <w:rFonts w:ascii="Times New Roman" w:hAnsi="Times New Roman"/>
          <w:kern w:val="1"/>
          <w:sz w:val="28"/>
          <w:szCs w:val="28"/>
        </w:rPr>
        <w:t>”</w:t>
      </w:r>
      <w:r w:rsidRPr="00A96C1D">
        <w:rPr>
          <w:rFonts w:ascii="Times New Roman" w:hAnsi="Times New Roman"/>
          <w:sz w:val="28"/>
          <w:szCs w:val="28"/>
        </w:rPr>
        <w:t xml:space="preserve"> доповнити словами та цифрами </w:t>
      </w:r>
      <w:r>
        <w:rPr>
          <w:rFonts w:ascii="Times New Roman" w:hAnsi="Times New Roman"/>
          <w:sz w:val="28"/>
          <w:szCs w:val="28"/>
          <w:lang w:eastAsia="uk-UA"/>
        </w:rPr>
        <w:t>“</w:t>
      </w:r>
      <w:r w:rsidRPr="00A96C1D">
        <w:rPr>
          <w:rFonts w:ascii="Times New Roman" w:hAnsi="Times New Roman"/>
          <w:sz w:val="28"/>
          <w:szCs w:val="28"/>
        </w:rPr>
        <w:t>або у випадках, передбачених пунктом 56.15 статті 56 цього Кодексу,</w:t>
      </w:r>
      <w:r>
        <w:rPr>
          <w:rFonts w:ascii="Times New Roman" w:hAnsi="Times New Roman"/>
          <w:kern w:val="1"/>
          <w:sz w:val="28"/>
          <w:szCs w:val="28"/>
        </w:rPr>
        <w:t>”</w:t>
      </w:r>
      <w:r w:rsidRPr="00A96C1D">
        <w:rPr>
          <w:rFonts w:ascii="Times New Roman" w:hAnsi="Times New Roman"/>
          <w:sz w:val="28"/>
          <w:szCs w:val="28"/>
        </w:rPr>
        <w:t>;</w:t>
      </w:r>
    </w:p>
    <w:p w14:paraId="26157A25" w14:textId="77777777" w:rsidR="00A96C1D" w:rsidRPr="00A96C1D" w:rsidRDefault="00A96C1D" w:rsidP="00A96C1D">
      <w:pPr>
        <w:spacing w:before="120"/>
        <w:ind w:firstLine="567"/>
        <w:jc w:val="both"/>
        <w:rPr>
          <w:rFonts w:ascii="Times New Roman" w:hAnsi="Times New Roman"/>
          <w:sz w:val="28"/>
          <w:szCs w:val="28"/>
        </w:rPr>
      </w:pPr>
      <w:r w:rsidRPr="00A96C1D">
        <w:rPr>
          <w:rFonts w:ascii="Times New Roman" w:hAnsi="Times New Roman"/>
          <w:sz w:val="28"/>
          <w:szCs w:val="28"/>
        </w:rPr>
        <w:t xml:space="preserve">2) у пункті 91.3 після слів </w:t>
      </w:r>
      <w:r>
        <w:rPr>
          <w:rFonts w:ascii="Times New Roman" w:hAnsi="Times New Roman"/>
          <w:sz w:val="28"/>
          <w:szCs w:val="28"/>
          <w:lang w:eastAsia="uk-UA"/>
        </w:rPr>
        <w:t>“</w:t>
      </w:r>
      <w:r w:rsidRPr="00A96C1D">
        <w:rPr>
          <w:rFonts w:ascii="Times New Roman" w:hAnsi="Times New Roman"/>
          <w:sz w:val="28"/>
          <w:szCs w:val="28"/>
          <w:shd w:val="clear" w:color="auto" w:fill="FFFFFF"/>
        </w:rPr>
        <w:t>службових (посадових) осіб</w:t>
      </w:r>
      <w:r>
        <w:rPr>
          <w:rFonts w:ascii="Times New Roman" w:hAnsi="Times New Roman"/>
          <w:kern w:val="1"/>
          <w:sz w:val="28"/>
          <w:szCs w:val="28"/>
        </w:rPr>
        <w:t>”</w:t>
      </w:r>
      <w:r w:rsidRPr="00A96C1D">
        <w:rPr>
          <w:rFonts w:ascii="Times New Roman" w:hAnsi="Times New Roman"/>
          <w:sz w:val="28"/>
          <w:szCs w:val="28"/>
          <w:shd w:val="clear" w:color="auto" w:fill="FFFFFF"/>
        </w:rPr>
        <w:t xml:space="preserve"> </w:t>
      </w:r>
      <w:r w:rsidRPr="00A96C1D">
        <w:rPr>
          <w:rFonts w:ascii="Times New Roman" w:hAnsi="Times New Roman"/>
          <w:sz w:val="28"/>
          <w:szCs w:val="28"/>
        </w:rPr>
        <w:t xml:space="preserve">доповнити словами </w:t>
      </w:r>
      <w:r>
        <w:rPr>
          <w:rFonts w:ascii="Times New Roman" w:hAnsi="Times New Roman"/>
          <w:sz w:val="28"/>
          <w:szCs w:val="28"/>
          <w:lang w:eastAsia="uk-UA"/>
        </w:rPr>
        <w:t>“</w:t>
      </w:r>
      <w:r w:rsidRPr="00A96C1D">
        <w:rPr>
          <w:rFonts w:ascii="Times New Roman" w:hAnsi="Times New Roman"/>
          <w:sz w:val="28"/>
          <w:szCs w:val="28"/>
        </w:rPr>
        <w:t xml:space="preserve">, здійснює підготовку документів для звернення до суду з поданням про встановлення тимчасового обмеження у праві виїзду керівника боржника </w:t>
      </w:r>
      <w:r>
        <w:rPr>
          <w:rFonts w:ascii="Times New Roman" w:hAnsi="Times New Roman"/>
          <w:sz w:val="28"/>
          <w:szCs w:val="28"/>
        </w:rPr>
        <w:t>—</w:t>
      </w:r>
      <w:r w:rsidRPr="00A96C1D">
        <w:rPr>
          <w:rFonts w:ascii="Times New Roman" w:hAnsi="Times New Roman"/>
          <w:sz w:val="28"/>
          <w:szCs w:val="28"/>
        </w:rPr>
        <w:t xml:space="preserve"> юридичної особи за межі України </w:t>
      </w:r>
      <w:r>
        <w:rPr>
          <w:rFonts w:ascii="Times New Roman" w:hAnsi="Times New Roman"/>
          <w:sz w:val="28"/>
          <w:szCs w:val="28"/>
        </w:rPr>
        <w:t>—</w:t>
      </w:r>
      <w:r w:rsidRPr="00A96C1D">
        <w:rPr>
          <w:rFonts w:ascii="Times New Roman" w:hAnsi="Times New Roman"/>
          <w:sz w:val="28"/>
          <w:szCs w:val="28"/>
        </w:rPr>
        <w:t xml:space="preserve"> до повного погашення податкового  боргу такої юридичної особи</w:t>
      </w:r>
      <w:r>
        <w:rPr>
          <w:rFonts w:ascii="Times New Roman" w:hAnsi="Times New Roman"/>
          <w:kern w:val="1"/>
          <w:sz w:val="28"/>
          <w:szCs w:val="28"/>
        </w:rPr>
        <w:t>”</w:t>
      </w:r>
      <w:r w:rsidRPr="00A96C1D">
        <w:rPr>
          <w:rFonts w:ascii="Times New Roman" w:hAnsi="Times New Roman"/>
          <w:sz w:val="28"/>
          <w:szCs w:val="28"/>
        </w:rPr>
        <w:t>.</w:t>
      </w:r>
    </w:p>
    <w:p w14:paraId="20FB9E08" w14:textId="77777777" w:rsidR="00A96C1D" w:rsidRPr="00A96C1D" w:rsidRDefault="00A96C1D" w:rsidP="00A96C1D">
      <w:pPr>
        <w:pStyle w:val="a3"/>
        <w:numPr>
          <w:ilvl w:val="0"/>
          <w:numId w:val="4"/>
        </w:numPr>
        <w:tabs>
          <w:tab w:val="left" w:pos="851"/>
          <w:tab w:val="left" w:pos="993"/>
        </w:tabs>
        <w:ind w:left="0" w:firstLine="567"/>
        <w:rPr>
          <w:rFonts w:ascii="Times New Roman" w:hAnsi="Times New Roman"/>
          <w:sz w:val="28"/>
          <w:szCs w:val="28"/>
        </w:rPr>
      </w:pPr>
      <w:r w:rsidRPr="00A96C1D">
        <w:rPr>
          <w:rFonts w:ascii="Times New Roman" w:hAnsi="Times New Roman"/>
          <w:sz w:val="28"/>
          <w:szCs w:val="28"/>
        </w:rPr>
        <w:t xml:space="preserve">У пункті 92.2 статті 92 після слів </w:t>
      </w:r>
      <w:r>
        <w:rPr>
          <w:rFonts w:ascii="Times New Roman" w:hAnsi="Times New Roman"/>
          <w:sz w:val="28"/>
          <w:szCs w:val="28"/>
          <w:lang w:eastAsia="uk-UA"/>
        </w:rPr>
        <w:t>“</w:t>
      </w:r>
      <w:r w:rsidRPr="00A96C1D">
        <w:rPr>
          <w:rFonts w:ascii="Times New Roman" w:hAnsi="Times New Roman"/>
          <w:sz w:val="28"/>
          <w:szCs w:val="28"/>
        </w:rPr>
        <w:t>податкового боргу</w:t>
      </w:r>
      <w:r>
        <w:rPr>
          <w:rFonts w:ascii="Times New Roman" w:hAnsi="Times New Roman"/>
          <w:kern w:val="1"/>
          <w:sz w:val="28"/>
          <w:szCs w:val="28"/>
        </w:rPr>
        <w:t>”</w:t>
      </w:r>
      <w:r w:rsidRPr="00A96C1D">
        <w:rPr>
          <w:rFonts w:ascii="Times New Roman" w:hAnsi="Times New Roman"/>
          <w:sz w:val="28"/>
          <w:szCs w:val="28"/>
        </w:rPr>
        <w:t xml:space="preserve"> доповнити словами </w:t>
      </w:r>
      <w:r>
        <w:rPr>
          <w:rFonts w:ascii="Times New Roman" w:hAnsi="Times New Roman"/>
          <w:sz w:val="28"/>
          <w:szCs w:val="28"/>
          <w:lang w:eastAsia="uk-UA"/>
        </w:rPr>
        <w:t>“</w:t>
      </w:r>
      <w:r w:rsidRPr="00A96C1D">
        <w:rPr>
          <w:rFonts w:ascii="Times New Roman" w:hAnsi="Times New Roman"/>
          <w:sz w:val="28"/>
          <w:szCs w:val="28"/>
        </w:rPr>
        <w:t>або у випадку скасування частини грошового зобов’язання, визначеного у податковому повідомленні-рішенні, внаслідок проведення процедури адміністративного або судового оскарження</w:t>
      </w:r>
      <w:r>
        <w:rPr>
          <w:rFonts w:ascii="Times New Roman" w:hAnsi="Times New Roman"/>
          <w:kern w:val="1"/>
          <w:sz w:val="28"/>
          <w:szCs w:val="28"/>
        </w:rPr>
        <w:t>”</w:t>
      </w:r>
      <w:r w:rsidRPr="00A96C1D">
        <w:rPr>
          <w:rFonts w:ascii="Times New Roman" w:hAnsi="Times New Roman"/>
          <w:sz w:val="28"/>
          <w:szCs w:val="28"/>
        </w:rPr>
        <w:t>.</w:t>
      </w:r>
    </w:p>
    <w:p w14:paraId="6FEA6269" w14:textId="77777777" w:rsidR="00A96C1D" w:rsidRPr="00A96C1D" w:rsidRDefault="00A96C1D" w:rsidP="00A96C1D">
      <w:pPr>
        <w:pStyle w:val="a3"/>
        <w:numPr>
          <w:ilvl w:val="0"/>
          <w:numId w:val="4"/>
        </w:numPr>
        <w:tabs>
          <w:tab w:val="left" w:pos="851"/>
          <w:tab w:val="left" w:pos="993"/>
        </w:tabs>
        <w:ind w:left="0" w:firstLine="567"/>
        <w:rPr>
          <w:rFonts w:ascii="Times New Roman" w:hAnsi="Times New Roman"/>
          <w:sz w:val="28"/>
          <w:szCs w:val="28"/>
        </w:rPr>
      </w:pPr>
      <w:r w:rsidRPr="00A96C1D">
        <w:rPr>
          <w:rFonts w:ascii="Times New Roman" w:hAnsi="Times New Roman"/>
          <w:sz w:val="28"/>
          <w:szCs w:val="28"/>
        </w:rPr>
        <w:t>Пункт 93.2 статті 93 доповнити реченням такого змісту:</w:t>
      </w:r>
    </w:p>
    <w:p w14:paraId="0DCE3741" w14:textId="77777777" w:rsidR="00A96C1D" w:rsidRPr="00A96C1D" w:rsidRDefault="00A96C1D" w:rsidP="00A96C1D">
      <w:pPr>
        <w:tabs>
          <w:tab w:val="left" w:pos="993"/>
        </w:tabs>
        <w:spacing w:before="120"/>
        <w:ind w:firstLine="567"/>
        <w:jc w:val="both"/>
        <w:rPr>
          <w:rFonts w:ascii="Times New Roman" w:hAnsi="Times New Roman"/>
          <w:sz w:val="28"/>
          <w:szCs w:val="28"/>
        </w:rPr>
      </w:pPr>
      <w:r>
        <w:rPr>
          <w:rFonts w:ascii="Times New Roman" w:hAnsi="Times New Roman"/>
          <w:sz w:val="28"/>
          <w:szCs w:val="28"/>
          <w:lang w:eastAsia="uk-UA"/>
        </w:rPr>
        <w:t>“</w:t>
      </w:r>
      <w:r w:rsidRPr="00A96C1D">
        <w:rPr>
          <w:rFonts w:ascii="Times New Roman" w:hAnsi="Times New Roman"/>
          <w:sz w:val="28"/>
          <w:szCs w:val="28"/>
        </w:rPr>
        <w:t>Не є підставою для звільнення майна з податкової застави оскарження грошового зобов’язання (боргу) в адміністративному або судовому порядку до моменту отримання платником податків рішення відповідного органу про визнання протиправними та/або скасування раніше прийнятих рішень щодо нарахування суми грошового зобов'язання.</w:t>
      </w:r>
      <w:r>
        <w:rPr>
          <w:rFonts w:ascii="Times New Roman" w:hAnsi="Times New Roman"/>
          <w:kern w:val="1"/>
          <w:sz w:val="28"/>
          <w:szCs w:val="28"/>
        </w:rPr>
        <w:t>”</w:t>
      </w:r>
      <w:r w:rsidRPr="00A96C1D">
        <w:rPr>
          <w:rFonts w:ascii="Times New Roman" w:hAnsi="Times New Roman"/>
          <w:sz w:val="28"/>
          <w:szCs w:val="28"/>
        </w:rPr>
        <w:t>.</w:t>
      </w:r>
    </w:p>
    <w:p w14:paraId="3B2A7BAD" w14:textId="77777777" w:rsidR="00A96C1D" w:rsidRPr="00A96C1D" w:rsidRDefault="00A96C1D" w:rsidP="00A96C1D">
      <w:pPr>
        <w:pStyle w:val="a3"/>
        <w:numPr>
          <w:ilvl w:val="0"/>
          <w:numId w:val="4"/>
        </w:numPr>
        <w:tabs>
          <w:tab w:val="left" w:pos="851"/>
          <w:tab w:val="left" w:pos="993"/>
        </w:tabs>
        <w:ind w:left="0" w:firstLine="567"/>
        <w:rPr>
          <w:rFonts w:ascii="Times New Roman" w:hAnsi="Times New Roman"/>
          <w:sz w:val="28"/>
          <w:szCs w:val="28"/>
        </w:rPr>
      </w:pPr>
      <w:r w:rsidRPr="00A96C1D">
        <w:rPr>
          <w:rFonts w:ascii="Times New Roman" w:hAnsi="Times New Roman"/>
          <w:sz w:val="28"/>
          <w:szCs w:val="28"/>
        </w:rPr>
        <w:t>У статті 95:</w:t>
      </w:r>
    </w:p>
    <w:p w14:paraId="67D76520" w14:textId="77777777" w:rsidR="00A96C1D" w:rsidRPr="00A96C1D" w:rsidRDefault="00A96C1D" w:rsidP="00A96C1D">
      <w:pPr>
        <w:spacing w:before="120"/>
        <w:ind w:firstLine="567"/>
        <w:jc w:val="both"/>
        <w:rPr>
          <w:rFonts w:ascii="Times New Roman" w:hAnsi="Times New Roman"/>
          <w:sz w:val="28"/>
          <w:szCs w:val="28"/>
        </w:rPr>
      </w:pPr>
      <w:r w:rsidRPr="00A96C1D">
        <w:rPr>
          <w:rFonts w:ascii="Times New Roman" w:hAnsi="Times New Roman"/>
          <w:sz w:val="28"/>
          <w:szCs w:val="28"/>
        </w:rPr>
        <w:t>1) у пункті 95.3 після абзацу першого доповнити абзацами такого змісту:</w:t>
      </w:r>
    </w:p>
    <w:p w14:paraId="4D4F6F31" w14:textId="77777777" w:rsidR="00A96C1D" w:rsidRPr="00A96C1D" w:rsidRDefault="00A96C1D" w:rsidP="00A96C1D">
      <w:pPr>
        <w:spacing w:before="120"/>
        <w:ind w:firstLine="567"/>
        <w:jc w:val="both"/>
        <w:rPr>
          <w:rFonts w:ascii="Times New Roman" w:hAnsi="Times New Roman"/>
          <w:sz w:val="28"/>
          <w:szCs w:val="28"/>
        </w:rPr>
      </w:pPr>
      <w:r>
        <w:rPr>
          <w:rFonts w:ascii="Times New Roman" w:hAnsi="Times New Roman"/>
          <w:sz w:val="28"/>
          <w:szCs w:val="28"/>
          <w:lang w:eastAsia="uk-UA"/>
        </w:rPr>
        <w:t>“</w:t>
      </w:r>
      <w:r w:rsidRPr="00A96C1D">
        <w:rPr>
          <w:rFonts w:ascii="Times New Roman" w:hAnsi="Times New Roman"/>
          <w:sz w:val="28"/>
          <w:szCs w:val="28"/>
        </w:rPr>
        <w:t>У разі несплати протягом 30 календарних днів з дня надіслання (вручення) платнику податків податкової вимоги суми податкового боргу, що перевищує 1 мільйон гривень, контролюючий орган має право звернутися до суду за встановленням тимчасового обмеження у праві виїзду керівника такого пла</w:t>
      </w:r>
      <w:r>
        <w:rPr>
          <w:rFonts w:ascii="Times New Roman" w:hAnsi="Times New Roman"/>
          <w:sz w:val="28"/>
          <w:szCs w:val="28"/>
        </w:rPr>
        <w:t>тника податків за межі України —</w:t>
      </w:r>
      <w:r w:rsidRPr="00A96C1D">
        <w:rPr>
          <w:rFonts w:ascii="Times New Roman" w:hAnsi="Times New Roman"/>
          <w:sz w:val="28"/>
          <w:szCs w:val="28"/>
        </w:rPr>
        <w:t xml:space="preserve"> до повного погашення такого боргу.</w:t>
      </w:r>
    </w:p>
    <w:p w14:paraId="7B697A39" w14:textId="77777777" w:rsidR="00A96C1D" w:rsidRPr="00A96C1D" w:rsidRDefault="00A96C1D" w:rsidP="00A96C1D">
      <w:pPr>
        <w:spacing w:before="120"/>
        <w:ind w:firstLine="567"/>
        <w:jc w:val="both"/>
        <w:rPr>
          <w:rFonts w:ascii="Times New Roman" w:hAnsi="Times New Roman"/>
          <w:sz w:val="28"/>
          <w:szCs w:val="28"/>
        </w:rPr>
      </w:pPr>
      <w:r w:rsidRPr="00A96C1D">
        <w:rPr>
          <w:rFonts w:ascii="Times New Roman" w:hAnsi="Times New Roman"/>
          <w:sz w:val="28"/>
          <w:szCs w:val="28"/>
        </w:rPr>
        <w:t xml:space="preserve">Тимчасове обмеження у праві виїзду керівника платника податків </w:t>
      </w:r>
      <w:r>
        <w:rPr>
          <w:rFonts w:ascii="Times New Roman" w:hAnsi="Times New Roman"/>
          <w:sz w:val="28"/>
          <w:szCs w:val="28"/>
        </w:rPr>
        <w:t>—</w:t>
      </w:r>
      <w:r w:rsidRPr="00A96C1D">
        <w:rPr>
          <w:rFonts w:ascii="Times New Roman" w:hAnsi="Times New Roman"/>
          <w:sz w:val="28"/>
          <w:szCs w:val="28"/>
        </w:rPr>
        <w:t xml:space="preserve"> боржника за межі України встановлюється як забезпечувальний захід виконання судового рішення або рішення керівника контролюючого органу щодо стягнення суми податкового боргу.</w:t>
      </w:r>
    </w:p>
    <w:p w14:paraId="1882CB3B" w14:textId="77777777" w:rsidR="00A96C1D" w:rsidRPr="00A96C1D" w:rsidRDefault="00A96C1D" w:rsidP="00A96C1D">
      <w:pPr>
        <w:spacing w:before="120"/>
        <w:ind w:firstLine="567"/>
        <w:jc w:val="both"/>
        <w:rPr>
          <w:rFonts w:ascii="Times New Roman" w:hAnsi="Times New Roman"/>
          <w:sz w:val="28"/>
          <w:szCs w:val="28"/>
        </w:rPr>
      </w:pPr>
      <w:r w:rsidRPr="00A96C1D">
        <w:rPr>
          <w:rFonts w:ascii="Times New Roman" w:hAnsi="Times New Roman"/>
          <w:sz w:val="28"/>
          <w:szCs w:val="28"/>
        </w:rPr>
        <w:t xml:space="preserve">У разі запровадження такого обмеження контролюючий орган в одноденний строк повідомляє про це керівника платника податків </w:t>
      </w:r>
      <w:r>
        <w:rPr>
          <w:rFonts w:ascii="Times New Roman" w:hAnsi="Times New Roman"/>
          <w:sz w:val="28"/>
          <w:szCs w:val="28"/>
        </w:rPr>
        <w:t>—</w:t>
      </w:r>
      <w:r w:rsidRPr="00A96C1D">
        <w:rPr>
          <w:rFonts w:ascii="Times New Roman" w:hAnsi="Times New Roman"/>
          <w:sz w:val="28"/>
          <w:szCs w:val="28"/>
        </w:rPr>
        <w:t xml:space="preserve"> боржника, стосовно якого встановлено обмеження, та центральний орган </w:t>
      </w:r>
      <w:r w:rsidRPr="00A96C1D">
        <w:rPr>
          <w:rFonts w:ascii="Times New Roman" w:hAnsi="Times New Roman"/>
          <w:sz w:val="28"/>
          <w:szCs w:val="28"/>
        </w:rPr>
        <w:lastRenderedPageBreak/>
        <w:t>виконавчої влади, що реалізує державну політику у сфері охорони державного кордону.</w:t>
      </w:r>
    </w:p>
    <w:p w14:paraId="6CBB46E9" w14:textId="77777777" w:rsidR="00A96C1D" w:rsidRPr="00A96C1D" w:rsidRDefault="00A96C1D" w:rsidP="00A96C1D">
      <w:pPr>
        <w:spacing w:before="120"/>
        <w:ind w:firstLine="567"/>
        <w:jc w:val="both"/>
        <w:rPr>
          <w:rFonts w:ascii="Times New Roman" w:hAnsi="Times New Roman"/>
          <w:sz w:val="28"/>
          <w:szCs w:val="28"/>
        </w:rPr>
      </w:pPr>
      <w:r w:rsidRPr="00A96C1D">
        <w:rPr>
          <w:rFonts w:ascii="Times New Roman" w:hAnsi="Times New Roman"/>
          <w:sz w:val="28"/>
          <w:szCs w:val="28"/>
        </w:rPr>
        <w:t xml:space="preserve">Не пізніше робочого дня, що настає за днем повного погашення податкового боргу, контролюючий орган інформує про зазначене керівника платника податків </w:t>
      </w:r>
      <w:r>
        <w:rPr>
          <w:rFonts w:ascii="Times New Roman" w:hAnsi="Times New Roman"/>
          <w:sz w:val="28"/>
          <w:szCs w:val="28"/>
        </w:rPr>
        <w:t>—</w:t>
      </w:r>
      <w:r w:rsidRPr="00A96C1D">
        <w:rPr>
          <w:rFonts w:ascii="Times New Roman" w:hAnsi="Times New Roman"/>
          <w:sz w:val="28"/>
          <w:szCs w:val="28"/>
        </w:rPr>
        <w:t xml:space="preserve"> боржника, стосовно якого встановлено обмеження, та центральний орган виконавчої влади, що реалізує державну політику у сфері охорони державного кордону, що є підставою для скасування встановленого тимчасового обмеження у праві виїзду керівника платника податків </w:t>
      </w:r>
      <w:r>
        <w:rPr>
          <w:rFonts w:ascii="Times New Roman" w:hAnsi="Times New Roman"/>
          <w:sz w:val="28"/>
          <w:szCs w:val="28"/>
        </w:rPr>
        <w:t>—</w:t>
      </w:r>
      <w:r w:rsidRPr="00A96C1D">
        <w:rPr>
          <w:rFonts w:ascii="Times New Roman" w:hAnsi="Times New Roman"/>
          <w:sz w:val="28"/>
          <w:szCs w:val="28"/>
        </w:rPr>
        <w:t xml:space="preserve"> боржника за межі України.</w:t>
      </w:r>
      <w:r>
        <w:rPr>
          <w:rFonts w:ascii="Times New Roman" w:hAnsi="Times New Roman"/>
          <w:kern w:val="1"/>
          <w:sz w:val="28"/>
          <w:szCs w:val="28"/>
        </w:rPr>
        <w:t>”</w:t>
      </w:r>
    </w:p>
    <w:p w14:paraId="679C467D" w14:textId="77777777" w:rsidR="00A96C1D" w:rsidRPr="00A96C1D" w:rsidRDefault="00A96C1D" w:rsidP="00A96C1D">
      <w:pPr>
        <w:spacing w:before="120"/>
        <w:ind w:firstLine="567"/>
        <w:jc w:val="both"/>
        <w:rPr>
          <w:rFonts w:ascii="Times New Roman" w:hAnsi="Times New Roman"/>
          <w:sz w:val="28"/>
          <w:szCs w:val="28"/>
        </w:rPr>
      </w:pPr>
      <w:r w:rsidRPr="00A96C1D">
        <w:rPr>
          <w:rFonts w:ascii="Times New Roman" w:hAnsi="Times New Roman"/>
          <w:sz w:val="28"/>
          <w:szCs w:val="28"/>
        </w:rPr>
        <w:t>У зв’язку з цим абзаци другий та третій вважати абзацами шостим та сьомим;</w:t>
      </w:r>
    </w:p>
    <w:p w14:paraId="71490E56" w14:textId="77777777" w:rsidR="00A96C1D" w:rsidRPr="00A96C1D" w:rsidRDefault="00A96C1D" w:rsidP="00A96C1D">
      <w:pPr>
        <w:spacing w:before="120"/>
        <w:ind w:firstLine="567"/>
        <w:jc w:val="both"/>
        <w:rPr>
          <w:rFonts w:ascii="Times New Roman" w:hAnsi="Times New Roman"/>
          <w:sz w:val="28"/>
          <w:szCs w:val="28"/>
        </w:rPr>
      </w:pPr>
      <w:r w:rsidRPr="00A96C1D">
        <w:rPr>
          <w:rFonts w:ascii="Times New Roman" w:hAnsi="Times New Roman"/>
          <w:sz w:val="28"/>
          <w:szCs w:val="28"/>
        </w:rPr>
        <w:t xml:space="preserve">2) у абзаці другому пункту 95.5 словами та цифрами </w:t>
      </w:r>
      <w:r>
        <w:rPr>
          <w:rFonts w:ascii="Times New Roman" w:hAnsi="Times New Roman"/>
          <w:sz w:val="28"/>
          <w:szCs w:val="28"/>
          <w:lang w:eastAsia="uk-UA"/>
        </w:rPr>
        <w:t>“</w:t>
      </w:r>
      <w:r w:rsidRPr="00A96C1D">
        <w:rPr>
          <w:rFonts w:ascii="Times New Roman" w:hAnsi="Times New Roman"/>
          <w:sz w:val="28"/>
          <w:szCs w:val="28"/>
        </w:rPr>
        <w:t>, за умови якщо такий податковий борг перевищує 5 мільйонів гривень та не сплачується протягом 90 календарних днів, наступних за останнім днем граничного строку його сплати, та відсутні зобов’язання держави щодо повернення такому платнику податків помилково та/або надміру сплачених ним грошових зобов’язань</w:t>
      </w:r>
      <w:r>
        <w:rPr>
          <w:rFonts w:ascii="Times New Roman" w:hAnsi="Times New Roman"/>
          <w:kern w:val="1"/>
          <w:sz w:val="28"/>
          <w:szCs w:val="28"/>
        </w:rPr>
        <w:t>”</w:t>
      </w:r>
      <w:r w:rsidRPr="00A96C1D">
        <w:rPr>
          <w:rFonts w:ascii="Times New Roman" w:hAnsi="Times New Roman"/>
          <w:sz w:val="28"/>
          <w:szCs w:val="28"/>
        </w:rPr>
        <w:t xml:space="preserve"> виключити.</w:t>
      </w:r>
    </w:p>
    <w:p w14:paraId="1AB7ECC9" w14:textId="77777777" w:rsidR="00A96C1D" w:rsidRPr="00A96C1D" w:rsidRDefault="00A96C1D" w:rsidP="00A96C1D">
      <w:pPr>
        <w:pStyle w:val="a3"/>
        <w:numPr>
          <w:ilvl w:val="0"/>
          <w:numId w:val="4"/>
        </w:numPr>
        <w:tabs>
          <w:tab w:val="left" w:pos="851"/>
          <w:tab w:val="left" w:pos="993"/>
        </w:tabs>
        <w:ind w:left="0" w:firstLine="567"/>
        <w:rPr>
          <w:rFonts w:ascii="Times New Roman" w:hAnsi="Times New Roman"/>
          <w:sz w:val="28"/>
          <w:szCs w:val="28"/>
        </w:rPr>
      </w:pPr>
      <w:r w:rsidRPr="00A96C1D">
        <w:rPr>
          <w:rFonts w:ascii="Times New Roman" w:hAnsi="Times New Roman"/>
          <w:sz w:val="28"/>
          <w:szCs w:val="28"/>
        </w:rPr>
        <w:t>У пункті 120</w:t>
      </w:r>
      <w:r w:rsidRPr="00A96C1D">
        <w:rPr>
          <w:rFonts w:ascii="Times New Roman" w:hAnsi="Times New Roman"/>
          <w:sz w:val="28"/>
          <w:szCs w:val="28"/>
          <w:vertAlign w:val="superscript"/>
        </w:rPr>
        <w:t>1</w:t>
      </w:r>
      <w:r w:rsidRPr="00A96C1D">
        <w:rPr>
          <w:rFonts w:ascii="Times New Roman" w:hAnsi="Times New Roman"/>
          <w:sz w:val="28"/>
          <w:szCs w:val="28"/>
        </w:rPr>
        <w:t>.1 статті 120</w:t>
      </w:r>
      <w:r w:rsidRPr="00A96C1D">
        <w:rPr>
          <w:rFonts w:ascii="Times New Roman" w:hAnsi="Times New Roman"/>
          <w:sz w:val="28"/>
          <w:szCs w:val="28"/>
          <w:vertAlign w:val="superscript"/>
        </w:rPr>
        <w:t>1</w:t>
      </w:r>
      <w:r w:rsidRPr="00A96C1D">
        <w:rPr>
          <w:rFonts w:ascii="Times New Roman" w:hAnsi="Times New Roman"/>
          <w:sz w:val="28"/>
          <w:szCs w:val="28"/>
        </w:rPr>
        <w:t>:</w:t>
      </w:r>
    </w:p>
    <w:p w14:paraId="1D039218" w14:textId="77777777" w:rsidR="00A96C1D" w:rsidRPr="00A96C1D" w:rsidRDefault="00A96C1D" w:rsidP="00A96C1D">
      <w:pPr>
        <w:spacing w:before="120"/>
        <w:ind w:firstLine="567"/>
        <w:jc w:val="both"/>
        <w:rPr>
          <w:rFonts w:ascii="Times New Roman" w:hAnsi="Times New Roman"/>
          <w:sz w:val="28"/>
          <w:szCs w:val="28"/>
        </w:rPr>
      </w:pPr>
      <w:r w:rsidRPr="00A96C1D">
        <w:rPr>
          <w:rFonts w:ascii="Times New Roman" w:hAnsi="Times New Roman"/>
          <w:sz w:val="28"/>
          <w:szCs w:val="28"/>
        </w:rPr>
        <w:t xml:space="preserve">в абзаці п’ятому цифри </w:t>
      </w:r>
      <w:r>
        <w:rPr>
          <w:rFonts w:ascii="Times New Roman" w:hAnsi="Times New Roman"/>
          <w:sz w:val="28"/>
          <w:szCs w:val="28"/>
          <w:lang w:eastAsia="uk-UA"/>
        </w:rPr>
        <w:t>“</w:t>
      </w:r>
      <w:r w:rsidRPr="00A96C1D">
        <w:rPr>
          <w:rFonts w:ascii="Times New Roman" w:hAnsi="Times New Roman"/>
          <w:sz w:val="28"/>
          <w:szCs w:val="28"/>
        </w:rPr>
        <w:t>365</w:t>
      </w:r>
      <w:r>
        <w:rPr>
          <w:rFonts w:ascii="Times New Roman" w:hAnsi="Times New Roman"/>
          <w:kern w:val="1"/>
          <w:sz w:val="28"/>
          <w:szCs w:val="28"/>
        </w:rPr>
        <w:t>”</w:t>
      </w:r>
      <w:r w:rsidRPr="00A96C1D">
        <w:rPr>
          <w:rFonts w:ascii="Times New Roman" w:hAnsi="Times New Roman"/>
          <w:sz w:val="28"/>
          <w:szCs w:val="28"/>
        </w:rPr>
        <w:t xml:space="preserve"> замінити цифрами </w:t>
      </w:r>
      <w:r>
        <w:rPr>
          <w:rFonts w:ascii="Times New Roman" w:hAnsi="Times New Roman"/>
          <w:sz w:val="28"/>
          <w:szCs w:val="28"/>
          <w:lang w:eastAsia="uk-UA"/>
        </w:rPr>
        <w:t>“</w:t>
      </w:r>
      <w:r w:rsidRPr="00A96C1D">
        <w:rPr>
          <w:rFonts w:ascii="Times New Roman" w:hAnsi="Times New Roman"/>
          <w:sz w:val="28"/>
          <w:szCs w:val="28"/>
        </w:rPr>
        <w:t>180</w:t>
      </w:r>
      <w:r>
        <w:rPr>
          <w:rFonts w:ascii="Times New Roman" w:hAnsi="Times New Roman"/>
          <w:kern w:val="1"/>
          <w:sz w:val="28"/>
          <w:szCs w:val="28"/>
        </w:rPr>
        <w:t>”</w:t>
      </w:r>
      <w:r w:rsidRPr="00A96C1D">
        <w:rPr>
          <w:rFonts w:ascii="Times New Roman" w:hAnsi="Times New Roman"/>
          <w:sz w:val="28"/>
          <w:szCs w:val="28"/>
        </w:rPr>
        <w:t>;</w:t>
      </w:r>
    </w:p>
    <w:p w14:paraId="2D08699A" w14:textId="77777777" w:rsidR="00A96C1D" w:rsidRPr="00A96C1D" w:rsidRDefault="00A96C1D" w:rsidP="00A96C1D">
      <w:pPr>
        <w:spacing w:before="120"/>
        <w:ind w:firstLine="567"/>
        <w:jc w:val="both"/>
        <w:rPr>
          <w:rFonts w:ascii="Times New Roman" w:hAnsi="Times New Roman"/>
          <w:sz w:val="28"/>
          <w:szCs w:val="28"/>
        </w:rPr>
      </w:pPr>
      <w:r w:rsidRPr="00A96C1D">
        <w:rPr>
          <w:rFonts w:ascii="Times New Roman" w:hAnsi="Times New Roman"/>
          <w:sz w:val="28"/>
          <w:szCs w:val="28"/>
        </w:rPr>
        <w:t xml:space="preserve">в абзаці шостому цифри </w:t>
      </w:r>
      <w:r>
        <w:rPr>
          <w:rFonts w:ascii="Times New Roman" w:hAnsi="Times New Roman"/>
          <w:sz w:val="28"/>
          <w:szCs w:val="28"/>
          <w:lang w:eastAsia="uk-UA"/>
        </w:rPr>
        <w:t>“</w:t>
      </w:r>
      <w:r w:rsidRPr="00A96C1D">
        <w:rPr>
          <w:rFonts w:ascii="Times New Roman" w:hAnsi="Times New Roman"/>
          <w:sz w:val="28"/>
          <w:szCs w:val="28"/>
        </w:rPr>
        <w:t>366</w:t>
      </w:r>
      <w:r>
        <w:rPr>
          <w:rFonts w:ascii="Times New Roman" w:hAnsi="Times New Roman"/>
          <w:kern w:val="1"/>
          <w:sz w:val="28"/>
          <w:szCs w:val="28"/>
        </w:rPr>
        <w:t>”</w:t>
      </w:r>
      <w:r w:rsidRPr="00A96C1D">
        <w:rPr>
          <w:rFonts w:ascii="Times New Roman" w:hAnsi="Times New Roman"/>
          <w:sz w:val="28"/>
          <w:szCs w:val="28"/>
        </w:rPr>
        <w:t xml:space="preserve"> замінити цифрами </w:t>
      </w:r>
      <w:r>
        <w:rPr>
          <w:rFonts w:ascii="Times New Roman" w:hAnsi="Times New Roman"/>
          <w:sz w:val="28"/>
          <w:szCs w:val="28"/>
          <w:lang w:eastAsia="uk-UA"/>
        </w:rPr>
        <w:t>“</w:t>
      </w:r>
      <w:r w:rsidRPr="00A96C1D">
        <w:rPr>
          <w:rFonts w:ascii="Times New Roman" w:hAnsi="Times New Roman"/>
          <w:sz w:val="28"/>
          <w:szCs w:val="28"/>
        </w:rPr>
        <w:t>181</w:t>
      </w:r>
      <w:r>
        <w:rPr>
          <w:rFonts w:ascii="Times New Roman" w:hAnsi="Times New Roman"/>
          <w:kern w:val="1"/>
          <w:sz w:val="28"/>
          <w:szCs w:val="28"/>
        </w:rPr>
        <w:t>”</w:t>
      </w:r>
      <w:r w:rsidRPr="00A96C1D">
        <w:rPr>
          <w:rFonts w:ascii="Times New Roman" w:hAnsi="Times New Roman"/>
          <w:sz w:val="28"/>
          <w:szCs w:val="28"/>
        </w:rPr>
        <w:t>.</w:t>
      </w:r>
    </w:p>
    <w:p w14:paraId="36C80C57" w14:textId="77777777" w:rsidR="00A96C1D" w:rsidRPr="00A96C1D" w:rsidRDefault="00A96C1D" w:rsidP="00A96C1D">
      <w:pPr>
        <w:pStyle w:val="a3"/>
        <w:numPr>
          <w:ilvl w:val="0"/>
          <w:numId w:val="4"/>
        </w:numPr>
        <w:tabs>
          <w:tab w:val="left" w:pos="851"/>
          <w:tab w:val="left" w:pos="993"/>
        </w:tabs>
        <w:ind w:left="0" w:firstLine="567"/>
        <w:rPr>
          <w:rFonts w:ascii="Times New Roman" w:hAnsi="Times New Roman"/>
          <w:sz w:val="28"/>
          <w:szCs w:val="28"/>
        </w:rPr>
      </w:pPr>
      <w:r w:rsidRPr="00A96C1D">
        <w:rPr>
          <w:rFonts w:ascii="Times New Roman" w:hAnsi="Times New Roman"/>
          <w:sz w:val="28"/>
          <w:szCs w:val="28"/>
        </w:rPr>
        <w:t>У статті 124:</w:t>
      </w:r>
    </w:p>
    <w:p w14:paraId="338E45D1" w14:textId="77777777" w:rsidR="00A96C1D" w:rsidRPr="00A96C1D" w:rsidRDefault="00A96C1D" w:rsidP="00A96C1D">
      <w:pPr>
        <w:pStyle w:val="a3"/>
        <w:rPr>
          <w:rFonts w:ascii="Times New Roman" w:hAnsi="Times New Roman"/>
          <w:sz w:val="28"/>
          <w:szCs w:val="28"/>
        </w:rPr>
      </w:pPr>
      <w:r w:rsidRPr="00A96C1D">
        <w:rPr>
          <w:rFonts w:ascii="Times New Roman" w:hAnsi="Times New Roman"/>
          <w:sz w:val="28"/>
          <w:szCs w:val="28"/>
        </w:rPr>
        <w:t>1) після пункту 124.1 доповнити новим пунктом 124.1</w:t>
      </w:r>
      <w:r w:rsidRPr="00A96C1D">
        <w:rPr>
          <w:rFonts w:ascii="Times New Roman" w:hAnsi="Times New Roman"/>
          <w:sz w:val="28"/>
          <w:szCs w:val="28"/>
          <w:vertAlign w:val="superscript"/>
        </w:rPr>
        <w:t xml:space="preserve">1 </w:t>
      </w:r>
      <w:r w:rsidRPr="00A96C1D">
        <w:rPr>
          <w:rFonts w:ascii="Times New Roman" w:hAnsi="Times New Roman"/>
          <w:sz w:val="28"/>
          <w:szCs w:val="28"/>
        </w:rPr>
        <w:t>такого змісту:</w:t>
      </w:r>
    </w:p>
    <w:p w14:paraId="74191F17" w14:textId="77777777" w:rsidR="00A96C1D" w:rsidRPr="00A96C1D" w:rsidRDefault="00A96C1D" w:rsidP="00A96C1D">
      <w:pPr>
        <w:pStyle w:val="a3"/>
        <w:rPr>
          <w:rFonts w:ascii="Times New Roman" w:hAnsi="Times New Roman"/>
          <w:sz w:val="28"/>
          <w:szCs w:val="28"/>
        </w:rPr>
      </w:pPr>
      <w:r>
        <w:rPr>
          <w:rFonts w:ascii="Times New Roman" w:hAnsi="Times New Roman"/>
          <w:sz w:val="28"/>
          <w:szCs w:val="28"/>
          <w:lang w:eastAsia="uk-UA"/>
        </w:rPr>
        <w:t>“</w:t>
      </w:r>
      <w:r w:rsidRPr="00A96C1D">
        <w:rPr>
          <w:rFonts w:ascii="Times New Roman" w:hAnsi="Times New Roman"/>
          <w:sz w:val="28"/>
          <w:szCs w:val="28"/>
        </w:rPr>
        <w:t>124.1</w:t>
      </w:r>
      <w:r w:rsidRPr="00A96C1D">
        <w:rPr>
          <w:rFonts w:ascii="Times New Roman" w:hAnsi="Times New Roman"/>
          <w:sz w:val="28"/>
          <w:szCs w:val="28"/>
          <w:vertAlign w:val="superscript"/>
        </w:rPr>
        <w:t>1</w:t>
      </w:r>
      <w:r w:rsidRPr="00A96C1D">
        <w:rPr>
          <w:rFonts w:ascii="Times New Roman" w:hAnsi="Times New Roman"/>
          <w:sz w:val="28"/>
          <w:szCs w:val="28"/>
        </w:rPr>
        <w:t xml:space="preserve"> У разі порушення платником податків строку сплати до бюджету суми акцизного податку, передбаченого абзацом другим підпункту 222.1.2 пункту 222.1 статті 222 цього Кодексу, такий платник податків притягується до відповідальності у вигляді штрафу в розмірі </w:t>
      </w:r>
      <w:r>
        <w:rPr>
          <w:rFonts w:ascii="Times New Roman" w:hAnsi="Times New Roman"/>
          <w:sz w:val="28"/>
          <w:szCs w:val="28"/>
        </w:rPr>
        <w:br/>
      </w:r>
      <w:r w:rsidRPr="00A96C1D">
        <w:rPr>
          <w:rFonts w:ascii="Times New Roman" w:hAnsi="Times New Roman"/>
          <w:sz w:val="28"/>
          <w:szCs w:val="28"/>
        </w:rPr>
        <w:t>20 відсотків від суми такого акцизного податку.</w:t>
      </w:r>
      <w:r>
        <w:rPr>
          <w:rFonts w:ascii="Times New Roman" w:hAnsi="Times New Roman"/>
          <w:kern w:val="1"/>
          <w:sz w:val="28"/>
          <w:szCs w:val="28"/>
        </w:rPr>
        <w:t>”</w:t>
      </w:r>
      <w:r w:rsidRPr="00A96C1D">
        <w:rPr>
          <w:rFonts w:ascii="Times New Roman" w:hAnsi="Times New Roman"/>
          <w:sz w:val="28"/>
          <w:szCs w:val="28"/>
        </w:rPr>
        <w:t>;</w:t>
      </w:r>
    </w:p>
    <w:p w14:paraId="02CAB018" w14:textId="77777777" w:rsidR="00A96C1D" w:rsidRPr="00A96C1D" w:rsidRDefault="00A96C1D" w:rsidP="00A96C1D">
      <w:pPr>
        <w:pStyle w:val="a3"/>
        <w:rPr>
          <w:rFonts w:ascii="Times New Roman" w:hAnsi="Times New Roman"/>
          <w:sz w:val="28"/>
          <w:szCs w:val="28"/>
        </w:rPr>
      </w:pPr>
      <w:r w:rsidRPr="00A96C1D">
        <w:rPr>
          <w:rFonts w:ascii="Times New Roman" w:hAnsi="Times New Roman"/>
          <w:sz w:val="28"/>
          <w:szCs w:val="28"/>
        </w:rPr>
        <w:t xml:space="preserve">2) у пункті 124.2 слова </w:t>
      </w:r>
      <w:r>
        <w:rPr>
          <w:rFonts w:ascii="Times New Roman" w:hAnsi="Times New Roman"/>
          <w:sz w:val="28"/>
          <w:szCs w:val="28"/>
          <w:lang w:eastAsia="uk-UA"/>
        </w:rPr>
        <w:t>“</w:t>
      </w:r>
      <w:r w:rsidRPr="00A96C1D">
        <w:rPr>
          <w:rFonts w:ascii="Times New Roman" w:hAnsi="Times New Roman"/>
          <w:sz w:val="28"/>
          <w:szCs w:val="28"/>
        </w:rPr>
        <w:t>пунктом 124.1</w:t>
      </w:r>
      <w:r>
        <w:rPr>
          <w:rFonts w:ascii="Times New Roman" w:hAnsi="Times New Roman"/>
          <w:kern w:val="1"/>
          <w:sz w:val="28"/>
          <w:szCs w:val="28"/>
        </w:rPr>
        <w:t>”</w:t>
      </w:r>
      <w:r w:rsidRPr="00A96C1D">
        <w:rPr>
          <w:rFonts w:ascii="Times New Roman" w:hAnsi="Times New Roman"/>
          <w:sz w:val="28"/>
          <w:szCs w:val="28"/>
        </w:rPr>
        <w:t xml:space="preserve"> замінити словами </w:t>
      </w:r>
      <w:r>
        <w:rPr>
          <w:rFonts w:ascii="Times New Roman" w:hAnsi="Times New Roman"/>
          <w:sz w:val="28"/>
          <w:szCs w:val="28"/>
        </w:rPr>
        <w:br/>
      </w:r>
      <w:r>
        <w:rPr>
          <w:rFonts w:ascii="Times New Roman" w:hAnsi="Times New Roman"/>
          <w:sz w:val="28"/>
          <w:szCs w:val="28"/>
          <w:lang w:eastAsia="uk-UA"/>
        </w:rPr>
        <w:t>“</w:t>
      </w:r>
      <w:r w:rsidRPr="00A96C1D">
        <w:rPr>
          <w:rFonts w:ascii="Times New Roman" w:hAnsi="Times New Roman"/>
          <w:sz w:val="28"/>
          <w:szCs w:val="28"/>
        </w:rPr>
        <w:t>пунктами 124.1, 124.1</w:t>
      </w:r>
      <w:r w:rsidRPr="00A96C1D">
        <w:rPr>
          <w:rFonts w:ascii="Times New Roman" w:hAnsi="Times New Roman"/>
          <w:sz w:val="28"/>
          <w:szCs w:val="28"/>
          <w:vertAlign w:val="superscript"/>
        </w:rPr>
        <w:t>1</w:t>
      </w:r>
      <w:r>
        <w:rPr>
          <w:rFonts w:ascii="Times New Roman" w:hAnsi="Times New Roman"/>
          <w:kern w:val="1"/>
          <w:sz w:val="28"/>
          <w:szCs w:val="28"/>
        </w:rPr>
        <w:t>”</w:t>
      </w:r>
      <w:r w:rsidRPr="00A96C1D">
        <w:rPr>
          <w:rFonts w:ascii="Times New Roman" w:hAnsi="Times New Roman"/>
          <w:sz w:val="28"/>
          <w:szCs w:val="28"/>
        </w:rPr>
        <w:t>.</w:t>
      </w:r>
    </w:p>
    <w:p w14:paraId="34D22A36" w14:textId="77777777" w:rsidR="00A96C1D" w:rsidRPr="00A96C1D" w:rsidRDefault="00A96C1D" w:rsidP="00A96C1D">
      <w:pPr>
        <w:pStyle w:val="a3"/>
        <w:numPr>
          <w:ilvl w:val="0"/>
          <w:numId w:val="4"/>
        </w:numPr>
        <w:tabs>
          <w:tab w:val="left" w:pos="851"/>
          <w:tab w:val="left" w:pos="993"/>
        </w:tabs>
        <w:ind w:left="0" w:firstLine="567"/>
        <w:rPr>
          <w:rFonts w:ascii="Times New Roman" w:hAnsi="Times New Roman"/>
          <w:sz w:val="28"/>
          <w:szCs w:val="28"/>
        </w:rPr>
      </w:pPr>
      <w:r w:rsidRPr="00A96C1D">
        <w:rPr>
          <w:rFonts w:ascii="Times New Roman" w:hAnsi="Times New Roman"/>
          <w:sz w:val="28"/>
          <w:szCs w:val="28"/>
        </w:rPr>
        <w:t>Підпункт 139.2.2 пункту 139.2 статті 139 доповнити абзацом такого змісту:</w:t>
      </w:r>
    </w:p>
    <w:p w14:paraId="7DAA3ADF" w14:textId="77777777" w:rsidR="00A96C1D" w:rsidRDefault="00A96C1D" w:rsidP="00A96C1D">
      <w:pPr>
        <w:spacing w:before="120"/>
        <w:ind w:firstLine="567"/>
        <w:jc w:val="both"/>
        <w:rPr>
          <w:rFonts w:ascii="Times New Roman" w:hAnsi="Times New Roman"/>
          <w:sz w:val="28"/>
          <w:szCs w:val="28"/>
        </w:rPr>
      </w:pPr>
      <w:r>
        <w:rPr>
          <w:rFonts w:ascii="Times New Roman" w:hAnsi="Times New Roman"/>
          <w:sz w:val="28"/>
          <w:szCs w:val="28"/>
          <w:lang w:eastAsia="uk-UA"/>
        </w:rPr>
        <w:t>“</w:t>
      </w:r>
      <w:r w:rsidRPr="00A96C1D">
        <w:rPr>
          <w:rFonts w:ascii="Times New Roman" w:hAnsi="Times New Roman"/>
          <w:sz w:val="28"/>
          <w:szCs w:val="28"/>
        </w:rPr>
        <w:t>Положення абзаців другого та третього цього підпункту не застосовуються державними унітарними підприємствами та господарськими товариствами, у статутному капіталі яких більше 50 відсотків акцій (часток) належить державі, облікова політика яких в частині визначення методів обчислення  величини резерву сумнівних боргів (резерву очікуваних кредитних збитків) та способу визначення коефіцієнта сумнівності не погоджена з власником (власниками) або уповноваженим ним органом (посадовою особою) відповідно до законодавства.</w:t>
      </w:r>
      <w:r>
        <w:rPr>
          <w:rFonts w:ascii="Times New Roman" w:hAnsi="Times New Roman"/>
          <w:kern w:val="1"/>
          <w:sz w:val="28"/>
          <w:szCs w:val="28"/>
        </w:rPr>
        <w:t>”</w:t>
      </w:r>
      <w:r w:rsidRPr="00A96C1D">
        <w:rPr>
          <w:rFonts w:ascii="Times New Roman" w:hAnsi="Times New Roman"/>
          <w:sz w:val="28"/>
          <w:szCs w:val="28"/>
        </w:rPr>
        <w:t>.</w:t>
      </w:r>
    </w:p>
    <w:p w14:paraId="7E6CC035" w14:textId="77777777" w:rsidR="00A96C1D" w:rsidRPr="00A96C1D" w:rsidRDefault="00A96C1D" w:rsidP="00A96C1D">
      <w:pPr>
        <w:pBdr>
          <w:top w:val="nil"/>
          <w:left w:val="nil"/>
          <w:bottom w:val="nil"/>
          <w:right w:val="nil"/>
          <w:between w:val="nil"/>
        </w:pBdr>
        <w:shd w:val="clear" w:color="auto" w:fill="FFFFFF"/>
        <w:spacing w:before="120"/>
        <w:ind w:firstLine="567"/>
        <w:jc w:val="both"/>
        <w:rPr>
          <w:rFonts w:ascii="Times New Roman" w:hAnsi="Times New Roman"/>
          <w:sz w:val="28"/>
          <w:szCs w:val="28"/>
          <w:lang w:eastAsia="uk-UA"/>
        </w:rPr>
      </w:pPr>
    </w:p>
    <w:p w14:paraId="2D16A565" w14:textId="77777777" w:rsidR="00A96C1D" w:rsidRPr="00A96C1D" w:rsidRDefault="00A96C1D" w:rsidP="00A96C1D">
      <w:pPr>
        <w:pStyle w:val="a3"/>
        <w:numPr>
          <w:ilvl w:val="0"/>
          <w:numId w:val="4"/>
        </w:numPr>
        <w:tabs>
          <w:tab w:val="left" w:pos="851"/>
          <w:tab w:val="left" w:pos="993"/>
        </w:tabs>
        <w:ind w:left="0" w:firstLine="567"/>
        <w:rPr>
          <w:rFonts w:ascii="Times New Roman" w:hAnsi="Times New Roman"/>
          <w:sz w:val="28"/>
          <w:szCs w:val="28"/>
        </w:rPr>
      </w:pPr>
      <w:r w:rsidRPr="00A96C1D">
        <w:rPr>
          <w:rFonts w:ascii="Times New Roman" w:hAnsi="Times New Roman"/>
          <w:sz w:val="28"/>
          <w:szCs w:val="28"/>
        </w:rPr>
        <w:t>У статті 140:</w:t>
      </w:r>
    </w:p>
    <w:p w14:paraId="58D3DC25" w14:textId="77777777" w:rsidR="00A96C1D" w:rsidRPr="00A96C1D" w:rsidRDefault="00A96C1D" w:rsidP="00A96C1D">
      <w:pPr>
        <w:spacing w:before="120"/>
        <w:ind w:firstLine="567"/>
        <w:jc w:val="both"/>
        <w:rPr>
          <w:rFonts w:ascii="Times New Roman" w:hAnsi="Times New Roman"/>
          <w:sz w:val="28"/>
          <w:szCs w:val="28"/>
        </w:rPr>
      </w:pPr>
      <w:r w:rsidRPr="00A96C1D">
        <w:rPr>
          <w:rFonts w:ascii="Times New Roman" w:hAnsi="Times New Roman"/>
          <w:sz w:val="28"/>
          <w:szCs w:val="28"/>
        </w:rPr>
        <w:t>1) підпункт 140.4.4  пункту 140.4 викласти в такій редакції:</w:t>
      </w:r>
    </w:p>
    <w:p w14:paraId="52B16A15" w14:textId="77777777" w:rsidR="00A96C1D" w:rsidRDefault="00A96C1D" w:rsidP="00A96C1D">
      <w:pPr>
        <w:spacing w:before="120"/>
        <w:ind w:firstLine="567"/>
        <w:jc w:val="both"/>
        <w:rPr>
          <w:rFonts w:ascii="Times New Roman" w:hAnsi="Times New Roman"/>
          <w:sz w:val="28"/>
          <w:szCs w:val="28"/>
        </w:rPr>
      </w:pPr>
      <w:r>
        <w:rPr>
          <w:rFonts w:ascii="Times New Roman" w:hAnsi="Times New Roman"/>
          <w:sz w:val="28"/>
          <w:szCs w:val="28"/>
          <w:lang w:eastAsia="uk-UA"/>
        </w:rPr>
        <w:t>“</w:t>
      </w:r>
      <w:r w:rsidRPr="00A96C1D">
        <w:rPr>
          <w:rFonts w:ascii="Times New Roman" w:hAnsi="Times New Roman"/>
          <w:sz w:val="28"/>
          <w:szCs w:val="28"/>
        </w:rPr>
        <w:t>140.4.4. на суму від</w:t>
      </w:r>
      <w:r>
        <w:rPr>
          <w:rFonts w:ascii="Times New Roman" w:hAnsi="Times New Roman"/>
          <w:sz w:val="28"/>
          <w:szCs w:val="28"/>
        </w:rPr>
        <w:t>’</w:t>
      </w:r>
      <w:r w:rsidRPr="00A96C1D">
        <w:rPr>
          <w:rFonts w:ascii="Times New Roman" w:hAnsi="Times New Roman"/>
          <w:sz w:val="28"/>
          <w:szCs w:val="28"/>
        </w:rPr>
        <w:t>ємного значення об</w:t>
      </w:r>
      <w:r>
        <w:rPr>
          <w:rFonts w:ascii="Times New Roman" w:hAnsi="Times New Roman"/>
          <w:sz w:val="28"/>
          <w:szCs w:val="28"/>
        </w:rPr>
        <w:t>’</w:t>
      </w:r>
      <w:r w:rsidRPr="00A96C1D">
        <w:rPr>
          <w:rFonts w:ascii="Times New Roman" w:hAnsi="Times New Roman"/>
          <w:sz w:val="28"/>
          <w:szCs w:val="28"/>
        </w:rPr>
        <w:t>єкта оподаткування платника (крім великих платників податків) минулих податкових (звітних) років.</w:t>
      </w:r>
    </w:p>
    <w:p w14:paraId="7B3F7E05" w14:textId="77777777" w:rsidR="00A96C1D" w:rsidRPr="00A96C1D" w:rsidRDefault="00A96C1D" w:rsidP="00A96C1D">
      <w:pPr>
        <w:spacing w:before="120"/>
        <w:ind w:firstLine="567"/>
        <w:jc w:val="both"/>
        <w:rPr>
          <w:rFonts w:ascii="Times New Roman" w:hAnsi="Times New Roman"/>
          <w:sz w:val="28"/>
          <w:szCs w:val="28"/>
        </w:rPr>
      </w:pPr>
      <w:r w:rsidRPr="00A96C1D">
        <w:rPr>
          <w:rFonts w:ascii="Times New Roman" w:hAnsi="Times New Roman"/>
          <w:sz w:val="28"/>
          <w:szCs w:val="28"/>
        </w:rPr>
        <w:t>Великими платниками податків фінансовий результат до оподаткування зменшується на п</w:t>
      </w:r>
      <w:r>
        <w:rPr>
          <w:rFonts w:ascii="Times New Roman" w:hAnsi="Times New Roman"/>
          <w:sz w:val="28"/>
          <w:szCs w:val="28"/>
        </w:rPr>
        <w:t>’</w:t>
      </w:r>
      <w:r w:rsidRPr="00A96C1D">
        <w:rPr>
          <w:rFonts w:ascii="Times New Roman" w:hAnsi="Times New Roman"/>
          <w:sz w:val="28"/>
          <w:szCs w:val="28"/>
        </w:rPr>
        <w:t>ятдесят відсотків суми від</w:t>
      </w:r>
      <w:r>
        <w:rPr>
          <w:rFonts w:ascii="Times New Roman" w:hAnsi="Times New Roman"/>
          <w:sz w:val="28"/>
          <w:szCs w:val="28"/>
        </w:rPr>
        <w:t>’</w:t>
      </w:r>
      <w:r w:rsidRPr="00A96C1D">
        <w:rPr>
          <w:rFonts w:ascii="Times New Roman" w:hAnsi="Times New Roman"/>
          <w:sz w:val="28"/>
          <w:szCs w:val="28"/>
        </w:rPr>
        <w:t>ємного значення об</w:t>
      </w:r>
      <w:r>
        <w:rPr>
          <w:rFonts w:ascii="Times New Roman" w:hAnsi="Times New Roman"/>
          <w:sz w:val="28"/>
          <w:szCs w:val="28"/>
        </w:rPr>
        <w:t>’</w:t>
      </w:r>
      <w:r w:rsidRPr="00A96C1D">
        <w:rPr>
          <w:rFonts w:ascii="Times New Roman" w:hAnsi="Times New Roman"/>
          <w:sz w:val="28"/>
          <w:szCs w:val="28"/>
        </w:rPr>
        <w:t>єкта оподаткування</w:t>
      </w:r>
      <w:r>
        <w:rPr>
          <w:rFonts w:ascii="Times New Roman" w:hAnsi="Times New Roman"/>
          <w:sz w:val="28"/>
          <w:szCs w:val="28"/>
        </w:rPr>
        <w:t xml:space="preserve"> </w:t>
      </w:r>
      <w:r w:rsidRPr="00A96C1D">
        <w:rPr>
          <w:rFonts w:ascii="Times New Roman" w:hAnsi="Times New Roman"/>
          <w:sz w:val="28"/>
          <w:szCs w:val="28"/>
        </w:rPr>
        <w:t>минулих податкових (звітних) років.</w:t>
      </w:r>
    </w:p>
    <w:p w14:paraId="4DD27037" w14:textId="77777777" w:rsidR="00A96C1D" w:rsidRPr="00A96C1D" w:rsidRDefault="00A96C1D" w:rsidP="00A96C1D">
      <w:pPr>
        <w:spacing w:before="120"/>
        <w:ind w:firstLine="567"/>
        <w:jc w:val="both"/>
        <w:rPr>
          <w:rFonts w:ascii="Times New Roman" w:hAnsi="Times New Roman"/>
          <w:sz w:val="28"/>
          <w:szCs w:val="28"/>
        </w:rPr>
      </w:pPr>
      <w:r w:rsidRPr="00A96C1D">
        <w:rPr>
          <w:rFonts w:ascii="Times New Roman" w:hAnsi="Times New Roman"/>
          <w:sz w:val="28"/>
          <w:szCs w:val="28"/>
        </w:rPr>
        <w:t>При цьому, фінансовий результат до оподаткування</w:t>
      </w:r>
      <w:r>
        <w:rPr>
          <w:rFonts w:ascii="Times New Roman" w:hAnsi="Times New Roman"/>
          <w:sz w:val="28"/>
          <w:szCs w:val="28"/>
        </w:rPr>
        <w:t xml:space="preserve"> </w:t>
      </w:r>
      <w:r w:rsidRPr="00A96C1D">
        <w:rPr>
          <w:rFonts w:ascii="Times New Roman" w:hAnsi="Times New Roman"/>
          <w:sz w:val="28"/>
          <w:szCs w:val="28"/>
        </w:rPr>
        <w:t>податкового (звітного) року (прибуток, збиток або нульове значення) зменшується на п</w:t>
      </w:r>
      <w:r>
        <w:rPr>
          <w:rFonts w:ascii="Times New Roman" w:hAnsi="Times New Roman"/>
          <w:sz w:val="28"/>
          <w:szCs w:val="28"/>
        </w:rPr>
        <w:t>’</w:t>
      </w:r>
      <w:r w:rsidRPr="00A96C1D">
        <w:rPr>
          <w:rFonts w:ascii="Times New Roman" w:hAnsi="Times New Roman"/>
          <w:sz w:val="28"/>
          <w:szCs w:val="28"/>
        </w:rPr>
        <w:t>ятдесят відсотків суми від</w:t>
      </w:r>
      <w:r>
        <w:rPr>
          <w:rFonts w:ascii="Times New Roman" w:hAnsi="Times New Roman"/>
          <w:sz w:val="28"/>
          <w:szCs w:val="28"/>
        </w:rPr>
        <w:t>’</w:t>
      </w:r>
      <w:r w:rsidRPr="00A96C1D">
        <w:rPr>
          <w:rFonts w:ascii="Times New Roman" w:hAnsi="Times New Roman"/>
          <w:sz w:val="28"/>
          <w:szCs w:val="28"/>
        </w:rPr>
        <w:t>ємного значення об</w:t>
      </w:r>
      <w:r>
        <w:rPr>
          <w:rFonts w:ascii="Times New Roman" w:hAnsi="Times New Roman"/>
          <w:sz w:val="28"/>
          <w:szCs w:val="28"/>
        </w:rPr>
        <w:t>’</w:t>
      </w:r>
      <w:r w:rsidRPr="00A96C1D">
        <w:rPr>
          <w:rFonts w:ascii="Times New Roman" w:hAnsi="Times New Roman"/>
          <w:sz w:val="28"/>
          <w:szCs w:val="28"/>
        </w:rPr>
        <w:t>єкта оподаткування</w:t>
      </w:r>
      <w:r>
        <w:rPr>
          <w:rFonts w:ascii="Times New Roman" w:hAnsi="Times New Roman"/>
          <w:sz w:val="28"/>
          <w:szCs w:val="28"/>
        </w:rPr>
        <w:t xml:space="preserve"> </w:t>
      </w:r>
      <w:r w:rsidRPr="00A96C1D">
        <w:rPr>
          <w:rFonts w:ascii="Times New Roman" w:hAnsi="Times New Roman"/>
          <w:sz w:val="28"/>
          <w:szCs w:val="28"/>
        </w:rPr>
        <w:t>розрахованої за минулий податковий (звітний) рік. Сума від</w:t>
      </w:r>
      <w:r>
        <w:rPr>
          <w:rFonts w:ascii="Times New Roman" w:hAnsi="Times New Roman"/>
          <w:sz w:val="28"/>
          <w:szCs w:val="28"/>
        </w:rPr>
        <w:t>’</w:t>
      </w:r>
      <w:r w:rsidRPr="00A96C1D">
        <w:rPr>
          <w:rFonts w:ascii="Times New Roman" w:hAnsi="Times New Roman"/>
          <w:sz w:val="28"/>
          <w:szCs w:val="28"/>
        </w:rPr>
        <w:t>ємного значення об</w:t>
      </w:r>
      <w:r>
        <w:rPr>
          <w:rFonts w:ascii="Times New Roman" w:hAnsi="Times New Roman"/>
          <w:sz w:val="28"/>
          <w:szCs w:val="28"/>
        </w:rPr>
        <w:t>’</w:t>
      </w:r>
      <w:r w:rsidRPr="00A96C1D">
        <w:rPr>
          <w:rFonts w:ascii="Times New Roman" w:hAnsi="Times New Roman"/>
          <w:sz w:val="28"/>
          <w:szCs w:val="28"/>
        </w:rPr>
        <w:t>єкта оподаткування минулого податкового (звітного) року непогашена позитивним значенням об</w:t>
      </w:r>
      <w:r>
        <w:rPr>
          <w:rFonts w:ascii="Times New Roman" w:hAnsi="Times New Roman"/>
          <w:sz w:val="28"/>
          <w:szCs w:val="28"/>
        </w:rPr>
        <w:t>’</w:t>
      </w:r>
      <w:r w:rsidRPr="00A96C1D">
        <w:rPr>
          <w:rFonts w:ascii="Times New Roman" w:hAnsi="Times New Roman"/>
          <w:sz w:val="28"/>
          <w:szCs w:val="28"/>
        </w:rPr>
        <w:t>єкта оподаткування</w:t>
      </w:r>
      <w:r>
        <w:rPr>
          <w:rFonts w:ascii="Times New Roman" w:hAnsi="Times New Roman"/>
          <w:sz w:val="28"/>
          <w:szCs w:val="28"/>
        </w:rPr>
        <w:t xml:space="preserve"> </w:t>
      </w:r>
      <w:r w:rsidRPr="00A96C1D">
        <w:rPr>
          <w:rFonts w:ascii="Times New Roman" w:hAnsi="Times New Roman"/>
          <w:sz w:val="28"/>
          <w:szCs w:val="28"/>
        </w:rPr>
        <w:t>податкового (звітного) року зменшує фінансовий результат до оподаткування (прибуток, збиток або нульове значення) наступного податкового (звітного) року в розмірі п</w:t>
      </w:r>
      <w:r>
        <w:rPr>
          <w:rFonts w:ascii="Times New Roman" w:hAnsi="Times New Roman"/>
          <w:sz w:val="28"/>
          <w:szCs w:val="28"/>
        </w:rPr>
        <w:t>’</w:t>
      </w:r>
      <w:r w:rsidRPr="00A96C1D">
        <w:rPr>
          <w:rFonts w:ascii="Times New Roman" w:hAnsi="Times New Roman"/>
          <w:sz w:val="28"/>
          <w:szCs w:val="28"/>
        </w:rPr>
        <w:t>ятдесяти відсотків від такої непогашеної суми.</w:t>
      </w:r>
    </w:p>
    <w:p w14:paraId="1D27C520" w14:textId="77777777" w:rsidR="00A96C1D" w:rsidRPr="00A96C1D" w:rsidRDefault="00A96C1D" w:rsidP="00A96C1D">
      <w:pPr>
        <w:spacing w:before="120"/>
        <w:ind w:firstLine="567"/>
        <w:jc w:val="both"/>
        <w:rPr>
          <w:rFonts w:ascii="Times New Roman" w:hAnsi="Times New Roman"/>
          <w:sz w:val="28"/>
          <w:szCs w:val="28"/>
        </w:rPr>
      </w:pPr>
      <w:r w:rsidRPr="00A96C1D">
        <w:rPr>
          <w:rFonts w:ascii="Times New Roman" w:hAnsi="Times New Roman"/>
          <w:sz w:val="28"/>
          <w:szCs w:val="28"/>
        </w:rPr>
        <w:t xml:space="preserve">Положення цього підпункту застосовуються з урахуванням пункту 3 та 4 підрозділу 4 розділу XX </w:t>
      </w:r>
      <w:r>
        <w:rPr>
          <w:rFonts w:ascii="Times New Roman" w:hAnsi="Times New Roman"/>
          <w:sz w:val="28"/>
          <w:szCs w:val="28"/>
        </w:rPr>
        <w:t>“</w:t>
      </w:r>
      <w:r w:rsidRPr="00A96C1D">
        <w:rPr>
          <w:rFonts w:ascii="Times New Roman" w:hAnsi="Times New Roman"/>
          <w:sz w:val="28"/>
          <w:szCs w:val="28"/>
        </w:rPr>
        <w:t>Перехідні положення</w:t>
      </w:r>
      <w:r>
        <w:rPr>
          <w:rFonts w:ascii="Times New Roman" w:hAnsi="Times New Roman"/>
          <w:sz w:val="28"/>
          <w:szCs w:val="28"/>
        </w:rPr>
        <w:t>”</w:t>
      </w:r>
      <w:r w:rsidRPr="00A96C1D">
        <w:rPr>
          <w:rFonts w:ascii="Times New Roman" w:hAnsi="Times New Roman"/>
          <w:sz w:val="28"/>
          <w:szCs w:val="28"/>
        </w:rPr>
        <w:t xml:space="preserve"> цього Кодексу.</w:t>
      </w:r>
      <w:r>
        <w:rPr>
          <w:rFonts w:ascii="Times New Roman" w:hAnsi="Times New Roman"/>
          <w:kern w:val="1"/>
          <w:sz w:val="28"/>
          <w:szCs w:val="28"/>
        </w:rPr>
        <w:t>”</w:t>
      </w:r>
      <w:r w:rsidRPr="00A96C1D">
        <w:rPr>
          <w:rFonts w:ascii="Times New Roman" w:hAnsi="Times New Roman"/>
          <w:sz w:val="28"/>
          <w:szCs w:val="28"/>
        </w:rPr>
        <w:t>;</w:t>
      </w:r>
    </w:p>
    <w:p w14:paraId="19C2199F" w14:textId="77777777" w:rsidR="00A96C1D" w:rsidRPr="00A96C1D" w:rsidRDefault="00A96C1D" w:rsidP="00A96C1D">
      <w:pPr>
        <w:spacing w:before="120"/>
        <w:ind w:firstLine="567"/>
        <w:jc w:val="both"/>
        <w:rPr>
          <w:rFonts w:ascii="Times New Roman" w:hAnsi="Times New Roman"/>
          <w:sz w:val="28"/>
          <w:szCs w:val="28"/>
        </w:rPr>
      </w:pPr>
      <w:r w:rsidRPr="00A96C1D">
        <w:rPr>
          <w:rFonts w:ascii="Times New Roman" w:hAnsi="Times New Roman"/>
          <w:sz w:val="28"/>
          <w:szCs w:val="28"/>
        </w:rPr>
        <w:t>2) підпункт 140.5.10  пункту 140.5 викласти в такій редакції:</w:t>
      </w:r>
    </w:p>
    <w:p w14:paraId="465D96B1" w14:textId="77777777" w:rsidR="00A96C1D" w:rsidRPr="00A96C1D" w:rsidRDefault="00A96C1D" w:rsidP="00A96C1D">
      <w:pPr>
        <w:spacing w:before="120"/>
        <w:ind w:firstLine="567"/>
        <w:jc w:val="both"/>
        <w:rPr>
          <w:rFonts w:ascii="Times New Roman" w:hAnsi="Times New Roman"/>
          <w:sz w:val="28"/>
          <w:szCs w:val="28"/>
        </w:rPr>
      </w:pPr>
      <w:r>
        <w:rPr>
          <w:rFonts w:ascii="Times New Roman" w:hAnsi="Times New Roman"/>
          <w:sz w:val="28"/>
          <w:szCs w:val="28"/>
          <w:lang w:eastAsia="uk-UA"/>
        </w:rPr>
        <w:t>“</w:t>
      </w:r>
      <w:r w:rsidRPr="00A96C1D">
        <w:rPr>
          <w:rFonts w:ascii="Times New Roman" w:hAnsi="Times New Roman"/>
          <w:sz w:val="28"/>
          <w:szCs w:val="28"/>
        </w:rPr>
        <w:t>140.5.10. на суму перерахованої безповоротної фінансової допомоги (безоплатно наданих товарів, робіт, послуг) особам, що не є платниками податку (крім фізичних осіб, які є платниками податку на доходи фізичних осіб), платникам податку, які є пов’язаними особами (у разі якщо отримувачем фінансової допомоги (безоплатно наданих товарів, робіт, послуг) задеклароване від’ємне значення об’єкта оподаткування за період, в якому отримано таку фінансову допомогу (безоплатно надані товари, робіти, послуги)), та платникам податку, які оподатковуються за ставкою</w:t>
      </w:r>
      <w:r>
        <w:rPr>
          <w:rFonts w:ascii="Times New Roman" w:hAnsi="Times New Roman"/>
          <w:sz w:val="28"/>
          <w:szCs w:val="28"/>
        </w:rPr>
        <w:br/>
      </w:r>
      <w:r w:rsidRPr="00A96C1D">
        <w:rPr>
          <w:rFonts w:ascii="Times New Roman" w:hAnsi="Times New Roman"/>
          <w:sz w:val="28"/>
          <w:szCs w:val="28"/>
        </w:rPr>
        <w:t>0 відсотків відповідно до пункту 44 підрозділу 4 розділу XX "Перехідні положення" цього Кодексу, крім безповоротної фінансової допомоги (безоплатно наданих товарів, робіт, послуг), перерахованої неприбутковим організаціям, внесеним до Реєстру неприбуткових установ та організацій на дату такого перерахування коштів, передачі товарів, робіт, послуг, для яких застосовується положення підпункту 140.5.9 цього пункту;</w:t>
      </w:r>
      <w:r>
        <w:rPr>
          <w:rFonts w:ascii="Times New Roman" w:hAnsi="Times New Roman"/>
          <w:kern w:val="1"/>
          <w:sz w:val="28"/>
          <w:szCs w:val="28"/>
        </w:rPr>
        <w:t>”</w:t>
      </w:r>
      <w:r w:rsidRPr="00A96C1D">
        <w:rPr>
          <w:rFonts w:ascii="Times New Roman" w:hAnsi="Times New Roman"/>
          <w:sz w:val="28"/>
          <w:szCs w:val="28"/>
        </w:rPr>
        <w:t>.</w:t>
      </w:r>
    </w:p>
    <w:p w14:paraId="6476CE18" w14:textId="1AAF8550" w:rsidR="00A96C1D" w:rsidRPr="00A96C1D" w:rsidRDefault="00A96C1D" w:rsidP="00A96C1D">
      <w:pPr>
        <w:widowControl w:val="0"/>
        <w:autoSpaceDE w:val="0"/>
        <w:autoSpaceDN w:val="0"/>
        <w:adjustRightInd w:val="0"/>
        <w:spacing w:before="120"/>
        <w:ind w:firstLine="567"/>
        <w:jc w:val="both"/>
        <w:rPr>
          <w:rFonts w:ascii="Times New Roman" w:hAnsi="Times New Roman" w:cs="Calibri"/>
          <w:bCs/>
          <w:sz w:val="28"/>
          <w:szCs w:val="28"/>
          <w:shd w:val="clear" w:color="auto" w:fill="FFFFFF"/>
          <w:lang w:eastAsia="uk-UA"/>
        </w:rPr>
      </w:pPr>
      <w:r w:rsidRPr="00A96C1D">
        <w:rPr>
          <w:rFonts w:ascii="Times New Roman" w:hAnsi="Times New Roman" w:cs="Calibri"/>
          <w:bCs/>
          <w:sz w:val="28"/>
          <w:szCs w:val="28"/>
          <w:shd w:val="clear" w:color="auto" w:fill="FFFFFF"/>
          <w:lang w:eastAsia="uk-UA"/>
        </w:rPr>
        <w:t xml:space="preserve">  </w:t>
      </w:r>
    </w:p>
    <w:p w14:paraId="3CCD670E" w14:textId="77777777" w:rsidR="00A96C1D" w:rsidRPr="00A96C1D" w:rsidRDefault="00A96C1D" w:rsidP="00A96C1D">
      <w:pPr>
        <w:pStyle w:val="a3"/>
        <w:numPr>
          <w:ilvl w:val="0"/>
          <w:numId w:val="4"/>
        </w:numPr>
        <w:tabs>
          <w:tab w:val="left" w:pos="851"/>
          <w:tab w:val="left" w:pos="993"/>
        </w:tabs>
        <w:ind w:left="0" w:firstLine="567"/>
        <w:rPr>
          <w:rFonts w:ascii="Times New Roman" w:hAnsi="Times New Roman"/>
          <w:sz w:val="28"/>
          <w:szCs w:val="28"/>
        </w:rPr>
      </w:pPr>
      <w:r w:rsidRPr="00A96C1D">
        <w:rPr>
          <w:rFonts w:ascii="Times New Roman" w:hAnsi="Times New Roman"/>
          <w:sz w:val="28"/>
          <w:szCs w:val="28"/>
        </w:rPr>
        <w:t xml:space="preserve">В абзацах третьому та четвертому підпункту 165.1.24 пункту 165.1 статті 165 цифру та слово </w:t>
      </w:r>
      <w:r>
        <w:rPr>
          <w:rFonts w:ascii="Times New Roman" w:hAnsi="Times New Roman"/>
          <w:sz w:val="28"/>
          <w:szCs w:val="28"/>
          <w:lang w:eastAsia="uk-UA"/>
        </w:rPr>
        <w:t>“</w:t>
      </w:r>
      <w:r w:rsidRPr="00A96C1D">
        <w:rPr>
          <w:rFonts w:ascii="Times New Roman" w:hAnsi="Times New Roman"/>
          <w:sz w:val="28"/>
          <w:szCs w:val="28"/>
        </w:rPr>
        <w:t>2 гектари</w:t>
      </w:r>
      <w:r>
        <w:rPr>
          <w:rFonts w:ascii="Times New Roman" w:hAnsi="Times New Roman"/>
          <w:kern w:val="1"/>
          <w:sz w:val="28"/>
          <w:szCs w:val="28"/>
        </w:rPr>
        <w:t>”</w:t>
      </w:r>
      <w:r w:rsidRPr="00A96C1D">
        <w:rPr>
          <w:rFonts w:ascii="Times New Roman" w:hAnsi="Times New Roman"/>
          <w:sz w:val="28"/>
          <w:szCs w:val="28"/>
        </w:rPr>
        <w:t xml:space="preserve"> замінити цифрами та словом  </w:t>
      </w:r>
      <w:r>
        <w:rPr>
          <w:rFonts w:ascii="Times New Roman" w:hAnsi="Times New Roman"/>
          <w:sz w:val="28"/>
          <w:szCs w:val="28"/>
          <w:lang w:eastAsia="uk-UA"/>
        </w:rPr>
        <w:t>“</w:t>
      </w:r>
      <w:r w:rsidRPr="00A96C1D">
        <w:rPr>
          <w:rFonts w:ascii="Times New Roman" w:hAnsi="Times New Roman"/>
          <w:sz w:val="28"/>
          <w:szCs w:val="28"/>
        </w:rPr>
        <w:t>0,5 гектара</w:t>
      </w:r>
      <w:r>
        <w:rPr>
          <w:rFonts w:ascii="Times New Roman" w:hAnsi="Times New Roman"/>
          <w:kern w:val="1"/>
          <w:sz w:val="28"/>
          <w:szCs w:val="28"/>
        </w:rPr>
        <w:t>”</w:t>
      </w:r>
      <w:r w:rsidRPr="00A96C1D">
        <w:rPr>
          <w:rFonts w:ascii="Times New Roman" w:hAnsi="Times New Roman"/>
          <w:sz w:val="28"/>
          <w:szCs w:val="28"/>
        </w:rPr>
        <w:t xml:space="preserve">;  </w:t>
      </w:r>
    </w:p>
    <w:p w14:paraId="7B60370A" w14:textId="7B5FAE49" w:rsidR="00A96C1D" w:rsidRPr="00A96C1D" w:rsidRDefault="00A96C1D" w:rsidP="00B54EA6">
      <w:pPr>
        <w:autoSpaceDE w:val="0"/>
        <w:autoSpaceDN w:val="0"/>
        <w:adjustRightInd w:val="0"/>
        <w:spacing w:before="120"/>
        <w:ind w:firstLine="567"/>
        <w:jc w:val="both"/>
        <w:rPr>
          <w:rFonts w:ascii="Times New Roman" w:hAnsi="Times New Roman"/>
          <w:bCs/>
          <w:sz w:val="28"/>
          <w:szCs w:val="28"/>
          <w:lang w:eastAsia="uk-UA"/>
        </w:rPr>
      </w:pPr>
    </w:p>
    <w:p w14:paraId="352C8553" w14:textId="77777777" w:rsidR="00A96C1D" w:rsidRPr="00A96C1D" w:rsidRDefault="00A96C1D" w:rsidP="00B54EA6">
      <w:pPr>
        <w:pStyle w:val="a3"/>
        <w:numPr>
          <w:ilvl w:val="0"/>
          <w:numId w:val="4"/>
        </w:numPr>
        <w:tabs>
          <w:tab w:val="left" w:pos="851"/>
          <w:tab w:val="left" w:pos="993"/>
        </w:tabs>
        <w:ind w:left="0" w:firstLine="567"/>
        <w:rPr>
          <w:rFonts w:ascii="Times New Roman" w:hAnsi="Times New Roman"/>
          <w:sz w:val="28"/>
          <w:szCs w:val="28"/>
        </w:rPr>
      </w:pPr>
      <w:r w:rsidRPr="00A96C1D">
        <w:rPr>
          <w:rFonts w:ascii="Times New Roman" w:hAnsi="Times New Roman"/>
          <w:sz w:val="28"/>
          <w:szCs w:val="28"/>
        </w:rPr>
        <w:lastRenderedPageBreak/>
        <w:t>У підпункті 196.1.4 пункту 196.1 статті 196 після слів</w:t>
      </w:r>
      <w:r w:rsidRPr="00A96C1D">
        <w:rPr>
          <w:rFonts w:ascii="Times New Roman" w:hAnsi="Times New Roman" w:hint="eastAsia"/>
          <w:sz w:val="28"/>
          <w:szCs w:val="28"/>
        </w:rPr>
        <w:t xml:space="preserve"> </w:t>
      </w:r>
      <w:r>
        <w:rPr>
          <w:rFonts w:ascii="Times New Roman" w:hAnsi="Times New Roman"/>
          <w:sz w:val="28"/>
          <w:szCs w:val="28"/>
          <w:lang w:eastAsia="uk-UA"/>
        </w:rPr>
        <w:t>“</w:t>
      </w:r>
      <w:r w:rsidRPr="00A96C1D">
        <w:rPr>
          <w:rFonts w:ascii="Times New Roman" w:hAnsi="Times New Roman" w:hint="eastAsia"/>
          <w:sz w:val="28"/>
          <w:szCs w:val="28"/>
        </w:rPr>
        <w:t>обігу</w:t>
      </w:r>
      <w:r w:rsidRPr="00A96C1D">
        <w:rPr>
          <w:rFonts w:ascii="Times New Roman" w:hAnsi="Times New Roman"/>
          <w:sz w:val="28"/>
          <w:szCs w:val="28"/>
        </w:rPr>
        <w:t xml:space="preserve"> </w:t>
      </w:r>
      <w:r w:rsidRPr="00A96C1D">
        <w:rPr>
          <w:rFonts w:ascii="Times New Roman" w:hAnsi="Times New Roman" w:hint="eastAsia"/>
          <w:sz w:val="28"/>
          <w:szCs w:val="28"/>
        </w:rPr>
        <w:t>банківських</w:t>
      </w:r>
      <w:r w:rsidRPr="00A96C1D">
        <w:rPr>
          <w:rFonts w:ascii="Times New Roman" w:hAnsi="Times New Roman"/>
          <w:sz w:val="28"/>
          <w:szCs w:val="28"/>
        </w:rPr>
        <w:t xml:space="preserve"> </w:t>
      </w:r>
      <w:r w:rsidRPr="00A96C1D">
        <w:rPr>
          <w:rFonts w:ascii="Times New Roman" w:hAnsi="Times New Roman" w:hint="eastAsia"/>
          <w:sz w:val="28"/>
          <w:szCs w:val="28"/>
        </w:rPr>
        <w:t>металів</w:t>
      </w:r>
      <w:r>
        <w:rPr>
          <w:rFonts w:ascii="Times New Roman" w:hAnsi="Times New Roman"/>
          <w:kern w:val="1"/>
          <w:sz w:val="28"/>
          <w:szCs w:val="28"/>
        </w:rPr>
        <w:t>”</w:t>
      </w:r>
      <w:r w:rsidRPr="00A96C1D">
        <w:rPr>
          <w:rFonts w:ascii="Times New Roman" w:hAnsi="Times New Roman"/>
          <w:sz w:val="28"/>
          <w:szCs w:val="28"/>
        </w:rPr>
        <w:t xml:space="preserve"> доповнити словами та знаками </w:t>
      </w:r>
      <w:r>
        <w:rPr>
          <w:rFonts w:ascii="Times New Roman" w:hAnsi="Times New Roman"/>
          <w:sz w:val="28"/>
          <w:szCs w:val="28"/>
          <w:lang w:eastAsia="uk-UA"/>
        </w:rPr>
        <w:t>“</w:t>
      </w:r>
      <w:r w:rsidRPr="00A96C1D">
        <w:rPr>
          <w:rFonts w:ascii="Times New Roman" w:hAnsi="Times New Roman"/>
          <w:sz w:val="28"/>
          <w:szCs w:val="28"/>
        </w:rPr>
        <w:t>(крім операцій з постачання Національним банком України дорогоцінних металів (крім інвестиційного золота) фізичним та юридичним особам)</w:t>
      </w:r>
      <w:r>
        <w:rPr>
          <w:rFonts w:ascii="Times New Roman" w:hAnsi="Times New Roman"/>
          <w:kern w:val="1"/>
          <w:sz w:val="28"/>
          <w:szCs w:val="28"/>
        </w:rPr>
        <w:t>”</w:t>
      </w:r>
      <w:r w:rsidRPr="00A96C1D">
        <w:rPr>
          <w:rFonts w:ascii="Times New Roman" w:hAnsi="Times New Roman"/>
          <w:sz w:val="28"/>
          <w:szCs w:val="28"/>
        </w:rPr>
        <w:t>.</w:t>
      </w:r>
    </w:p>
    <w:p w14:paraId="0803A363" w14:textId="77777777" w:rsidR="00A96C1D" w:rsidRPr="00A96C1D" w:rsidRDefault="00A96C1D" w:rsidP="00B54EA6">
      <w:pPr>
        <w:pStyle w:val="a3"/>
        <w:numPr>
          <w:ilvl w:val="0"/>
          <w:numId w:val="4"/>
        </w:numPr>
        <w:tabs>
          <w:tab w:val="left" w:pos="851"/>
          <w:tab w:val="left" w:pos="993"/>
        </w:tabs>
        <w:ind w:left="0" w:firstLine="567"/>
        <w:rPr>
          <w:rFonts w:ascii="Times New Roman" w:hAnsi="Times New Roman"/>
          <w:sz w:val="28"/>
          <w:szCs w:val="28"/>
        </w:rPr>
      </w:pPr>
      <w:r w:rsidRPr="00A96C1D">
        <w:rPr>
          <w:rFonts w:ascii="Times New Roman" w:hAnsi="Times New Roman"/>
          <w:sz w:val="28"/>
          <w:szCs w:val="28"/>
        </w:rPr>
        <w:t>У статті 197:</w:t>
      </w:r>
    </w:p>
    <w:p w14:paraId="0E9FC577" w14:textId="77777777" w:rsidR="00A96C1D" w:rsidRPr="00A96C1D" w:rsidRDefault="00A96C1D" w:rsidP="00B54EA6">
      <w:pPr>
        <w:pStyle w:val="ae"/>
        <w:numPr>
          <w:ilvl w:val="0"/>
          <w:numId w:val="12"/>
        </w:numPr>
        <w:tabs>
          <w:tab w:val="left" w:pos="993"/>
        </w:tabs>
        <w:spacing w:before="120" w:after="0" w:line="240" w:lineRule="auto"/>
        <w:ind w:left="0" w:firstLine="567"/>
        <w:jc w:val="both"/>
        <w:rPr>
          <w:rFonts w:ascii="Times New Roman" w:eastAsia="Times New Roman" w:hAnsi="Times New Roman"/>
          <w:sz w:val="28"/>
          <w:szCs w:val="28"/>
          <w:lang w:eastAsia="ru-RU"/>
        </w:rPr>
      </w:pPr>
      <w:r w:rsidRPr="00A96C1D">
        <w:rPr>
          <w:rFonts w:ascii="Times New Roman" w:eastAsia="Times New Roman" w:hAnsi="Times New Roman"/>
          <w:sz w:val="28"/>
          <w:szCs w:val="28"/>
          <w:lang w:eastAsia="ru-RU"/>
        </w:rPr>
        <w:t>підпункт 197.1.14 пункту 197.1 викласти в такій редакції:</w:t>
      </w:r>
    </w:p>
    <w:p w14:paraId="2267180F" w14:textId="77777777" w:rsidR="00A96C1D" w:rsidRPr="00A96C1D" w:rsidRDefault="00A96C1D" w:rsidP="00B54EA6">
      <w:pPr>
        <w:spacing w:before="120"/>
        <w:ind w:firstLine="567"/>
        <w:jc w:val="both"/>
        <w:rPr>
          <w:rFonts w:ascii="Times New Roman" w:hAnsi="Times New Roman"/>
          <w:sz w:val="28"/>
          <w:szCs w:val="28"/>
        </w:rPr>
      </w:pPr>
      <w:r>
        <w:rPr>
          <w:rFonts w:ascii="Times New Roman" w:hAnsi="Times New Roman"/>
          <w:sz w:val="28"/>
          <w:szCs w:val="28"/>
          <w:lang w:eastAsia="uk-UA"/>
        </w:rPr>
        <w:t>“</w:t>
      </w:r>
      <w:r w:rsidRPr="00A96C1D">
        <w:rPr>
          <w:rFonts w:ascii="Times New Roman" w:hAnsi="Times New Roman"/>
          <w:sz w:val="28"/>
          <w:szCs w:val="28"/>
        </w:rPr>
        <w:t xml:space="preserve">197.1.14. </w:t>
      </w:r>
      <w:r w:rsidRPr="00A96C1D">
        <w:rPr>
          <w:rFonts w:ascii="Times New Roman" w:hAnsi="Times New Roman" w:hint="eastAsia"/>
          <w:sz w:val="28"/>
          <w:szCs w:val="28"/>
        </w:rPr>
        <w:t>першого</w:t>
      </w:r>
      <w:r w:rsidRPr="00A96C1D">
        <w:rPr>
          <w:rFonts w:ascii="Times New Roman" w:hAnsi="Times New Roman"/>
          <w:sz w:val="28"/>
          <w:szCs w:val="28"/>
        </w:rPr>
        <w:t xml:space="preserve"> </w:t>
      </w:r>
      <w:r w:rsidRPr="00A96C1D">
        <w:rPr>
          <w:rFonts w:ascii="Times New Roman" w:hAnsi="Times New Roman" w:hint="eastAsia"/>
          <w:sz w:val="28"/>
          <w:szCs w:val="28"/>
        </w:rPr>
        <w:t>постачання</w:t>
      </w:r>
      <w:r w:rsidRPr="00A96C1D">
        <w:rPr>
          <w:rFonts w:ascii="Times New Roman" w:hAnsi="Times New Roman"/>
          <w:sz w:val="28"/>
          <w:szCs w:val="28"/>
        </w:rPr>
        <w:t xml:space="preserve"> </w:t>
      </w:r>
      <w:r w:rsidRPr="00A96C1D">
        <w:rPr>
          <w:rFonts w:ascii="Times New Roman" w:hAnsi="Times New Roman" w:hint="eastAsia"/>
          <w:sz w:val="28"/>
          <w:szCs w:val="28"/>
        </w:rPr>
        <w:t>доступного</w:t>
      </w:r>
      <w:r w:rsidRPr="00A96C1D">
        <w:rPr>
          <w:rFonts w:ascii="Times New Roman" w:hAnsi="Times New Roman"/>
          <w:sz w:val="28"/>
          <w:szCs w:val="28"/>
        </w:rPr>
        <w:t xml:space="preserve"> </w:t>
      </w:r>
      <w:r w:rsidRPr="00A96C1D">
        <w:rPr>
          <w:rFonts w:ascii="Times New Roman" w:hAnsi="Times New Roman" w:hint="eastAsia"/>
          <w:sz w:val="28"/>
          <w:szCs w:val="28"/>
        </w:rPr>
        <w:t>житла</w:t>
      </w:r>
      <w:r w:rsidRPr="00A96C1D">
        <w:rPr>
          <w:rFonts w:ascii="Times New Roman" w:hAnsi="Times New Roman"/>
          <w:sz w:val="28"/>
          <w:szCs w:val="28"/>
        </w:rPr>
        <w:t xml:space="preserve"> </w:t>
      </w:r>
      <w:r w:rsidRPr="00A96C1D">
        <w:rPr>
          <w:rFonts w:ascii="Times New Roman" w:hAnsi="Times New Roman" w:hint="eastAsia"/>
          <w:sz w:val="28"/>
          <w:szCs w:val="28"/>
        </w:rPr>
        <w:t>та</w:t>
      </w:r>
      <w:r w:rsidRPr="00A96C1D">
        <w:rPr>
          <w:rFonts w:ascii="Times New Roman" w:hAnsi="Times New Roman"/>
          <w:sz w:val="28"/>
          <w:szCs w:val="28"/>
        </w:rPr>
        <w:t xml:space="preserve"> </w:t>
      </w:r>
      <w:r w:rsidRPr="00A96C1D">
        <w:rPr>
          <w:rFonts w:ascii="Times New Roman" w:hAnsi="Times New Roman" w:hint="eastAsia"/>
          <w:sz w:val="28"/>
          <w:szCs w:val="28"/>
        </w:rPr>
        <w:t>житла</w:t>
      </w:r>
      <w:r w:rsidRPr="00A96C1D">
        <w:rPr>
          <w:rFonts w:ascii="Times New Roman" w:hAnsi="Times New Roman"/>
          <w:sz w:val="28"/>
          <w:szCs w:val="28"/>
        </w:rPr>
        <w:t xml:space="preserve">, </w:t>
      </w:r>
      <w:r w:rsidRPr="00A96C1D">
        <w:rPr>
          <w:rFonts w:ascii="Times New Roman" w:hAnsi="Times New Roman" w:hint="eastAsia"/>
          <w:sz w:val="28"/>
          <w:szCs w:val="28"/>
        </w:rPr>
        <w:t>що</w:t>
      </w:r>
      <w:r w:rsidRPr="00A96C1D">
        <w:rPr>
          <w:rFonts w:ascii="Times New Roman" w:hAnsi="Times New Roman"/>
          <w:sz w:val="28"/>
          <w:szCs w:val="28"/>
        </w:rPr>
        <w:t xml:space="preserve"> </w:t>
      </w:r>
      <w:r w:rsidRPr="00A96C1D">
        <w:rPr>
          <w:rFonts w:ascii="Times New Roman" w:hAnsi="Times New Roman" w:hint="eastAsia"/>
          <w:sz w:val="28"/>
          <w:szCs w:val="28"/>
        </w:rPr>
        <w:t>будується</w:t>
      </w:r>
      <w:r w:rsidRPr="00A96C1D">
        <w:rPr>
          <w:rFonts w:ascii="Times New Roman" w:hAnsi="Times New Roman"/>
          <w:sz w:val="28"/>
          <w:szCs w:val="28"/>
        </w:rPr>
        <w:t xml:space="preserve"> </w:t>
      </w:r>
      <w:r w:rsidRPr="00A96C1D">
        <w:rPr>
          <w:rFonts w:ascii="Times New Roman" w:hAnsi="Times New Roman" w:hint="eastAsia"/>
          <w:sz w:val="28"/>
          <w:szCs w:val="28"/>
        </w:rPr>
        <w:t>із</w:t>
      </w:r>
      <w:r w:rsidRPr="00A96C1D">
        <w:rPr>
          <w:rFonts w:ascii="Times New Roman" w:hAnsi="Times New Roman"/>
          <w:sz w:val="28"/>
          <w:szCs w:val="28"/>
        </w:rPr>
        <w:t xml:space="preserve"> </w:t>
      </w:r>
      <w:r w:rsidRPr="00A96C1D">
        <w:rPr>
          <w:rFonts w:ascii="Times New Roman" w:hAnsi="Times New Roman" w:hint="eastAsia"/>
          <w:sz w:val="28"/>
          <w:szCs w:val="28"/>
        </w:rPr>
        <w:t>залученням</w:t>
      </w:r>
      <w:r w:rsidRPr="00A96C1D">
        <w:rPr>
          <w:rFonts w:ascii="Times New Roman" w:hAnsi="Times New Roman"/>
          <w:sz w:val="28"/>
          <w:szCs w:val="28"/>
        </w:rPr>
        <w:t xml:space="preserve"> </w:t>
      </w:r>
      <w:r w:rsidRPr="00A96C1D">
        <w:rPr>
          <w:rFonts w:ascii="Times New Roman" w:hAnsi="Times New Roman" w:hint="eastAsia"/>
          <w:sz w:val="28"/>
          <w:szCs w:val="28"/>
        </w:rPr>
        <w:t>державних</w:t>
      </w:r>
      <w:r w:rsidRPr="00A96C1D">
        <w:rPr>
          <w:rFonts w:ascii="Times New Roman" w:hAnsi="Times New Roman"/>
          <w:sz w:val="28"/>
          <w:szCs w:val="28"/>
        </w:rPr>
        <w:t xml:space="preserve"> </w:t>
      </w:r>
      <w:r w:rsidRPr="00A96C1D">
        <w:rPr>
          <w:rFonts w:ascii="Times New Roman" w:hAnsi="Times New Roman" w:hint="eastAsia"/>
          <w:sz w:val="28"/>
          <w:szCs w:val="28"/>
        </w:rPr>
        <w:t>коштів</w:t>
      </w:r>
      <w:r w:rsidRPr="00A96C1D">
        <w:rPr>
          <w:rFonts w:ascii="Times New Roman" w:hAnsi="Times New Roman"/>
          <w:sz w:val="28"/>
          <w:szCs w:val="28"/>
        </w:rPr>
        <w:t>.</w:t>
      </w:r>
    </w:p>
    <w:p w14:paraId="6812C945" w14:textId="77777777" w:rsidR="00A96C1D" w:rsidRPr="00A96C1D" w:rsidRDefault="00A96C1D" w:rsidP="00B54EA6">
      <w:pPr>
        <w:spacing w:before="120"/>
        <w:ind w:firstLine="567"/>
        <w:jc w:val="both"/>
        <w:rPr>
          <w:rFonts w:ascii="Times New Roman" w:hAnsi="Times New Roman"/>
          <w:sz w:val="28"/>
          <w:szCs w:val="28"/>
        </w:rPr>
      </w:pPr>
      <w:r w:rsidRPr="00A96C1D">
        <w:rPr>
          <w:rFonts w:ascii="Times New Roman" w:hAnsi="Times New Roman" w:hint="eastAsia"/>
          <w:sz w:val="28"/>
          <w:szCs w:val="28"/>
        </w:rPr>
        <w:t>У</w:t>
      </w:r>
      <w:r w:rsidRPr="00A96C1D">
        <w:rPr>
          <w:rFonts w:ascii="Times New Roman" w:hAnsi="Times New Roman"/>
          <w:sz w:val="28"/>
          <w:szCs w:val="28"/>
        </w:rPr>
        <w:t xml:space="preserve"> </w:t>
      </w:r>
      <w:r w:rsidRPr="00A96C1D">
        <w:rPr>
          <w:rFonts w:ascii="Times New Roman" w:hAnsi="Times New Roman" w:hint="eastAsia"/>
          <w:sz w:val="28"/>
          <w:szCs w:val="28"/>
        </w:rPr>
        <w:t>цьому</w:t>
      </w:r>
      <w:r w:rsidRPr="00A96C1D">
        <w:rPr>
          <w:rFonts w:ascii="Times New Roman" w:hAnsi="Times New Roman"/>
          <w:sz w:val="28"/>
          <w:szCs w:val="28"/>
        </w:rPr>
        <w:t xml:space="preserve"> </w:t>
      </w:r>
      <w:r w:rsidRPr="00A96C1D">
        <w:rPr>
          <w:rFonts w:ascii="Times New Roman" w:hAnsi="Times New Roman" w:hint="eastAsia"/>
          <w:sz w:val="28"/>
          <w:szCs w:val="28"/>
        </w:rPr>
        <w:t>підпункті</w:t>
      </w:r>
      <w:r w:rsidRPr="00A96C1D">
        <w:rPr>
          <w:rFonts w:ascii="Times New Roman" w:hAnsi="Times New Roman"/>
          <w:sz w:val="28"/>
          <w:szCs w:val="28"/>
        </w:rPr>
        <w:t xml:space="preserve"> </w:t>
      </w:r>
      <w:r w:rsidRPr="00A96C1D">
        <w:rPr>
          <w:rFonts w:ascii="Times New Roman" w:hAnsi="Times New Roman" w:hint="eastAsia"/>
          <w:sz w:val="28"/>
          <w:szCs w:val="28"/>
        </w:rPr>
        <w:t>перше</w:t>
      </w:r>
      <w:r w:rsidRPr="00A96C1D">
        <w:rPr>
          <w:rFonts w:ascii="Times New Roman" w:hAnsi="Times New Roman"/>
          <w:sz w:val="28"/>
          <w:szCs w:val="28"/>
        </w:rPr>
        <w:t xml:space="preserve"> </w:t>
      </w:r>
      <w:r w:rsidRPr="00A96C1D">
        <w:rPr>
          <w:rFonts w:ascii="Times New Roman" w:hAnsi="Times New Roman" w:hint="eastAsia"/>
          <w:sz w:val="28"/>
          <w:szCs w:val="28"/>
        </w:rPr>
        <w:t>постачання</w:t>
      </w:r>
      <w:r w:rsidRPr="00A96C1D">
        <w:rPr>
          <w:rFonts w:ascii="Times New Roman" w:hAnsi="Times New Roman"/>
          <w:sz w:val="28"/>
          <w:szCs w:val="28"/>
        </w:rPr>
        <w:t xml:space="preserve"> </w:t>
      </w:r>
      <w:r w:rsidRPr="00A96C1D">
        <w:rPr>
          <w:rFonts w:ascii="Times New Roman" w:hAnsi="Times New Roman" w:hint="eastAsia"/>
          <w:sz w:val="28"/>
          <w:szCs w:val="28"/>
        </w:rPr>
        <w:t>житла</w:t>
      </w:r>
      <w:r w:rsidRPr="00A96C1D">
        <w:rPr>
          <w:rFonts w:ascii="Times New Roman" w:hAnsi="Times New Roman"/>
          <w:sz w:val="28"/>
          <w:szCs w:val="28"/>
        </w:rPr>
        <w:t xml:space="preserve"> </w:t>
      </w:r>
      <w:r w:rsidRPr="00A96C1D">
        <w:rPr>
          <w:rFonts w:ascii="Times New Roman" w:hAnsi="Times New Roman" w:hint="eastAsia"/>
          <w:sz w:val="28"/>
          <w:szCs w:val="28"/>
        </w:rPr>
        <w:t>означає</w:t>
      </w:r>
      <w:r w:rsidRPr="00A96C1D">
        <w:rPr>
          <w:rFonts w:ascii="Times New Roman" w:hAnsi="Times New Roman"/>
          <w:sz w:val="28"/>
          <w:szCs w:val="28"/>
        </w:rPr>
        <w:t>:</w:t>
      </w:r>
    </w:p>
    <w:p w14:paraId="33C04365" w14:textId="77777777"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hint="eastAsia"/>
          <w:sz w:val="28"/>
          <w:szCs w:val="28"/>
        </w:rPr>
        <w:t>а</w:t>
      </w:r>
      <w:r w:rsidRPr="00A96C1D">
        <w:rPr>
          <w:rFonts w:ascii="Times New Roman" w:hAnsi="Times New Roman"/>
          <w:sz w:val="28"/>
          <w:szCs w:val="28"/>
        </w:rPr>
        <w:t xml:space="preserve">) </w:t>
      </w:r>
      <w:r w:rsidRPr="00A96C1D">
        <w:rPr>
          <w:rFonts w:ascii="Times New Roman" w:hAnsi="Times New Roman" w:hint="eastAsia"/>
          <w:sz w:val="28"/>
          <w:szCs w:val="28"/>
        </w:rPr>
        <w:t>першу</w:t>
      </w:r>
      <w:r w:rsidRPr="00A96C1D">
        <w:rPr>
          <w:rFonts w:ascii="Times New Roman" w:hAnsi="Times New Roman"/>
          <w:sz w:val="28"/>
          <w:szCs w:val="28"/>
        </w:rPr>
        <w:t xml:space="preserve"> </w:t>
      </w:r>
      <w:r w:rsidRPr="00A96C1D">
        <w:rPr>
          <w:rFonts w:ascii="Times New Roman" w:hAnsi="Times New Roman" w:hint="eastAsia"/>
          <w:sz w:val="28"/>
          <w:szCs w:val="28"/>
        </w:rPr>
        <w:t>передачу</w:t>
      </w:r>
      <w:r w:rsidRPr="00A96C1D">
        <w:rPr>
          <w:rFonts w:ascii="Times New Roman" w:hAnsi="Times New Roman"/>
          <w:sz w:val="28"/>
          <w:szCs w:val="28"/>
        </w:rPr>
        <w:t xml:space="preserve"> </w:t>
      </w:r>
      <w:r w:rsidRPr="00A96C1D">
        <w:rPr>
          <w:rFonts w:ascii="Times New Roman" w:hAnsi="Times New Roman" w:hint="eastAsia"/>
          <w:sz w:val="28"/>
          <w:szCs w:val="28"/>
        </w:rPr>
        <w:t>готового</w:t>
      </w:r>
      <w:r w:rsidRPr="00A96C1D">
        <w:rPr>
          <w:rFonts w:ascii="Times New Roman" w:hAnsi="Times New Roman"/>
          <w:sz w:val="28"/>
          <w:szCs w:val="28"/>
        </w:rPr>
        <w:t xml:space="preserve"> </w:t>
      </w:r>
      <w:r w:rsidRPr="00A96C1D">
        <w:rPr>
          <w:rFonts w:ascii="Times New Roman" w:hAnsi="Times New Roman" w:hint="eastAsia"/>
          <w:sz w:val="28"/>
          <w:szCs w:val="28"/>
        </w:rPr>
        <w:t>новозбудованого</w:t>
      </w:r>
      <w:r w:rsidRPr="00A96C1D">
        <w:rPr>
          <w:rFonts w:ascii="Times New Roman" w:hAnsi="Times New Roman"/>
          <w:sz w:val="28"/>
          <w:szCs w:val="28"/>
        </w:rPr>
        <w:t xml:space="preserve"> </w:t>
      </w:r>
      <w:r w:rsidRPr="00A96C1D">
        <w:rPr>
          <w:rFonts w:ascii="Times New Roman" w:hAnsi="Times New Roman" w:hint="eastAsia"/>
          <w:sz w:val="28"/>
          <w:szCs w:val="28"/>
        </w:rPr>
        <w:t>житла</w:t>
      </w:r>
      <w:r w:rsidRPr="00A96C1D">
        <w:rPr>
          <w:rFonts w:ascii="Times New Roman" w:hAnsi="Times New Roman"/>
          <w:sz w:val="28"/>
          <w:szCs w:val="28"/>
        </w:rPr>
        <w:t xml:space="preserve"> </w:t>
      </w:r>
      <w:r w:rsidRPr="00A96C1D">
        <w:rPr>
          <w:rFonts w:ascii="Times New Roman" w:hAnsi="Times New Roman" w:hint="eastAsia"/>
          <w:sz w:val="28"/>
          <w:szCs w:val="28"/>
        </w:rPr>
        <w:t>у</w:t>
      </w:r>
      <w:r w:rsidRPr="00A96C1D">
        <w:rPr>
          <w:rFonts w:ascii="Times New Roman" w:hAnsi="Times New Roman"/>
          <w:sz w:val="28"/>
          <w:szCs w:val="28"/>
        </w:rPr>
        <w:t xml:space="preserve"> </w:t>
      </w:r>
      <w:r w:rsidRPr="00A96C1D">
        <w:rPr>
          <w:rFonts w:ascii="Times New Roman" w:hAnsi="Times New Roman" w:hint="eastAsia"/>
          <w:sz w:val="28"/>
          <w:szCs w:val="28"/>
        </w:rPr>
        <w:t>власність</w:t>
      </w:r>
      <w:r w:rsidRPr="00A96C1D">
        <w:rPr>
          <w:rFonts w:ascii="Times New Roman" w:hAnsi="Times New Roman"/>
          <w:sz w:val="28"/>
          <w:szCs w:val="28"/>
        </w:rPr>
        <w:t xml:space="preserve"> </w:t>
      </w:r>
      <w:r w:rsidRPr="00A96C1D">
        <w:rPr>
          <w:rFonts w:ascii="Times New Roman" w:hAnsi="Times New Roman" w:hint="eastAsia"/>
          <w:sz w:val="28"/>
          <w:szCs w:val="28"/>
        </w:rPr>
        <w:t>покупця</w:t>
      </w:r>
      <w:r w:rsidRPr="00A96C1D">
        <w:rPr>
          <w:rFonts w:ascii="Times New Roman" w:hAnsi="Times New Roman"/>
          <w:sz w:val="28"/>
          <w:szCs w:val="28"/>
        </w:rPr>
        <w:t xml:space="preserve"> </w:t>
      </w:r>
      <w:r w:rsidRPr="00A96C1D">
        <w:rPr>
          <w:rFonts w:ascii="Times New Roman" w:hAnsi="Times New Roman" w:hint="eastAsia"/>
          <w:sz w:val="28"/>
          <w:szCs w:val="28"/>
        </w:rPr>
        <w:t>або</w:t>
      </w:r>
      <w:r w:rsidRPr="00A96C1D">
        <w:rPr>
          <w:rFonts w:ascii="Times New Roman" w:hAnsi="Times New Roman"/>
          <w:sz w:val="28"/>
          <w:szCs w:val="28"/>
        </w:rPr>
        <w:t xml:space="preserve"> </w:t>
      </w:r>
      <w:r w:rsidRPr="00A96C1D">
        <w:rPr>
          <w:rFonts w:ascii="Times New Roman" w:hAnsi="Times New Roman" w:hint="eastAsia"/>
          <w:sz w:val="28"/>
          <w:szCs w:val="28"/>
        </w:rPr>
        <w:t>постачання</w:t>
      </w:r>
      <w:r w:rsidRPr="00A96C1D">
        <w:rPr>
          <w:rFonts w:ascii="Times New Roman" w:hAnsi="Times New Roman"/>
          <w:sz w:val="28"/>
          <w:szCs w:val="28"/>
        </w:rPr>
        <w:t xml:space="preserve"> </w:t>
      </w:r>
      <w:r w:rsidRPr="00A96C1D">
        <w:rPr>
          <w:rFonts w:ascii="Times New Roman" w:hAnsi="Times New Roman" w:hint="eastAsia"/>
          <w:sz w:val="28"/>
          <w:szCs w:val="28"/>
        </w:rPr>
        <w:t>послуг</w:t>
      </w:r>
      <w:r w:rsidRPr="00A96C1D">
        <w:rPr>
          <w:rFonts w:ascii="Times New Roman" w:hAnsi="Times New Roman"/>
          <w:sz w:val="28"/>
          <w:szCs w:val="28"/>
        </w:rPr>
        <w:t xml:space="preserve"> (</w:t>
      </w:r>
      <w:r w:rsidRPr="00A96C1D">
        <w:rPr>
          <w:rFonts w:ascii="Times New Roman" w:hAnsi="Times New Roman" w:hint="eastAsia"/>
          <w:sz w:val="28"/>
          <w:szCs w:val="28"/>
        </w:rPr>
        <w:t>включаючи</w:t>
      </w:r>
      <w:r w:rsidRPr="00A96C1D">
        <w:rPr>
          <w:rFonts w:ascii="Times New Roman" w:hAnsi="Times New Roman"/>
          <w:sz w:val="28"/>
          <w:szCs w:val="28"/>
        </w:rPr>
        <w:t xml:space="preserve"> </w:t>
      </w:r>
      <w:r w:rsidRPr="00A96C1D">
        <w:rPr>
          <w:rFonts w:ascii="Times New Roman" w:hAnsi="Times New Roman" w:hint="eastAsia"/>
          <w:sz w:val="28"/>
          <w:szCs w:val="28"/>
        </w:rPr>
        <w:t>вартість</w:t>
      </w:r>
      <w:r w:rsidRPr="00A96C1D">
        <w:rPr>
          <w:rFonts w:ascii="Times New Roman" w:hAnsi="Times New Roman"/>
          <w:sz w:val="28"/>
          <w:szCs w:val="28"/>
        </w:rPr>
        <w:t xml:space="preserve"> </w:t>
      </w:r>
      <w:r w:rsidRPr="00A96C1D">
        <w:rPr>
          <w:rFonts w:ascii="Times New Roman" w:hAnsi="Times New Roman" w:hint="eastAsia"/>
          <w:sz w:val="28"/>
          <w:szCs w:val="28"/>
        </w:rPr>
        <w:t>придбаних</w:t>
      </w:r>
      <w:r w:rsidRPr="00A96C1D">
        <w:rPr>
          <w:rFonts w:ascii="Times New Roman" w:hAnsi="Times New Roman"/>
          <w:sz w:val="28"/>
          <w:szCs w:val="28"/>
        </w:rPr>
        <w:t xml:space="preserve"> </w:t>
      </w:r>
      <w:r w:rsidRPr="00A96C1D">
        <w:rPr>
          <w:rFonts w:ascii="Times New Roman" w:hAnsi="Times New Roman" w:hint="eastAsia"/>
          <w:sz w:val="28"/>
          <w:szCs w:val="28"/>
        </w:rPr>
        <w:t>за</w:t>
      </w:r>
      <w:r w:rsidRPr="00A96C1D">
        <w:rPr>
          <w:rFonts w:ascii="Times New Roman" w:hAnsi="Times New Roman"/>
          <w:sz w:val="28"/>
          <w:szCs w:val="28"/>
        </w:rPr>
        <w:t xml:space="preserve"> </w:t>
      </w:r>
      <w:r w:rsidRPr="00A96C1D">
        <w:rPr>
          <w:rFonts w:ascii="Times New Roman" w:hAnsi="Times New Roman" w:hint="eastAsia"/>
          <w:sz w:val="28"/>
          <w:szCs w:val="28"/>
        </w:rPr>
        <w:t>рахунок</w:t>
      </w:r>
      <w:r w:rsidRPr="00A96C1D">
        <w:rPr>
          <w:rFonts w:ascii="Times New Roman" w:hAnsi="Times New Roman"/>
          <w:sz w:val="28"/>
          <w:szCs w:val="28"/>
        </w:rPr>
        <w:t xml:space="preserve"> </w:t>
      </w:r>
      <w:r w:rsidRPr="00A96C1D">
        <w:rPr>
          <w:rFonts w:ascii="Times New Roman" w:hAnsi="Times New Roman" w:hint="eastAsia"/>
          <w:sz w:val="28"/>
          <w:szCs w:val="28"/>
        </w:rPr>
        <w:t>виконавця</w:t>
      </w:r>
      <w:r w:rsidRPr="00A96C1D">
        <w:rPr>
          <w:rFonts w:ascii="Times New Roman" w:hAnsi="Times New Roman"/>
          <w:sz w:val="28"/>
          <w:szCs w:val="28"/>
        </w:rPr>
        <w:t xml:space="preserve"> </w:t>
      </w:r>
      <w:r w:rsidRPr="00A96C1D">
        <w:rPr>
          <w:rFonts w:ascii="Times New Roman" w:hAnsi="Times New Roman" w:hint="eastAsia"/>
          <w:sz w:val="28"/>
          <w:szCs w:val="28"/>
        </w:rPr>
        <w:t>матеріалів</w:t>
      </w:r>
      <w:r w:rsidRPr="00A96C1D">
        <w:rPr>
          <w:rFonts w:ascii="Times New Roman" w:hAnsi="Times New Roman"/>
          <w:sz w:val="28"/>
          <w:szCs w:val="28"/>
        </w:rPr>
        <w:t xml:space="preserve">) </w:t>
      </w:r>
      <w:r w:rsidRPr="00A96C1D">
        <w:rPr>
          <w:rFonts w:ascii="Times New Roman" w:hAnsi="Times New Roman" w:hint="eastAsia"/>
          <w:sz w:val="28"/>
          <w:szCs w:val="28"/>
        </w:rPr>
        <w:t>із</w:t>
      </w:r>
      <w:r w:rsidRPr="00A96C1D">
        <w:rPr>
          <w:rFonts w:ascii="Times New Roman" w:hAnsi="Times New Roman"/>
          <w:sz w:val="28"/>
          <w:szCs w:val="28"/>
        </w:rPr>
        <w:t xml:space="preserve"> </w:t>
      </w:r>
      <w:r w:rsidRPr="00A96C1D">
        <w:rPr>
          <w:rFonts w:ascii="Times New Roman" w:hAnsi="Times New Roman" w:hint="eastAsia"/>
          <w:sz w:val="28"/>
          <w:szCs w:val="28"/>
        </w:rPr>
        <w:t>спорудження</w:t>
      </w:r>
      <w:r w:rsidRPr="00A96C1D">
        <w:rPr>
          <w:rFonts w:ascii="Times New Roman" w:hAnsi="Times New Roman"/>
          <w:sz w:val="28"/>
          <w:szCs w:val="28"/>
        </w:rPr>
        <w:t xml:space="preserve"> </w:t>
      </w:r>
      <w:r w:rsidRPr="00A96C1D">
        <w:rPr>
          <w:rFonts w:ascii="Times New Roman" w:hAnsi="Times New Roman" w:hint="eastAsia"/>
          <w:sz w:val="28"/>
          <w:szCs w:val="28"/>
        </w:rPr>
        <w:t>такого</w:t>
      </w:r>
      <w:r w:rsidRPr="00A96C1D">
        <w:rPr>
          <w:rFonts w:ascii="Times New Roman" w:hAnsi="Times New Roman"/>
          <w:sz w:val="28"/>
          <w:szCs w:val="28"/>
        </w:rPr>
        <w:t xml:space="preserve"> </w:t>
      </w:r>
      <w:r w:rsidRPr="00A96C1D">
        <w:rPr>
          <w:rFonts w:ascii="Times New Roman" w:hAnsi="Times New Roman" w:hint="eastAsia"/>
          <w:sz w:val="28"/>
          <w:szCs w:val="28"/>
        </w:rPr>
        <w:t>житла</w:t>
      </w:r>
      <w:r w:rsidRPr="00A96C1D">
        <w:rPr>
          <w:rFonts w:ascii="Times New Roman" w:hAnsi="Times New Roman"/>
          <w:sz w:val="28"/>
          <w:szCs w:val="28"/>
        </w:rPr>
        <w:t xml:space="preserve"> </w:t>
      </w:r>
      <w:r w:rsidRPr="00A96C1D">
        <w:rPr>
          <w:rFonts w:ascii="Times New Roman" w:hAnsi="Times New Roman" w:hint="eastAsia"/>
          <w:sz w:val="28"/>
          <w:szCs w:val="28"/>
        </w:rPr>
        <w:t>за</w:t>
      </w:r>
      <w:r w:rsidRPr="00A96C1D">
        <w:rPr>
          <w:rFonts w:ascii="Times New Roman" w:hAnsi="Times New Roman"/>
          <w:sz w:val="28"/>
          <w:szCs w:val="28"/>
        </w:rPr>
        <w:t xml:space="preserve"> </w:t>
      </w:r>
      <w:r w:rsidRPr="00A96C1D">
        <w:rPr>
          <w:rFonts w:ascii="Times New Roman" w:hAnsi="Times New Roman" w:hint="eastAsia"/>
          <w:sz w:val="28"/>
          <w:szCs w:val="28"/>
        </w:rPr>
        <w:t>рахунок</w:t>
      </w:r>
      <w:r w:rsidRPr="00A96C1D">
        <w:rPr>
          <w:rFonts w:ascii="Times New Roman" w:hAnsi="Times New Roman"/>
          <w:sz w:val="28"/>
          <w:szCs w:val="28"/>
        </w:rPr>
        <w:t xml:space="preserve"> </w:t>
      </w:r>
      <w:r w:rsidRPr="00A96C1D">
        <w:rPr>
          <w:rFonts w:ascii="Times New Roman" w:hAnsi="Times New Roman" w:hint="eastAsia"/>
          <w:sz w:val="28"/>
          <w:szCs w:val="28"/>
        </w:rPr>
        <w:t>замовника</w:t>
      </w:r>
      <w:r w:rsidRPr="00A96C1D">
        <w:rPr>
          <w:rFonts w:ascii="Times New Roman" w:hAnsi="Times New Roman"/>
          <w:sz w:val="28"/>
          <w:szCs w:val="28"/>
        </w:rPr>
        <w:t>;</w:t>
      </w:r>
    </w:p>
    <w:p w14:paraId="71E63FAC" w14:textId="77777777"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hint="eastAsia"/>
          <w:sz w:val="28"/>
          <w:szCs w:val="28"/>
        </w:rPr>
        <w:t>б</w:t>
      </w:r>
      <w:r w:rsidRPr="00A96C1D">
        <w:rPr>
          <w:rFonts w:ascii="Times New Roman" w:hAnsi="Times New Roman"/>
          <w:sz w:val="28"/>
          <w:szCs w:val="28"/>
        </w:rPr>
        <w:t xml:space="preserve">) </w:t>
      </w:r>
      <w:r w:rsidRPr="00A96C1D">
        <w:rPr>
          <w:rFonts w:ascii="Times New Roman" w:hAnsi="Times New Roman" w:hint="eastAsia"/>
          <w:sz w:val="28"/>
          <w:szCs w:val="28"/>
        </w:rPr>
        <w:t>перший</w:t>
      </w:r>
      <w:r w:rsidRPr="00A96C1D">
        <w:rPr>
          <w:rFonts w:ascii="Times New Roman" w:hAnsi="Times New Roman"/>
          <w:sz w:val="28"/>
          <w:szCs w:val="28"/>
        </w:rPr>
        <w:t xml:space="preserve"> </w:t>
      </w:r>
      <w:r w:rsidRPr="00A96C1D">
        <w:rPr>
          <w:rFonts w:ascii="Times New Roman" w:hAnsi="Times New Roman" w:hint="eastAsia"/>
          <w:sz w:val="28"/>
          <w:szCs w:val="28"/>
        </w:rPr>
        <w:t>продаж</w:t>
      </w:r>
      <w:r w:rsidRPr="00A96C1D">
        <w:rPr>
          <w:rFonts w:ascii="Times New Roman" w:hAnsi="Times New Roman"/>
          <w:sz w:val="28"/>
          <w:szCs w:val="28"/>
        </w:rPr>
        <w:t xml:space="preserve"> </w:t>
      </w:r>
      <w:r w:rsidRPr="00A96C1D">
        <w:rPr>
          <w:rFonts w:ascii="Times New Roman" w:hAnsi="Times New Roman" w:hint="eastAsia"/>
          <w:sz w:val="28"/>
          <w:szCs w:val="28"/>
        </w:rPr>
        <w:t>реконструйованого</w:t>
      </w:r>
      <w:r w:rsidRPr="00A96C1D">
        <w:rPr>
          <w:rFonts w:ascii="Times New Roman" w:hAnsi="Times New Roman"/>
          <w:sz w:val="28"/>
          <w:szCs w:val="28"/>
        </w:rPr>
        <w:t xml:space="preserve"> </w:t>
      </w:r>
      <w:r w:rsidRPr="00A96C1D">
        <w:rPr>
          <w:rFonts w:ascii="Times New Roman" w:hAnsi="Times New Roman" w:hint="eastAsia"/>
          <w:sz w:val="28"/>
          <w:szCs w:val="28"/>
        </w:rPr>
        <w:t>або</w:t>
      </w:r>
      <w:r w:rsidRPr="00A96C1D">
        <w:rPr>
          <w:rFonts w:ascii="Times New Roman" w:hAnsi="Times New Roman"/>
          <w:sz w:val="28"/>
          <w:szCs w:val="28"/>
        </w:rPr>
        <w:t xml:space="preserve"> </w:t>
      </w:r>
      <w:r w:rsidRPr="00A96C1D">
        <w:rPr>
          <w:rFonts w:ascii="Times New Roman" w:hAnsi="Times New Roman" w:hint="eastAsia"/>
          <w:sz w:val="28"/>
          <w:szCs w:val="28"/>
        </w:rPr>
        <w:t>капітально</w:t>
      </w:r>
      <w:r w:rsidRPr="00A96C1D">
        <w:rPr>
          <w:rFonts w:ascii="Times New Roman" w:hAnsi="Times New Roman"/>
          <w:sz w:val="28"/>
          <w:szCs w:val="28"/>
        </w:rPr>
        <w:t xml:space="preserve"> </w:t>
      </w:r>
      <w:r w:rsidRPr="00A96C1D">
        <w:rPr>
          <w:rFonts w:ascii="Times New Roman" w:hAnsi="Times New Roman" w:hint="eastAsia"/>
          <w:sz w:val="28"/>
          <w:szCs w:val="28"/>
        </w:rPr>
        <w:t>відремонтованого</w:t>
      </w:r>
      <w:r w:rsidRPr="00A96C1D">
        <w:rPr>
          <w:rFonts w:ascii="Times New Roman" w:hAnsi="Times New Roman"/>
          <w:sz w:val="28"/>
          <w:szCs w:val="28"/>
        </w:rPr>
        <w:t xml:space="preserve"> </w:t>
      </w:r>
      <w:r w:rsidRPr="00A96C1D">
        <w:rPr>
          <w:rFonts w:ascii="Times New Roman" w:hAnsi="Times New Roman" w:hint="eastAsia"/>
          <w:sz w:val="28"/>
          <w:szCs w:val="28"/>
        </w:rPr>
        <w:t>житла</w:t>
      </w:r>
      <w:r w:rsidRPr="00A96C1D">
        <w:rPr>
          <w:rFonts w:ascii="Times New Roman" w:hAnsi="Times New Roman"/>
          <w:sz w:val="28"/>
          <w:szCs w:val="28"/>
        </w:rPr>
        <w:t xml:space="preserve"> </w:t>
      </w:r>
      <w:r w:rsidRPr="00A96C1D">
        <w:rPr>
          <w:rFonts w:ascii="Times New Roman" w:hAnsi="Times New Roman" w:hint="eastAsia"/>
          <w:sz w:val="28"/>
          <w:szCs w:val="28"/>
        </w:rPr>
        <w:t>покупцю</w:t>
      </w:r>
      <w:r w:rsidRPr="00A96C1D">
        <w:rPr>
          <w:rFonts w:ascii="Times New Roman" w:hAnsi="Times New Roman"/>
          <w:sz w:val="28"/>
          <w:szCs w:val="28"/>
        </w:rPr>
        <w:t xml:space="preserve">, </w:t>
      </w:r>
      <w:r w:rsidRPr="00A96C1D">
        <w:rPr>
          <w:rFonts w:ascii="Times New Roman" w:hAnsi="Times New Roman" w:hint="eastAsia"/>
          <w:sz w:val="28"/>
          <w:szCs w:val="28"/>
        </w:rPr>
        <w:t>який</w:t>
      </w:r>
      <w:r w:rsidRPr="00A96C1D">
        <w:rPr>
          <w:rFonts w:ascii="Times New Roman" w:hAnsi="Times New Roman"/>
          <w:sz w:val="28"/>
          <w:szCs w:val="28"/>
        </w:rPr>
        <w:t xml:space="preserve"> </w:t>
      </w:r>
      <w:r w:rsidRPr="00A96C1D">
        <w:rPr>
          <w:rFonts w:ascii="Times New Roman" w:hAnsi="Times New Roman" w:hint="eastAsia"/>
          <w:sz w:val="28"/>
          <w:szCs w:val="28"/>
        </w:rPr>
        <w:t>є</w:t>
      </w:r>
      <w:r w:rsidRPr="00A96C1D">
        <w:rPr>
          <w:rFonts w:ascii="Times New Roman" w:hAnsi="Times New Roman"/>
          <w:sz w:val="28"/>
          <w:szCs w:val="28"/>
        </w:rPr>
        <w:t xml:space="preserve"> </w:t>
      </w:r>
      <w:r w:rsidRPr="00A96C1D">
        <w:rPr>
          <w:rFonts w:ascii="Times New Roman" w:hAnsi="Times New Roman" w:hint="eastAsia"/>
          <w:sz w:val="28"/>
          <w:szCs w:val="28"/>
        </w:rPr>
        <w:t>особою</w:t>
      </w:r>
      <w:r w:rsidRPr="00A96C1D">
        <w:rPr>
          <w:rFonts w:ascii="Times New Roman" w:hAnsi="Times New Roman"/>
          <w:sz w:val="28"/>
          <w:szCs w:val="28"/>
        </w:rPr>
        <w:t xml:space="preserve">, </w:t>
      </w:r>
      <w:r w:rsidRPr="00A96C1D">
        <w:rPr>
          <w:rFonts w:ascii="Times New Roman" w:hAnsi="Times New Roman" w:hint="eastAsia"/>
          <w:sz w:val="28"/>
          <w:szCs w:val="28"/>
        </w:rPr>
        <w:t>іншою</w:t>
      </w:r>
      <w:r w:rsidRPr="00A96C1D">
        <w:rPr>
          <w:rFonts w:ascii="Times New Roman" w:hAnsi="Times New Roman"/>
          <w:sz w:val="28"/>
          <w:szCs w:val="28"/>
        </w:rPr>
        <w:t xml:space="preserve">, </w:t>
      </w:r>
      <w:r w:rsidRPr="00A96C1D">
        <w:rPr>
          <w:rFonts w:ascii="Times New Roman" w:hAnsi="Times New Roman" w:hint="eastAsia"/>
          <w:sz w:val="28"/>
          <w:szCs w:val="28"/>
        </w:rPr>
        <w:t>ніж</w:t>
      </w:r>
      <w:r w:rsidRPr="00A96C1D">
        <w:rPr>
          <w:rFonts w:ascii="Times New Roman" w:hAnsi="Times New Roman"/>
          <w:sz w:val="28"/>
          <w:szCs w:val="28"/>
        </w:rPr>
        <w:t xml:space="preserve"> </w:t>
      </w:r>
      <w:r w:rsidRPr="00A96C1D">
        <w:rPr>
          <w:rFonts w:ascii="Times New Roman" w:hAnsi="Times New Roman" w:hint="eastAsia"/>
          <w:sz w:val="28"/>
          <w:szCs w:val="28"/>
        </w:rPr>
        <w:t>власник</w:t>
      </w:r>
      <w:r w:rsidRPr="00A96C1D">
        <w:rPr>
          <w:rFonts w:ascii="Times New Roman" w:hAnsi="Times New Roman"/>
          <w:sz w:val="28"/>
          <w:szCs w:val="28"/>
        </w:rPr>
        <w:t xml:space="preserve"> </w:t>
      </w:r>
      <w:r w:rsidRPr="00A96C1D">
        <w:rPr>
          <w:rFonts w:ascii="Times New Roman" w:hAnsi="Times New Roman" w:hint="eastAsia"/>
          <w:sz w:val="28"/>
          <w:szCs w:val="28"/>
        </w:rPr>
        <w:t>такого</w:t>
      </w:r>
      <w:r w:rsidRPr="00A96C1D">
        <w:rPr>
          <w:rFonts w:ascii="Times New Roman" w:hAnsi="Times New Roman"/>
          <w:sz w:val="28"/>
          <w:szCs w:val="28"/>
        </w:rPr>
        <w:t xml:space="preserve"> </w:t>
      </w:r>
      <w:r w:rsidRPr="00A96C1D">
        <w:rPr>
          <w:rFonts w:ascii="Times New Roman" w:hAnsi="Times New Roman" w:hint="eastAsia"/>
          <w:sz w:val="28"/>
          <w:szCs w:val="28"/>
        </w:rPr>
        <w:t>об</w:t>
      </w:r>
      <w:r w:rsidRPr="00A96C1D">
        <w:rPr>
          <w:rFonts w:ascii="Times New Roman" w:hAnsi="Times New Roman"/>
          <w:sz w:val="28"/>
          <w:szCs w:val="28"/>
        </w:rPr>
        <w:t>'</w:t>
      </w:r>
      <w:r w:rsidRPr="00A96C1D">
        <w:rPr>
          <w:rFonts w:ascii="Times New Roman" w:hAnsi="Times New Roman" w:hint="eastAsia"/>
          <w:sz w:val="28"/>
          <w:szCs w:val="28"/>
        </w:rPr>
        <w:t>єкта</w:t>
      </w:r>
      <w:r w:rsidRPr="00A96C1D">
        <w:rPr>
          <w:rFonts w:ascii="Times New Roman" w:hAnsi="Times New Roman"/>
          <w:sz w:val="28"/>
          <w:szCs w:val="28"/>
        </w:rPr>
        <w:t xml:space="preserve"> </w:t>
      </w:r>
      <w:r w:rsidRPr="00A96C1D">
        <w:rPr>
          <w:rFonts w:ascii="Times New Roman" w:hAnsi="Times New Roman" w:hint="eastAsia"/>
          <w:sz w:val="28"/>
          <w:szCs w:val="28"/>
        </w:rPr>
        <w:t>на</w:t>
      </w:r>
      <w:r w:rsidRPr="00A96C1D">
        <w:rPr>
          <w:rFonts w:ascii="Times New Roman" w:hAnsi="Times New Roman"/>
          <w:sz w:val="28"/>
          <w:szCs w:val="28"/>
        </w:rPr>
        <w:t xml:space="preserve"> </w:t>
      </w:r>
      <w:r w:rsidRPr="00A96C1D">
        <w:rPr>
          <w:rFonts w:ascii="Times New Roman" w:hAnsi="Times New Roman" w:hint="eastAsia"/>
          <w:sz w:val="28"/>
          <w:szCs w:val="28"/>
        </w:rPr>
        <w:t>момент</w:t>
      </w:r>
      <w:r w:rsidRPr="00A96C1D">
        <w:rPr>
          <w:rFonts w:ascii="Times New Roman" w:hAnsi="Times New Roman"/>
          <w:sz w:val="28"/>
          <w:szCs w:val="28"/>
        </w:rPr>
        <w:t xml:space="preserve"> </w:t>
      </w:r>
      <w:r w:rsidRPr="00A96C1D">
        <w:rPr>
          <w:rFonts w:ascii="Times New Roman" w:hAnsi="Times New Roman" w:hint="eastAsia"/>
          <w:sz w:val="28"/>
          <w:szCs w:val="28"/>
        </w:rPr>
        <w:t>виведення</w:t>
      </w:r>
      <w:r w:rsidRPr="00A96C1D">
        <w:rPr>
          <w:rFonts w:ascii="Times New Roman" w:hAnsi="Times New Roman"/>
          <w:sz w:val="28"/>
          <w:szCs w:val="28"/>
        </w:rPr>
        <w:t xml:space="preserve"> </w:t>
      </w:r>
      <w:r w:rsidRPr="00A96C1D">
        <w:rPr>
          <w:rFonts w:ascii="Times New Roman" w:hAnsi="Times New Roman" w:hint="eastAsia"/>
          <w:sz w:val="28"/>
          <w:szCs w:val="28"/>
        </w:rPr>
        <w:t>його</w:t>
      </w:r>
      <w:r w:rsidRPr="00A96C1D">
        <w:rPr>
          <w:rFonts w:ascii="Times New Roman" w:hAnsi="Times New Roman"/>
          <w:sz w:val="28"/>
          <w:szCs w:val="28"/>
        </w:rPr>
        <w:t xml:space="preserve"> </w:t>
      </w:r>
      <w:r w:rsidRPr="00A96C1D">
        <w:rPr>
          <w:rFonts w:ascii="Times New Roman" w:hAnsi="Times New Roman" w:hint="eastAsia"/>
          <w:sz w:val="28"/>
          <w:szCs w:val="28"/>
        </w:rPr>
        <w:t>з</w:t>
      </w:r>
      <w:r w:rsidRPr="00A96C1D">
        <w:rPr>
          <w:rFonts w:ascii="Times New Roman" w:hAnsi="Times New Roman"/>
          <w:sz w:val="28"/>
          <w:szCs w:val="28"/>
        </w:rPr>
        <w:t xml:space="preserve"> </w:t>
      </w:r>
      <w:r w:rsidRPr="00A96C1D">
        <w:rPr>
          <w:rFonts w:ascii="Times New Roman" w:hAnsi="Times New Roman" w:hint="eastAsia"/>
          <w:sz w:val="28"/>
          <w:szCs w:val="28"/>
        </w:rPr>
        <w:t>експлуатації</w:t>
      </w:r>
      <w:r w:rsidRPr="00A96C1D">
        <w:rPr>
          <w:rFonts w:ascii="Times New Roman" w:hAnsi="Times New Roman"/>
          <w:sz w:val="28"/>
          <w:szCs w:val="28"/>
        </w:rPr>
        <w:t xml:space="preserve"> (</w:t>
      </w:r>
      <w:r w:rsidRPr="00A96C1D">
        <w:rPr>
          <w:rFonts w:ascii="Times New Roman" w:hAnsi="Times New Roman" w:hint="eastAsia"/>
          <w:sz w:val="28"/>
          <w:szCs w:val="28"/>
        </w:rPr>
        <w:t>використання</w:t>
      </w:r>
      <w:r w:rsidRPr="00A96C1D">
        <w:rPr>
          <w:rFonts w:ascii="Times New Roman" w:hAnsi="Times New Roman"/>
          <w:sz w:val="28"/>
          <w:szCs w:val="28"/>
        </w:rPr>
        <w:t xml:space="preserve">) </w:t>
      </w:r>
      <w:r w:rsidRPr="00A96C1D">
        <w:rPr>
          <w:rFonts w:ascii="Times New Roman" w:hAnsi="Times New Roman" w:hint="eastAsia"/>
          <w:sz w:val="28"/>
          <w:szCs w:val="28"/>
        </w:rPr>
        <w:t>у</w:t>
      </w:r>
      <w:r w:rsidRPr="00A96C1D">
        <w:rPr>
          <w:rFonts w:ascii="Times New Roman" w:hAnsi="Times New Roman"/>
          <w:sz w:val="28"/>
          <w:szCs w:val="28"/>
        </w:rPr>
        <w:t xml:space="preserve"> </w:t>
      </w:r>
      <w:r w:rsidRPr="00A96C1D">
        <w:rPr>
          <w:rFonts w:ascii="Times New Roman" w:hAnsi="Times New Roman" w:hint="eastAsia"/>
          <w:sz w:val="28"/>
          <w:szCs w:val="28"/>
        </w:rPr>
        <w:t>зв</w:t>
      </w:r>
      <w:r w:rsidRPr="00A96C1D">
        <w:rPr>
          <w:rFonts w:ascii="Times New Roman" w:hAnsi="Times New Roman"/>
          <w:sz w:val="28"/>
          <w:szCs w:val="28"/>
        </w:rPr>
        <w:t>'</w:t>
      </w:r>
      <w:r w:rsidRPr="00A96C1D">
        <w:rPr>
          <w:rFonts w:ascii="Times New Roman" w:hAnsi="Times New Roman" w:hint="eastAsia"/>
          <w:sz w:val="28"/>
          <w:szCs w:val="28"/>
        </w:rPr>
        <w:t>язку</w:t>
      </w:r>
      <w:r w:rsidRPr="00A96C1D">
        <w:rPr>
          <w:rFonts w:ascii="Times New Roman" w:hAnsi="Times New Roman"/>
          <w:sz w:val="28"/>
          <w:szCs w:val="28"/>
        </w:rPr>
        <w:t xml:space="preserve"> </w:t>
      </w:r>
      <w:r w:rsidRPr="00A96C1D">
        <w:rPr>
          <w:rFonts w:ascii="Times New Roman" w:hAnsi="Times New Roman" w:hint="eastAsia"/>
          <w:sz w:val="28"/>
          <w:szCs w:val="28"/>
        </w:rPr>
        <w:t>з</w:t>
      </w:r>
      <w:r w:rsidRPr="00A96C1D">
        <w:rPr>
          <w:rFonts w:ascii="Times New Roman" w:hAnsi="Times New Roman"/>
          <w:sz w:val="28"/>
          <w:szCs w:val="28"/>
        </w:rPr>
        <w:t xml:space="preserve"> </w:t>
      </w:r>
      <w:r w:rsidRPr="00A96C1D">
        <w:rPr>
          <w:rFonts w:ascii="Times New Roman" w:hAnsi="Times New Roman" w:hint="eastAsia"/>
          <w:sz w:val="28"/>
          <w:szCs w:val="28"/>
        </w:rPr>
        <w:t>такою</w:t>
      </w:r>
      <w:r w:rsidRPr="00A96C1D">
        <w:rPr>
          <w:rFonts w:ascii="Times New Roman" w:hAnsi="Times New Roman"/>
          <w:sz w:val="28"/>
          <w:szCs w:val="28"/>
        </w:rPr>
        <w:t xml:space="preserve"> </w:t>
      </w:r>
      <w:r w:rsidRPr="00A96C1D">
        <w:rPr>
          <w:rFonts w:ascii="Times New Roman" w:hAnsi="Times New Roman" w:hint="eastAsia"/>
          <w:sz w:val="28"/>
          <w:szCs w:val="28"/>
        </w:rPr>
        <w:t>реконструкцією</w:t>
      </w:r>
      <w:r w:rsidRPr="00A96C1D">
        <w:rPr>
          <w:rFonts w:ascii="Times New Roman" w:hAnsi="Times New Roman"/>
          <w:sz w:val="28"/>
          <w:szCs w:val="28"/>
        </w:rPr>
        <w:t xml:space="preserve"> </w:t>
      </w:r>
      <w:r w:rsidRPr="00A96C1D">
        <w:rPr>
          <w:rFonts w:ascii="Times New Roman" w:hAnsi="Times New Roman" w:hint="eastAsia"/>
          <w:sz w:val="28"/>
          <w:szCs w:val="28"/>
        </w:rPr>
        <w:t>або</w:t>
      </w:r>
      <w:r w:rsidRPr="00A96C1D">
        <w:rPr>
          <w:rFonts w:ascii="Times New Roman" w:hAnsi="Times New Roman"/>
          <w:sz w:val="28"/>
          <w:szCs w:val="28"/>
        </w:rPr>
        <w:t xml:space="preserve"> </w:t>
      </w:r>
      <w:r w:rsidRPr="00A96C1D">
        <w:rPr>
          <w:rFonts w:ascii="Times New Roman" w:hAnsi="Times New Roman" w:hint="eastAsia"/>
          <w:sz w:val="28"/>
          <w:szCs w:val="28"/>
        </w:rPr>
        <w:t>капітальним</w:t>
      </w:r>
      <w:r w:rsidRPr="00A96C1D">
        <w:rPr>
          <w:rFonts w:ascii="Times New Roman" w:hAnsi="Times New Roman"/>
          <w:sz w:val="28"/>
          <w:szCs w:val="28"/>
        </w:rPr>
        <w:t xml:space="preserve"> </w:t>
      </w:r>
      <w:r w:rsidRPr="00A96C1D">
        <w:rPr>
          <w:rFonts w:ascii="Times New Roman" w:hAnsi="Times New Roman" w:hint="eastAsia"/>
          <w:sz w:val="28"/>
          <w:szCs w:val="28"/>
        </w:rPr>
        <w:t>ремонтом</w:t>
      </w:r>
      <w:r w:rsidRPr="00A96C1D">
        <w:rPr>
          <w:rFonts w:ascii="Times New Roman" w:hAnsi="Times New Roman"/>
          <w:sz w:val="28"/>
          <w:szCs w:val="28"/>
        </w:rPr>
        <w:t xml:space="preserve">, </w:t>
      </w:r>
      <w:r w:rsidRPr="00A96C1D">
        <w:rPr>
          <w:rFonts w:ascii="Times New Roman" w:hAnsi="Times New Roman" w:hint="eastAsia"/>
          <w:sz w:val="28"/>
          <w:szCs w:val="28"/>
        </w:rPr>
        <w:t>або</w:t>
      </w:r>
      <w:r w:rsidRPr="00A96C1D">
        <w:rPr>
          <w:rFonts w:ascii="Times New Roman" w:hAnsi="Times New Roman"/>
          <w:sz w:val="28"/>
          <w:szCs w:val="28"/>
        </w:rPr>
        <w:t xml:space="preserve"> </w:t>
      </w:r>
      <w:r w:rsidRPr="00A96C1D">
        <w:rPr>
          <w:rFonts w:ascii="Times New Roman" w:hAnsi="Times New Roman" w:hint="eastAsia"/>
          <w:sz w:val="28"/>
          <w:szCs w:val="28"/>
        </w:rPr>
        <w:t>постачання</w:t>
      </w:r>
      <w:r w:rsidRPr="00A96C1D">
        <w:rPr>
          <w:rFonts w:ascii="Times New Roman" w:hAnsi="Times New Roman"/>
          <w:sz w:val="28"/>
          <w:szCs w:val="28"/>
        </w:rPr>
        <w:t xml:space="preserve"> </w:t>
      </w:r>
      <w:r w:rsidRPr="00A96C1D">
        <w:rPr>
          <w:rFonts w:ascii="Times New Roman" w:hAnsi="Times New Roman" w:hint="eastAsia"/>
          <w:sz w:val="28"/>
          <w:szCs w:val="28"/>
        </w:rPr>
        <w:t>послуг</w:t>
      </w:r>
      <w:r w:rsidRPr="00A96C1D">
        <w:rPr>
          <w:rFonts w:ascii="Times New Roman" w:hAnsi="Times New Roman"/>
          <w:sz w:val="28"/>
          <w:szCs w:val="28"/>
        </w:rPr>
        <w:t xml:space="preserve"> (</w:t>
      </w:r>
      <w:r w:rsidRPr="00A96C1D">
        <w:rPr>
          <w:rFonts w:ascii="Times New Roman" w:hAnsi="Times New Roman" w:hint="eastAsia"/>
          <w:sz w:val="28"/>
          <w:szCs w:val="28"/>
        </w:rPr>
        <w:t>включаючи</w:t>
      </w:r>
      <w:r w:rsidRPr="00A96C1D">
        <w:rPr>
          <w:rFonts w:ascii="Times New Roman" w:hAnsi="Times New Roman"/>
          <w:sz w:val="28"/>
          <w:szCs w:val="28"/>
        </w:rPr>
        <w:t xml:space="preserve"> </w:t>
      </w:r>
      <w:r w:rsidRPr="00A96C1D">
        <w:rPr>
          <w:rFonts w:ascii="Times New Roman" w:hAnsi="Times New Roman" w:hint="eastAsia"/>
          <w:sz w:val="28"/>
          <w:szCs w:val="28"/>
        </w:rPr>
        <w:t>вартість</w:t>
      </w:r>
      <w:r w:rsidRPr="00A96C1D">
        <w:rPr>
          <w:rFonts w:ascii="Times New Roman" w:hAnsi="Times New Roman"/>
          <w:sz w:val="28"/>
          <w:szCs w:val="28"/>
        </w:rPr>
        <w:t xml:space="preserve"> </w:t>
      </w:r>
      <w:r w:rsidRPr="00A96C1D">
        <w:rPr>
          <w:rFonts w:ascii="Times New Roman" w:hAnsi="Times New Roman" w:hint="eastAsia"/>
          <w:sz w:val="28"/>
          <w:szCs w:val="28"/>
        </w:rPr>
        <w:t>придбаних</w:t>
      </w:r>
      <w:r w:rsidRPr="00A96C1D">
        <w:rPr>
          <w:rFonts w:ascii="Times New Roman" w:hAnsi="Times New Roman"/>
          <w:sz w:val="28"/>
          <w:szCs w:val="28"/>
        </w:rPr>
        <w:t xml:space="preserve"> </w:t>
      </w:r>
      <w:r w:rsidRPr="00A96C1D">
        <w:rPr>
          <w:rFonts w:ascii="Times New Roman" w:hAnsi="Times New Roman" w:hint="eastAsia"/>
          <w:sz w:val="28"/>
          <w:szCs w:val="28"/>
        </w:rPr>
        <w:t>за</w:t>
      </w:r>
      <w:r w:rsidRPr="00A96C1D">
        <w:rPr>
          <w:rFonts w:ascii="Times New Roman" w:hAnsi="Times New Roman"/>
          <w:sz w:val="28"/>
          <w:szCs w:val="28"/>
        </w:rPr>
        <w:t xml:space="preserve"> </w:t>
      </w:r>
      <w:r w:rsidRPr="00A96C1D">
        <w:rPr>
          <w:rFonts w:ascii="Times New Roman" w:hAnsi="Times New Roman" w:hint="eastAsia"/>
          <w:sz w:val="28"/>
          <w:szCs w:val="28"/>
        </w:rPr>
        <w:t>рахунок</w:t>
      </w:r>
      <w:r w:rsidRPr="00A96C1D">
        <w:rPr>
          <w:rFonts w:ascii="Times New Roman" w:hAnsi="Times New Roman"/>
          <w:sz w:val="28"/>
          <w:szCs w:val="28"/>
        </w:rPr>
        <w:t xml:space="preserve"> </w:t>
      </w:r>
      <w:r w:rsidRPr="00A96C1D">
        <w:rPr>
          <w:rFonts w:ascii="Times New Roman" w:hAnsi="Times New Roman" w:hint="eastAsia"/>
          <w:sz w:val="28"/>
          <w:szCs w:val="28"/>
        </w:rPr>
        <w:t>виконавця</w:t>
      </w:r>
      <w:r w:rsidRPr="00A96C1D">
        <w:rPr>
          <w:rFonts w:ascii="Times New Roman" w:hAnsi="Times New Roman"/>
          <w:sz w:val="28"/>
          <w:szCs w:val="28"/>
        </w:rPr>
        <w:t xml:space="preserve"> </w:t>
      </w:r>
      <w:r w:rsidRPr="00A96C1D">
        <w:rPr>
          <w:rFonts w:ascii="Times New Roman" w:hAnsi="Times New Roman" w:hint="eastAsia"/>
          <w:sz w:val="28"/>
          <w:szCs w:val="28"/>
        </w:rPr>
        <w:t>матеріалів</w:t>
      </w:r>
      <w:r w:rsidRPr="00A96C1D">
        <w:rPr>
          <w:rFonts w:ascii="Times New Roman" w:hAnsi="Times New Roman"/>
          <w:sz w:val="28"/>
          <w:szCs w:val="28"/>
        </w:rPr>
        <w:t xml:space="preserve">) </w:t>
      </w:r>
      <w:r w:rsidRPr="00A96C1D">
        <w:rPr>
          <w:rFonts w:ascii="Times New Roman" w:hAnsi="Times New Roman" w:hint="eastAsia"/>
          <w:sz w:val="28"/>
          <w:szCs w:val="28"/>
        </w:rPr>
        <w:t>на</w:t>
      </w:r>
      <w:r w:rsidRPr="00A96C1D">
        <w:rPr>
          <w:rFonts w:ascii="Times New Roman" w:hAnsi="Times New Roman"/>
          <w:sz w:val="28"/>
          <w:szCs w:val="28"/>
        </w:rPr>
        <w:t xml:space="preserve"> </w:t>
      </w:r>
      <w:r w:rsidRPr="00A96C1D">
        <w:rPr>
          <w:rFonts w:ascii="Times New Roman" w:hAnsi="Times New Roman" w:hint="eastAsia"/>
          <w:sz w:val="28"/>
          <w:szCs w:val="28"/>
        </w:rPr>
        <w:t>таку</w:t>
      </w:r>
      <w:r w:rsidRPr="00A96C1D">
        <w:rPr>
          <w:rFonts w:ascii="Times New Roman" w:hAnsi="Times New Roman"/>
          <w:sz w:val="28"/>
          <w:szCs w:val="28"/>
        </w:rPr>
        <w:t xml:space="preserve"> </w:t>
      </w:r>
      <w:r w:rsidRPr="00A96C1D">
        <w:rPr>
          <w:rFonts w:ascii="Times New Roman" w:hAnsi="Times New Roman" w:hint="eastAsia"/>
          <w:sz w:val="28"/>
          <w:szCs w:val="28"/>
        </w:rPr>
        <w:t>реконструкцію</w:t>
      </w:r>
      <w:r w:rsidRPr="00A96C1D">
        <w:rPr>
          <w:rFonts w:ascii="Times New Roman" w:hAnsi="Times New Roman"/>
          <w:sz w:val="28"/>
          <w:szCs w:val="28"/>
        </w:rPr>
        <w:t xml:space="preserve"> </w:t>
      </w:r>
      <w:r w:rsidRPr="00A96C1D">
        <w:rPr>
          <w:rFonts w:ascii="Times New Roman" w:hAnsi="Times New Roman" w:hint="eastAsia"/>
          <w:sz w:val="28"/>
          <w:szCs w:val="28"/>
        </w:rPr>
        <w:t>чи</w:t>
      </w:r>
      <w:r w:rsidRPr="00A96C1D">
        <w:rPr>
          <w:rFonts w:ascii="Times New Roman" w:hAnsi="Times New Roman"/>
          <w:sz w:val="28"/>
          <w:szCs w:val="28"/>
        </w:rPr>
        <w:t xml:space="preserve"> </w:t>
      </w:r>
      <w:r w:rsidRPr="00A96C1D">
        <w:rPr>
          <w:rFonts w:ascii="Times New Roman" w:hAnsi="Times New Roman" w:hint="eastAsia"/>
          <w:sz w:val="28"/>
          <w:szCs w:val="28"/>
        </w:rPr>
        <w:t>капітальний</w:t>
      </w:r>
      <w:r w:rsidRPr="00A96C1D">
        <w:rPr>
          <w:rFonts w:ascii="Times New Roman" w:hAnsi="Times New Roman"/>
          <w:sz w:val="28"/>
          <w:szCs w:val="28"/>
        </w:rPr>
        <w:t xml:space="preserve"> </w:t>
      </w:r>
      <w:r w:rsidRPr="00A96C1D">
        <w:rPr>
          <w:rFonts w:ascii="Times New Roman" w:hAnsi="Times New Roman" w:hint="eastAsia"/>
          <w:sz w:val="28"/>
          <w:szCs w:val="28"/>
        </w:rPr>
        <w:t>ремонт</w:t>
      </w:r>
      <w:r w:rsidRPr="00A96C1D">
        <w:rPr>
          <w:rFonts w:ascii="Times New Roman" w:hAnsi="Times New Roman"/>
          <w:sz w:val="28"/>
          <w:szCs w:val="28"/>
        </w:rPr>
        <w:t xml:space="preserve"> </w:t>
      </w:r>
      <w:r w:rsidRPr="00A96C1D">
        <w:rPr>
          <w:rFonts w:ascii="Times New Roman" w:hAnsi="Times New Roman" w:hint="eastAsia"/>
          <w:sz w:val="28"/>
          <w:szCs w:val="28"/>
        </w:rPr>
        <w:t>за</w:t>
      </w:r>
      <w:r w:rsidRPr="00A96C1D">
        <w:rPr>
          <w:rFonts w:ascii="Times New Roman" w:hAnsi="Times New Roman"/>
          <w:sz w:val="28"/>
          <w:szCs w:val="28"/>
        </w:rPr>
        <w:t xml:space="preserve"> </w:t>
      </w:r>
      <w:r w:rsidRPr="00A96C1D">
        <w:rPr>
          <w:rFonts w:ascii="Times New Roman" w:hAnsi="Times New Roman" w:hint="eastAsia"/>
          <w:sz w:val="28"/>
          <w:szCs w:val="28"/>
        </w:rPr>
        <w:t>рахунок</w:t>
      </w:r>
      <w:r w:rsidRPr="00A96C1D">
        <w:rPr>
          <w:rFonts w:ascii="Times New Roman" w:hAnsi="Times New Roman"/>
          <w:sz w:val="28"/>
          <w:szCs w:val="28"/>
        </w:rPr>
        <w:t xml:space="preserve"> </w:t>
      </w:r>
      <w:r w:rsidRPr="00A96C1D">
        <w:rPr>
          <w:rFonts w:ascii="Times New Roman" w:hAnsi="Times New Roman" w:hint="eastAsia"/>
          <w:sz w:val="28"/>
          <w:szCs w:val="28"/>
        </w:rPr>
        <w:t>замовника</w:t>
      </w:r>
      <w:r w:rsidRPr="00A96C1D">
        <w:rPr>
          <w:rFonts w:ascii="Times New Roman" w:hAnsi="Times New Roman"/>
          <w:sz w:val="28"/>
          <w:szCs w:val="28"/>
        </w:rPr>
        <w:t>;</w:t>
      </w:r>
      <w:r>
        <w:rPr>
          <w:rFonts w:ascii="Times New Roman" w:hAnsi="Times New Roman"/>
          <w:kern w:val="1"/>
          <w:sz w:val="28"/>
          <w:szCs w:val="28"/>
        </w:rPr>
        <w:t>”</w:t>
      </w:r>
      <w:r w:rsidRPr="00A96C1D">
        <w:rPr>
          <w:rFonts w:ascii="Times New Roman" w:hAnsi="Times New Roman"/>
          <w:sz w:val="28"/>
          <w:szCs w:val="28"/>
        </w:rPr>
        <w:t>;</w:t>
      </w:r>
    </w:p>
    <w:p w14:paraId="29259C5A" w14:textId="77777777" w:rsidR="00A96C1D" w:rsidRPr="00A96C1D" w:rsidRDefault="00A96C1D" w:rsidP="00B54EA6">
      <w:pPr>
        <w:pStyle w:val="ae"/>
        <w:numPr>
          <w:ilvl w:val="0"/>
          <w:numId w:val="12"/>
        </w:numPr>
        <w:tabs>
          <w:tab w:val="left" w:pos="993"/>
        </w:tabs>
        <w:spacing w:before="120" w:after="0" w:line="240" w:lineRule="auto"/>
        <w:ind w:left="0" w:firstLine="567"/>
        <w:contextualSpacing w:val="0"/>
        <w:jc w:val="both"/>
        <w:rPr>
          <w:rFonts w:ascii="Times New Roman" w:eastAsia="Times New Roman" w:hAnsi="Times New Roman"/>
          <w:sz w:val="28"/>
          <w:szCs w:val="28"/>
          <w:lang w:eastAsia="ru-RU"/>
        </w:rPr>
      </w:pPr>
      <w:r w:rsidRPr="00A96C1D">
        <w:rPr>
          <w:rFonts w:ascii="Times New Roman" w:eastAsia="Times New Roman" w:hAnsi="Times New Roman"/>
          <w:sz w:val="28"/>
          <w:szCs w:val="28"/>
          <w:lang w:eastAsia="ru-RU"/>
        </w:rPr>
        <w:t xml:space="preserve">у абзаці третьому пункту 197.19 слова та знаки </w:t>
      </w:r>
      <w:r>
        <w:rPr>
          <w:rFonts w:ascii="Times New Roman" w:eastAsia="Times New Roman" w:hAnsi="Times New Roman"/>
          <w:sz w:val="28"/>
          <w:szCs w:val="28"/>
          <w:lang w:eastAsia="uk-UA"/>
        </w:rPr>
        <w:t>“</w:t>
      </w:r>
      <w:r w:rsidRPr="00A96C1D">
        <w:rPr>
          <w:rFonts w:ascii="Times New Roman" w:eastAsia="Times New Roman" w:hAnsi="Times New Roman"/>
          <w:sz w:val="28"/>
          <w:szCs w:val="28"/>
          <w:lang w:eastAsia="ru-RU"/>
        </w:rPr>
        <w:t>розвідкою, видобутком,</w:t>
      </w:r>
      <w:r>
        <w:rPr>
          <w:rFonts w:ascii="Times New Roman" w:hAnsi="Times New Roman"/>
          <w:kern w:val="1"/>
          <w:sz w:val="28"/>
          <w:szCs w:val="28"/>
        </w:rPr>
        <w:t>”</w:t>
      </w:r>
      <w:r w:rsidRPr="00A96C1D">
        <w:rPr>
          <w:rFonts w:ascii="Times New Roman" w:eastAsia="Times New Roman" w:hAnsi="Times New Roman"/>
          <w:sz w:val="28"/>
          <w:szCs w:val="28"/>
          <w:lang w:eastAsia="ru-RU"/>
        </w:rPr>
        <w:t xml:space="preserve"> виключити;</w:t>
      </w:r>
    </w:p>
    <w:p w14:paraId="22EBEDB5" w14:textId="77777777" w:rsidR="00A96C1D" w:rsidRPr="00A96C1D" w:rsidRDefault="00A96C1D" w:rsidP="00B54EA6">
      <w:pPr>
        <w:pStyle w:val="ae"/>
        <w:numPr>
          <w:ilvl w:val="0"/>
          <w:numId w:val="12"/>
        </w:numPr>
        <w:tabs>
          <w:tab w:val="left" w:pos="993"/>
        </w:tabs>
        <w:spacing w:before="120" w:after="0" w:line="240" w:lineRule="auto"/>
        <w:ind w:left="0" w:firstLine="567"/>
        <w:contextualSpacing w:val="0"/>
        <w:jc w:val="both"/>
        <w:rPr>
          <w:rFonts w:ascii="Times New Roman" w:eastAsia="Times New Roman" w:hAnsi="Times New Roman"/>
          <w:sz w:val="28"/>
          <w:szCs w:val="28"/>
          <w:lang w:eastAsia="ru-RU"/>
        </w:rPr>
      </w:pPr>
      <w:r w:rsidRPr="00A96C1D">
        <w:rPr>
          <w:rFonts w:ascii="Times New Roman" w:eastAsia="Times New Roman" w:hAnsi="Times New Roman"/>
          <w:sz w:val="28"/>
          <w:szCs w:val="28"/>
          <w:lang w:eastAsia="ru-RU"/>
        </w:rPr>
        <w:t>доповнити пунктом 197.26 такого змісту:</w:t>
      </w:r>
    </w:p>
    <w:p w14:paraId="500AF765" w14:textId="77777777" w:rsidR="00A96C1D" w:rsidRPr="00A96C1D" w:rsidRDefault="00A96C1D" w:rsidP="00B54EA6">
      <w:pPr>
        <w:tabs>
          <w:tab w:val="left" w:pos="993"/>
        </w:tabs>
        <w:spacing w:before="120"/>
        <w:ind w:firstLine="567"/>
        <w:jc w:val="both"/>
        <w:rPr>
          <w:rFonts w:ascii="Times New Roman" w:hAnsi="Times New Roman"/>
          <w:sz w:val="28"/>
        </w:rPr>
      </w:pPr>
      <w:r>
        <w:rPr>
          <w:rFonts w:ascii="Times New Roman" w:hAnsi="Times New Roman"/>
          <w:sz w:val="28"/>
          <w:szCs w:val="28"/>
          <w:lang w:eastAsia="uk-UA"/>
        </w:rPr>
        <w:t>“</w:t>
      </w:r>
      <w:r w:rsidRPr="00A96C1D">
        <w:rPr>
          <w:rFonts w:ascii="Times New Roman" w:hAnsi="Times New Roman"/>
          <w:sz w:val="28"/>
        </w:rPr>
        <w:t>197.26. Звільняються від оподаткування операції платників податку, які здійснюють:</w:t>
      </w:r>
    </w:p>
    <w:p w14:paraId="4FC1B1D6" w14:textId="77777777" w:rsidR="00A96C1D" w:rsidRPr="00A96C1D" w:rsidRDefault="00A96C1D" w:rsidP="00B54EA6">
      <w:pPr>
        <w:tabs>
          <w:tab w:val="left" w:pos="993"/>
        </w:tabs>
        <w:spacing w:before="120"/>
        <w:ind w:firstLine="567"/>
        <w:jc w:val="both"/>
        <w:rPr>
          <w:rFonts w:ascii="Times New Roman" w:hAnsi="Times New Roman"/>
          <w:sz w:val="28"/>
        </w:rPr>
      </w:pPr>
      <w:r w:rsidRPr="00A96C1D">
        <w:rPr>
          <w:rFonts w:ascii="Times New Roman" w:hAnsi="Times New Roman"/>
          <w:sz w:val="28"/>
        </w:rPr>
        <w:t>а) постачання</w:t>
      </w:r>
      <w:r w:rsidR="00B54EA6">
        <w:rPr>
          <w:rFonts w:ascii="Times New Roman" w:hAnsi="Times New Roman"/>
          <w:sz w:val="28"/>
        </w:rPr>
        <w:t xml:space="preserve"> </w:t>
      </w:r>
      <w:r w:rsidRPr="00A96C1D">
        <w:rPr>
          <w:rFonts w:ascii="Times New Roman" w:hAnsi="Times New Roman"/>
          <w:sz w:val="28"/>
        </w:rPr>
        <w:t>на митній території України та/або ввезення на митну територію України інвестиційного золота, включаючи інвестиційне золото у вигляді сертифікатів розподіленого чи нерозподіленого золота, або золота, яким торгують на золотих рахунках, зокрема, позик золота та свопів, що передбачають право власності або право вимоги стосовно інвестиційного золота, а також операції з інвестиційним золотом, що передбачають ф</w:t>
      </w:r>
      <w:r w:rsidR="00B54EA6">
        <w:rPr>
          <w:rFonts w:ascii="Times New Roman" w:hAnsi="Times New Roman"/>
          <w:sz w:val="28"/>
        </w:rPr>
        <w:t>’</w:t>
      </w:r>
      <w:r w:rsidRPr="00A96C1D">
        <w:rPr>
          <w:rFonts w:ascii="Times New Roman" w:hAnsi="Times New Roman"/>
          <w:sz w:val="28"/>
        </w:rPr>
        <w:t>ючерсні та форвардні угоди, що призводять до передачі права власності або права вимоги стосовно інвестиційного золота;</w:t>
      </w:r>
    </w:p>
    <w:p w14:paraId="54D037E8" w14:textId="77777777" w:rsidR="00A96C1D" w:rsidRPr="00A96C1D" w:rsidRDefault="00A96C1D" w:rsidP="00B54EA6">
      <w:pPr>
        <w:tabs>
          <w:tab w:val="left" w:pos="993"/>
        </w:tabs>
        <w:spacing w:before="120"/>
        <w:ind w:firstLine="567"/>
        <w:jc w:val="both"/>
        <w:rPr>
          <w:rFonts w:ascii="Times New Roman" w:hAnsi="Times New Roman"/>
          <w:sz w:val="28"/>
        </w:rPr>
      </w:pPr>
      <w:r w:rsidRPr="00A96C1D">
        <w:rPr>
          <w:rFonts w:ascii="Times New Roman" w:hAnsi="Times New Roman"/>
          <w:sz w:val="28"/>
        </w:rPr>
        <w:t>б) постачання послуг агентів, які діють від імені та за дорученням іншої особи у випадках, коли вони беруть участь у постачанні інвестиційного золота своєму принципалові/довірителю;</w:t>
      </w:r>
    </w:p>
    <w:p w14:paraId="52FD9EF7" w14:textId="77777777" w:rsidR="00A96C1D" w:rsidRPr="00A96C1D" w:rsidRDefault="00A96C1D" w:rsidP="00B54EA6">
      <w:pPr>
        <w:tabs>
          <w:tab w:val="left" w:pos="993"/>
        </w:tabs>
        <w:spacing w:before="120"/>
        <w:ind w:firstLine="567"/>
        <w:jc w:val="both"/>
        <w:rPr>
          <w:rFonts w:ascii="Times New Roman" w:hAnsi="Times New Roman"/>
          <w:sz w:val="28"/>
        </w:rPr>
      </w:pPr>
      <w:r w:rsidRPr="00A96C1D">
        <w:rPr>
          <w:rFonts w:ascii="Times New Roman" w:hAnsi="Times New Roman"/>
          <w:sz w:val="28"/>
        </w:rPr>
        <w:t>в) постачання послуг, пов</w:t>
      </w:r>
      <w:r w:rsidR="00B54EA6">
        <w:rPr>
          <w:rFonts w:ascii="Times New Roman" w:hAnsi="Times New Roman"/>
          <w:sz w:val="28"/>
        </w:rPr>
        <w:t>’</w:t>
      </w:r>
      <w:r w:rsidRPr="00A96C1D">
        <w:rPr>
          <w:rFonts w:ascii="Times New Roman" w:hAnsi="Times New Roman"/>
          <w:sz w:val="28"/>
        </w:rPr>
        <w:t>язаних з виробництвом інвестиційного золота та/або послуг з перетворення золота на інвестиційне золото.</w:t>
      </w:r>
      <w:r>
        <w:rPr>
          <w:rFonts w:ascii="Times New Roman" w:hAnsi="Times New Roman"/>
          <w:kern w:val="1"/>
          <w:sz w:val="28"/>
          <w:szCs w:val="28"/>
        </w:rPr>
        <w:t>”</w:t>
      </w:r>
      <w:r w:rsidRPr="00A96C1D">
        <w:rPr>
          <w:rFonts w:ascii="Times New Roman" w:hAnsi="Times New Roman"/>
          <w:sz w:val="28"/>
        </w:rPr>
        <w:t>.</w:t>
      </w:r>
    </w:p>
    <w:p w14:paraId="66C841D8" w14:textId="77777777" w:rsidR="00A96C1D" w:rsidRPr="00B54EA6" w:rsidRDefault="00A96C1D" w:rsidP="00B54EA6">
      <w:pPr>
        <w:pStyle w:val="a3"/>
        <w:numPr>
          <w:ilvl w:val="0"/>
          <w:numId w:val="4"/>
        </w:numPr>
        <w:tabs>
          <w:tab w:val="left" w:pos="851"/>
          <w:tab w:val="left" w:pos="993"/>
        </w:tabs>
        <w:ind w:left="0" w:firstLine="567"/>
        <w:rPr>
          <w:rFonts w:ascii="Times New Roman" w:hAnsi="Times New Roman"/>
          <w:sz w:val="28"/>
          <w:szCs w:val="28"/>
        </w:rPr>
      </w:pPr>
      <w:r w:rsidRPr="00B54EA6">
        <w:rPr>
          <w:rFonts w:ascii="Times New Roman" w:hAnsi="Times New Roman"/>
          <w:sz w:val="28"/>
          <w:szCs w:val="28"/>
        </w:rPr>
        <w:t>У пункті 198.6 статті 198:</w:t>
      </w:r>
    </w:p>
    <w:p w14:paraId="2B92ECB0" w14:textId="77777777" w:rsidR="00A96C1D" w:rsidRPr="00A96C1D" w:rsidRDefault="00A96C1D" w:rsidP="00B54EA6">
      <w:pPr>
        <w:pStyle w:val="a3"/>
        <w:tabs>
          <w:tab w:val="left" w:pos="993"/>
        </w:tabs>
        <w:rPr>
          <w:rFonts w:ascii="Times New Roman" w:hAnsi="Times New Roman"/>
          <w:sz w:val="28"/>
          <w:szCs w:val="28"/>
        </w:rPr>
      </w:pPr>
      <w:r w:rsidRPr="00A96C1D">
        <w:rPr>
          <w:rFonts w:ascii="Times New Roman" w:hAnsi="Times New Roman"/>
          <w:sz w:val="28"/>
          <w:szCs w:val="28"/>
        </w:rPr>
        <w:t xml:space="preserve">1) в абзацах четвертому </w:t>
      </w:r>
      <w:r>
        <w:rPr>
          <w:rFonts w:ascii="Times New Roman" w:hAnsi="Times New Roman"/>
          <w:sz w:val="28"/>
          <w:szCs w:val="28"/>
        </w:rPr>
        <w:t>—</w:t>
      </w:r>
      <w:r w:rsidRPr="00A96C1D">
        <w:rPr>
          <w:rFonts w:ascii="Times New Roman" w:hAnsi="Times New Roman"/>
          <w:sz w:val="28"/>
          <w:szCs w:val="28"/>
        </w:rPr>
        <w:t xml:space="preserve"> шостому цифри </w:t>
      </w:r>
      <w:r>
        <w:rPr>
          <w:rFonts w:ascii="Times New Roman" w:hAnsi="Times New Roman"/>
          <w:sz w:val="28"/>
          <w:szCs w:val="28"/>
          <w:lang w:eastAsia="uk-UA"/>
        </w:rPr>
        <w:t>“</w:t>
      </w:r>
      <w:r w:rsidRPr="00A96C1D">
        <w:rPr>
          <w:rFonts w:ascii="Times New Roman" w:hAnsi="Times New Roman"/>
          <w:sz w:val="28"/>
          <w:szCs w:val="28"/>
        </w:rPr>
        <w:t>1095</w:t>
      </w:r>
      <w:r>
        <w:rPr>
          <w:rFonts w:ascii="Times New Roman" w:hAnsi="Times New Roman"/>
          <w:kern w:val="1"/>
          <w:sz w:val="28"/>
          <w:szCs w:val="28"/>
        </w:rPr>
        <w:t>”</w:t>
      </w:r>
      <w:r w:rsidRPr="00A96C1D">
        <w:rPr>
          <w:rFonts w:ascii="Times New Roman" w:hAnsi="Times New Roman"/>
          <w:sz w:val="28"/>
          <w:szCs w:val="28"/>
        </w:rPr>
        <w:t xml:space="preserve"> замінити цифрами </w:t>
      </w:r>
      <w:r>
        <w:rPr>
          <w:rFonts w:ascii="Times New Roman" w:hAnsi="Times New Roman"/>
          <w:sz w:val="28"/>
          <w:szCs w:val="28"/>
          <w:lang w:eastAsia="uk-UA"/>
        </w:rPr>
        <w:t>“</w:t>
      </w:r>
      <w:r w:rsidRPr="00A96C1D">
        <w:rPr>
          <w:rFonts w:ascii="Times New Roman" w:hAnsi="Times New Roman"/>
          <w:sz w:val="28"/>
          <w:szCs w:val="28"/>
        </w:rPr>
        <w:t>180</w:t>
      </w:r>
      <w:r>
        <w:rPr>
          <w:rFonts w:ascii="Times New Roman" w:hAnsi="Times New Roman"/>
          <w:kern w:val="1"/>
          <w:sz w:val="28"/>
          <w:szCs w:val="28"/>
        </w:rPr>
        <w:t>”</w:t>
      </w:r>
      <w:r w:rsidRPr="00A96C1D">
        <w:rPr>
          <w:rFonts w:ascii="Times New Roman" w:hAnsi="Times New Roman"/>
          <w:sz w:val="28"/>
          <w:szCs w:val="28"/>
        </w:rPr>
        <w:t>;</w:t>
      </w:r>
    </w:p>
    <w:p w14:paraId="3E8EE106" w14:textId="77777777" w:rsidR="00A96C1D" w:rsidRPr="00A96C1D" w:rsidRDefault="00A96C1D" w:rsidP="00B54EA6">
      <w:pPr>
        <w:pStyle w:val="a3"/>
        <w:tabs>
          <w:tab w:val="left" w:pos="993"/>
        </w:tabs>
        <w:rPr>
          <w:rFonts w:ascii="Times New Roman" w:hAnsi="Times New Roman"/>
          <w:sz w:val="28"/>
          <w:szCs w:val="28"/>
        </w:rPr>
      </w:pPr>
      <w:r w:rsidRPr="00A96C1D">
        <w:rPr>
          <w:rFonts w:ascii="Times New Roman" w:hAnsi="Times New Roman"/>
          <w:sz w:val="28"/>
          <w:szCs w:val="28"/>
        </w:rPr>
        <w:lastRenderedPageBreak/>
        <w:t>2) після абзацу шостого доповнити абзацом сьомим такого змісту:</w:t>
      </w:r>
    </w:p>
    <w:p w14:paraId="0A5B68CB" w14:textId="77777777" w:rsidR="00A96C1D" w:rsidRPr="00A96C1D" w:rsidRDefault="00A96C1D" w:rsidP="00B54EA6">
      <w:pPr>
        <w:pStyle w:val="a3"/>
        <w:tabs>
          <w:tab w:val="left" w:pos="993"/>
        </w:tabs>
        <w:rPr>
          <w:rFonts w:ascii="Times New Roman" w:hAnsi="Times New Roman"/>
          <w:sz w:val="28"/>
          <w:szCs w:val="28"/>
        </w:rPr>
      </w:pPr>
      <w:r>
        <w:rPr>
          <w:rFonts w:ascii="Times New Roman" w:hAnsi="Times New Roman"/>
          <w:sz w:val="28"/>
          <w:szCs w:val="28"/>
          <w:lang w:eastAsia="uk-UA"/>
        </w:rPr>
        <w:t>“</w:t>
      </w:r>
      <w:r w:rsidRPr="00A96C1D">
        <w:rPr>
          <w:rFonts w:ascii="Times New Roman" w:hAnsi="Times New Roman"/>
          <w:sz w:val="28"/>
          <w:szCs w:val="28"/>
        </w:rPr>
        <w:t xml:space="preserve">У разі зупинення реєстрації податкової накладної / розрахунку коригування в Єдиному реєстрі податкових накладних згідно з пунктом 201.16 статті 201 цього Кодексу перебіг строків, зазначених у цьому пункті переривається на період зупинення реєстрації таких податкових </w:t>
      </w:r>
      <w:r w:rsidR="00B54EA6">
        <w:rPr>
          <w:rFonts w:ascii="Times New Roman" w:hAnsi="Times New Roman"/>
          <w:sz w:val="28"/>
          <w:szCs w:val="28"/>
        </w:rPr>
        <w:br/>
      </w:r>
      <w:r w:rsidRPr="00A96C1D">
        <w:rPr>
          <w:rFonts w:ascii="Times New Roman" w:hAnsi="Times New Roman"/>
          <w:sz w:val="28"/>
          <w:szCs w:val="28"/>
        </w:rPr>
        <w:t>накладних / розрахунків коригування в Єдиному реєстрі податкових накладних.</w:t>
      </w:r>
      <w:r>
        <w:rPr>
          <w:rFonts w:ascii="Times New Roman" w:hAnsi="Times New Roman"/>
          <w:kern w:val="1"/>
          <w:sz w:val="28"/>
          <w:szCs w:val="28"/>
        </w:rPr>
        <w:t>”</w:t>
      </w:r>
      <w:r w:rsidRPr="00A96C1D">
        <w:rPr>
          <w:rFonts w:ascii="Times New Roman" w:hAnsi="Times New Roman"/>
          <w:sz w:val="28"/>
          <w:szCs w:val="28"/>
        </w:rPr>
        <w:t>.</w:t>
      </w:r>
    </w:p>
    <w:p w14:paraId="6FCFDD67" w14:textId="77777777" w:rsidR="00A96C1D" w:rsidRPr="00A96C1D" w:rsidRDefault="00A96C1D" w:rsidP="00B54EA6">
      <w:pPr>
        <w:pStyle w:val="a3"/>
        <w:tabs>
          <w:tab w:val="left" w:pos="993"/>
        </w:tabs>
        <w:rPr>
          <w:rFonts w:ascii="Times New Roman" w:hAnsi="Times New Roman"/>
          <w:sz w:val="28"/>
          <w:szCs w:val="28"/>
        </w:rPr>
      </w:pPr>
      <w:r w:rsidRPr="00A96C1D">
        <w:rPr>
          <w:rFonts w:ascii="Times New Roman" w:hAnsi="Times New Roman" w:hint="eastAsia"/>
          <w:sz w:val="28"/>
          <w:szCs w:val="28"/>
        </w:rPr>
        <w:t>У</w:t>
      </w:r>
      <w:r w:rsidRPr="00A96C1D">
        <w:rPr>
          <w:rFonts w:ascii="Times New Roman" w:hAnsi="Times New Roman"/>
          <w:sz w:val="28"/>
          <w:szCs w:val="28"/>
        </w:rPr>
        <w:t xml:space="preserve"> </w:t>
      </w:r>
      <w:r w:rsidRPr="00A96C1D">
        <w:rPr>
          <w:rFonts w:ascii="Times New Roman" w:hAnsi="Times New Roman" w:hint="eastAsia"/>
          <w:sz w:val="28"/>
          <w:szCs w:val="28"/>
        </w:rPr>
        <w:t>зв</w:t>
      </w:r>
      <w:r w:rsidR="00B54EA6">
        <w:rPr>
          <w:rFonts w:ascii="Times New Roman" w:hAnsi="Times New Roman"/>
          <w:sz w:val="28"/>
          <w:szCs w:val="28"/>
        </w:rPr>
        <w:t>’</w:t>
      </w:r>
      <w:r w:rsidRPr="00A96C1D">
        <w:rPr>
          <w:rFonts w:ascii="Times New Roman" w:hAnsi="Times New Roman" w:hint="eastAsia"/>
          <w:sz w:val="28"/>
          <w:szCs w:val="28"/>
        </w:rPr>
        <w:t>язку</w:t>
      </w:r>
      <w:r w:rsidRPr="00A96C1D">
        <w:rPr>
          <w:rFonts w:ascii="Times New Roman" w:hAnsi="Times New Roman"/>
          <w:sz w:val="28"/>
          <w:szCs w:val="28"/>
        </w:rPr>
        <w:t xml:space="preserve"> </w:t>
      </w:r>
      <w:r w:rsidRPr="00A96C1D">
        <w:rPr>
          <w:rFonts w:ascii="Times New Roman" w:hAnsi="Times New Roman" w:hint="eastAsia"/>
          <w:sz w:val="28"/>
          <w:szCs w:val="28"/>
        </w:rPr>
        <w:t>з</w:t>
      </w:r>
      <w:r w:rsidRPr="00A96C1D">
        <w:rPr>
          <w:rFonts w:ascii="Times New Roman" w:hAnsi="Times New Roman"/>
          <w:sz w:val="28"/>
          <w:szCs w:val="28"/>
        </w:rPr>
        <w:t xml:space="preserve"> </w:t>
      </w:r>
      <w:r w:rsidRPr="00A96C1D">
        <w:rPr>
          <w:rFonts w:ascii="Times New Roman" w:hAnsi="Times New Roman" w:hint="eastAsia"/>
          <w:sz w:val="28"/>
          <w:szCs w:val="28"/>
        </w:rPr>
        <w:t>цим</w:t>
      </w:r>
      <w:r w:rsidRPr="00A96C1D">
        <w:rPr>
          <w:rFonts w:ascii="Times New Roman" w:hAnsi="Times New Roman"/>
          <w:sz w:val="28"/>
          <w:szCs w:val="28"/>
        </w:rPr>
        <w:t xml:space="preserve"> </w:t>
      </w:r>
      <w:r w:rsidRPr="00A96C1D">
        <w:rPr>
          <w:rFonts w:ascii="Times New Roman" w:hAnsi="Times New Roman" w:hint="eastAsia"/>
          <w:sz w:val="28"/>
          <w:szCs w:val="28"/>
        </w:rPr>
        <w:t>абзац</w:t>
      </w:r>
      <w:r w:rsidRPr="00A96C1D">
        <w:rPr>
          <w:rFonts w:ascii="Times New Roman" w:hAnsi="Times New Roman"/>
          <w:sz w:val="28"/>
          <w:szCs w:val="28"/>
        </w:rPr>
        <w:t xml:space="preserve"> сьом</w:t>
      </w:r>
      <w:r w:rsidRPr="00A96C1D">
        <w:rPr>
          <w:rFonts w:ascii="Times New Roman" w:hAnsi="Times New Roman" w:hint="eastAsia"/>
          <w:sz w:val="28"/>
          <w:szCs w:val="28"/>
        </w:rPr>
        <w:t>ий</w:t>
      </w:r>
      <w:r w:rsidRPr="00A96C1D">
        <w:rPr>
          <w:rFonts w:ascii="Times New Roman" w:hAnsi="Times New Roman"/>
          <w:sz w:val="28"/>
          <w:szCs w:val="28"/>
        </w:rPr>
        <w:t xml:space="preserve"> </w:t>
      </w:r>
      <w:r w:rsidRPr="00A96C1D">
        <w:rPr>
          <w:rFonts w:ascii="Times New Roman" w:hAnsi="Times New Roman" w:hint="eastAsia"/>
          <w:sz w:val="28"/>
          <w:szCs w:val="28"/>
        </w:rPr>
        <w:t>вважати</w:t>
      </w:r>
      <w:r w:rsidRPr="00A96C1D">
        <w:rPr>
          <w:rFonts w:ascii="Times New Roman" w:hAnsi="Times New Roman"/>
          <w:sz w:val="28"/>
          <w:szCs w:val="28"/>
        </w:rPr>
        <w:t xml:space="preserve"> </w:t>
      </w:r>
      <w:r w:rsidRPr="00A96C1D">
        <w:rPr>
          <w:rFonts w:ascii="Times New Roman" w:hAnsi="Times New Roman" w:hint="eastAsia"/>
          <w:sz w:val="28"/>
          <w:szCs w:val="28"/>
        </w:rPr>
        <w:t>абзацом</w:t>
      </w:r>
      <w:r w:rsidRPr="00A96C1D">
        <w:rPr>
          <w:rFonts w:ascii="Times New Roman" w:hAnsi="Times New Roman"/>
          <w:sz w:val="28"/>
          <w:szCs w:val="28"/>
        </w:rPr>
        <w:t xml:space="preserve"> восьм</w:t>
      </w:r>
      <w:r w:rsidRPr="00A96C1D">
        <w:rPr>
          <w:rFonts w:ascii="Times New Roman" w:hAnsi="Times New Roman" w:hint="eastAsia"/>
          <w:sz w:val="28"/>
          <w:szCs w:val="28"/>
        </w:rPr>
        <w:t>им</w:t>
      </w:r>
      <w:r w:rsidRPr="00A96C1D">
        <w:rPr>
          <w:rFonts w:ascii="Times New Roman" w:hAnsi="Times New Roman"/>
          <w:sz w:val="28"/>
          <w:szCs w:val="28"/>
        </w:rPr>
        <w:t>.</w:t>
      </w:r>
    </w:p>
    <w:p w14:paraId="146DB853" w14:textId="77777777" w:rsidR="00A96C1D" w:rsidRPr="00A96C1D" w:rsidRDefault="00A96C1D" w:rsidP="00B54EA6">
      <w:pPr>
        <w:pStyle w:val="a3"/>
        <w:numPr>
          <w:ilvl w:val="0"/>
          <w:numId w:val="4"/>
        </w:numPr>
        <w:tabs>
          <w:tab w:val="left" w:pos="851"/>
          <w:tab w:val="left" w:pos="993"/>
        </w:tabs>
        <w:ind w:left="0" w:firstLine="567"/>
        <w:rPr>
          <w:rFonts w:ascii="Times New Roman" w:hAnsi="Times New Roman"/>
          <w:sz w:val="28"/>
          <w:szCs w:val="28"/>
        </w:rPr>
      </w:pPr>
      <w:r w:rsidRPr="00A96C1D">
        <w:rPr>
          <w:rFonts w:ascii="Times New Roman" w:hAnsi="Times New Roman"/>
          <w:sz w:val="28"/>
          <w:szCs w:val="28"/>
        </w:rPr>
        <w:t>У статті 200:</w:t>
      </w:r>
    </w:p>
    <w:p w14:paraId="5044FE06" w14:textId="77777777" w:rsidR="00A96C1D" w:rsidRPr="00A96C1D" w:rsidRDefault="00A96C1D" w:rsidP="00B54EA6">
      <w:pPr>
        <w:pStyle w:val="a3"/>
        <w:tabs>
          <w:tab w:val="left" w:pos="851"/>
          <w:tab w:val="left" w:pos="993"/>
        </w:tabs>
        <w:rPr>
          <w:rFonts w:ascii="Times New Roman" w:hAnsi="Times New Roman"/>
          <w:sz w:val="28"/>
          <w:szCs w:val="28"/>
        </w:rPr>
      </w:pPr>
      <w:r w:rsidRPr="00A96C1D">
        <w:rPr>
          <w:rFonts w:ascii="Times New Roman" w:hAnsi="Times New Roman"/>
          <w:sz w:val="28"/>
          <w:szCs w:val="28"/>
        </w:rPr>
        <w:t xml:space="preserve">у підпункті </w:t>
      </w:r>
      <w:r>
        <w:rPr>
          <w:rFonts w:ascii="Times New Roman" w:hAnsi="Times New Roman"/>
          <w:sz w:val="28"/>
          <w:szCs w:val="28"/>
          <w:lang w:eastAsia="uk-UA"/>
        </w:rPr>
        <w:t>“</w:t>
      </w:r>
      <w:r w:rsidRPr="00A96C1D">
        <w:rPr>
          <w:rFonts w:ascii="Times New Roman" w:hAnsi="Times New Roman"/>
          <w:sz w:val="28"/>
          <w:szCs w:val="28"/>
        </w:rPr>
        <w:t>б</w:t>
      </w:r>
      <w:r>
        <w:rPr>
          <w:rFonts w:ascii="Times New Roman" w:hAnsi="Times New Roman"/>
          <w:kern w:val="1"/>
          <w:sz w:val="28"/>
          <w:szCs w:val="28"/>
        </w:rPr>
        <w:t>”</w:t>
      </w:r>
      <w:r w:rsidRPr="00A96C1D">
        <w:rPr>
          <w:rFonts w:ascii="Times New Roman" w:hAnsi="Times New Roman"/>
          <w:sz w:val="28"/>
          <w:szCs w:val="28"/>
        </w:rPr>
        <w:t xml:space="preserve"> пункту 200.4 після слів </w:t>
      </w:r>
      <w:r>
        <w:rPr>
          <w:rFonts w:ascii="Times New Roman" w:hAnsi="Times New Roman"/>
          <w:sz w:val="28"/>
          <w:szCs w:val="28"/>
          <w:lang w:eastAsia="uk-UA"/>
        </w:rPr>
        <w:t>“</w:t>
      </w:r>
      <w:r w:rsidRPr="00A96C1D">
        <w:rPr>
          <w:rFonts w:ascii="Times New Roman" w:hAnsi="Times New Roman" w:hint="eastAsia"/>
          <w:sz w:val="28"/>
          <w:szCs w:val="28"/>
        </w:rPr>
        <w:t>або</w:t>
      </w:r>
      <w:r w:rsidRPr="00A96C1D">
        <w:rPr>
          <w:rFonts w:ascii="Times New Roman" w:hAnsi="Times New Roman"/>
          <w:sz w:val="28"/>
          <w:szCs w:val="28"/>
        </w:rPr>
        <w:t xml:space="preserve"> </w:t>
      </w:r>
      <w:r w:rsidRPr="00A96C1D">
        <w:rPr>
          <w:rFonts w:ascii="Times New Roman" w:hAnsi="Times New Roman" w:hint="eastAsia"/>
          <w:sz w:val="28"/>
          <w:szCs w:val="28"/>
        </w:rPr>
        <w:t>до</w:t>
      </w:r>
      <w:r w:rsidRPr="00A96C1D">
        <w:rPr>
          <w:rFonts w:ascii="Times New Roman" w:hAnsi="Times New Roman"/>
          <w:sz w:val="28"/>
          <w:szCs w:val="28"/>
        </w:rPr>
        <w:t xml:space="preserve"> </w:t>
      </w:r>
      <w:r w:rsidRPr="00A96C1D">
        <w:rPr>
          <w:rFonts w:ascii="Times New Roman" w:hAnsi="Times New Roman" w:hint="eastAsia"/>
          <w:sz w:val="28"/>
          <w:szCs w:val="28"/>
        </w:rPr>
        <w:t>Державного</w:t>
      </w:r>
      <w:r w:rsidRPr="00A96C1D">
        <w:rPr>
          <w:rFonts w:ascii="Times New Roman" w:hAnsi="Times New Roman"/>
          <w:sz w:val="28"/>
          <w:szCs w:val="28"/>
        </w:rPr>
        <w:t xml:space="preserve"> </w:t>
      </w:r>
      <w:r w:rsidRPr="00A96C1D">
        <w:rPr>
          <w:rFonts w:ascii="Times New Roman" w:hAnsi="Times New Roman" w:hint="eastAsia"/>
          <w:sz w:val="28"/>
          <w:szCs w:val="28"/>
        </w:rPr>
        <w:t>бюджету</w:t>
      </w:r>
      <w:r w:rsidRPr="00A96C1D">
        <w:rPr>
          <w:rFonts w:ascii="Times New Roman" w:hAnsi="Times New Roman"/>
          <w:sz w:val="28"/>
          <w:szCs w:val="28"/>
        </w:rPr>
        <w:t xml:space="preserve"> </w:t>
      </w:r>
      <w:r w:rsidRPr="00A96C1D">
        <w:rPr>
          <w:rFonts w:ascii="Times New Roman" w:hAnsi="Times New Roman" w:hint="eastAsia"/>
          <w:sz w:val="28"/>
          <w:szCs w:val="28"/>
        </w:rPr>
        <w:t>України</w:t>
      </w:r>
      <w:r w:rsidRPr="00A96C1D">
        <w:rPr>
          <w:rFonts w:ascii="Times New Roman" w:hAnsi="Times New Roman"/>
          <w:sz w:val="28"/>
          <w:szCs w:val="28"/>
        </w:rPr>
        <w:t>,</w:t>
      </w:r>
      <w:r>
        <w:rPr>
          <w:rFonts w:ascii="Times New Roman" w:hAnsi="Times New Roman"/>
          <w:kern w:val="1"/>
          <w:sz w:val="28"/>
          <w:szCs w:val="28"/>
        </w:rPr>
        <w:t>”</w:t>
      </w:r>
      <w:r w:rsidRPr="00A96C1D">
        <w:rPr>
          <w:rFonts w:ascii="Times New Roman" w:hAnsi="Times New Roman"/>
          <w:sz w:val="28"/>
          <w:szCs w:val="28"/>
        </w:rPr>
        <w:t xml:space="preserve"> доповнити словами та знаками </w:t>
      </w:r>
      <w:r>
        <w:rPr>
          <w:rFonts w:ascii="Times New Roman" w:hAnsi="Times New Roman"/>
          <w:sz w:val="28"/>
          <w:szCs w:val="28"/>
          <w:lang w:eastAsia="uk-UA"/>
        </w:rPr>
        <w:t>“</w:t>
      </w:r>
      <w:r w:rsidRPr="00A96C1D">
        <w:rPr>
          <w:rFonts w:ascii="Times New Roman" w:hAnsi="Times New Roman"/>
          <w:sz w:val="28"/>
          <w:szCs w:val="28"/>
        </w:rPr>
        <w:t>за операціями з придбання товарів, які вивезено за межі митної території України у попередніх та/або звітному податкових періодах, за операціями з придбання основних засобів, що призначаються платником податку для використання у господарській діяльності платника податку, за операціями з придбання товарів/послуг, що безпосередньо використано платником податку у попередніх та/або звітному податковому періодах у виготовленні товарів, внаслідок якого сума витрат, понесених на переробку (обробку, інші види перетворення) сировини, комплектуючих, складових частин, інших покупних товарів, які використовуються у виготовленні таких товарів, становить не менше 8 відсотків продажної ціни таких виготовлених товарів,</w:t>
      </w:r>
      <w:r>
        <w:rPr>
          <w:rFonts w:ascii="Times New Roman" w:hAnsi="Times New Roman"/>
          <w:kern w:val="1"/>
          <w:sz w:val="28"/>
          <w:szCs w:val="28"/>
        </w:rPr>
        <w:t>”</w:t>
      </w:r>
      <w:r w:rsidRPr="00A96C1D">
        <w:rPr>
          <w:rFonts w:ascii="Times New Roman" w:hAnsi="Times New Roman"/>
          <w:sz w:val="28"/>
          <w:szCs w:val="28"/>
        </w:rPr>
        <w:t>;</w:t>
      </w:r>
    </w:p>
    <w:p w14:paraId="01D21D07" w14:textId="77777777" w:rsidR="00A96C1D" w:rsidRPr="00A96C1D" w:rsidRDefault="00A96C1D" w:rsidP="00B54EA6">
      <w:pPr>
        <w:pStyle w:val="a3"/>
        <w:tabs>
          <w:tab w:val="left" w:pos="851"/>
          <w:tab w:val="left" w:pos="993"/>
        </w:tabs>
        <w:rPr>
          <w:rFonts w:ascii="Times New Roman" w:hAnsi="Times New Roman"/>
          <w:sz w:val="28"/>
          <w:szCs w:val="28"/>
        </w:rPr>
      </w:pPr>
      <w:r w:rsidRPr="00A96C1D">
        <w:rPr>
          <w:rFonts w:ascii="Times New Roman" w:hAnsi="Times New Roman"/>
          <w:sz w:val="28"/>
          <w:szCs w:val="28"/>
        </w:rPr>
        <w:t>пункт 200.11 викласти в такій редакції:</w:t>
      </w:r>
    </w:p>
    <w:p w14:paraId="74B037C8" w14:textId="77777777" w:rsidR="00A96C1D" w:rsidRPr="00A96C1D" w:rsidRDefault="00A96C1D" w:rsidP="00B54EA6">
      <w:pPr>
        <w:tabs>
          <w:tab w:val="left" w:pos="993"/>
        </w:tabs>
        <w:spacing w:before="120"/>
        <w:ind w:firstLine="567"/>
        <w:jc w:val="both"/>
        <w:rPr>
          <w:rFonts w:ascii="Times New Roman" w:hAnsi="Times New Roman"/>
          <w:sz w:val="28"/>
          <w:szCs w:val="28"/>
        </w:rPr>
      </w:pPr>
      <w:r>
        <w:rPr>
          <w:rFonts w:ascii="Times New Roman" w:hAnsi="Times New Roman"/>
          <w:sz w:val="28"/>
          <w:szCs w:val="28"/>
          <w:lang w:eastAsia="uk-UA"/>
        </w:rPr>
        <w:t>“</w:t>
      </w:r>
      <w:r w:rsidRPr="00A96C1D">
        <w:rPr>
          <w:rFonts w:ascii="Times New Roman" w:hAnsi="Times New Roman"/>
          <w:sz w:val="28"/>
          <w:szCs w:val="28"/>
        </w:rPr>
        <w:t>200.11. Контролюючий орган має право протягом 60 календарних днів, що настають за граничним строком подання податкової декларації, а в разі якщо така податкова декларація надана після закінчення граничного строку - за днем її фактичного подання, провести документальні перевірки, передбачені підпунктом 78.1.8 пункту 78.1 статті 78 цього Кодексу.</w:t>
      </w:r>
      <w:r>
        <w:rPr>
          <w:rFonts w:ascii="Times New Roman" w:hAnsi="Times New Roman"/>
          <w:kern w:val="1"/>
          <w:sz w:val="28"/>
          <w:szCs w:val="28"/>
        </w:rPr>
        <w:t>”</w:t>
      </w:r>
      <w:r w:rsidRPr="00A96C1D">
        <w:rPr>
          <w:rFonts w:ascii="Times New Roman" w:hAnsi="Times New Roman"/>
          <w:sz w:val="28"/>
          <w:szCs w:val="28"/>
        </w:rPr>
        <w:t>.</w:t>
      </w:r>
    </w:p>
    <w:p w14:paraId="2758F43D" w14:textId="77777777" w:rsidR="00A96C1D" w:rsidRPr="00A96C1D" w:rsidRDefault="00A96C1D" w:rsidP="00B54EA6">
      <w:pPr>
        <w:pStyle w:val="a3"/>
        <w:numPr>
          <w:ilvl w:val="0"/>
          <w:numId w:val="4"/>
        </w:numPr>
        <w:tabs>
          <w:tab w:val="left" w:pos="851"/>
          <w:tab w:val="left" w:pos="993"/>
        </w:tabs>
        <w:ind w:left="0" w:firstLine="567"/>
        <w:rPr>
          <w:rFonts w:ascii="Times New Roman" w:hAnsi="Times New Roman"/>
          <w:sz w:val="28"/>
          <w:szCs w:val="28"/>
        </w:rPr>
      </w:pPr>
      <w:r w:rsidRPr="00A96C1D">
        <w:rPr>
          <w:rFonts w:ascii="Times New Roman" w:hAnsi="Times New Roman"/>
          <w:sz w:val="28"/>
          <w:szCs w:val="28"/>
        </w:rPr>
        <w:t>у абзаці двадцять п</w:t>
      </w:r>
      <w:r w:rsidR="00B54EA6">
        <w:rPr>
          <w:rFonts w:ascii="Times New Roman" w:hAnsi="Times New Roman"/>
          <w:sz w:val="28"/>
          <w:szCs w:val="28"/>
        </w:rPr>
        <w:t>’</w:t>
      </w:r>
      <w:r w:rsidRPr="00A96C1D">
        <w:rPr>
          <w:rFonts w:ascii="Times New Roman" w:hAnsi="Times New Roman"/>
          <w:sz w:val="28"/>
          <w:szCs w:val="28"/>
        </w:rPr>
        <w:t xml:space="preserve">ятому пункту 201.10 статті 201 цифри </w:t>
      </w:r>
      <w:r>
        <w:rPr>
          <w:rFonts w:ascii="Times New Roman" w:hAnsi="Times New Roman"/>
          <w:sz w:val="28"/>
          <w:szCs w:val="28"/>
          <w:lang w:eastAsia="uk-UA"/>
        </w:rPr>
        <w:t>“</w:t>
      </w:r>
      <w:r w:rsidRPr="00A96C1D">
        <w:rPr>
          <w:rFonts w:ascii="Times New Roman" w:hAnsi="Times New Roman"/>
          <w:sz w:val="28"/>
          <w:szCs w:val="28"/>
        </w:rPr>
        <w:t>365</w:t>
      </w:r>
      <w:r>
        <w:rPr>
          <w:rFonts w:ascii="Times New Roman" w:hAnsi="Times New Roman"/>
          <w:kern w:val="1"/>
          <w:sz w:val="28"/>
          <w:szCs w:val="28"/>
        </w:rPr>
        <w:t>”</w:t>
      </w:r>
      <w:r w:rsidRPr="00A96C1D">
        <w:rPr>
          <w:rFonts w:ascii="Times New Roman" w:hAnsi="Times New Roman"/>
          <w:sz w:val="28"/>
          <w:szCs w:val="28"/>
        </w:rPr>
        <w:t xml:space="preserve"> замінити цифрами </w:t>
      </w:r>
      <w:r>
        <w:rPr>
          <w:rFonts w:ascii="Times New Roman" w:hAnsi="Times New Roman"/>
          <w:sz w:val="28"/>
          <w:szCs w:val="28"/>
          <w:lang w:eastAsia="uk-UA"/>
        </w:rPr>
        <w:t>“</w:t>
      </w:r>
      <w:r w:rsidRPr="00A96C1D">
        <w:rPr>
          <w:rFonts w:ascii="Times New Roman" w:hAnsi="Times New Roman"/>
          <w:sz w:val="28"/>
          <w:szCs w:val="28"/>
        </w:rPr>
        <w:t>180</w:t>
      </w:r>
      <w:r>
        <w:rPr>
          <w:rFonts w:ascii="Times New Roman" w:hAnsi="Times New Roman"/>
          <w:kern w:val="1"/>
          <w:sz w:val="28"/>
          <w:szCs w:val="28"/>
        </w:rPr>
        <w:t>”</w:t>
      </w:r>
      <w:r w:rsidRPr="00A96C1D">
        <w:rPr>
          <w:rFonts w:ascii="Times New Roman" w:hAnsi="Times New Roman"/>
          <w:sz w:val="28"/>
          <w:szCs w:val="28"/>
        </w:rPr>
        <w:t>.</w:t>
      </w:r>
    </w:p>
    <w:p w14:paraId="1CD5B3DD" w14:textId="77777777" w:rsidR="00A96C1D" w:rsidRPr="00B54EA6" w:rsidRDefault="00A96C1D" w:rsidP="00B54EA6">
      <w:pPr>
        <w:pStyle w:val="a3"/>
        <w:numPr>
          <w:ilvl w:val="0"/>
          <w:numId w:val="4"/>
        </w:numPr>
        <w:tabs>
          <w:tab w:val="left" w:pos="851"/>
          <w:tab w:val="left" w:pos="993"/>
        </w:tabs>
        <w:ind w:left="0" w:firstLine="567"/>
        <w:rPr>
          <w:rFonts w:ascii="Times New Roman" w:hAnsi="Times New Roman"/>
          <w:sz w:val="28"/>
          <w:szCs w:val="28"/>
        </w:rPr>
      </w:pPr>
      <w:r w:rsidRPr="00B54EA6">
        <w:rPr>
          <w:rFonts w:ascii="Times New Roman" w:hAnsi="Times New Roman"/>
          <w:sz w:val="28"/>
          <w:szCs w:val="28"/>
        </w:rPr>
        <w:t>У статті 213:</w:t>
      </w:r>
    </w:p>
    <w:p w14:paraId="6B47727E" w14:textId="0CABC54C" w:rsidR="00A96C1D" w:rsidRPr="00A96C1D" w:rsidRDefault="00677B10" w:rsidP="00B54EA6">
      <w:pPr>
        <w:pStyle w:val="a3"/>
        <w:tabs>
          <w:tab w:val="left" w:pos="993"/>
        </w:tabs>
        <w:rPr>
          <w:rFonts w:ascii="Times New Roman" w:hAnsi="Times New Roman"/>
          <w:sz w:val="28"/>
          <w:szCs w:val="28"/>
        </w:rPr>
      </w:pPr>
      <w:r>
        <w:rPr>
          <w:rFonts w:ascii="Times New Roman" w:hAnsi="Times New Roman"/>
          <w:sz w:val="28"/>
          <w:szCs w:val="28"/>
        </w:rPr>
        <w:t>1</w:t>
      </w:r>
      <w:r w:rsidR="00A96C1D" w:rsidRPr="00A96C1D">
        <w:rPr>
          <w:rFonts w:ascii="Times New Roman" w:hAnsi="Times New Roman"/>
          <w:sz w:val="28"/>
          <w:szCs w:val="28"/>
        </w:rPr>
        <w:t>) підпункт 213.2.8 пункту 213.2 виключити;</w:t>
      </w:r>
    </w:p>
    <w:p w14:paraId="2F004D07" w14:textId="34BCA829" w:rsidR="00B54EA6" w:rsidRDefault="00677B10" w:rsidP="00B54EA6">
      <w:pPr>
        <w:pStyle w:val="a3"/>
        <w:tabs>
          <w:tab w:val="left" w:pos="993"/>
        </w:tabs>
        <w:rPr>
          <w:rFonts w:ascii="Times New Roman" w:hAnsi="Times New Roman"/>
          <w:sz w:val="28"/>
          <w:szCs w:val="28"/>
        </w:rPr>
      </w:pPr>
      <w:r>
        <w:rPr>
          <w:rFonts w:ascii="Times New Roman" w:hAnsi="Times New Roman"/>
          <w:sz w:val="28"/>
          <w:szCs w:val="28"/>
        </w:rPr>
        <w:t>2</w:t>
      </w:r>
      <w:r w:rsidR="00A96C1D" w:rsidRPr="00A96C1D">
        <w:rPr>
          <w:rFonts w:ascii="Times New Roman" w:hAnsi="Times New Roman"/>
          <w:sz w:val="28"/>
          <w:szCs w:val="28"/>
        </w:rPr>
        <w:t>) у пункті 213.3:</w:t>
      </w:r>
    </w:p>
    <w:p w14:paraId="3997C5C2" w14:textId="77777777" w:rsidR="00A96C1D" w:rsidRPr="00A96C1D" w:rsidRDefault="00A96C1D" w:rsidP="00B54EA6">
      <w:pPr>
        <w:pStyle w:val="a3"/>
        <w:tabs>
          <w:tab w:val="left" w:pos="993"/>
        </w:tabs>
        <w:rPr>
          <w:rFonts w:ascii="Times New Roman" w:hAnsi="Times New Roman"/>
          <w:sz w:val="28"/>
          <w:szCs w:val="28"/>
        </w:rPr>
      </w:pPr>
      <w:r w:rsidRPr="00A96C1D">
        <w:rPr>
          <w:rFonts w:ascii="Times New Roman" w:hAnsi="Times New Roman"/>
          <w:sz w:val="28"/>
          <w:szCs w:val="28"/>
        </w:rPr>
        <w:t xml:space="preserve">у підпункті 213.3.13 слова </w:t>
      </w:r>
      <w:r>
        <w:rPr>
          <w:rFonts w:ascii="Times New Roman" w:hAnsi="Times New Roman"/>
          <w:sz w:val="28"/>
          <w:szCs w:val="28"/>
          <w:lang w:eastAsia="uk-UA"/>
        </w:rPr>
        <w:t>“</w:t>
      </w:r>
      <w:r w:rsidRPr="00A96C1D">
        <w:rPr>
          <w:rFonts w:ascii="Times New Roman" w:hAnsi="Times New Roman"/>
          <w:sz w:val="28"/>
          <w:szCs w:val="28"/>
        </w:rPr>
        <w:t>, які здійснюють реалізацію ферментованої (переробленої) тютюнової сировини</w:t>
      </w:r>
      <w:r>
        <w:rPr>
          <w:rFonts w:ascii="Times New Roman" w:hAnsi="Times New Roman"/>
          <w:kern w:val="1"/>
          <w:sz w:val="28"/>
          <w:szCs w:val="28"/>
        </w:rPr>
        <w:t>”</w:t>
      </w:r>
      <w:r w:rsidRPr="00A96C1D">
        <w:rPr>
          <w:rFonts w:ascii="Times New Roman" w:hAnsi="Times New Roman"/>
          <w:sz w:val="28"/>
          <w:szCs w:val="28"/>
        </w:rPr>
        <w:t xml:space="preserve"> замінити словами </w:t>
      </w:r>
      <w:r>
        <w:rPr>
          <w:rFonts w:ascii="Times New Roman" w:hAnsi="Times New Roman"/>
          <w:sz w:val="28"/>
          <w:szCs w:val="28"/>
          <w:lang w:eastAsia="uk-UA"/>
        </w:rPr>
        <w:t>“</w:t>
      </w:r>
      <w:r w:rsidRPr="00A96C1D">
        <w:rPr>
          <w:rFonts w:ascii="Times New Roman" w:hAnsi="Times New Roman"/>
          <w:sz w:val="28"/>
          <w:szCs w:val="28"/>
        </w:rPr>
        <w:t>за умови подальшого виготовлення з такої сировини ферментованої (переробленої) тютюнової сировини та її реалізації</w:t>
      </w:r>
      <w:r>
        <w:rPr>
          <w:rFonts w:ascii="Times New Roman" w:hAnsi="Times New Roman"/>
          <w:kern w:val="1"/>
          <w:sz w:val="28"/>
          <w:szCs w:val="28"/>
        </w:rPr>
        <w:t>”</w:t>
      </w:r>
      <w:r w:rsidRPr="00A96C1D">
        <w:rPr>
          <w:rFonts w:ascii="Times New Roman" w:hAnsi="Times New Roman"/>
          <w:sz w:val="28"/>
          <w:szCs w:val="28"/>
        </w:rPr>
        <w:t>;</w:t>
      </w:r>
    </w:p>
    <w:p w14:paraId="0E8A7082" w14:textId="77777777" w:rsidR="00A96C1D" w:rsidRPr="00A96C1D" w:rsidRDefault="00A96C1D" w:rsidP="00B54EA6">
      <w:pPr>
        <w:pStyle w:val="a3"/>
        <w:tabs>
          <w:tab w:val="left" w:pos="993"/>
        </w:tabs>
        <w:rPr>
          <w:rFonts w:ascii="Times New Roman" w:hAnsi="Times New Roman"/>
          <w:sz w:val="28"/>
          <w:szCs w:val="28"/>
        </w:rPr>
      </w:pPr>
      <w:r w:rsidRPr="00A96C1D">
        <w:rPr>
          <w:rFonts w:ascii="Times New Roman" w:hAnsi="Times New Roman"/>
          <w:sz w:val="28"/>
          <w:szCs w:val="28"/>
        </w:rPr>
        <w:t>підпункт 213.3.13 доповнити абзацом такого змісту:</w:t>
      </w:r>
    </w:p>
    <w:p w14:paraId="700AD436" w14:textId="77777777" w:rsidR="00A96C1D" w:rsidRPr="00A96C1D" w:rsidRDefault="00A96C1D" w:rsidP="00B54EA6">
      <w:pPr>
        <w:pStyle w:val="a3"/>
        <w:tabs>
          <w:tab w:val="left" w:pos="993"/>
        </w:tabs>
        <w:rPr>
          <w:rFonts w:ascii="Times New Roman" w:hAnsi="Times New Roman"/>
          <w:sz w:val="28"/>
          <w:szCs w:val="28"/>
        </w:rPr>
      </w:pPr>
      <w:r>
        <w:rPr>
          <w:rFonts w:ascii="Times New Roman" w:hAnsi="Times New Roman"/>
          <w:sz w:val="28"/>
          <w:szCs w:val="28"/>
          <w:lang w:eastAsia="uk-UA"/>
        </w:rPr>
        <w:t>“</w:t>
      </w:r>
      <w:r w:rsidRPr="00A96C1D">
        <w:rPr>
          <w:rFonts w:ascii="Times New Roman" w:hAnsi="Times New Roman"/>
          <w:sz w:val="28"/>
          <w:szCs w:val="28"/>
        </w:rPr>
        <w:t xml:space="preserve">Тютюново-ферментаційні заводи у строк, передбачений цим Кодексом для подання податкової декларації за місячний податковий </w:t>
      </w:r>
      <w:r w:rsidRPr="00A96C1D">
        <w:rPr>
          <w:rFonts w:ascii="Times New Roman" w:hAnsi="Times New Roman"/>
          <w:sz w:val="28"/>
          <w:szCs w:val="28"/>
        </w:rPr>
        <w:lastRenderedPageBreak/>
        <w:t>період, подають до контролюючих органів за основним місцем обліку звіт про обсяги імпорту неферментованої (непереробленої) тютюнової сировини, обсяги придбаної тютюнової сировини в осіб, які виробляють тютюнову сировину на митній території України, обсяги виробництва, реалізації виробникам тютюнових виробів та експорту ферментованої (переробленої) тютюнової сировини за формою, затвердженою центральним органом виконавчої влади, що забезпечує формування та реалізує державну фінансову політику. Такий звіт прирівнюється до податкової декларації для цілей застосування норм цього Кодексу щодо проведення перевірок та притягнення до відповідальності за вчинення податкових правопорушень.</w:t>
      </w:r>
      <w:r>
        <w:rPr>
          <w:rFonts w:ascii="Times New Roman" w:hAnsi="Times New Roman"/>
          <w:kern w:val="1"/>
          <w:sz w:val="28"/>
          <w:szCs w:val="28"/>
        </w:rPr>
        <w:t>”</w:t>
      </w:r>
      <w:r w:rsidRPr="00A96C1D">
        <w:rPr>
          <w:rFonts w:ascii="Times New Roman" w:hAnsi="Times New Roman"/>
          <w:sz w:val="28"/>
          <w:szCs w:val="28"/>
        </w:rPr>
        <w:t>.</w:t>
      </w:r>
    </w:p>
    <w:p w14:paraId="35061879" w14:textId="455A23C4" w:rsidR="00A96C1D" w:rsidRPr="00A96C1D" w:rsidRDefault="00A96C1D" w:rsidP="00B54EA6">
      <w:pPr>
        <w:pStyle w:val="a3"/>
        <w:tabs>
          <w:tab w:val="left" w:pos="993"/>
        </w:tabs>
        <w:rPr>
          <w:rFonts w:ascii="Times New Roman" w:hAnsi="Times New Roman"/>
          <w:sz w:val="28"/>
          <w:szCs w:val="28"/>
        </w:rPr>
      </w:pPr>
      <w:r w:rsidRPr="00A96C1D">
        <w:rPr>
          <w:rFonts w:ascii="Times New Roman" w:hAnsi="Times New Roman"/>
          <w:sz w:val="28"/>
          <w:szCs w:val="28"/>
        </w:rPr>
        <w:t>.</w:t>
      </w:r>
    </w:p>
    <w:p w14:paraId="13FC5B27" w14:textId="5B4BC2D0" w:rsidR="00A96C1D" w:rsidRPr="00677B10" w:rsidRDefault="00A96C1D" w:rsidP="00677B10">
      <w:pPr>
        <w:pStyle w:val="a3"/>
        <w:numPr>
          <w:ilvl w:val="0"/>
          <w:numId w:val="4"/>
        </w:numPr>
        <w:tabs>
          <w:tab w:val="left" w:pos="851"/>
          <w:tab w:val="left" w:pos="993"/>
        </w:tabs>
        <w:ind w:left="0" w:firstLine="567"/>
        <w:rPr>
          <w:rFonts w:ascii="Times New Roman" w:hAnsi="Times New Roman"/>
          <w:sz w:val="28"/>
          <w:szCs w:val="28"/>
          <w:lang w:eastAsia="uk-UA"/>
        </w:rPr>
      </w:pPr>
      <w:r w:rsidRPr="00677B10">
        <w:rPr>
          <w:rFonts w:ascii="Times New Roman" w:hAnsi="Times New Roman"/>
          <w:sz w:val="28"/>
          <w:szCs w:val="28"/>
          <w:lang w:eastAsia="uk-UA"/>
        </w:rPr>
        <w:t>У пункті 215.3 статті 215</w:t>
      </w:r>
      <w:r w:rsidR="00677B10" w:rsidRPr="00677B10">
        <w:rPr>
          <w:rFonts w:ascii="Times New Roman" w:hAnsi="Times New Roman"/>
          <w:sz w:val="28"/>
          <w:szCs w:val="28"/>
          <w:lang w:eastAsia="uk-UA"/>
        </w:rPr>
        <w:t xml:space="preserve"> </w:t>
      </w:r>
      <w:r w:rsidRPr="00677B10">
        <w:rPr>
          <w:rFonts w:ascii="Times New Roman" w:hAnsi="Times New Roman"/>
          <w:sz w:val="28"/>
          <w:szCs w:val="28"/>
          <w:lang w:eastAsia="uk-UA"/>
        </w:rPr>
        <w:t>підпункт 215.3.1 викласти в такій редакції:</w:t>
      </w:r>
      <w:r w:rsidR="00677B10">
        <w:rPr>
          <w:rFonts w:ascii="Times New Roman" w:hAnsi="Times New Roman"/>
          <w:sz w:val="28"/>
          <w:szCs w:val="28"/>
          <w:lang w:eastAsia="uk-UA"/>
        </w:rPr>
        <w:t xml:space="preserve"> </w:t>
      </w:r>
    </w:p>
    <w:p w14:paraId="5341A0F0" w14:textId="77777777" w:rsidR="00A96C1D" w:rsidRPr="00A96C1D" w:rsidRDefault="00A96C1D" w:rsidP="00B54EA6">
      <w:pPr>
        <w:pStyle w:val="a3"/>
        <w:tabs>
          <w:tab w:val="left" w:pos="993"/>
        </w:tabs>
        <w:rPr>
          <w:rFonts w:ascii="Times New Roman" w:hAnsi="Times New Roman"/>
          <w:sz w:val="28"/>
          <w:szCs w:val="28"/>
          <w:lang w:eastAsia="uk-UA"/>
        </w:rPr>
      </w:pPr>
      <w:r>
        <w:rPr>
          <w:rFonts w:ascii="Times New Roman" w:hAnsi="Times New Roman"/>
          <w:sz w:val="28"/>
          <w:szCs w:val="28"/>
          <w:lang w:eastAsia="uk-UA"/>
        </w:rPr>
        <w:t>“</w:t>
      </w:r>
      <w:r w:rsidRPr="00A96C1D">
        <w:rPr>
          <w:rFonts w:ascii="Times New Roman" w:hAnsi="Times New Roman"/>
          <w:sz w:val="28"/>
          <w:szCs w:val="28"/>
          <w:lang w:eastAsia="uk-UA"/>
        </w:rPr>
        <w:t>215.3.1. спирт етиловий та інші спиртові дистиляти, алкогольні напої, пиво:</w:t>
      </w:r>
    </w:p>
    <w:tbl>
      <w:tblPr>
        <w:tblW w:w="9713" w:type="dxa"/>
        <w:tblLayout w:type="fixed"/>
        <w:tblLook w:val="01E0" w:firstRow="1" w:lastRow="1" w:firstColumn="1" w:lastColumn="1" w:noHBand="0" w:noVBand="0"/>
      </w:tblPr>
      <w:tblGrid>
        <w:gridCol w:w="2182"/>
        <w:gridCol w:w="4197"/>
        <w:gridCol w:w="1960"/>
        <w:gridCol w:w="1374"/>
      </w:tblGrid>
      <w:tr w:rsidR="00A96C1D" w:rsidRPr="00A96C1D" w14:paraId="615D3FF9" w14:textId="77777777" w:rsidTr="00B54EA6">
        <w:trPr>
          <w:trHeight w:val="20"/>
          <w:tblHeader/>
        </w:trPr>
        <w:tc>
          <w:tcPr>
            <w:tcW w:w="2182" w:type="dxa"/>
            <w:tcBorders>
              <w:top w:val="single" w:sz="4" w:space="0" w:color="auto"/>
              <w:bottom w:val="single" w:sz="4" w:space="0" w:color="auto"/>
              <w:right w:val="single" w:sz="4" w:space="0" w:color="auto"/>
            </w:tcBorders>
            <w:vAlign w:val="center"/>
          </w:tcPr>
          <w:p w14:paraId="17C7F2C1" w14:textId="77777777" w:rsidR="00A96C1D" w:rsidRPr="00A96C1D" w:rsidRDefault="00A96C1D" w:rsidP="00B54EA6">
            <w:pPr>
              <w:tabs>
                <w:tab w:val="left" w:pos="993"/>
              </w:tabs>
              <w:spacing w:before="120" w:line="228" w:lineRule="auto"/>
              <w:jc w:val="center"/>
              <w:rPr>
                <w:rFonts w:ascii="Times New Roman" w:hAnsi="Times New Roman"/>
                <w:sz w:val="28"/>
                <w:szCs w:val="28"/>
              </w:rPr>
            </w:pPr>
            <w:r w:rsidRPr="00A96C1D">
              <w:rPr>
                <w:rFonts w:ascii="Times New Roman" w:hAnsi="Times New Roman"/>
                <w:sz w:val="28"/>
                <w:szCs w:val="28"/>
              </w:rPr>
              <w:t xml:space="preserve">Код товару (продукції) </w:t>
            </w:r>
            <w:r w:rsidR="00B54EA6">
              <w:rPr>
                <w:rFonts w:ascii="Times New Roman" w:hAnsi="Times New Roman"/>
                <w:spacing w:val="-4"/>
                <w:sz w:val="28"/>
                <w:szCs w:val="28"/>
              </w:rPr>
              <w:t>згідно з УКТ</w:t>
            </w:r>
            <w:r w:rsidRPr="00B54EA6">
              <w:rPr>
                <w:rFonts w:ascii="Times New Roman" w:hAnsi="Times New Roman"/>
                <w:spacing w:val="-4"/>
                <w:sz w:val="28"/>
                <w:szCs w:val="28"/>
              </w:rPr>
              <w:t>ЗЕД</w:t>
            </w:r>
          </w:p>
        </w:tc>
        <w:tc>
          <w:tcPr>
            <w:tcW w:w="4197" w:type="dxa"/>
            <w:tcBorders>
              <w:top w:val="single" w:sz="4" w:space="0" w:color="auto"/>
              <w:left w:val="single" w:sz="4" w:space="0" w:color="auto"/>
              <w:bottom w:val="single" w:sz="4" w:space="0" w:color="auto"/>
              <w:right w:val="single" w:sz="4" w:space="0" w:color="auto"/>
            </w:tcBorders>
            <w:vAlign w:val="center"/>
          </w:tcPr>
          <w:p w14:paraId="6CB8883D" w14:textId="77777777" w:rsidR="00A96C1D" w:rsidRPr="00A96C1D" w:rsidRDefault="00A96C1D" w:rsidP="00B54EA6">
            <w:pPr>
              <w:tabs>
                <w:tab w:val="left" w:pos="993"/>
              </w:tabs>
              <w:spacing w:before="120" w:line="228" w:lineRule="auto"/>
              <w:jc w:val="center"/>
              <w:rPr>
                <w:rFonts w:ascii="Times New Roman" w:hAnsi="Times New Roman"/>
                <w:sz w:val="28"/>
                <w:szCs w:val="28"/>
              </w:rPr>
            </w:pPr>
            <w:r w:rsidRPr="00A96C1D">
              <w:rPr>
                <w:rFonts w:ascii="Times New Roman" w:hAnsi="Times New Roman"/>
                <w:sz w:val="28"/>
                <w:szCs w:val="28"/>
              </w:rPr>
              <w:t xml:space="preserve">Опис </w:t>
            </w:r>
            <w:r w:rsidR="00B54EA6">
              <w:rPr>
                <w:rFonts w:ascii="Times New Roman" w:hAnsi="Times New Roman"/>
                <w:sz w:val="28"/>
                <w:szCs w:val="28"/>
              </w:rPr>
              <w:t xml:space="preserve">товару (продукції) </w:t>
            </w:r>
            <w:r w:rsidR="00B54EA6">
              <w:rPr>
                <w:rFonts w:ascii="Times New Roman" w:hAnsi="Times New Roman"/>
                <w:sz w:val="28"/>
                <w:szCs w:val="28"/>
              </w:rPr>
              <w:br/>
              <w:t>згідно з УКТ</w:t>
            </w:r>
            <w:r w:rsidRPr="00A96C1D">
              <w:rPr>
                <w:rFonts w:ascii="Times New Roman" w:hAnsi="Times New Roman"/>
                <w:sz w:val="28"/>
                <w:szCs w:val="28"/>
              </w:rPr>
              <w:t>ЗЕД</w:t>
            </w:r>
          </w:p>
        </w:tc>
        <w:tc>
          <w:tcPr>
            <w:tcW w:w="1960" w:type="dxa"/>
            <w:tcBorders>
              <w:top w:val="single" w:sz="4" w:space="0" w:color="auto"/>
              <w:left w:val="single" w:sz="4" w:space="0" w:color="auto"/>
              <w:bottom w:val="single" w:sz="4" w:space="0" w:color="auto"/>
              <w:right w:val="single" w:sz="4" w:space="0" w:color="auto"/>
            </w:tcBorders>
            <w:vAlign w:val="center"/>
          </w:tcPr>
          <w:p w14:paraId="7E4F79DA" w14:textId="77777777" w:rsidR="00A96C1D" w:rsidRPr="00A96C1D" w:rsidRDefault="00A96C1D" w:rsidP="00B54EA6">
            <w:pPr>
              <w:tabs>
                <w:tab w:val="left" w:pos="993"/>
              </w:tabs>
              <w:spacing w:before="120" w:line="228" w:lineRule="auto"/>
              <w:jc w:val="center"/>
              <w:rPr>
                <w:rFonts w:ascii="Times New Roman" w:hAnsi="Times New Roman"/>
                <w:sz w:val="28"/>
                <w:szCs w:val="28"/>
              </w:rPr>
            </w:pPr>
            <w:r w:rsidRPr="00A96C1D">
              <w:rPr>
                <w:rFonts w:ascii="Times New Roman" w:hAnsi="Times New Roman"/>
                <w:sz w:val="28"/>
                <w:szCs w:val="28"/>
              </w:rPr>
              <w:t>Одиниця виміру</w:t>
            </w:r>
          </w:p>
        </w:tc>
        <w:tc>
          <w:tcPr>
            <w:tcW w:w="1374" w:type="dxa"/>
            <w:tcBorders>
              <w:top w:val="single" w:sz="4" w:space="0" w:color="auto"/>
              <w:left w:val="single" w:sz="4" w:space="0" w:color="auto"/>
              <w:bottom w:val="single" w:sz="4" w:space="0" w:color="auto"/>
            </w:tcBorders>
            <w:vAlign w:val="center"/>
          </w:tcPr>
          <w:p w14:paraId="4A029D66" w14:textId="77777777" w:rsidR="00A96C1D" w:rsidRPr="00A96C1D" w:rsidRDefault="00A96C1D" w:rsidP="00B54EA6">
            <w:pPr>
              <w:tabs>
                <w:tab w:val="left" w:pos="993"/>
              </w:tabs>
              <w:spacing w:before="120" w:line="228" w:lineRule="auto"/>
              <w:jc w:val="center"/>
              <w:rPr>
                <w:rFonts w:ascii="Times New Roman" w:hAnsi="Times New Roman"/>
                <w:sz w:val="28"/>
                <w:szCs w:val="28"/>
              </w:rPr>
            </w:pPr>
            <w:r w:rsidRPr="00A96C1D">
              <w:rPr>
                <w:rFonts w:ascii="Times New Roman" w:hAnsi="Times New Roman"/>
                <w:sz w:val="28"/>
                <w:szCs w:val="28"/>
              </w:rPr>
              <w:t>Ставки податку</w:t>
            </w:r>
          </w:p>
        </w:tc>
      </w:tr>
      <w:tr w:rsidR="00A96C1D" w:rsidRPr="00A96C1D" w14:paraId="328DCEF0" w14:textId="77777777" w:rsidTr="00B54EA6">
        <w:trPr>
          <w:trHeight w:val="20"/>
        </w:trPr>
        <w:tc>
          <w:tcPr>
            <w:tcW w:w="2182" w:type="dxa"/>
            <w:tcBorders>
              <w:top w:val="single" w:sz="4" w:space="0" w:color="auto"/>
            </w:tcBorders>
          </w:tcPr>
          <w:p w14:paraId="516C1F34" w14:textId="77777777" w:rsidR="00A96C1D" w:rsidRPr="00A96C1D" w:rsidRDefault="00A96C1D" w:rsidP="00B54EA6">
            <w:pPr>
              <w:tabs>
                <w:tab w:val="left" w:pos="993"/>
              </w:tabs>
              <w:spacing w:before="120" w:line="228" w:lineRule="auto"/>
              <w:rPr>
                <w:rFonts w:ascii="Times New Roman" w:hAnsi="Times New Roman"/>
                <w:sz w:val="28"/>
                <w:szCs w:val="28"/>
              </w:rPr>
            </w:pPr>
            <w:r w:rsidRPr="00A96C1D">
              <w:rPr>
                <w:rFonts w:ascii="Times New Roman" w:hAnsi="Times New Roman"/>
                <w:sz w:val="28"/>
                <w:szCs w:val="28"/>
              </w:rPr>
              <w:t>2203 00</w:t>
            </w:r>
          </w:p>
        </w:tc>
        <w:tc>
          <w:tcPr>
            <w:tcW w:w="4197" w:type="dxa"/>
            <w:tcBorders>
              <w:top w:val="single" w:sz="4" w:space="0" w:color="auto"/>
            </w:tcBorders>
          </w:tcPr>
          <w:p w14:paraId="3BF5EF5F" w14:textId="77777777" w:rsidR="00A96C1D" w:rsidRPr="00A96C1D" w:rsidRDefault="00A96C1D" w:rsidP="00B54EA6">
            <w:pPr>
              <w:tabs>
                <w:tab w:val="left" w:pos="993"/>
              </w:tabs>
              <w:spacing w:before="120" w:line="228" w:lineRule="auto"/>
              <w:rPr>
                <w:rFonts w:ascii="Times New Roman" w:hAnsi="Times New Roman"/>
                <w:sz w:val="28"/>
                <w:szCs w:val="28"/>
              </w:rPr>
            </w:pPr>
            <w:r w:rsidRPr="00A96C1D">
              <w:rPr>
                <w:rFonts w:ascii="Times New Roman" w:hAnsi="Times New Roman"/>
                <w:sz w:val="28"/>
                <w:szCs w:val="28"/>
              </w:rPr>
              <w:t>Пиво із солоду (солодове)</w:t>
            </w:r>
          </w:p>
        </w:tc>
        <w:tc>
          <w:tcPr>
            <w:tcW w:w="1960" w:type="dxa"/>
            <w:tcBorders>
              <w:top w:val="single" w:sz="4" w:space="0" w:color="auto"/>
            </w:tcBorders>
          </w:tcPr>
          <w:p w14:paraId="64ECF56A" w14:textId="77777777" w:rsidR="00A96C1D" w:rsidRPr="00A96C1D" w:rsidRDefault="00A96C1D" w:rsidP="00B54EA6">
            <w:pPr>
              <w:spacing w:before="120" w:line="228" w:lineRule="auto"/>
              <w:ind w:left="-108" w:right="-108"/>
              <w:jc w:val="center"/>
              <w:rPr>
                <w:rFonts w:ascii="Times New Roman" w:hAnsi="Times New Roman"/>
                <w:sz w:val="28"/>
                <w:szCs w:val="28"/>
              </w:rPr>
            </w:pPr>
            <w:r w:rsidRPr="00A96C1D">
              <w:rPr>
                <w:rFonts w:ascii="Times New Roman" w:hAnsi="Times New Roman"/>
                <w:sz w:val="28"/>
                <w:szCs w:val="28"/>
              </w:rPr>
              <w:t>гривень за</w:t>
            </w:r>
            <w:r w:rsidR="00B54EA6">
              <w:rPr>
                <w:rFonts w:ascii="Times New Roman" w:hAnsi="Times New Roman"/>
                <w:sz w:val="28"/>
                <w:szCs w:val="28"/>
              </w:rPr>
              <w:t xml:space="preserve"> </w:t>
            </w:r>
            <w:r w:rsidR="00B54EA6">
              <w:rPr>
                <w:rFonts w:ascii="Times New Roman" w:hAnsi="Times New Roman"/>
                <w:sz w:val="28"/>
                <w:szCs w:val="28"/>
              </w:rPr>
              <w:br/>
            </w:r>
            <w:r w:rsidRPr="00A96C1D">
              <w:rPr>
                <w:rFonts w:ascii="Times New Roman" w:hAnsi="Times New Roman"/>
                <w:sz w:val="28"/>
                <w:szCs w:val="28"/>
              </w:rPr>
              <w:t xml:space="preserve">1 літр </w:t>
            </w:r>
            <w:r w:rsidR="00B54EA6">
              <w:rPr>
                <w:rFonts w:ascii="Times New Roman" w:hAnsi="Times New Roman"/>
                <w:sz w:val="28"/>
                <w:szCs w:val="28"/>
              </w:rPr>
              <w:br/>
            </w:r>
            <w:r w:rsidRPr="00A96C1D">
              <w:rPr>
                <w:rFonts w:ascii="Times New Roman" w:hAnsi="Times New Roman"/>
                <w:sz w:val="28"/>
                <w:szCs w:val="28"/>
              </w:rPr>
              <w:t>100-відсотково</w:t>
            </w:r>
            <w:r w:rsidR="00B54EA6">
              <w:rPr>
                <w:rFonts w:ascii="Times New Roman" w:hAnsi="Times New Roman"/>
                <w:sz w:val="28"/>
                <w:szCs w:val="28"/>
              </w:rPr>
              <w:t>-</w:t>
            </w:r>
            <w:r w:rsidRPr="00A96C1D">
              <w:rPr>
                <w:rFonts w:ascii="Times New Roman" w:hAnsi="Times New Roman"/>
                <w:sz w:val="28"/>
                <w:szCs w:val="28"/>
              </w:rPr>
              <w:t>го спирту</w:t>
            </w:r>
          </w:p>
        </w:tc>
        <w:tc>
          <w:tcPr>
            <w:tcW w:w="1374" w:type="dxa"/>
            <w:tcBorders>
              <w:top w:val="single" w:sz="4" w:space="0" w:color="auto"/>
            </w:tcBorders>
          </w:tcPr>
          <w:p w14:paraId="718FBE8B" w14:textId="77777777" w:rsidR="00A96C1D" w:rsidRPr="00A96C1D" w:rsidRDefault="00A96C1D" w:rsidP="00B54EA6">
            <w:pPr>
              <w:tabs>
                <w:tab w:val="left" w:pos="993"/>
              </w:tabs>
              <w:spacing w:before="120" w:line="228" w:lineRule="auto"/>
              <w:jc w:val="center"/>
              <w:rPr>
                <w:rFonts w:ascii="Times New Roman" w:hAnsi="Times New Roman"/>
                <w:sz w:val="28"/>
                <w:szCs w:val="28"/>
              </w:rPr>
            </w:pPr>
            <w:r w:rsidRPr="00A96C1D">
              <w:rPr>
                <w:rFonts w:ascii="Times New Roman" w:hAnsi="Times New Roman"/>
                <w:sz w:val="28"/>
                <w:szCs w:val="28"/>
              </w:rPr>
              <w:t>59,82</w:t>
            </w:r>
          </w:p>
        </w:tc>
      </w:tr>
      <w:tr w:rsidR="00A96C1D" w:rsidRPr="00A96C1D" w14:paraId="167F8726" w14:textId="77777777" w:rsidTr="00B54EA6">
        <w:trPr>
          <w:trHeight w:val="20"/>
        </w:trPr>
        <w:tc>
          <w:tcPr>
            <w:tcW w:w="2182" w:type="dxa"/>
          </w:tcPr>
          <w:p w14:paraId="05488B28" w14:textId="77777777" w:rsidR="00A96C1D" w:rsidRPr="00A96C1D" w:rsidRDefault="00A96C1D" w:rsidP="00B54EA6">
            <w:pPr>
              <w:tabs>
                <w:tab w:val="left" w:pos="993"/>
              </w:tabs>
              <w:spacing w:before="120" w:line="228" w:lineRule="auto"/>
              <w:rPr>
                <w:rFonts w:ascii="Times New Roman" w:hAnsi="Times New Roman"/>
                <w:sz w:val="28"/>
                <w:szCs w:val="28"/>
              </w:rPr>
            </w:pPr>
            <w:r w:rsidRPr="00A96C1D">
              <w:rPr>
                <w:rFonts w:ascii="Times New Roman" w:hAnsi="Times New Roman"/>
                <w:sz w:val="28"/>
                <w:szCs w:val="28"/>
                <w:shd w:val="clear" w:color="auto" w:fill="FFFFFF"/>
              </w:rPr>
              <w:t>2204</w:t>
            </w:r>
            <w:r w:rsidRPr="00A96C1D">
              <w:rPr>
                <w:rFonts w:ascii="Times New Roman" w:hAnsi="Times New Roman"/>
                <w:sz w:val="28"/>
                <w:szCs w:val="28"/>
              </w:rPr>
              <w:br/>
            </w:r>
            <w:r w:rsidRPr="00A96C1D">
              <w:rPr>
                <w:rFonts w:ascii="Times New Roman" w:hAnsi="Times New Roman"/>
                <w:sz w:val="28"/>
                <w:szCs w:val="28"/>
                <w:shd w:val="clear" w:color="auto" w:fill="FFFFFF"/>
              </w:rPr>
              <w:t>(крім 2204 10, 2204 21 06 00, 2204 21 07 00, 2204 21 08 00, 2204 21 09 00, 2204 29 10 00), 2205 10 10 00, 2205 90 10 00, 2206 00 59 00, 2206 00 89 00</w:t>
            </w:r>
          </w:p>
        </w:tc>
        <w:tc>
          <w:tcPr>
            <w:tcW w:w="4197" w:type="dxa"/>
          </w:tcPr>
          <w:p w14:paraId="4B0F3953" w14:textId="77777777" w:rsidR="00A96C1D" w:rsidRPr="00A96C1D" w:rsidRDefault="00A96C1D" w:rsidP="00B54EA6">
            <w:pPr>
              <w:tabs>
                <w:tab w:val="left" w:pos="993"/>
              </w:tabs>
              <w:spacing w:before="120" w:line="228" w:lineRule="auto"/>
              <w:rPr>
                <w:rFonts w:ascii="Times New Roman" w:hAnsi="Times New Roman"/>
                <w:sz w:val="28"/>
                <w:szCs w:val="28"/>
              </w:rPr>
            </w:pPr>
            <w:r w:rsidRPr="00A96C1D">
              <w:rPr>
                <w:rFonts w:ascii="Times New Roman" w:hAnsi="Times New Roman"/>
                <w:sz w:val="28"/>
                <w:szCs w:val="28"/>
              </w:rPr>
              <w:t>Звичайні (неігристі) вина, сусло виноградне, зброджені напої, фактична міцність яких вища за 1,2 відсотка об</w:t>
            </w:r>
            <w:r w:rsidR="00B54EA6">
              <w:rPr>
                <w:rFonts w:ascii="Times New Roman" w:hAnsi="Times New Roman"/>
                <w:sz w:val="28"/>
                <w:szCs w:val="28"/>
              </w:rPr>
              <w:t>’</w:t>
            </w:r>
            <w:r w:rsidRPr="00A96C1D">
              <w:rPr>
                <w:rFonts w:ascii="Times New Roman" w:hAnsi="Times New Roman"/>
                <w:sz w:val="28"/>
                <w:szCs w:val="28"/>
              </w:rPr>
              <w:t>ємних одиниць етилового спирту, але не вища за 15 відсотків об</w:t>
            </w:r>
            <w:r w:rsidR="00B54EA6">
              <w:rPr>
                <w:rFonts w:ascii="Times New Roman" w:hAnsi="Times New Roman"/>
                <w:sz w:val="28"/>
                <w:szCs w:val="28"/>
              </w:rPr>
              <w:t>’</w:t>
            </w:r>
            <w:r w:rsidRPr="00A96C1D">
              <w:rPr>
                <w:rFonts w:ascii="Times New Roman" w:hAnsi="Times New Roman"/>
                <w:sz w:val="28"/>
                <w:szCs w:val="28"/>
              </w:rPr>
              <w:t>ємних одиниць етилового спирту, за умови що етиловий спирт, який міститься у готовому продукті, має повністю ферментне (ендогенне) походження</w:t>
            </w:r>
          </w:p>
        </w:tc>
        <w:tc>
          <w:tcPr>
            <w:tcW w:w="1960" w:type="dxa"/>
          </w:tcPr>
          <w:p w14:paraId="2216FD0C" w14:textId="77777777" w:rsidR="00A96C1D" w:rsidRPr="00A96C1D" w:rsidRDefault="00A96C1D" w:rsidP="00B54EA6">
            <w:pPr>
              <w:tabs>
                <w:tab w:val="left" w:pos="993"/>
              </w:tabs>
              <w:spacing w:before="120" w:line="228" w:lineRule="auto"/>
              <w:jc w:val="center"/>
              <w:rPr>
                <w:rFonts w:ascii="Times New Roman" w:hAnsi="Times New Roman"/>
                <w:sz w:val="28"/>
                <w:szCs w:val="28"/>
              </w:rPr>
            </w:pPr>
            <w:r w:rsidRPr="00A96C1D">
              <w:rPr>
                <w:rFonts w:ascii="Times New Roman" w:hAnsi="Times New Roman"/>
                <w:sz w:val="28"/>
                <w:szCs w:val="28"/>
              </w:rPr>
              <w:t xml:space="preserve">гривень </w:t>
            </w:r>
            <w:r w:rsidR="00B54EA6">
              <w:rPr>
                <w:rFonts w:ascii="Times New Roman" w:hAnsi="Times New Roman"/>
                <w:sz w:val="28"/>
                <w:szCs w:val="28"/>
              </w:rPr>
              <w:br/>
            </w:r>
            <w:r w:rsidRPr="00A96C1D">
              <w:rPr>
                <w:rFonts w:ascii="Times New Roman" w:hAnsi="Times New Roman"/>
                <w:sz w:val="28"/>
                <w:szCs w:val="28"/>
              </w:rPr>
              <w:t>за 1 літр</w:t>
            </w:r>
          </w:p>
        </w:tc>
        <w:tc>
          <w:tcPr>
            <w:tcW w:w="1374" w:type="dxa"/>
          </w:tcPr>
          <w:p w14:paraId="66F66B4E" w14:textId="77777777" w:rsidR="00A96C1D" w:rsidRPr="00A96C1D" w:rsidRDefault="00A96C1D" w:rsidP="00B54EA6">
            <w:pPr>
              <w:tabs>
                <w:tab w:val="left" w:pos="993"/>
              </w:tabs>
              <w:spacing w:before="120" w:line="228" w:lineRule="auto"/>
              <w:jc w:val="center"/>
              <w:rPr>
                <w:rFonts w:ascii="Times New Roman" w:hAnsi="Times New Roman"/>
                <w:sz w:val="28"/>
                <w:szCs w:val="28"/>
              </w:rPr>
            </w:pPr>
            <w:r w:rsidRPr="00A96C1D">
              <w:rPr>
                <w:rFonts w:ascii="Times New Roman" w:hAnsi="Times New Roman"/>
                <w:sz w:val="28"/>
                <w:szCs w:val="28"/>
              </w:rPr>
              <w:t>0,01</w:t>
            </w:r>
          </w:p>
        </w:tc>
      </w:tr>
      <w:tr w:rsidR="00A96C1D" w:rsidRPr="00A96C1D" w14:paraId="4BEBEA3E" w14:textId="77777777" w:rsidTr="00B54EA6">
        <w:trPr>
          <w:trHeight w:val="20"/>
        </w:trPr>
        <w:tc>
          <w:tcPr>
            <w:tcW w:w="2182" w:type="dxa"/>
          </w:tcPr>
          <w:p w14:paraId="3570814A" w14:textId="77777777" w:rsidR="00A96C1D" w:rsidRPr="00A96C1D" w:rsidRDefault="00A96C1D" w:rsidP="00B54EA6">
            <w:pPr>
              <w:tabs>
                <w:tab w:val="left" w:pos="993"/>
              </w:tabs>
              <w:spacing w:before="120" w:line="228" w:lineRule="auto"/>
              <w:rPr>
                <w:rFonts w:ascii="Times New Roman" w:hAnsi="Times New Roman"/>
                <w:sz w:val="28"/>
                <w:szCs w:val="28"/>
              </w:rPr>
            </w:pPr>
            <w:r w:rsidRPr="00A96C1D">
              <w:rPr>
                <w:rFonts w:ascii="Times New Roman" w:hAnsi="Times New Roman"/>
                <w:sz w:val="28"/>
                <w:szCs w:val="28"/>
                <w:shd w:val="clear" w:color="auto" w:fill="FFFFFF"/>
              </w:rPr>
              <w:t>2204 10,</w:t>
            </w:r>
            <w:r w:rsidR="00B54EA6">
              <w:rPr>
                <w:rFonts w:ascii="Times New Roman" w:hAnsi="Times New Roman"/>
                <w:sz w:val="28"/>
                <w:szCs w:val="28"/>
                <w:shd w:val="clear" w:color="auto" w:fill="FFFFFF"/>
              </w:rPr>
              <w:br/>
            </w:r>
            <w:r w:rsidRPr="00A96C1D">
              <w:rPr>
                <w:rFonts w:ascii="Times New Roman" w:hAnsi="Times New Roman"/>
                <w:sz w:val="28"/>
                <w:szCs w:val="28"/>
                <w:shd w:val="clear" w:color="auto" w:fill="FFFFFF"/>
              </w:rPr>
              <w:t xml:space="preserve">2204 21 06 00, 2204 21 07 00, 2204 21 08 00, 2204 21 09 00, 2204 29 10 00, 2205 10 10 00, 2205 90 10 00, </w:t>
            </w:r>
            <w:r w:rsidRPr="00A96C1D">
              <w:rPr>
                <w:rFonts w:ascii="Times New Roman" w:hAnsi="Times New Roman"/>
                <w:sz w:val="28"/>
                <w:szCs w:val="28"/>
                <w:shd w:val="clear" w:color="auto" w:fill="FFFFFF"/>
              </w:rPr>
              <w:lastRenderedPageBreak/>
              <w:t>2206 00 39 00</w:t>
            </w:r>
          </w:p>
        </w:tc>
        <w:tc>
          <w:tcPr>
            <w:tcW w:w="4197" w:type="dxa"/>
          </w:tcPr>
          <w:p w14:paraId="381CCE79" w14:textId="77777777" w:rsidR="00A96C1D" w:rsidRPr="00A96C1D" w:rsidRDefault="00A96C1D" w:rsidP="00B54EA6">
            <w:pPr>
              <w:tabs>
                <w:tab w:val="left" w:pos="993"/>
              </w:tabs>
              <w:spacing w:before="120" w:line="228" w:lineRule="auto"/>
              <w:rPr>
                <w:rFonts w:ascii="Times New Roman" w:hAnsi="Times New Roman"/>
                <w:sz w:val="28"/>
                <w:szCs w:val="28"/>
              </w:rPr>
            </w:pPr>
            <w:r w:rsidRPr="00A96C1D">
              <w:rPr>
                <w:rFonts w:ascii="Times New Roman" w:hAnsi="Times New Roman"/>
                <w:sz w:val="28"/>
                <w:szCs w:val="28"/>
                <w:shd w:val="clear" w:color="auto" w:fill="FFFFFF"/>
              </w:rPr>
              <w:lastRenderedPageBreak/>
              <w:t>Вина ігристі та вина газовані, зброджені напої, вина (напої) ароматизовані ігристі (газовані), фактична міцність яких вища за 1,2 відсотка об</w:t>
            </w:r>
            <w:r w:rsidR="00B54EA6">
              <w:rPr>
                <w:rFonts w:ascii="Times New Roman" w:hAnsi="Times New Roman"/>
                <w:sz w:val="28"/>
                <w:szCs w:val="28"/>
                <w:shd w:val="clear" w:color="auto" w:fill="FFFFFF"/>
              </w:rPr>
              <w:t>’</w:t>
            </w:r>
            <w:r w:rsidRPr="00A96C1D">
              <w:rPr>
                <w:rFonts w:ascii="Times New Roman" w:hAnsi="Times New Roman"/>
                <w:sz w:val="28"/>
                <w:szCs w:val="28"/>
                <w:shd w:val="clear" w:color="auto" w:fill="FFFFFF"/>
              </w:rPr>
              <w:t>ємних одиниць етилового спирту, але не вища за 15 відсотків об</w:t>
            </w:r>
            <w:r w:rsidR="00B54EA6">
              <w:rPr>
                <w:rFonts w:ascii="Times New Roman" w:hAnsi="Times New Roman"/>
                <w:sz w:val="28"/>
                <w:szCs w:val="28"/>
                <w:shd w:val="clear" w:color="auto" w:fill="FFFFFF"/>
              </w:rPr>
              <w:t>’</w:t>
            </w:r>
            <w:r w:rsidRPr="00A96C1D">
              <w:rPr>
                <w:rFonts w:ascii="Times New Roman" w:hAnsi="Times New Roman"/>
                <w:sz w:val="28"/>
                <w:szCs w:val="28"/>
                <w:shd w:val="clear" w:color="auto" w:fill="FFFFFF"/>
              </w:rPr>
              <w:t xml:space="preserve">ємних одиниць етилового спирту, за умови що </w:t>
            </w:r>
            <w:r w:rsidRPr="00A96C1D">
              <w:rPr>
                <w:rFonts w:ascii="Times New Roman" w:hAnsi="Times New Roman"/>
                <w:sz w:val="28"/>
                <w:szCs w:val="28"/>
                <w:shd w:val="clear" w:color="auto" w:fill="FFFFFF"/>
              </w:rPr>
              <w:lastRenderedPageBreak/>
              <w:t xml:space="preserve">етиловий спирт, який міститься у готовому продукті, має повністю ферментне (ендогенне) походження, які розливаються у пляшки, закорковані спеціальними пробками для таких напоїв типу </w:t>
            </w:r>
            <w:r w:rsidR="00B54EA6">
              <w:rPr>
                <w:rFonts w:ascii="Times New Roman" w:hAnsi="Times New Roman"/>
                <w:sz w:val="28"/>
                <w:szCs w:val="28"/>
                <w:shd w:val="clear" w:color="auto" w:fill="FFFFFF"/>
              </w:rPr>
              <w:t>“</w:t>
            </w:r>
            <w:r w:rsidRPr="00A96C1D">
              <w:rPr>
                <w:rFonts w:ascii="Times New Roman" w:hAnsi="Times New Roman"/>
                <w:sz w:val="28"/>
                <w:szCs w:val="28"/>
                <w:shd w:val="clear" w:color="auto" w:fill="FFFFFF"/>
              </w:rPr>
              <w:t>гри</w:t>
            </w:r>
            <w:r w:rsidR="00B54EA6" w:rsidRPr="00A96C1D">
              <w:rPr>
                <w:rFonts w:ascii="Times New Roman" w:hAnsi="Times New Roman"/>
                <w:sz w:val="28"/>
                <w:szCs w:val="28"/>
                <w:shd w:val="clear" w:color="auto" w:fill="FFFFFF"/>
              </w:rPr>
              <w:t>б</w:t>
            </w:r>
            <w:r w:rsidR="00B54EA6">
              <w:rPr>
                <w:rFonts w:ascii="Times New Roman" w:hAnsi="Times New Roman"/>
                <w:sz w:val="28"/>
                <w:szCs w:val="28"/>
                <w:shd w:val="clear" w:color="auto" w:fill="FFFFFF"/>
              </w:rPr>
              <w:t>”</w:t>
            </w:r>
            <w:r w:rsidRPr="00A96C1D">
              <w:rPr>
                <w:rFonts w:ascii="Times New Roman" w:hAnsi="Times New Roman"/>
                <w:sz w:val="28"/>
                <w:szCs w:val="28"/>
                <w:shd w:val="clear" w:color="auto" w:fill="FFFFFF"/>
              </w:rPr>
              <w:t>, що утримуються на місці за допомогою стяжок або застібок, та/або мають надмірний тиск, спричинений наявністю діоксиду вуглецю у розчині на рівні не менше 1 бар при температурі 20</w:t>
            </w:r>
            <w:r w:rsidR="00B54EA6">
              <w:rPr>
                <w:rFonts w:ascii="Times New Roman" w:hAnsi="Times New Roman"/>
                <w:sz w:val="28"/>
                <w:szCs w:val="28"/>
                <w:shd w:val="clear" w:color="auto" w:fill="FFFFFF"/>
              </w:rPr>
              <w:t xml:space="preserve"> </w:t>
            </w:r>
            <w:r w:rsidRPr="00A96C1D">
              <w:rPr>
                <w:rStyle w:val="rvts80"/>
                <w:rFonts w:ascii="Times New Roman" w:hAnsi="Times New Roman"/>
                <w:bCs/>
                <w:sz w:val="28"/>
                <w:szCs w:val="28"/>
                <w:shd w:val="clear" w:color="auto" w:fill="FFFFFF"/>
              </w:rPr>
              <w:t>°</w:t>
            </w:r>
            <w:r w:rsidRPr="00A96C1D">
              <w:rPr>
                <w:rFonts w:ascii="Times New Roman" w:hAnsi="Times New Roman"/>
                <w:sz w:val="28"/>
                <w:szCs w:val="28"/>
                <w:shd w:val="clear" w:color="auto" w:fill="FFFFFF"/>
              </w:rPr>
              <w:t>С</w:t>
            </w:r>
          </w:p>
        </w:tc>
        <w:tc>
          <w:tcPr>
            <w:tcW w:w="1960" w:type="dxa"/>
          </w:tcPr>
          <w:p w14:paraId="4429C296" w14:textId="77777777" w:rsidR="00A96C1D" w:rsidRPr="00A96C1D" w:rsidRDefault="00B54EA6" w:rsidP="00B54EA6">
            <w:pPr>
              <w:tabs>
                <w:tab w:val="left" w:pos="993"/>
              </w:tabs>
              <w:spacing w:before="120" w:line="228" w:lineRule="auto"/>
              <w:jc w:val="center"/>
              <w:rPr>
                <w:rFonts w:ascii="Times New Roman" w:hAnsi="Times New Roman"/>
                <w:sz w:val="28"/>
                <w:szCs w:val="28"/>
              </w:rPr>
            </w:pPr>
            <w:r>
              <w:rPr>
                <w:rFonts w:ascii="Times New Roman" w:hAnsi="Times New Roman"/>
                <w:sz w:val="28"/>
                <w:szCs w:val="28"/>
              </w:rPr>
              <w:lastRenderedPageBreak/>
              <w:t>—“—</w:t>
            </w:r>
          </w:p>
        </w:tc>
        <w:tc>
          <w:tcPr>
            <w:tcW w:w="1374" w:type="dxa"/>
          </w:tcPr>
          <w:p w14:paraId="111ACB0A" w14:textId="77777777" w:rsidR="00A96C1D" w:rsidRPr="00A96C1D" w:rsidRDefault="00A96C1D" w:rsidP="00B54EA6">
            <w:pPr>
              <w:tabs>
                <w:tab w:val="left" w:pos="993"/>
              </w:tabs>
              <w:spacing w:before="120" w:line="228" w:lineRule="auto"/>
              <w:jc w:val="center"/>
              <w:rPr>
                <w:rFonts w:ascii="Times New Roman" w:hAnsi="Times New Roman"/>
                <w:sz w:val="28"/>
                <w:szCs w:val="28"/>
              </w:rPr>
            </w:pPr>
            <w:r w:rsidRPr="00A96C1D">
              <w:rPr>
                <w:rFonts w:ascii="Times New Roman" w:hAnsi="Times New Roman"/>
                <w:sz w:val="28"/>
                <w:szCs w:val="28"/>
              </w:rPr>
              <w:t>12,23</w:t>
            </w:r>
          </w:p>
        </w:tc>
      </w:tr>
      <w:tr w:rsidR="00A96C1D" w:rsidRPr="00A96C1D" w14:paraId="65AE37C0" w14:textId="77777777" w:rsidTr="00B54EA6">
        <w:trPr>
          <w:trHeight w:val="20"/>
        </w:trPr>
        <w:tc>
          <w:tcPr>
            <w:tcW w:w="2182" w:type="dxa"/>
          </w:tcPr>
          <w:p w14:paraId="34861B6D" w14:textId="77777777" w:rsidR="00A96C1D" w:rsidRPr="00A96C1D" w:rsidRDefault="00A96C1D" w:rsidP="00B54EA6">
            <w:pPr>
              <w:tabs>
                <w:tab w:val="left" w:pos="993"/>
              </w:tabs>
              <w:spacing w:before="120" w:line="228" w:lineRule="auto"/>
              <w:rPr>
                <w:rFonts w:ascii="Times New Roman" w:hAnsi="Times New Roman"/>
                <w:sz w:val="28"/>
                <w:szCs w:val="28"/>
              </w:rPr>
            </w:pPr>
            <w:r w:rsidRPr="00A96C1D">
              <w:rPr>
                <w:rFonts w:ascii="Times New Roman" w:hAnsi="Times New Roman"/>
                <w:sz w:val="28"/>
                <w:szCs w:val="28"/>
                <w:shd w:val="clear" w:color="auto" w:fill="FFFFFF"/>
              </w:rPr>
              <w:t>2204, 2205, 2206 (вина та інші зброджені напої без додання етилового спирту в іншому місці не зазначені; вина та інші зброджені напої з доданням етилового спирту)</w:t>
            </w:r>
          </w:p>
        </w:tc>
        <w:tc>
          <w:tcPr>
            <w:tcW w:w="4197" w:type="dxa"/>
          </w:tcPr>
          <w:p w14:paraId="17D6E257" w14:textId="77777777" w:rsidR="00A96C1D" w:rsidRPr="00A96C1D" w:rsidRDefault="00A96C1D" w:rsidP="00B54EA6">
            <w:pPr>
              <w:tabs>
                <w:tab w:val="left" w:pos="993"/>
              </w:tabs>
              <w:spacing w:before="120" w:line="228" w:lineRule="auto"/>
              <w:rPr>
                <w:rFonts w:ascii="Times New Roman" w:hAnsi="Times New Roman"/>
                <w:sz w:val="28"/>
                <w:szCs w:val="28"/>
              </w:rPr>
            </w:pPr>
            <w:r w:rsidRPr="00A96C1D">
              <w:rPr>
                <w:rFonts w:ascii="Times New Roman" w:hAnsi="Times New Roman"/>
                <w:sz w:val="28"/>
                <w:szCs w:val="28"/>
                <w:shd w:val="clear" w:color="auto" w:fill="FFFFFF"/>
              </w:rPr>
              <w:t>Вина та інші зброджені напої (у тому числі суміші із зброджених напоїв та суміші на основі зброджених напоїв), фактична міцність яких вища за 1,2 відсотка об</w:t>
            </w:r>
            <w:r w:rsidR="00B54EA6">
              <w:rPr>
                <w:rFonts w:ascii="Times New Roman" w:hAnsi="Times New Roman"/>
                <w:sz w:val="28"/>
                <w:szCs w:val="28"/>
                <w:shd w:val="clear" w:color="auto" w:fill="FFFFFF"/>
              </w:rPr>
              <w:t>’</w:t>
            </w:r>
            <w:r w:rsidRPr="00A96C1D">
              <w:rPr>
                <w:rFonts w:ascii="Times New Roman" w:hAnsi="Times New Roman"/>
                <w:sz w:val="28"/>
                <w:szCs w:val="28"/>
                <w:shd w:val="clear" w:color="auto" w:fill="FFFFFF"/>
              </w:rPr>
              <w:t>ємних одиниць етилового спирту, але не вища за  22 відсотки об</w:t>
            </w:r>
            <w:r w:rsidR="00B54EA6">
              <w:rPr>
                <w:rFonts w:ascii="Times New Roman" w:hAnsi="Times New Roman"/>
                <w:sz w:val="28"/>
                <w:szCs w:val="28"/>
                <w:shd w:val="clear" w:color="auto" w:fill="FFFFFF"/>
              </w:rPr>
              <w:t>’</w:t>
            </w:r>
            <w:r w:rsidRPr="00A96C1D">
              <w:rPr>
                <w:rFonts w:ascii="Times New Roman" w:hAnsi="Times New Roman"/>
                <w:sz w:val="28"/>
                <w:szCs w:val="28"/>
                <w:shd w:val="clear" w:color="auto" w:fill="FFFFFF"/>
              </w:rPr>
              <w:t>ємних одиниць етилового спирту</w:t>
            </w:r>
          </w:p>
        </w:tc>
        <w:tc>
          <w:tcPr>
            <w:tcW w:w="1960" w:type="dxa"/>
          </w:tcPr>
          <w:p w14:paraId="29B5F0DC" w14:textId="77777777" w:rsidR="00A96C1D" w:rsidRPr="00A96C1D" w:rsidRDefault="00A96C1D" w:rsidP="00B54EA6">
            <w:pPr>
              <w:tabs>
                <w:tab w:val="left" w:pos="993"/>
              </w:tabs>
              <w:spacing w:before="120" w:line="228" w:lineRule="auto"/>
              <w:jc w:val="center"/>
              <w:rPr>
                <w:rFonts w:ascii="Times New Roman" w:hAnsi="Times New Roman"/>
                <w:sz w:val="28"/>
                <w:szCs w:val="28"/>
              </w:rPr>
            </w:pPr>
            <w:r w:rsidRPr="00A96C1D">
              <w:rPr>
                <w:rFonts w:ascii="Times New Roman" w:hAnsi="Times New Roman"/>
                <w:sz w:val="28"/>
                <w:szCs w:val="28"/>
                <w:shd w:val="clear" w:color="auto" w:fill="FFFFFF"/>
              </w:rPr>
              <w:t>гривень</w:t>
            </w:r>
            <w:r w:rsidR="00B54EA6">
              <w:rPr>
                <w:rFonts w:ascii="Times New Roman" w:hAnsi="Times New Roman"/>
                <w:sz w:val="28"/>
                <w:szCs w:val="28"/>
                <w:shd w:val="clear" w:color="auto" w:fill="FFFFFF"/>
              </w:rPr>
              <w:br/>
            </w:r>
            <w:r w:rsidRPr="00A96C1D">
              <w:rPr>
                <w:rFonts w:ascii="Times New Roman" w:hAnsi="Times New Roman"/>
                <w:sz w:val="28"/>
                <w:szCs w:val="28"/>
                <w:shd w:val="clear" w:color="auto" w:fill="FFFFFF"/>
              </w:rPr>
              <w:t>за 1 літр</w:t>
            </w:r>
          </w:p>
        </w:tc>
        <w:tc>
          <w:tcPr>
            <w:tcW w:w="1374" w:type="dxa"/>
          </w:tcPr>
          <w:p w14:paraId="43E5E5D0" w14:textId="77777777" w:rsidR="00A96C1D" w:rsidRPr="00A96C1D" w:rsidRDefault="00A96C1D" w:rsidP="00B54EA6">
            <w:pPr>
              <w:tabs>
                <w:tab w:val="left" w:pos="993"/>
              </w:tabs>
              <w:spacing w:before="120" w:line="228" w:lineRule="auto"/>
              <w:jc w:val="center"/>
              <w:rPr>
                <w:rFonts w:ascii="Times New Roman" w:hAnsi="Times New Roman"/>
                <w:sz w:val="28"/>
                <w:szCs w:val="28"/>
              </w:rPr>
            </w:pPr>
            <w:r w:rsidRPr="00A96C1D">
              <w:rPr>
                <w:rFonts w:ascii="Times New Roman" w:hAnsi="Times New Roman"/>
                <w:sz w:val="28"/>
                <w:szCs w:val="28"/>
              </w:rPr>
              <w:t>8,42</w:t>
            </w:r>
          </w:p>
        </w:tc>
      </w:tr>
      <w:tr w:rsidR="00A96C1D" w:rsidRPr="00A96C1D" w14:paraId="27CAAAAE" w14:textId="77777777" w:rsidTr="00B54EA6">
        <w:trPr>
          <w:trHeight w:val="20"/>
        </w:trPr>
        <w:tc>
          <w:tcPr>
            <w:tcW w:w="2182" w:type="dxa"/>
          </w:tcPr>
          <w:p w14:paraId="679D9CC3" w14:textId="77777777" w:rsidR="00A96C1D" w:rsidRPr="00A96C1D" w:rsidRDefault="00A96C1D" w:rsidP="00C02B9F">
            <w:pPr>
              <w:tabs>
                <w:tab w:val="left" w:pos="993"/>
              </w:tabs>
              <w:spacing w:before="120" w:line="228" w:lineRule="auto"/>
              <w:ind w:right="-92"/>
              <w:rPr>
                <w:rFonts w:ascii="Times New Roman" w:hAnsi="Times New Roman"/>
                <w:sz w:val="28"/>
                <w:szCs w:val="28"/>
              </w:rPr>
            </w:pPr>
            <w:r w:rsidRPr="00A96C1D">
              <w:rPr>
                <w:rFonts w:ascii="Times New Roman" w:hAnsi="Times New Roman"/>
                <w:sz w:val="28"/>
                <w:szCs w:val="28"/>
                <w:shd w:val="clear" w:color="auto" w:fill="FFFFFF"/>
              </w:rPr>
              <w:t xml:space="preserve">2204, 2205, 2206 (алкогольні </w:t>
            </w:r>
            <w:r w:rsidRPr="00C02B9F">
              <w:rPr>
                <w:rFonts w:ascii="Times New Roman" w:hAnsi="Times New Roman"/>
                <w:spacing w:val="-4"/>
                <w:sz w:val="28"/>
                <w:szCs w:val="28"/>
                <w:shd w:val="clear" w:color="auto" w:fill="FFFFFF"/>
              </w:rPr>
              <w:t>напої з доданням</w:t>
            </w:r>
            <w:r w:rsidRPr="00A96C1D">
              <w:rPr>
                <w:rFonts w:ascii="Times New Roman" w:hAnsi="Times New Roman"/>
                <w:sz w:val="28"/>
                <w:szCs w:val="28"/>
                <w:shd w:val="clear" w:color="auto" w:fill="FFFFFF"/>
              </w:rPr>
              <w:t xml:space="preserve"> або без додання етилового спирту в іншому місці не зазначені)</w:t>
            </w:r>
          </w:p>
        </w:tc>
        <w:tc>
          <w:tcPr>
            <w:tcW w:w="4197" w:type="dxa"/>
          </w:tcPr>
          <w:p w14:paraId="2493C0C7" w14:textId="77777777" w:rsidR="00A96C1D" w:rsidRPr="00A96C1D" w:rsidRDefault="00A96C1D" w:rsidP="00B54EA6">
            <w:pPr>
              <w:tabs>
                <w:tab w:val="left" w:pos="993"/>
              </w:tabs>
              <w:spacing w:before="120" w:line="228" w:lineRule="auto"/>
              <w:rPr>
                <w:rFonts w:ascii="Times New Roman" w:hAnsi="Times New Roman"/>
                <w:sz w:val="28"/>
                <w:szCs w:val="28"/>
              </w:rPr>
            </w:pPr>
            <w:r w:rsidRPr="00A96C1D">
              <w:rPr>
                <w:rFonts w:ascii="Times New Roman" w:hAnsi="Times New Roman"/>
                <w:sz w:val="28"/>
                <w:szCs w:val="28"/>
                <w:shd w:val="clear" w:color="auto" w:fill="FFFFFF"/>
              </w:rPr>
              <w:t>Алкогольні напої, фактична міцність яких вища за 22 відсотки об</w:t>
            </w:r>
            <w:r w:rsidR="00B54EA6">
              <w:rPr>
                <w:rFonts w:ascii="Times New Roman" w:hAnsi="Times New Roman"/>
                <w:sz w:val="28"/>
                <w:szCs w:val="28"/>
                <w:shd w:val="clear" w:color="auto" w:fill="FFFFFF"/>
              </w:rPr>
              <w:t>’</w:t>
            </w:r>
            <w:r w:rsidRPr="00A96C1D">
              <w:rPr>
                <w:rFonts w:ascii="Times New Roman" w:hAnsi="Times New Roman"/>
                <w:sz w:val="28"/>
                <w:szCs w:val="28"/>
                <w:shd w:val="clear" w:color="auto" w:fill="FFFFFF"/>
              </w:rPr>
              <w:t>ємних одиниць етилового спирту, інші суміші із зброджених напоїв та суміші на основі зброджених напоїв</w:t>
            </w:r>
          </w:p>
        </w:tc>
        <w:tc>
          <w:tcPr>
            <w:tcW w:w="1960" w:type="dxa"/>
          </w:tcPr>
          <w:p w14:paraId="53576743" w14:textId="77777777" w:rsidR="00A96C1D" w:rsidRPr="00A96C1D" w:rsidRDefault="00A96C1D" w:rsidP="00B54EA6">
            <w:pPr>
              <w:tabs>
                <w:tab w:val="left" w:pos="993"/>
              </w:tabs>
              <w:spacing w:before="120" w:line="228" w:lineRule="auto"/>
              <w:jc w:val="center"/>
              <w:rPr>
                <w:rFonts w:ascii="Times New Roman" w:hAnsi="Times New Roman"/>
                <w:sz w:val="28"/>
                <w:szCs w:val="28"/>
              </w:rPr>
            </w:pPr>
            <w:r w:rsidRPr="00A96C1D">
              <w:rPr>
                <w:rFonts w:ascii="Times New Roman" w:hAnsi="Times New Roman"/>
                <w:sz w:val="28"/>
                <w:szCs w:val="28"/>
                <w:shd w:val="clear" w:color="auto" w:fill="FFFFFF"/>
              </w:rPr>
              <w:t xml:space="preserve">гривень за </w:t>
            </w:r>
            <w:r w:rsidR="00C02B9F">
              <w:rPr>
                <w:rFonts w:ascii="Times New Roman" w:hAnsi="Times New Roman"/>
                <w:sz w:val="28"/>
                <w:szCs w:val="28"/>
                <w:shd w:val="clear" w:color="auto" w:fill="FFFFFF"/>
              </w:rPr>
              <w:br/>
            </w:r>
            <w:r w:rsidRPr="00A96C1D">
              <w:rPr>
                <w:rFonts w:ascii="Times New Roman" w:hAnsi="Times New Roman"/>
                <w:sz w:val="28"/>
                <w:szCs w:val="28"/>
                <w:shd w:val="clear" w:color="auto" w:fill="FFFFFF"/>
              </w:rPr>
              <w:t>1 літр 100-відсоткового спирту</w:t>
            </w:r>
          </w:p>
        </w:tc>
        <w:tc>
          <w:tcPr>
            <w:tcW w:w="1374" w:type="dxa"/>
          </w:tcPr>
          <w:p w14:paraId="5B214E6E" w14:textId="77777777" w:rsidR="00A96C1D" w:rsidRPr="00A96C1D" w:rsidRDefault="00A96C1D" w:rsidP="00C02B9F">
            <w:pPr>
              <w:tabs>
                <w:tab w:val="left" w:pos="993"/>
              </w:tabs>
              <w:spacing w:before="120" w:line="228" w:lineRule="auto"/>
              <w:jc w:val="center"/>
              <w:rPr>
                <w:rFonts w:ascii="Times New Roman" w:hAnsi="Times New Roman"/>
                <w:sz w:val="28"/>
                <w:szCs w:val="28"/>
              </w:rPr>
            </w:pPr>
            <w:r w:rsidRPr="00A96C1D">
              <w:rPr>
                <w:rFonts w:ascii="Times New Roman" w:hAnsi="Times New Roman"/>
                <w:sz w:val="28"/>
                <w:szCs w:val="28"/>
              </w:rPr>
              <w:t>133,31</w:t>
            </w:r>
          </w:p>
        </w:tc>
      </w:tr>
      <w:tr w:rsidR="00A96C1D" w:rsidRPr="00A96C1D" w14:paraId="1E828224" w14:textId="77777777" w:rsidTr="00B54EA6">
        <w:trPr>
          <w:trHeight w:val="20"/>
        </w:trPr>
        <w:tc>
          <w:tcPr>
            <w:tcW w:w="2182" w:type="dxa"/>
          </w:tcPr>
          <w:p w14:paraId="25028B16" w14:textId="77777777" w:rsidR="00A96C1D" w:rsidRPr="00A96C1D" w:rsidRDefault="00A96C1D" w:rsidP="00B54EA6">
            <w:pPr>
              <w:tabs>
                <w:tab w:val="left" w:pos="993"/>
              </w:tabs>
              <w:spacing w:before="120" w:line="228" w:lineRule="auto"/>
              <w:rPr>
                <w:rFonts w:ascii="Times New Roman" w:hAnsi="Times New Roman"/>
                <w:sz w:val="28"/>
                <w:szCs w:val="28"/>
              </w:rPr>
            </w:pPr>
            <w:r w:rsidRPr="00A96C1D">
              <w:rPr>
                <w:rFonts w:ascii="Times New Roman" w:hAnsi="Times New Roman"/>
                <w:sz w:val="28"/>
                <w:szCs w:val="28"/>
                <w:shd w:val="clear" w:color="auto" w:fill="FFFFFF"/>
              </w:rPr>
              <w:t>2206 00 31 00, 2206 00 51 00, 2206 00 81 00</w:t>
            </w:r>
          </w:p>
        </w:tc>
        <w:tc>
          <w:tcPr>
            <w:tcW w:w="4197" w:type="dxa"/>
          </w:tcPr>
          <w:p w14:paraId="6D9E9578" w14:textId="77777777" w:rsidR="00A96C1D" w:rsidRPr="00A96C1D" w:rsidRDefault="00A96C1D" w:rsidP="00B54EA6">
            <w:pPr>
              <w:tabs>
                <w:tab w:val="left" w:pos="993"/>
              </w:tabs>
              <w:spacing w:before="120" w:line="228" w:lineRule="auto"/>
              <w:rPr>
                <w:rFonts w:ascii="Times New Roman" w:hAnsi="Times New Roman"/>
                <w:sz w:val="28"/>
                <w:szCs w:val="28"/>
              </w:rPr>
            </w:pPr>
            <w:r w:rsidRPr="00A96C1D">
              <w:rPr>
                <w:rFonts w:ascii="Times New Roman" w:hAnsi="Times New Roman"/>
                <w:sz w:val="28"/>
                <w:szCs w:val="28"/>
                <w:shd w:val="clear" w:color="auto" w:fill="FFFFFF"/>
              </w:rPr>
              <w:t>Сидр і перрі (без додання спирту)</w:t>
            </w:r>
          </w:p>
        </w:tc>
        <w:tc>
          <w:tcPr>
            <w:tcW w:w="1960" w:type="dxa"/>
          </w:tcPr>
          <w:p w14:paraId="77D90B8F" w14:textId="77777777" w:rsidR="00A96C1D" w:rsidRPr="00A96C1D" w:rsidRDefault="00A96C1D" w:rsidP="00B54EA6">
            <w:pPr>
              <w:tabs>
                <w:tab w:val="left" w:pos="993"/>
              </w:tabs>
              <w:spacing w:before="120" w:line="228" w:lineRule="auto"/>
              <w:jc w:val="center"/>
              <w:rPr>
                <w:rFonts w:ascii="Times New Roman" w:hAnsi="Times New Roman"/>
                <w:sz w:val="28"/>
                <w:szCs w:val="28"/>
              </w:rPr>
            </w:pPr>
            <w:r w:rsidRPr="00A96C1D">
              <w:rPr>
                <w:rFonts w:ascii="Times New Roman" w:hAnsi="Times New Roman"/>
                <w:sz w:val="28"/>
                <w:szCs w:val="28"/>
                <w:shd w:val="clear" w:color="auto" w:fill="FFFFFF"/>
              </w:rPr>
              <w:t xml:space="preserve">гривень за </w:t>
            </w:r>
            <w:r w:rsidR="00C02B9F">
              <w:rPr>
                <w:rFonts w:ascii="Times New Roman" w:hAnsi="Times New Roman"/>
                <w:sz w:val="28"/>
                <w:szCs w:val="28"/>
                <w:shd w:val="clear" w:color="auto" w:fill="FFFFFF"/>
              </w:rPr>
              <w:br/>
            </w:r>
            <w:r w:rsidRPr="00A96C1D">
              <w:rPr>
                <w:rFonts w:ascii="Times New Roman" w:hAnsi="Times New Roman"/>
                <w:sz w:val="28"/>
                <w:szCs w:val="28"/>
                <w:shd w:val="clear" w:color="auto" w:fill="FFFFFF"/>
              </w:rPr>
              <w:t>1 літр</w:t>
            </w:r>
          </w:p>
        </w:tc>
        <w:tc>
          <w:tcPr>
            <w:tcW w:w="1374" w:type="dxa"/>
          </w:tcPr>
          <w:p w14:paraId="5C9D6D9A" w14:textId="77777777" w:rsidR="00A96C1D" w:rsidRPr="00A96C1D" w:rsidRDefault="00A96C1D" w:rsidP="00B54EA6">
            <w:pPr>
              <w:tabs>
                <w:tab w:val="left" w:pos="993"/>
              </w:tabs>
              <w:spacing w:before="120" w:line="228" w:lineRule="auto"/>
              <w:jc w:val="center"/>
              <w:rPr>
                <w:rFonts w:ascii="Times New Roman" w:hAnsi="Times New Roman"/>
                <w:sz w:val="28"/>
                <w:szCs w:val="28"/>
              </w:rPr>
            </w:pPr>
            <w:r w:rsidRPr="00A96C1D">
              <w:rPr>
                <w:rFonts w:ascii="Times New Roman" w:hAnsi="Times New Roman"/>
                <w:sz w:val="28"/>
                <w:szCs w:val="28"/>
              </w:rPr>
              <w:t>1,11</w:t>
            </w:r>
          </w:p>
        </w:tc>
      </w:tr>
      <w:tr w:rsidR="00A96C1D" w:rsidRPr="00A96C1D" w14:paraId="140DE4A2" w14:textId="77777777" w:rsidTr="00B54EA6">
        <w:trPr>
          <w:trHeight w:val="20"/>
        </w:trPr>
        <w:tc>
          <w:tcPr>
            <w:tcW w:w="2182" w:type="dxa"/>
          </w:tcPr>
          <w:p w14:paraId="0FC766B6" w14:textId="77777777" w:rsidR="00A96C1D" w:rsidRPr="00A96C1D" w:rsidRDefault="00A96C1D" w:rsidP="00B54EA6">
            <w:pPr>
              <w:tabs>
                <w:tab w:val="left" w:pos="993"/>
              </w:tabs>
              <w:spacing w:before="120" w:line="228" w:lineRule="auto"/>
              <w:rPr>
                <w:rFonts w:ascii="Times New Roman" w:hAnsi="Times New Roman"/>
                <w:sz w:val="28"/>
                <w:szCs w:val="28"/>
              </w:rPr>
            </w:pPr>
            <w:r w:rsidRPr="00A96C1D">
              <w:rPr>
                <w:rFonts w:ascii="Times New Roman" w:hAnsi="Times New Roman"/>
                <w:sz w:val="28"/>
                <w:szCs w:val="28"/>
              </w:rPr>
              <w:t>2207</w:t>
            </w:r>
          </w:p>
        </w:tc>
        <w:tc>
          <w:tcPr>
            <w:tcW w:w="4197" w:type="dxa"/>
          </w:tcPr>
          <w:p w14:paraId="6FBC2077" w14:textId="77777777" w:rsidR="00A96C1D" w:rsidRPr="00A96C1D" w:rsidRDefault="00A96C1D" w:rsidP="00B54EA6">
            <w:pPr>
              <w:tabs>
                <w:tab w:val="left" w:pos="993"/>
              </w:tabs>
              <w:spacing w:before="120" w:line="228" w:lineRule="auto"/>
              <w:rPr>
                <w:rFonts w:ascii="Times New Roman" w:hAnsi="Times New Roman"/>
                <w:sz w:val="28"/>
                <w:szCs w:val="28"/>
              </w:rPr>
            </w:pPr>
            <w:r w:rsidRPr="00A96C1D">
              <w:rPr>
                <w:rFonts w:ascii="Times New Roman" w:hAnsi="Times New Roman"/>
                <w:sz w:val="28"/>
                <w:szCs w:val="28"/>
                <w:shd w:val="clear" w:color="auto" w:fill="FFFFFF"/>
              </w:rPr>
              <w:t xml:space="preserve">Спирт етиловий, неденатурований, з концентрацією спирту 80 </w:t>
            </w:r>
            <w:r w:rsidRPr="00A96C1D">
              <w:rPr>
                <w:rFonts w:ascii="Times New Roman" w:hAnsi="Times New Roman"/>
                <w:sz w:val="28"/>
                <w:szCs w:val="28"/>
                <w:shd w:val="clear" w:color="auto" w:fill="FFFFFF"/>
              </w:rPr>
              <w:lastRenderedPageBreak/>
              <w:t>відсотків об</w:t>
            </w:r>
            <w:r w:rsidR="00B54EA6">
              <w:rPr>
                <w:rFonts w:ascii="Times New Roman" w:hAnsi="Times New Roman"/>
                <w:sz w:val="28"/>
                <w:szCs w:val="28"/>
                <w:shd w:val="clear" w:color="auto" w:fill="FFFFFF"/>
              </w:rPr>
              <w:t>’</w:t>
            </w:r>
            <w:r w:rsidRPr="00A96C1D">
              <w:rPr>
                <w:rFonts w:ascii="Times New Roman" w:hAnsi="Times New Roman"/>
                <w:sz w:val="28"/>
                <w:szCs w:val="28"/>
                <w:shd w:val="clear" w:color="auto" w:fill="FFFFFF"/>
              </w:rPr>
              <w:t>ємних одиниць або більше; спирт етиловий та інші спиртові дистиляти та спиртні напої, одержані шляхом перегонки, денатуровані, будь-якої концентрації</w:t>
            </w:r>
          </w:p>
        </w:tc>
        <w:tc>
          <w:tcPr>
            <w:tcW w:w="1960" w:type="dxa"/>
          </w:tcPr>
          <w:p w14:paraId="1F3678F5" w14:textId="77777777" w:rsidR="00A96C1D" w:rsidRPr="00A96C1D" w:rsidRDefault="00A96C1D" w:rsidP="00B54EA6">
            <w:pPr>
              <w:tabs>
                <w:tab w:val="left" w:pos="993"/>
              </w:tabs>
              <w:spacing w:before="120" w:line="228" w:lineRule="auto"/>
              <w:jc w:val="center"/>
              <w:rPr>
                <w:rFonts w:ascii="Times New Roman" w:hAnsi="Times New Roman"/>
                <w:sz w:val="28"/>
                <w:szCs w:val="28"/>
              </w:rPr>
            </w:pPr>
            <w:r w:rsidRPr="00A96C1D">
              <w:rPr>
                <w:rFonts w:ascii="Times New Roman" w:hAnsi="Times New Roman"/>
                <w:sz w:val="28"/>
                <w:szCs w:val="28"/>
              </w:rPr>
              <w:lastRenderedPageBreak/>
              <w:t xml:space="preserve">гривень за </w:t>
            </w:r>
            <w:r w:rsidR="00C02B9F">
              <w:rPr>
                <w:rFonts w:ascii="Times New Roman" w:hAnsi="Times New Roman"/>
                <w:sz w:val="28"/>
                <w:szCs w:val="28"/>
              </w:rPr>
              <w:br/>
            </w:r>
            <w:r w:rsidRPr="00A96C1D">
              <w:rPr>
                <w:rFonts w:ascii="Times New Roman" w:hAnsi="Times New Roman"/>
                <w:sz w:val="28"/>
                <w:szCs w:val="28"/>
              </w:rPr>
              <w:t xml:space="preserve">1 літр 100-відсоткового </w:t>
            </w:r>
            <w:r w:rsidRPr="00A96C1D">
              <w:rPr>
                <w:rFonts w:ascii="Times New Roman" w:hAnsi="Times New Roman"/>
                <w:sz w:val="28"/>
                <w:szCs w:val="28"/>
              </w:rPr>
              <w:lastRenderedPageBreak/>
              <w:t>спирту</w:t>
            </w:r>
          </w:p>
        </w:tc>
        <w:tc>
          <w:tcPr>
            <w:tcW w:w="1374" w:type="dxa"/>
          </w:tcPr>
          <w:p w14:paraId="07CB0F12" w14:textId="77777777" w:rsidR="00A96C1D" w:rsidRPr="00A96C1D" w:rsidRDefault="00A96C1D" w:rsidP="00C02B9F">
            <w:pPr>
              <w:tabs>
                <w:tab w:val="left" w:pos="993"/>
              </w:tabs>
              <w:spacing w:before="120" w:line="228" w:lineRule="auto"/>
              <w:jc w:val="center"/>
              <w:rPr>
                <w:rFonts w:ascii="Times New Roman" w:hAnsi="Times New Roman"/>
                <w:sz w:val="28"/>
                <w:szCs w:val="28"/>
              </w:rPr>
            </w:pPr>
            <w:r w:rsidRPr="00A96C1D">
              <w:rPr>
                <w:rFonts w:ascii="Times New Roman" w:hAnsi="Times New Roman"/>
                <w:sz w:val="28"/>
                <w:szCs w:val="28"/>
              </w:rPr>
              <w:lastRenderedPageBreak/>
              <w:t>133,31</w:t>
            </w:r>
          </w:p>
        </w:tc>
      </w:tr>
      <w:tr w:rsidR="00C02B9F" w:rsidRPr="00A96C1D" w14:paraId="742F5034" w14:textId="77777777" w:rsidTr="00B54EA6">
        <w:trPr>
          <w:trHeight w:val="20"/>
        </w:trPr>
        <w:tc>
          <w:tcPr>
            <w:tcW w:w="2182" w:type="dxa"/>
          </w:tcPr>
          <w:p w14:paraId="7408CC14" w14:textId="77777777" w:rsidR="00C02B9F" w:rsidRPr="00A96C1D" w:rsidRDefault="00C02B9F" w:rsidP="00B54EA6">
            <w:pPr>
              <w:tabs>
                <w:tab w:val="left" w:pos="993"/>
              </w:tabs>
              <w:spacing w:before="120" w:line="228" w:lineRule="auto"/>
              <w:rPr>
                <w:rFonts w:ascii="Times New Roman" w:hAnsi="Times New Roman"/>
                <w:sz w:val="28"/>
                <w:szCs w:val="28"/>
              </w:rPr>
            </w:pPr>
            <w:r w:rsidRPr="00A96C1D">
              <w:rPr>
                <w:rFonts w:ascii="Times New Roman" w:hAnsi="Times New Roman"/>
                <w:sz w:val="28"/>
                <w:szCs w:val="28"/>
              </w:rPr>
              <w:t>2208</w:t>
            </w:r>
          </w:p>
        </w:tc>
        <w:tc>
          <w:tcPr>
            <w:tcW w:w="4197" w:type="dxa"/>
          </w:tcPr>
          <w:p w14:paraId="108A0212" w14:textId="77777777" w:rsidR="00C02B9F" w:rsidRPr="00A96C1D" w:rsidRDefault="00C02B9F" w:rsidP="00B54EA6">
            <w:pPr>
              <w:tabs>
                <w:tab w:val="left" w:pos="993"/>
              </w:tabs>
              <w:spacing w:before="120" w:line="228" w:lineRule="auto"/>
              <w:rPr>
                <w:rFonts w:ascii="Times New Roman" w:hAnsi="Times New Roman"/>
                <w:sz w:val="28"/>
                <w:szCs w:val="28"/>
              </w:rPr>
            </w:pPr>
            <w:r w:rsidRPr="00A96C1D">
              <w:rPr>
                <w:rFonts w:ascii="Times New Roman" w:hAnsi="Times New Roman"/>
                <w:sz w:val="28"/>
                <w:szCs w:val="28"/>
                <w:shd w:val="clear" w:color="auto" w:fill="FFFFFF"/>
              </w:rPr>
              <w:t>Спирт етиловий, неденатурований, з концентрацією спирту менш як 80 відсотків об</w:t>
            </w:r>
            <w:r>
              <w:rPr>
                <w:rFonts w:ascii="Times New Roman" w:hAnsi="Times New Roman"/>
                <w:sz w:val="28"/>
                <w:szCs w:val="28"/>
                <w:shd w:val="clear" w:color="auto" w:fill="FFFFFF"/>
              </w:rPr>
              <w:t>’</w:t>
            </w:r>
            <w:r w:rsidRPr="00A96C1D">
              <w:rPr>
                <w:rFonts w:ascii="Times New Roman" w:hAnsi="Times New Roman"/>
                <w:sz w:val="28"/>
                <w:szCs w:val="28"/>
                <w:shd w:val="clear" w:color="auto" w:fill="FFFFFF"/>
              </w:rPr>
              <w:t>ємних одиниць, спиртові дистиляти та спиртні напої, одержані шляхом перегонки, лікери та інші напої, що містять спирт</w:t>
            </w:r>
          </w:p>
        </w:tc>
        <w:tc>
          <w:tcPr>
            <w:tcW w:w="1960" w:type="dxa"/>
          </w:tcPr>
          <w:p w14:paraId="197E281C" w14:textId="77777777" w:rsidR="00C02B9F" w:rsidRPr="00A96C1D" w:rsidRDefault="00C02B9F" w:rsidP="00003F19">
            <w:pPr>
              <w:tabs>
                <w:tab w:val="left" w:pos="993"/>
              </w:tabs>
              <w:spacing w:before="120" w:line="228" w:lineRule="auto"/>
              <w:jc w:val="center"/>
              <w:rPr>
                <w:rFonts w:ascii="Times New Roman" w:hAnsi="Times New Roman"/>
                <w:sz w:val="28"/>
                <w:szCs w:val="28"/>
              </w:rPr>
            </w:pPr>
            <w:r w:rsidRPr="00A96C1D">
              <w:rPr>
                <w:rFonts w:ascii="Times New Roman" w:hAnsi="Times New Roman"/>
                <w:sz w:val="28"/>
                <w:szCs w:val="28"/>
              </w:rPr>
              <w:t xml:space="preserve">гривень за </w:t>
            </w:r>
            <w:r>
              <w:rPr>
                <w:rFonts w:ascii="Times New Roman" w:hAnsi="Times New Roman"/>
                <w:sz w:val="28"/>
                <w:szCs w:val="28"/>
              </w:rPr>
              <w:br/>
            </w:r>
            <w:r w:rsidRPr="00A96C1D">
              <w:rPr>
                <w:rFonts w:ascii="Times New Roman" w:hAnsi="Times New Roman"/>
                <w:sz w:val="28"/>
                <w:szCs w:val="28"/>
              </w:rPr>
              <w:t>1 літр 100-відсоткового спирту</w:t>
            </w:r>
          </w:p>
        </w:tc>
        <w:tc>
          <w:tcPr>
            <w:tcW w:w="1374" w:type="dxa"/>
          </w:tcPr>
          <w:p w14:paraId="17D57D29" w14:textId="77777777" w:rsidR="00C02B9F" w:rsidRPr="00A96C1D" w:rsidRDefault="00C02B9F" w:rsidP="00C02B9F">
            <w:pPr>
              <w:tabs>
                <w:tab w:val="left" w:pos="993"/>
              </w:tabs>
              <w:spacing w:before="120" w:line="228" w:lineRule="auto"/>
              <w:jc w:val="center"/>
              <w:rPr>
                <w:rFonts w:ascii="Times New Roman" w:hAnsi="Times New Roman"/>
                <w:sz w:val="28"/>
                <w:szCs w:val="28"/>
              </w:rPr>
            </w:pPr>
            <w:r w:rsidRPr="00A96C1D">
              <w:rPr>
                <w:rFonts w:ascii="Times New Roman" w:hAnsi="Times New Roman"/>
                <w:sz w:val="28"/>
                <w:szCs w:val="28"/>
              </w:rPr>
              <w:t>133,31</w:t>
            </w:r>
          </w:p>
        </w:tc>
      </w:tr>
      <w:tr w:rsidR="00A96C1D" w:rsidRPr="00A96C1D" w14:paraId="2DC6FD6E" w14:textId="77777777" w:rsidTr="00B54EA6">
        <w:trPr>
          <w:trHeight w:val="20"/>
        </w:trPr>
        <w:tc>
          <w:tcPr>
            <w:tcW w:w="2182" w:type="dxa"/>
          </w:tcPr>
          <w:p w14:paraId="5624D193" w14:textId="77777777" w:rsidR="00A96C1D" w:rsidRPr="00A96C1D" w:rsidRDefault="00A96C1D" w:rsidP="00B54EA6">
            <w:pPr>
              <w:tabs>
                <w:tab w:val="left" w:pos="993"/>
              </w:tabs>
              <w:spacing w:before="120" w:line="228" w:lineRule="auto"/>
              <w:rPr>
                <w:rFonts w:ascii="Times New Roman" w:hAnsi="Times New Roman"/>
                <w:sz w:val="28"/>
                <w:szCs w:val="28"/>
              </w:rPr>
            </w:pPr>
            <w:r w:rsidRPr="00A96C1D">
              <w:rPr>
                <w:rFonts w:ascii="Times New Roman" w:hAnsi="Times New Roman"/>
                <w:sz w:val="28"/>
                <w:szCs w:val="28"/>
                <w:shd w:val="clear" w:color="auto" w:fill="FFFFFF"/>
              </w:rPr>
              <w:t>2103 90 30 00, 2106 90</w:t>
            </w:r>
          </w:p>
        </w:tc>
        <w:tc>
          <w:tcPr>
            <w:tcW w:w="4197" w:type="dxa"/>
          </w:tcPr>
          <w:p w14:paraId="5D88E9D0" w14:textId="77777777" w:rsidR="00A96C1D" w:rsidRPr="00A96C1D" w:rsidRDefault="00A96C1D" w:rsidP="00B54EA6">
            <w:pPr>
              <w:tabs>
                <w:tab w:val="left" w:pos="993"/>
              </w:tabs>
              <w:spacing w:before="120" w:line="228" w:lineRule="auto"/>
              <w:rPr>
                <w:rFonts w:ascii="Times New Roman" w:hAnsi="Times New Roman"/>
                <w:sz w:val="28"/>
                <w:szCs w:val="28"/>
              </w:rPr>
            </w:pPr>
            <w:r w:rsidRPr="00A96C1D">
              <w:rPr>
                <w:rFonts w:ascii="Times New Roman" w:hAnsi="Times New Roman"/>
                <w:sz w:val="28"/>
                <w:szCs w:val="28"/>
                <w:shd w:val="clear" w:color="auto" w:fill="FFFFFF"/>
              </w:rPr>
              <w:t>Тільки продукти з вмістом спирту етилового 8,5 відсотка об</w:t>
            </w:r>
            <w:r w:rsidR="00B54EA6">
              <w:rPr>
                <w:rFonts w:ascii="Times New Roman" w:hAnsi="Times New Roman"/>
                <w:sz w:val="28"/>
                <w:szCs w:val="28"/>
                <w:shd w:val="clear" w:color="auto" w:fill="FFFFFF"/>
              </w:rPr>
              <w:t>’</w:t>
            </w:r>
            <w:r w:rsidRPr="00A96C1D">
              <w:rPr>
                <w:rFonts w:ascii="Times New Roman" w:hAnsi="Times New Roman"/>
                <w:sz w:val="28"/>
                <w:szCs w:val="28"/>
                <w:shd w:val="clear" w:color="auto" w:fill="FFFFFF"/>
              </w:rPr>
              <w:t>ємних одиниць та більше</w:t>
            </w:r>
          </w:p>
        </w:tc>
        <w:tc>
          <w:tcPr>
            <w:tcW w:w="1960" w:type="dxa"/>
          </w:tcPr>
          <w:p w14:paraId="687EC29A" w14:textId="77777777" w:rsidR="00A96C1D" w:rsidRPr="00A96C1D" w:rsidRDefault="00C02B9F" w:rsidP="00B54EA6">
            <w:pPr>
              <w:tabs>
                <w:tab w:val="left" w:pos="993"/>
              </w:tabs>
              <w:spacing w:before="120" w:line="228" w:lineRule="auto"/>
              <w:jc w:val="center"/>
              <w:rPr>
                <w:rFonts w:ascii="Times New Roman" w:hAnsi="Times New Roman"/>
                <w:sz w:val="28"/>
                <w:szCs w:val="28"/>
              </w:rPr>
            </w:pPr>
            <w:r>
              <w:rPr>
                <w:rFonts w:ascii="Times New Roman" w:hAnsi="Times New Roman"/>
                <w:sz w:val="28"/>
                <w:szCs w:val="28"/>
              </w:rPr>
              <w:t>—“—</w:t>
            </w:r>
          </w:p>
        </w:tc>
        <w:tc>
          <w:tcPr>
            <w:tcW w:w="1374" w:type="dxa"/>
          </w:tcPr>
          <w:p w14:paraId="61FC7951" w14:textId="77777777" w:rsidR="00A96C1D" w:rsidRPr="00A96C1D" w:rsidRDefault="00A96C1D" w:rsidP="00B54EA6">
            <w:pPr>
              <w:tabs>
                <w:tab w:val="left" w:pos="993"/>
              </w:tabs>
              <w:spacing w:before="120" w:line="228" w:lineRule="auto"/>
              <w:jc w:val="center"/>
              <w:rPr>
                <w:rFonts w:ascii="Times New Roman" w:hAnsi="Times New Roman"/>
                <w:sz w:val="28"/>
                <w:szCs w:val="28"/>
              </w:rPr>
            </w:pPr>
            <w:r w:rsidRPr="00A96C1D">
              <w:rPr>
                <w:rFonts w:ascii="Times New Roman" w:hAnsi="Times New Roman"/>
                <w:sz w:val="28"/>
                <w:szCs w:val="28"/>
              </w:rPr>
              <w:t>177,73</w:t>
            </w:r>
            <w:r>
              <w:rPr>
                <w:rFonts w:ascii="Times New Roman" w:hAnsi="Times New Roman"/>
                <w:kern w:val="1"/>
                <w:sz w:val="28"/>
                <w:szCs w:val="28"/>
              </w:rPr>
              <w:t>”</w:t>
            </w:r>
            <w:r w:rsidRPr="00A96C1D">
              <w:rPr>
                <w:rFonts w:ascii="Times New Roman" w:hAnsi="Times New Roman"/>
                <w:sz w:val="28"/>
                <w:szCs w:val="28"/>
              </w:rPr>
              <w:t>.</w:t>
            </w:r>
          </w:p>
        </w:tc>
      </w:tr>
    </w:tbl>
    <w:p w14:paraId="45F5391B" w14:textId="77777777" w:rsidR="00A96C1D" w:rsidRPr="00A96C1D" w:rsidRDefault="00A96C1D" w:rsidP="00B54EA6">
      <w:pPr>
        <w:tabs>
          <w:tab w:val="left" w:pos="993"/>
        </w:tabs>
        <w:spacing w:before="120"/>
        <w:ind w:firstLine="567"/>
        <w:jc w:val="both"/>
        <w:rPr>
          <w:rFonts w:ascii="Times New Roman" w:hAnsi="Times New Roman"/>
          <w:sz w:val="28"/>
          <w:szCs w:val="28"/>
          <w:lang w:eastAsia="uk-UA"/>
        </w:rPr>
      </w:pPr>
    </w:p>
    <w:p w14:paraId="71CBC523" w14:textId="0650E497" w:rsidR="00A96C1D" w:rsidRPr="00A96C1D" w:rsidRDefault="00A96C1D" w:rsidP="00B54EA6">
      <w:pPr>
        <w:pStyle w:val="a3"/>
        <w:tabs>
          <w:tab w:val="left" w:pos="993"/>
        </w:tabs>
        <w:rPr>
          <w:rFonts w:ascii="Times New Roman" w:hAnsi="Times New Roman"/>
          <w:sz w:val="28"/>
          <w:szCs w:val="28"/>
        </w:rPr>
      </w:pPr>
      <w:r w:rsidRPr="00A96C1D">
        <w:rPr>
          <w:rFonts w:ascii="Times New Roman" w:hAnsi="Times New Roman"/>
          <w:sz w:val="28"/>
          <w:szCs w:val="28"/>
        </w:rPr>
        <w:t>.</w:t>
      </w:r>
    </w:p>
    <w:p w14:paraId="6A33FEF6" w14:textId="4345D938" w:rsidR="00A96C1D" w:rsidRPr="00677B10" w:rsidRDefault="00A96C1D" w:rsidP="00677B10">
      <w:pPr>
        <w:pStyle w:val="a3"/>
        <w:numPr>
          <w:ilvl w:val="0"/>
          <w:numId w:val="4"/>
        </w:numPr>
        <w:tabs>
          <w:tab w:val="left" w:pos="851"/>
          <w:tab w:val="left" w:pos="993"/>
        </w:tabs>
        <w:ind w:left="0" w:firstLine="567"/>
        <w:rPr>
          <w:rFonts w:ascii="Times New Roman" w:hAnsi="Times New Roman"/>
          <w:sz w:val="28"/>
          <w:szCs w:val="28"/>
        </w:rPr>
      </w:pPr>
      <w:r w:rsidRPr="00677B10">
        <w:rPr>
          <w:rFonts w:ascii="Times New Roman" w:hAnsi="Times New Roman"/>
          <w:sz w:val="28"/>
          <w:szCs w:val="28"/>
          <w:lang w:eastAsia="uk-UA"/>
        </w:rPr>
        <w:t>У статті 216</w:t>
      </w:r>
      <w:r w:rsidR="00677B10" w:rsidRPr="00677B10">
        <w:rPr>
          <w:rFonts w:ascii="Times New Roman" w:hAnsi="Times New Roman"/>
          <w:sz w:val="28"/>
          <w:szCs w:val="28"/>
          <w:lang w:eastAsia="uk-UA"/>
        </w:rPr>
        <w:t xml:space="preserve"> </w:t>
      </w:r>
      <w:r w:rsidRPr="00677B10">
        <w:rPr>
          <w:rFonts w:ascii="Times New Roman" w:hAnsi="Times New Roman"/>
          <w:sz w:val="28"/>
          <w:szCs w:val="28"/>
        </w:rPr>
        <w:t xml:space="preserve">пункт 216.9 після слів </w:t>
      </w:r>
      <w:r w:rsidRPr="00677B10">
        <w:rPr>
          <w:rFonts w:ascii="Times New Roman" w:hAnsi="Times New Roman"/>
          <w:sz w:val="28"/>
          <w:szCs w:val="28"/>
          <w:lang w:eastAsia="uk-UA"/>
        </w:rPr>
        <w:t>“</w:t>
      </w:r>
      <w:r w:rsidRPr="00677B10">
        <w:rPr>
          <w:rFonts w:ascii="Times New Roman" w:hAnsi="Times New Roman"/>
          <w:sz w:val="28"/>
          <w:szCs w:val="28"/>
        </w:rPr>
        <w:t>проданий товар</w:t>
      </w:r>
      <w:r w:rsidRPr="00677B10">
        <w:rPr>
          <w:rFonts w:ascii="Times New Roman" w:hAnsi="Times New Roman"/>
          <w:kern w:val="1"/>
          <w:sz w:val="28"/>
          <w:szCs w:val="28"/>
        </w:rPr>
        <w:t>”</w:t>
      </w:r>
      <w:r w:rsidRPr="00677B10">
        <w:rPr>
          <w:rFonts w:ascii="Times New Roman" w:hAnsi="Times New Roman"/>
          <w:sz w:val="28"/>
          <w:szCs w:val="28"/>
        </w:rPr>
        <w:t xml:space="preserve"> доповнити словами </w:t>
      </w:r>
      <w:r w:rsidRPr="00677B10">
        <w:rPr>
          <w:rFonts w:ascii="Times New Roman" w:hAnsi="Times New Roman"/>
          <w:sz w:val="28"/>
          <w:szCs w:val="28"/>
          <w:lang w:eastAsia="uk-UA"/>
        </w:rPr>
        <w:t>“</w:t>
      </w:r>
      <w:r w:rsidRPr="00677B10">
        <w:rPr>
          <w:rFonts w:ascii="Times New Roman" w:hAnsi="Times New Roman"/>
          <w:sz w:val="28"/>
          <w:szCs w:val="28"/>
        </w:rPr>
        <w:t>, а для підакцизних товарів, наявність або місцезнаходження яких не підтверджено таким суб</w:t>
      </w:r>
      <w:r w:rsidR="00B54EA6" w:rsidRPr="00677B10">
        <w:rPr>
          <w:rFonts w:ascii="Times New Roman" w:hAnsi="Times New Roman"/>
          <w:sz w:val="28"/>
          <w:szCs w:val="28"/>
        </w:rPr>
        <w:t>’</w:t>
      </w:r>
      <w:r w:rsidRPr="00677B10">
        <w:rPr>
          <w:rFonts w:ascii="Times New Roman" w:hAnsi="Times New Roman"/>
          <w:sz w:val="28"/>
          <w:szCs w:val="28"/>
        </w:rPr>
        <w:t>єктом господарювання, в тому числі таких товарів, недостача яких виявлена за результатами інвентаризації, проведеної суб</w:t>
      </w:r>
      <w:r w:rsidR="00B54EA6" w:rsidRPr="00677B10">
        <w:rPr>
          <w:rFonts w:ascii="Times New Roman" w:hAnsi="Times New Roman"/>
          <w:sz w:val="28"/>
          <w:szCs w:val="28"/>
        </w:rPr>
        <w:t>’</w:t>
      </w:r>
      <w:r w:rsidRPr="00677B10">
        <w:rPr>
          <w:rFonts w:ascii="Times New Roman" w:hAnsi="Times New Roman"/>
          <w:sz w:val="28"/>
          <w:szCs w:val="28"/>
        </w:rPr>
        <w:t>єктом господарювання роздрібної торгівлі на вимогу контролюючого органу при проведенні перевірки такого органу, — дата складання відповідного документа, що засвідчує зазначені факти</w:t>
      </w:r>
      <w:r w:rsidRPr="00677B10">
        <w:rPr>
          <w:rFonts w:ascii="Times New Roman" w:hAnsi="Times New Roman"/>
          <w:kern w:val="1"/>
          <w:sz w:val="28"/>
          <w:szCs w:val="28"/>
        </w:rPr>
        <w:t>”</w:t>
      </w:r>
      <w:r w:rsidRPr="00677B10">
        <w:rPr>
          <w:rFonts w:ascii="Times New Roman" w:hAnsi="Times New Roman"/>
          <w:sz w:val="28"/>
          <w:szCs w:val="28"/>
        </w:rPr>
        <w:t>;</w:t>
      </w:r>
    </w:p>
    <w:p w14:paraId="03F105B5" w14:textId="3E4E023D" w:rsidR="00A96C1D" w:rsidRPr="00A96C1D" w:rsidRDefault="00A96C1D" w:rsidP="00B54EA6">
      <w:pPr>
        <w:pStyle w:val="a3"/>
        <w:tabs>
          <w:tab w:val="left" w:pos="993"/>
        </w:tabs>
        <w:rPr>
          <w:rFonts w:ascii="Times New Roman" w:hAnsi="Times New Roman"/>
          <w:sz w:val="28"/>
          <w:szCs w:val="28"/>
        </w:rPr>
      </w:pPr>
    </w:p>
    <w:p w14:paraId="5074A487" w14:textId="77777777" w:rsidR="00B54EA6" w:rsidRPr="00C02B9F" w:rsidRDefault="00A96C1D" w:rsidP="00B54EA6">
      <w:pPr>
        <w:pStyle w:val="a3"/>
        <w:numPr>
          <w:ilvl w:val="0"/>
          <w:numId w:val="4"/>
        </w:numPr>
        <w:tabs>
          <w:tab w:val="left" w:pos="851"/>
          <w:tab w:val="left" w:pos="993"/>
        </w:tabs>
        <w:ind w:left="0" w:firstLine="567"/>
        <w:rPr>
          <w:rFonts w:ascii="Times New Roman" w:hAnsi="Times New Roman"/>
          <w:sz w:val="28"/>
          <w:szCs w:val="28"/>
        </w:rPr>
      </w:pPr>
      <w:r w:rsidRPr="00C02B9F">
        <w:rPr>
          <w:rFonts w:ascii="Times New Roman" w:hAnsi="Times New Roman"/>
          <w:sz w:val="28"/>
          <w:szCs w:val="28"/>
        </w:rPr>
        <w:t xml:space="preserve">В абзаці четвертому підпункту 222.1.2 пункту 222.1 статті 222 цифри та слово </w:t>
      </w:r>
      <w:r w:rsidRPr="00C02B9F">
        <w:rPr>
          <w:rFonts w:ascii="Times New Roman" w:hAnsi="Times New Roman"/>
          <w:sz w:val="28"/>
          <w:szCs w:val="28"/>
          <w:lang w:eastAsia="uk-UA"/>
        </w:rPr>
        <w:t>“</w:t>
      </w:r>
      <w:r w:rsidRPr="00C02B9F">
        <w:rPr>
          <w:rFonts w:ascii="Times New Roman" w:hAnsi="Times New Roman"/>
          <w:sz w:val="28"/>
          <w:szCs w:val="28"/>
        </w:rPr>
        <w:t>126.2 статті 126</w:t>
      </w:r>
      <w:r w:rsidRPr="00C02B9F">
        <w:rPr>
          <w:rFonts w:ascii="Times New Roman" w:hAnsi="Times New Roman"/>
          <w:kern w:val="1"/>
          <w:sz w:val="28"/>
          <w:szCs w:val="28"/>
        </w:rPr>
        <w:t>”</w:t>
      </w:r>
      <w:r w:rsidRPr="00C02B9F">
        <w:rPr>
          <w:rFonts w:ascii="Times New Roman" w:hAnsi="Times New Roman"/>
          <w:sz w:val="28"/>
          <w:szCs w:val="28"/>
        </w:rPr>
        <w:t xml:space="preserve"> замінити цифрами та словом </w:t>
      </w:r>
      <w:r w:rsidRPr="00C02B9F">
        <w:rPr>
          <w:rFonts w:ascii="Times New Roman" w:hAnsi="Times New Roman"/>
          <w:sz w:val="28"/>
          <w:szCs w:val="28"/>
          <w:lang w:eastAsia="uk-UA"/>
        </w:rPr>
        <w:t>“</w:t>
      </w:r>
      <w:r w:rsidRPr="00C02B9F">
        <w:rPr>
          <w:rFonts w:ascii="Times New Roman" w:hAnsi="Times New Roman"/>
          <w:sz w:val="28"/>
          <w:szCs w:val="28"/>
        </w:rPr>
        <w:t>124.1</w:t>
      </w:r>
      <w:r w:rsidRPr="00C02B9F">
        <w:rPr>
          <w:rFonts w:ascii="Times New Roman" w:hAnsi="Times New Roman"/>
          <w:sz w:val="28"/>
          <w:szCs w:val="28"/>
          <w:vertAlign w:val="superscript"/>
        </w:rPr>
        <w:t xml:space="preserve"> 1</w:t>
      </w:r>
      <w:r w:rsidRPr="00C02B9F">
        <w:rPr>
          <w:rFonts w:ascii="Times New Roman" w:hAnsi="Times New Roman"/>
          <w:sz w:val="28"/>
          <w:szCs w:val="28"/>
        </w:rPr>
        <w:t xml:space="preserve"> статті 124</w:t>
      </w:r>
      <w:r w:rsidRPr="00C02B9F">
        <w:rPr>
          <w:rFonts w:ascii="Times New Roman" w:hAnsi="Times New Roman"/>
          <w:kern w:val="1"/>
          <w:sz w:val="28"/>
          <w:szCs w:val="28"/>
        </w:rPr>
        <w:t>”</w:t>
      </w:r>
      <w:r w:rsidRPr="00C02B9F">
        <w:rPr>
          <w:rFonts w:ascii="Times New Roman" w:hAnsi="Times New Roman"/>
          <w:sz w:val="28"/>
          <w:szCs w:val="28"/>
        </w:rPr>
        <w:t>.</w:t>
      </w:r>
    </w:p>
    <w:p w14:paraId="25D8BC97" w14:textId="77777777" w:rsidR="00A96C1D" w:rsidRPr="00A96C1D" w:rsidRDefault="00A96C1D" w:rsidP="00B54EA6">
      <w:pPr>
        <w:pStyle w:val="a3"/>
        <w:numPr>
          <w:ilvl w:val="0"/>
          <w:numId w:val="4"/>
        </w:numPr>
        <w:tabs>
          <w:tab w:val="left" w:pos="851"/>
          <w:tab w:val="left" w:pos="993"/>
        </w:tabs>
        <w:ind w:left="0" w:firstLine="567"/>
        <w:rPr>
          <w:rFonts w:ascii="Times New Roman" w:hAnsi="Times New Roman"/>
          <w:sz w:val="28"/>
          <w:szCs w:val="28"/>
          <w:lang w:eastAsia="uk-UA"/>
        </w:rPr>
      </w:pPr>
      <w:r w:rsidRPr="00A96C1D">
        <w:rPr>
          <w:rFonts w:ascii="Times New Roman" w:hAnsi="Times New Roman"/>
          <w:sz w:val="28"/>
          <w:szCs w:val="28"/>
        </w:rPr>
        <w:t>Пункти 243.1—243.4 статті 243 викласти в такій редакції:</w:t>
      </w:r>
    </w:p>
    <w:p w14:paraId="06C7B5C4" w14:textId="77777777" w:rsidR="00A96C1D" w:rsidRPr="00A96C1D" w:rsidRDefault="00A96C1D" w:rsidP="00B54EA6">
      <w:pPr>
        <w:pStyle w:val="a3"/>
        <w:tabs>
          <w:tab w:val="left" w:pos="993"/>
        </w:tabs>
        <w:rPr>
          <w:rFonts w:ascii="Times New Roman" w:hAnsi="Times New Roman"/>
          <w:sz w:val="28"/>
          <w:szCs w:val="28"/>
        </w:rPr>
      </w:pPr>
      <w:r>
        <w:rPr>
          <w:rFonts w:ascii="Times New Roman" w:hAnsi="Times New Roman"/>
          <w:sz w:val="28"/>
          <w:szCs w:val="28"/>
          <w:lang w:eastAsia="uk-UA"/>
        </w:rPr>
        <w:t>“</w:t>
      </w:r>
      <w:r w:rsidRPr="00A96C1D">
        <w:rPr>
          <w:rFonts w:ascii="Times New Roman" w:hAnsi="Times New Roman"/>
          <w:sz w:val="28"/>
          <w:szCs w:val="28"/>
        </w:rPr>
        <w:t>243.1. Ставки податку за викиди в атмосферне повітря окремих забруднюючих речовин стаціонарними джерелами забруднення:</w:t>
      </w:r>
    </w:p>
    <w:tbl>
      <w:tblPr>
        <w:tblW w:w="5000" w:type="pct"/>
        <w:shd w:val="clear" w:color="auto" w:fill="FFFFFF"/>
        <w:tblCellMar>
          <w:top w:w="30" w:type="dxa"/>
          <w:left w:w="30" w:type="dxa"/>
          <w:bottom w:w="30" w:type="dxa"/>
          <w:right w:w="30" w:type="dxa"/>
        </w:tblCellMar>
        <w:tblLook w:val="04A0" w:firstRow="1" w:lastRow="0" w:firstColumn="1" w:lastColumn="0" w:noHBand="0" w:noVBand="1"/>
      </w:tblPr>
      <w:tblGrid>
        <w:gridCol w:w="5201"/>
        <w:gridCol w:w="3870"/>
      </w:tblGrid>
      <w:tr w:rsidR="00A96C1D" w:rsidRPr="00A96C1D" w14:paraId="3EA65F40" w14:textId="77777777" w:rsidTr="00C02B9F">
        <w:trPr>
          <w:tblHeader/>
        </w:trPr>
        <w:tc>
          <w:tcPr>
            <w:tcW w:w="5527" w:type="dxa"/>
            <w:tcBorders>
              <w:top w:val="single" w:sz="4" w:space="0" w:color="auto"/>
              <w:bottom w:val="single" w:sz="4" w:space="0" w:color="auto"/>
              <w:right w:val="single" w:sz="4" w:space="0" w:color="auto"/>
            </w:tcBorders>
            <w:shd w:val="clear" w:color="auto" w:fill="FFFFFF"/>
            <w:tcMar>
              <w:left w:w="0" w:type="dxa"/>
              <w:bottom w:w="0" w:type="dxa"/>
              <w:right w:w="0" w:type="dxa"/>
            </w:tcMar>
            <w:vAlign w:val="center"/>
            <w:hideMark/>
          </w:tcPr>
          <w:p w14:paraId="3694C990" w14:textId="77777777" w:rsidR="00A96C1D" w:rsidRPr="00A96C1D" w:rsidRDefault="00A96C1D" w:rsidP="00C02B9F">
            <w:pPr>
              <w:tabs>
                <w:tab w:val="left" w:pos="993"/>
              </w:tabs>
              <w:spacing w:before="60"/>
              <w:jc w:val="center"/>
              <w:rPr>
                <w:rFonts w:ascii="Times New Roman" w:hAnsi="Times New Roman"/>
                <w:sz w:val="28"/>
                <w:szCs w:val="28"/>
              </w:rPr>
            </w:pPr>
            <w:r w:rsidRPr="00A96C1D">
              <w:rPr>
                <w:rFonts w:ascii="Times New Roman" w:hAnsi="Times New Roman"/>
                <w:sz w:val="28"/>
                <w:szCs w:val="28"/>
              </w:rPr>
              <w:t>Найменування забруднюючої речовини</w:t>
            </w:r>
          </w:p>
        </w:tc>
        <w:tc>
          <w:tcPr>
            <w:tcW w:w="4110" w:type="dxa"/>
            <w:tcBorders>
              <w:top w:val="single" w:sz="4" w:space="0" w:color="auto"/>
              <w:left w:val="single" w:sz="4" w:space="0" w:color="auto"/>
              <w:bottom w:val="single" w:sz="4" w:space="0" w:color="auto"/>
            </w:tcBorders>
            <w:shd w:val="clear" w:color="auto" w:fill="FFFFFF"/>
            <w:tcMar>
              <w:left w:w="0" w:type="dxa"/>
              <w:bottom w:w="0" w:type="dxa"/>
              <w:right w:w="0" w:type="dxa"/>
            </w:tcMar>
            <w:vAlign w:val="center"/>
            <w:hideMark/>
          </w:tcPr>
          <w:p w14:paraId="05057D58" w14:textId="77777777" w:rsidR="00A96C1D" w:rsidRPr="00A96C1D" w:rsidRDefault="00A96C1D" w:rsidP="00C02B9F">
            <w:pPr>
              <w:tabs>
                <w:tab w:val="left" w:pos="993"/>
              </w:tabs>
              <w:spacing w:before="60"/>
              <w:jc w:val="center"/>
              <w:rPr>
                <w:rFonts w:ascii="Times New Roman" w:hAnsi="Times New Roman"/>
                <w:sz w:val="28"/>
                <w:szCs w:val="28"/>
              </w:rPr>
            </w:pPr>
            <w:r w:rsidRPr="00A96C1D">
              <w:rPr>
                <w:rFonts w:ascii="Times New Roman" w:hAnsi="Times New Roman"/>
                <w:sz w:val="28"/>
                <w:szCs w:val="28"/>
              </w:rPr>
              <w:t>Ставка податку,</w:t>
            </w:r>
            <w:r w:rsidRPr="00A96C1D">
              <w:rPr>
                <w:rFonts w:ascii="Times New Roman" w:hAnsi="Times New Roman"/>
                <w:sz w:val="28"/>
                <w:szCs w:val="28"/>
              </w:rPr>
              <w:br/>
              <w:t>гривень за 1 тонну</w:t>
            </w:r>
          </w:p>
        </w:tc>
      </w:tr>
      <w:tr w:rsidR="00A96C1D" w:rsidRPr="00A96C1D" w14:paraId="10EE6CB9" w14:textId="77777777" w:rsidTr="00C02B9F">
        <w:tc>
          <w:tcPr>
            <w:tcW w:w="5527" w:type="dxa"/>
            <w:tcBorders>
              <w:top w:val="single" w:sz="4" w:space="0" w:color="auto"/>
            </w:tcBorders>
            <w:shd w:val="clear" w:color="auto" w:fill="FFFFFF"/>
            <w:tcMar>
              <w:left w:w="0" w:type="dxa"/>
              <w:bottom w:w="0" w:type="dxa"/>
              <w:right w:w="0" w:type="dxa"/>
            </w:tcMar>
            <w:hideMark/>
          </w:tcPr>
          <w:p w14:paraId="0FA102A1" w14:textId="77777777" w:rsidR="00A96C1D" w:rsidRPr="00A96C1D" w:rsidRDefault="00A96C1D" w:rsidP="00C02B9F">
            <w:pPr>
              <w:tabs>
                <w:tab w:val="left" w:pos="993"/>
              </w:tabs>
              <w:spacing w:before="60"/>
              <w:rPr>
                <w:rFonts w:ascii="Times New Roman" w:hAnsi="Times New Roman"/>
                <w:sz w:val="28"/>
                <w:szCs w:val="28"/>
              </w:rPr>
            </w:pPr>
            <w:r w:rsidRPr="00A96C1D">
              <w:rPr>
                <w:rFonts w:ascii="Times New Roman" w:hAnsi="Times New Roman"/>
                <w:sz w:val="28"/>
                <w:szCs w:val="28"/>
              </w:rPr>
              <w:t>Азоту оксиди</w:t>
            </w:r>
          </w:p>
        </w:tc>
        <w:tc>
          <w:tcPr>
            <w:tcW w:w="4110" w:type="dxa"/>
            <w:tcBorders>
              <w:top w:val="single" w:sz="4" w:space="0" w:color="auto"/>
            </w:tcBorders>
            <w:shd w:val="clear" w:color="auto" w:fill="FFFFFF"/>
            <w:tcMar>
              <w:left w:w="0" w:type="dxa"/>
              <w:bottom w:w="0" w:type="dxa"/>
              <w:right w:w="0" w:type="dxa"/>
            </w:tcMar>
            <w:vAlign w:val="bottom"/>
            <w:hideMark/>
          </w:tcPr>
          <w:p w14:paraId="2EEE8EF1" w14:textId="77777777" w:rsidR="00A96C1D" w:rsidRPr="00A96C1D" w:rsidRDefault="00A96C1D" w:rsidP="00C02B9F">
            <w:pPr>
              <w:tabs>
                <w:tab w:val="left" w:pos="993"/>
              </w:tabs>
              <w:spacing w:before="60"/>
              <w:jc w:val="center"/>
              <w:rPr>
                <w:rFonts w:ascii="Times New Roman" w:hAnsi="Times New Roman"/>
                <w:sz w:val="28"/>
                <w:szCs w:val="28"/>
              </w:rPr>
            </w:pPr>
            <w:r w:rsidRPr="00A96C1D">
              <w:rPr>
                <w:rFonts w:ascii="Times New Roman" w:hAnsi="Times New Roman"/>
                <w:sz w:val="28"/>
                <w:szCs w:val="28"/>
              </w:rPr>
              <w:t>2574,43</w:t>
            </w:r>
          </w:p>
        </w:tc>
      </w:tr>
      <w:tr w:rsidR="00A96C1D" w:rsidRPr="00A96C1D" w14:paraId="24BF8626" w14:textId="77777777" w:rsidTr="00C02B9F">
        <w:tc>
          <w:tcPr>
            <w:tcW w:w="5527" w:type="dxa"/>
            <w:shd w:val="clear" w:color="auto" w:fill="FFFFFF"/>
            <w:tcMar>
              <w:left w:w="0" w:type="dxa"/>
              <w:bottom w:w="0" w:type="dxa"/>
              <w:right w:w="0" w:type="dxa"/>
            </w:tcMar>
            <w:hideMark/>
          </w:tcPr>
          <w:p w14:paraId="25CDBF63" w14:textId="77777777" w:rsidR="00A96C1D" w:rsidRPr="00A96C1D" w:rsidRDefault="00A96C1D" w:rsidP="00C02B9F">
            <w:pPr>
              <w:tabs>
                <w:tab w:val="left" w:pos="993"/>
              </w:tabs>
              <w:spacing w:before="60"/>
              <w:rPr>
                <w:rFonts w:ascii="Times New Roman" w:hAnsi="Times New Roman"/>
                <w:sz w:val="28"/>
                <w:szCs w:val="28"/>
              </w:rPr>
            </w:pPr>
            <w:r w:rsidRPr="00A96C1D">
              <w:rPr>
                <w:rFonts w:ascii="Times New Roman" w:hAnsi="Times New Roman"/>
                <w:sz w:val="28"/>
                <w:szCs w:val="28"/>
              </w:rPr>
              <w:t>Аміак</w:t>
            </w:r>
          </w:p>
        </w:tc>
        <w:tc>
          <w:tcPr>
            <w:tcW w:w="4110" w:type="dxa"/>
            <w:shd w:val="clear" w:color="auto" w:fill="FFFFFF"/>
            <w:tcMar>
              <w:left w:w="0" w:type="dxa"/>
              <w:bottom w:w="0" w:type="dxa"/>
              <w:right w:w="0" w:type="dxa"/>
            </w:tcMar>
            <w:vAlign w:val="bottom"/>
            <w:hideMark/>
          </w:tcPr>
          <w:p w14:paraId="61340C0F" w14:textId="77777777" w:rsidR="00A96C1D" w:rsidRPr="00A96C1D" w:rsidRDefault="00A96C1D" w:rsidP="00C02B9F">
            <w:pPr>
              <w:tabs>
                <w:tab w:val="left" w:pos="993"/>
              </w:tabs>
              <w:spacing w:before="60"/>
              <w:jc w:val="center"/>
              <w:rPr>
                <w:rFonts w:ascii="Times New Roman" w:hAnsi="Times New Roman"/>
                <w:sz w:val="28"/>
                <w:szCs w:val="28"/>
              </w:rPr>
            </w:pPr>
            <w:r w:rsidRPr="00A96C1D">
              <w:rPr>
                <w:rFonts w:ascii="Times New Roman" w:hAnsi="Times New Roman"/>
                <w:sz w:val="28"/>
                <w:szCs w:val="28"/>
              </w:rPr>
              <w:t>482,84</w:t>
            </w:r>
          </w:p>
        </w:tc>
      </w:tr>
      <w:tr w:rsidR="00A96C1D" w:rsidRPr="00A96C1D" w14:paraId="2B9CD3AB" w14:textId="77777777" w:rsidTr="00C02B9F">
        <w:tc>
          <w:tcPr>
            <w:tcW w:w="5527" w:type="dxa"/>
            <w:shd w:val="clear" w:color="auto" w:fill="FFFFFF"/>
            <w:tcMar>
              <w:left w:w="0" w:type="dxa"/>
              <w:bottom w:w="0" w:type="dxa"/>
              <w:right w:w="0" w:type="dxa"/>
            </w:tcMar>
            <w:hideMark/>
          </w:tcPr>
          <w:p w14:paraId="628A2C74" w14:textId="77777777" w:rsidR="00A96C1D" w:rsidRPr="00A96C1D" w:rsidRDefault="00A96C1D" w:rsidP="00C02B9F">
            <w:pPr>
              <w:tabs>
                <w:tab w:val="left" w:pos="993"/>
              </w:tabs>
              <w:spacing w:before="60"/>
              <w:rPr>
                <w:rFonts w:ascii="Times New Roman" w:hAnsi="Times New Roman"/>
                <w:sz w:val="28"/>
                <w:szCs w:val="28"/>
              </w:rPr>
            </w:pPr>
            <w:r w:rsidRPr="00A96C1D">
              <w:rPr>
                <w:rFonts w:ascii="Times New Roman" w:hAnsi="Times New Roman"/>
                <w:sz w:val="28"/>
                <w:szCs w:val="28"/>
              </w:rPr>
              <w:lastRenderedPageBreak/>
              <w:t>Ангідрид сірчистий</w:t>
            </w:r>
          </w:p>
        </w:tc>
        <w:tc>
          <w:tcPr>
            <w:tcW w:w="4110" w:type="dxa"/>
            <w:shd w:val="clear" w:color="auto" w:fill="FFFFFF"/>
            <w:tcMar>
              <w:left w:w="0" w:type="dxa"/>
              <w:bottom w:w="0" w:type="dxa"/>
              <w:right w:w="0" w:type="dxa"/>
            </w:tcMar>
            <w:vAlign w:val="bottom"/>
            <w:hideMark/>
          </w:tcPr>
          <w:p w14:paraId="69D8575F" w14:textId="77777777" w:rsidR="00A96C1D" w:rsidRPr="00A96C1D" w:rsidRDefault="00A96C1D" w:rsidP="00C02B9F">
            <w:pPr>
              <w:tabs>
                <w:tab w:val="left" w:pos="993"/>
              </w:tabs>
              <w:spacing w:before="60"/>
              <w:jc w:val="center"/>
              <w:rPr>
                <w:rFonts w:ascii="Times New Roman" w:hAnsi="Times New Roman"/>
                <w:sz w:val="28"/>
                <w:szCs w:val="28"/>
              </w:rPr>
            </w:pPr>
            <w:r w:rsidRPr="00A96C1D">
              <w:rPr>
                <w:rFonts w:ascii="Times New Roman" w:hAnsi="Times New Roman"/>
                <w:sz w:val="28"/>
                <w:szCs w:val="28"/>
              </w:rPr>
              <w:t>2574,43</w:t>
            </w:r>
          </w:p>
        </w:tc>
      </w:tr>
      <w:tr w:rsidR="00A96C1D" w:rsidRPr="00A96C1D" w14:paraId="66807F39" w14:textId="77777777" w:rsidTr="00C02B9F">
        <w:tc>
          <w:tcPr>
            <w:tcW w:w="5527" w:type="dxa"/>
            <w:shd w:val="clear" w:color="auto" w:fill="FFFFFF"/>
            <w:tcMar>
              <w:left w:w="0" w:type="dxa"/>
              <w:bottom w:w="0" w:type="dxa"/>
              <w:right w:w="0" w:type="dxa"/>
            </w:tcMar>
            <w:hideMark/>
          </w:tcPr>
          <w:p w14:paraId="3A712023" w14:textId="77777777" w:rsidR="00A96C1D" w:rsidRPr="00A96C1D" w:rsidRDefault="00A96C1D" w:rsidP="00C02B9F">
            <w:pPr>
              <w:tabs>
                <w:tab w:val="left" w:pos="993"/>
              </w:tabs>
              <w:spacing w:before="60"/>
              <w:rPr>
                <w:rFonts w:ascii="Times New Roman" w:hAnsi="Times New Roman"/>
                <w:sz w:val="28"/>
                <w:szCs w:val="28"/>
              </w:rPr>
            </w:pPr>
            <w:r w:rsidRPr="00A96C1D">
              <w:rPr>
                <w:rFonts w:ascii="Times New Roman" w:hAnsi="Times New Roman"/>
                <w:sz w:val="28"/>
                <w:szCs w:val="28"/>
              </w:rPr>
              <w:t>Ацетон</w:t>
            </w:r>
          </w:p>
        </w:tc>
        <w:tc>
          <w:tcPr>
            <w:tcW w:w="4110" w:type="dxa"/>
            <w:shd w:val="clear" w:color="auto" w:fill="FFFFFF"/>
            <w:tcMar>
              <w:left w:w="0" w:type="dxa"/>
              <w:bottom w:w="0" w:type="dxa"/>
              <w:right w:w="0" w:type="dxa"/>
            </w:tcMar>
            <w:vAlign w:val="bottom"/>
            <w:hideMark/>
          </w:tcPr>
          <w:p w14:paraId="20EAB077" w14:textId="77777777" w:rsidR="00A96C1D" w:rsidRPr="00A96C1D" w:rsidRDefault="00A96C1D" w:rsidP="00C02B9F">
            <w:pPr>
              <w:tabs>
                <w:tab w:val="left" w:pos="993"/>
              </w:tabs>
              <w:spacing w:before="60"/>
              <w:jc w:val="center"/>
              <w:rPr>
                <w:rFonts w:ascii="Times New Roman" w:hAnsi="Times New Roman"/>
                <w:sz w:val="28"/>
                <w:szCs w:val="28"/>
              </w:rPr>
            </w:pPr>
            <w:r w:rsidRPr="00A96C1D">
              <w:rPr>
                <w:rFonts w:ascii="Times New Roman" w:hAnsi="Times New Roman"/>
                <w:sz w:val="28"/>
                <w:szCs w:val="28"/>
              </w:rPr>
              <w:t>965,67</w:t>
            </w:r>
          </w:p>
        </w:tc>
      </w:tr>
      <w:tr w:rsidR="00A96C1D" w:rsidRPr="00A96C1D" w14:paraId="4D1B40C7" w14:textId="77777777" w:rsidTr="00C02B9F">
        <w:tc>
          <w:tcPr>
            <w:tcW w:w="5527" w:type="dxa"/>
            <w:shd w:val="clear" w:color="auto" w:fill="FFFFFF"/>
            <w:tcMar>
              <w:left w:w="0" w:type="dxa"/>
              <w:bottom w:w="0" w:type="dxa"/>
              <w:right w:w="0" w:type="dxa"/>
            </w:tcMar>
            <w:hideMark/>
          </w:tcPr>
          <w:p w14:paraId="6A9D9E2C" w14:textId="77777777" w:rsidR="00A96C1D" w:rsidRPr="00A96C1D" w:rsidRDefault="00A96C1D" w:rsidP="00C02B9F">
            <w:pPr>
              <w:tabs>
                <w:tab w:val="left" w:pos="993"/>
              </w:tabs>
              <w:spacing w:before="60"/>
              <w:rPr>
                <w:rFonts w:ascii="Times New Roman" w:hAnsi="Times New Roman"/>
                <w:sz w:val="28"/>
                <w:szCs w:val="28"/>
              </w:rPr>
            </w:pPr>
            <w:r w:rsidRPr="00A96C1D">
              <w:rPr>
                <w:rFonts w:ascii="Times New Roman" w:hAnsi="Times New Roman"/>
                <w:sz w:val="28"/>
                <w:szCs w:val="28"/>
              </w:rPr>
              <w:t>Бенз(о)пірен</w:t>
            </w:r>
          </w:p>
        </w:tc>
        <w:tc>
          <w:tcPr>
            <w:tcW w:w="4110" w:type="dxa"/>
            <w:shd w:val="clear" w:color="auto" w:fill="FFFFFF"/>
            <w:tcMar>
              <w:left w:w="0" w:type="dxa"/>
              <w:bottom w:w="0" w:type="dxa"/>
              <w:right w:w="0" w:type="dxa"/>
            </w:tcMar>
            <w:vAlign w:val="bottom"/>
            <w:hideMark/>
          </w:tcPr>
          <w:p w14:paraId="3BC9F07A" w14:textId="77777777" w:rsidR="00A96C1D" w:rsidRPr="00A96C1D" w:rsidRDefault="00A96C1D" w:rsidP="00C02B9F">
            <w:pPr>
              <w:tabs>
                <w:tab w:val="left" w:pos="993"/>
              </w:tabs>
              <w:spacing w:before="60"/>
              <w:jc w:val="center"/>
              <w:rPr>
                <w:rFonts w:ascii="Times New Roman" w:hAnsi="Times New Roman"/>
                <w:sz w:val="28"/>
                <w:szCs w:val="28"/>
              </w:rPr>
            </w:pPr>
            <w:r w:rsidRPr="00A96C1D">
              <w:rPr>
                <w:rFonts w:ascii="Times New Roman" w:hAnsi="Times New Roman"/>
                <w:sz w:val="28"/>
                <w:szCs w:val="28"/>
              </w:rPr>
              <w:t>3277278,63</w:t>
            </w:r>
          </w:p>
        </w:tc>
      </w:tr>
      <w:tr w:rsidR="00A96C1D" w:rsidRPr="00A96C1D" w14:paraId="56882F5C" w14:textId="77777777" w:rsidTr="00C02B9F">
        <w:tc>
          <w:tcPr>
            <w:tcW w:w="5527" w:type="dxa"/>
            <w:shd w:val="clear" w:color="auto" w:fill="FFFFFF"/>
            <w:tcMar>
              <w:left w:w="0" w:type="dxa"/>
              <w:bottom w:w="0" w:type="dxa"/>
              <w:right w:w="0" w:type="dxa"/>
            </w:tcMar>
            <w:hideMark/>
          </w:tcPr>
          <w:p w14:paraId="2990DE92" w14:textId="77777777" w:rsidR="00A96C1D" w:rsidRPr="00A96C1D" w:rsidRDefault="00A96C1D" w:rsidP="00C02B9F">
            <w:pPr>
              <w:tabs>
                <w:tab w:val="left" w:pos="993"/>
              </w:tabs>
              <w:spacing w:before="60"/>
              <w:rPr>
                <w:rFonts w:ascii="Times New Roman" w:hAnsi="Times New Roman"/>
                <w:sz w:val="28"/>
                <w:szCs w:val="28"/>
              </w:rPr>
            </w:pPr>
            <w:r w:rsidRPr="00A96C1D">
              <w:rPr>
                <w:rFonts w:ascii="Times New Roman" w:hAnsi="Times New Roman"/>
                <w:sz w:val="28"/>
                <w:szCs w:val="28"/>
              </w:rPr>
              <w:t>Бутилацетат</w:t>
            </w:r>
          </w:p>
        </w:tc>
        <w:tc>
          <w:tcPr>
            <w:tcW w:w="4110" w:type="dxa"/>
            <w:shd w:val="clear" w:color="auto" w:fill="FFFFFF"/>
            <w:tcMar>
              <w:left w:w="0" w:type="dxa"/>
              <w:bottom w:w="0" w:type="dxa"/>
              <w:right w:w="0" w:type="dxa"/>
            </w:tcMar>
            <w:vAlign w:val="bottom"/>
            <w:hideMark/>
          </w:tcPr>
          <w:p w14:paraId="35B75D6F" w14:textId="77777777" w:rsidR="00A96C1D" w:rsidRPr="00A96C1D" w:rsidRDefault="00A96C1D" w:rsidP="00C02B9F">
            <w:pPr>
              <w:tabs>
                <w:tab w:val="left" w:pos="993"/>
              </w:tabs>
              <w:spacing w:before="60"/>
              <w:jc w:val="center"/>
              <w:rPr>
                <w:rFonts w:ascii="Times New Roman" w:hAnsi="Times New Roman"/>
                <w:sz w:val="28"/>
                <w:szCs w:val="28"/>
              </w:rPr>
            </w:pPr>
            <w:r w:rsidRPr="00A96C1D">
              <w:rPr>
                <w:rFonts w:ascii="Times New Roman" w:hAnsi="Times New Roman"/>
                <w:sz w:val="28"/>
                <w:szCs w:val="28"/>
              </w:rPr>
              <w:t>579,84</w:t>
            </w:r>
          </w:p>
        </w:tc>
      </w:tr>
      <w:tr w:rsidR="00A96C1D" w:rsidRPr="00A96C1D" w14:paraId="36BE3A6B" w14:textId="77777777" w:rsidTr="00C02B9F">
        <w:tc>
          <w:tcPr>
            <w:tcW w:w="5527" w:type="dxa"/>
            <w:shd w:val="clear" w:color="auto" w:fill="FFFFFF"/>
            <w:tcMar>
              <w:left w:w="0" w:type="dxa"/>
              <w:bottom w:w="0" w:type="dxa"/>
              <w:right w:w="0" w:type="dxa"/>
            </w:tcMar>
            <w:hideMark/>
          </w:tcPr>
          <w:p w14:paraId="418DB390" w14:textId="77777777" w:rsidR="00A96C1D" w:rsidRPr="00A96C1D" w:rsidRDefault="00A96C1D" w:rsidP="00C02B9F">
            <w:pPr>
              <w:tabs>
                <w:tab w:val="left" w:pos="993"/>
              </w:tabs>
              <w:spacing w:before="60"/>
              <w:rPr>
                <w:rFonts w:ascii="Times New Roman" w:hAnsi="Times New Roman"/>
                <w:sz w:val="28"/>
                <w:szCs w:val="28"/>
              </w:rPr>
            </w:pPr>
            <w:r w:rsidRPr="00A96C1D">
              <w:rPr>
                <w:rFonts w:ascii="Times New Roman" w:hAnsi="Times New Roman"/>
                <w:sz w:val="28"/>
                <w:szCs w:val="28"/>
              </w:rPr>
              <w:t>Ванадію п</w:t>
            </w:r>
            <w:r w:rsidR="00B54EA6">
              <w:rPr>
                <w:rFonts w:ascii="Times New Roman" w:hAnsi="Times New Roman"/>
                <w:sz w:val="28"/>
                <w:szCs w:val="28"/>
              </w:rPr>
              <w:t>’</w:t>
            </w:r>
            <w:r w:rsidRPr="00A96C1D">
              <w:rPr>
                <w:rFonts w:ascii="Times New Roman" w:hAnsi="Times New Roman"/>
                <w:sz w:val="28"/>
                <w:szCs w:val="28"/>
              </w:rPr>
              <w:t>ятиокис</w:t>
            </w:r>
          </w:p>
        </w:tc>
        <w:tc>
          <w:tcPr>
            <w:tcW w:w="4110" w:type="dxa"/>
            <w:shd w:val="clear" w:color="auto" w:fill="FFFFFF"/>
            <w:tcMar>
              <w:left w:w="0" w:type="dxa"/>
              <w:bottom w:w="0" w:type="dxa"/>
              <w:right w:w="0" w:type="dxa"/>
            </w:tcMar>
            <w:vAlign w:val="bottom"/>
            <w:hideMark/>
          </w:tcPr>
          <w:p w14:paraId="742E7EAA" w14:textId="77777777" w:rsidR="00A96C1D" w:rsidRPr="00A96C1D" w:rsidRDefault="00A96C1D" w:rsidP="00C02B9F">
            <w:pPr>
              <w:tabs>
                <w:tab w:val="left" w:pos="993"/>
              </w:tabs>
              <w:spacing w:before="60"/>
              <w:jc w:val="center"/>
              <w:rPr>
                <w:rFonts w:ascii="Times New Roman" w:hAnsi="Times New Roman"/>
                <w:sz w:val="28"/>
                <w:szCs w:val="28"/>
              </w:rPr>
            </w:pPr>
            <w:r w:rsidRPr="00A96C1D">
              <w:rPr>
                <w:rFonts w:ascii="Times New Roman" w:hAnsi="Times New Roman"/>
                <w:sz w:val="28"/>
                <w:szCs w:val="28"/>
              </w:rPr>
              <w:t>9656,78</w:t>
            </w:r>
          </w:p>
        </w:tc>
      </w:tr>
      <w:tr w:rsidR="00A96C1D" w:rsidRPr="00A96C1D" w14:paraId="43D5E64A" w14:textId="77777777" w:rsidTr="00C02B9F">
        <w:tc>
          <w:tcPr>
            <w:tcW w:w="5527" w:type="dxa"/>
            <w:shd w:val="clear" w:color="auto" w:fill="FFFFFF"/>
            <w:tcMar>
              <w:left w:w="0" w:type="dxa"/>
              <w:bottom w:w="0" w:type="dxa"/>
              <w:right w:w="0" w:type="dxa"/>
            </w:tcMar>
            <w:hideMark/>
          </w:tcPr>
          <w:p w14:paraId="3AD3DBAF" w14:textId="77777777" w:rsidR="00A96C1D" w:rsidRPr="00A96C1D" w:rsidRDefault="00A96C1D" w:rsidP="00C02B9F">
            <w:pPr>
              <w:tabs>
                <w:tab w:val="left" w:pos="993"/>
              </w:tabs>
              <w:spacing w:before="60"/>
              <w:rPr>
                <w:rFonts w:ascii="Times New Roman" w:hAnsi="Times New Roman"/>
                <w:sz w:val="28"/>
                <w:szCs w:val="28"/>
              </w:rPr>
            </w:pPr>
            <w:r w:rsidRPr="00A96C1D">
              <w:rPr>
                <w:rFonts w:ascii="Times New Roman" w:hAnsi="Times New Roman"/>
                <w:sz w:val="28"/>
                <w:szCs w:val="28"/>
              </w:rPr>
              <w:t>Водень хлористий</w:t>
            </w:r>
          </w:p>
        </w:tc>
        <w:tc>
          <w:tcPr>
            <w:tcW w:w="4110" w:type="dxa"/>
            <w:shd w:val="clear" w:color="auto" w:fill="FFFFFF"/>
            <w:tcMar>
              <w:left w:w="0" w:type="dxa"/>
              <w:bottom w:w="0" w:type="dxa"/>
              <w:right w:w="0" w:type="dxa"/>
            </w:tcMar>
            <w:vAlign w:val="bottom"/>
            <w:hideMark/>
          </w:tcPr>
          <w:p w14:paraId="6C9FA6FB" w14:textId="77777777" w:rsidR="00A96C1D" w:rsidRPr="00A96C1D" w:rsidRDefault="00A96C1D" w:rsidP="00C02B9F">
            <w:pPr>
              <w:tabs>
                <w:tab w:val="left" w:pos="993"/>
              </w:tabs>
              <w:spacing w:before="60"/>
              <w:jc w:val="center"/>
              <w:rPr>
                <w:rFonts w:ascii="Times New Roman" w:hAnsi="Times New Roman"/>
                <w:sz w:val="28"/>
                <w:szCs w:val="28"/>
              </w:rPr>
            </w:pPr>
            <w:r w:rsidRPr="00A96C1D">
              <w:rPr>
                <w:rFonts w:ascii="Times New Roman" w:hAnsi="Times New Roman"/>
                <w:sz w:val="28"/>
                <w:szCs w:val="28"/>
              </w:rPr>
              <w:t>96,99</w:t>
            </w:r>
          </w:p>
        </w:tc>
      </w:tr>
      <w:tr w:rsidR="00A96C1D" w:rsidRPr="00A96C1D" w14:paraId="7DDA48C8" w14:textId="77777777" w:rsidTr="00C02B9F">
        <w:tc>
          <w:tcPr>
            <w:tcW w:w="5527" w:type="dxa"/>
            <w:shd w:val="clear" w:color="auto" w:fill="FFFFFF"/>
            <w:tcMar>
              <w:left w:w="0" w:type="dxa"/>
              <w:bottom w:w="0" w:type="dxa"/>
              <w:right w:w="0" w:type="dxa"/>
            </w:tcMar>
            <w:hideMark/>
          </w:tcPr>
          <w:p w14:paraId="7FF08F81" w14:textId="77777777" w:rsidR="00A96C1D" w:rsidRPr="00A96C1D" w:rsidRDefault="00A96C1D" w:rsidP="00C02B9F">
            <w:pPr>
              <w:tabs>
                <w:tab w:val="left" w:pos="993"/>
              </w:tabs>
              <w:spacing w:before="60"/>
              <w:rPr>
                <w:rFonts w:ascii="Times New Roman" w:hAnsi="Times New Roman"/>
                <w:sz w:val="28"/>
                <w:szCs w:val="28"/>
              </w:rPr>
            </w:pPr>
            <w:r w:rsidRPr="00A96C1D">
              <w:rPr>
                <w:rFonts w:ascii="Times New Roman" w:hAnsi="Times New Roman"/>
                <w:sz w:val="28"/>
                <w:szCs w:val="28"/>
              </w:rPr>
              <w:t>Вуглецю окис</w:t>
            </w:r>
          </w:p>
        </w:tc>
        <w:tc>
          <w:tcPr>
            <w:tcW w:w="4110" w:type="dxa"/>
            <w:shd w:val="clear" w:color="auto" w:fill="FFFFFF"/>
            <w:tcMar>
              <w:left w:w="0" w:type="dxa"/>
              <w:bottom w:w="0" w:type="dxa"/>
              <w:right w:w="0" w:type="dxa"/>
            </w:tcMar>
            <w:vAlign w:val="bottom"/>
            <w:hideMark/>
          </w:tcPr>
          <w:p w14:paraId="4ABE33E9" w14:textId="77777777" w:rsidR="00A96C1D" w:rsidRPr="00A96C1D" w:rsidRDefault="00A96C1D" w:rsidP="00C02B9F">
            <w:pPr>
              <w:tabs>
                <w:tab w:val="left" w:pos="993"/>
              </w:tabs>
              <w:spacing w:before="60"/>
              <w:jc w:val="center"/>
              <w:rPr>
                <w:rFonts w:ascii="Times New Roman" w:hAnsi="Times New Roman"/>
                <w:sz w:val="28"/>
                <w:szCs w:val="28"/>
              </w:rPr>
            </w:pPr>
            <w:r w:rsidRPr="00A96C1D">
              <w:rPr>
                <w:rFonts w:ascii="Times New Roman" w:hAnsi="Times New Roman"/>
                <w:sz w:val="28"/>
                <w:szCs w:val="28"/>
              </w:rPr>
              <w:t>96,99</w:t>
            </w:r>
          </w:p>
        </w:tc>
      </w:tr>
      <w:tr w:rsidR="00A96C1D" w:rsidRPr="00A96C1D" w14:paraId="66E80D76" w14:textId="77777777" w:rsidTr="00C02B9F">
        <w:tc>
          <w:tcPr>
            <w:tcW w:w="5527" w:type="dxa"/>
            <w:shd w:val="clear" w:color="auto" w:fill="FFFFFF"/>
            <w:tcMar>
              <w:left w:w="0" w:type="dxa"/>
              <w:bottom w:w="0" w:type="dxa"/>
              <w:right w:w="0" w:type="dxa"/>
            </w:tcMar>
            <w:hideMark/>
          </w:tcPr>
          <w:p w14:paraId="3A272A60" w14:textId="77777777" w:rsidR="00A96C1D" w:rsidRPr="00A96C1D" w:rsidRDefault="00A96C1D" w:rsidP="00C02B9F">
            <w:pPr>
              <w:tabs>
                <w:tab w:val="left" w:pos="993"/>
              </w:tabs>
              <w:spacing w:before="60"/>
              <w:rPr>
                <w:rFonts w:ascii="Times New Roman" w:hAnsi="Times New Roman"/>
                <w:sz w:val="28"/>
                <w:szCs w:val="28"/>
              </w:rPr>
            </w:pPr>
            <w:r w:rsidRPr="00A96C1D">
              <w:rPr>
                <w:rFonts w:ascii="Times New Roman" w:hAnsi="Times New Roman"/>
                <w:sz w:val="28"/>
                <w:szCs w:val="28"/>
              </w:rPr>
              <w:t>Вуглеводні</w:t>
            </w:r>
          </w:p>
        </w:tc>
        <w:tc>
          <w:tcPr>
            <w:tcW w:w="4110" w:type="dxa"/>
            <w:shd w:val="clear" w:color="auto" w:fill="FFFFFF"/>
            <w:tcMar>
              <w:left w:w="0" w:type="dxa"/>
              <w:bottom w:w="0" w:type="dxa"/>
              <w:right w:w="0" w:type="dxa"/>
            </w:tcMar>
            <w:vAlign w:val="bottom"/>
            <w:hideMark/>
          </w:tcPr>
          <w:p w14:paraId="0B917953" w14:textId="77777777" w:rsidR="00A96C1D" w:rsidRPr="00A96C1D" w:rsidRDefault="00A96C1D" w:rsidP="00C02B9F">
            <w:pPr>
              <w:tabs>
                <w:tab w:val="left" w:pos="993"/>
              </w:tabs>
              <w:spacing w:before="60"/>
              <w:jc w:val="center"/>
              <w:rPr>
                <w:rFonts w:ascii="Times New Roman" w:hAnsi="Times New Roman"/>
                <w:sz w:val="28"/>
                <w:szCs w:val="28"/>
              </w:rPr>
            </w:pPr>
            <w:r w:rsidRPr="00A96C1D">
              <w:rPr>
                <w:rFonts w:ascii="Times New Roman" w:hAnsi="Times New Roman"/>
                <w:sz w:val="28"/>
                <w:szCs w:val="28"/>
              </w:rPr>
              <w:t>145,50</w:t>
            </w:r>
          </w:p>
        </w:tc>
      </w:tr>
      <w:tr w:rsidR="00A96C1D" w:rsidRPr="00A96C1D" w14:paraId="193BD089" w14:textId="77777777" w:rsidTr="00C02B9F">
        <w:tc>
          <w:tcPr>
            <w:tcW w:w="5527" w:type="dxa"/>
            <w:shd w:val="clear" w:color="auto" w:fill="FFFFFF"/>
            <w:tcMar>
              <w:left w:w="0" w:type="dxa"/>
              <w:bottom w:w="0" w:type="dxa"/>
              <w:right w:w="0" w:type="dxa"/>
            </w:tcMar>
            <w:hideMark/>
          </w:tcPr>
          <w:p w14:paraId="6F595D6D" w14:textId="77777777" w:rsidR="00A96C1D" w:rsidRPr="00A96C1D" w:rsidRDefault="00A96C1D" w:rsidP="00C02B9F">
            <w:pPr>
              <w:tabs>
                <w:tab w:val="left" w:pos="993"/>
              </w:tabs>
              <w:spacing w:before="60"/>
              <w:rPr>
                <w:rFonts w:ascii="Times New Roman" w:hAnsi="Times New Roman"/>
                <w:sz w:val="28"/>
                <w:szCs w:val="28"/>
              </w:rPr>
            </w:pPr>
            <w:r w:rsidRPr="00A96C1D">
              <w:rPr>
                <w:rFonts w:ascii="Times New Roman" w:hAnsi="Times New Roman"/>
                <w:sz w:val="28"/>
                <w:szCs w:val="28"/>
              </w:rPr>
              <w:t>Газоподібні фтористі сполуки</w:t>
            </w:r>
          </w:p>
        </w:tc>
        <w:tc>
          <w:tcPr>
            <w:tcW w:w="4110" w:type="dxa"/>
            <w:shd w:val="clear" w:color="auto" w:fill="FFFFFF"/>
            <w:tcMar>
              <w:left w:w="0" w:type="dxa"/>
              <w:bottom w:w="0" w:type="dxa"/>
              <w:right w:w="0" w:type="dxa"/>
            </w:tcMar>
            <w:vAlign w:val="bottom"/>
            <w:hideMark/>
          </w:tcPr>
          <w:p w14:paraId="52621E93" w14:textId="77777777" w:rsidR="00A96C1D" w:rsidRPr="00A96C1D" w:rsidRDefault="00A96C1D" w:rsidP="00C02B9F">
            <w:pPr>
              <w:tabs>
                <w:tab w:val="left" w:pos="993"/>
              </w:tabs>
              <w:spacing w:before="60"/>
              <w:jc w:val="center"/>
              <w:rPr>
                <w:rFonts w:ascii="Times New Roman" w:hAnsi="Times New Roman"/>
                <w:sz w:val="28"/>
                <w:szCs w:val="28"/>
              </w:rPr>
            </w:pPr>
            <w:r w:rsidRPr="00A96C1D">
              <w:rPr>
                <w:rFonts w:ascii="Times New Roman" w:hAnsi="Times New Roman"/>
                <w:sz w:val="28"/>
                <w:szCs w:val="28"/>
              </w:rPr>
              <w:t>6373,91</w:t>
            </w:r>
          </w:p>
        </w:tc>
      </w:tr>
      <w:tr w:rsidR="00A96C1D" w:rsidRPr="00A96C1D" w14:paraId="411168F4" w14:textId="77777777" w:rsidTr="00C02B9F">
        <w:tc>
          <w:tcPr>
            <w:tcW w:w="5527" w:type="dxa"/>
            <w:shd w:val="clear" w:color="auto" w:fill="FFFFFF"/>
            <w:tcMar>
              <w:left w:w="0" w:type="dxa"/>
              <w:bottom w:w="0" w:type="dxa"/>
              <w:right w:w="0" w:type="dxa"/>
            </w:tcMar>
            <w:hideMark/>
          </w:tcPr>
          <w:p w14:paraId="26BBD729" w14:textId="77777777" w:rsidR="00A96C1D" w:rsidRPr="00A96C1D" w:rsidRDefault="00A96C1D" w:rsidP="00C02B9F">
            <w:pPr>
              <w:tabs>
                <w:tab w:val="left" w:pos="993"/>
              </w:tabs>
              <w:spacing w:before="60"/>
              <w:rPr>
                <w:rFonts w:ascii="Times New Roman" w:hAnsi="Times New Roman"/>
                <w:sz w:val="28"/>
                <w:szCs w:val="28"/>
              </w:rPr>
            </w:pPr>
            <w:r w:rsidRPr="00A96C1D">
              <w:rPr>
                <w:rFonts w:ascii="Times New Roman" w:hAnsi="Times New Roman"/>
                <w:sz w:val="28"/>
                <w:szCs w:val="28"/>
              </w:rPr>
              <w:t>Тверді речовини</w:t>
            </w:r>
          </w:p>
        </w:tc>
        <w:tc>
          <w:tcPr>
            <w:tcW w:w="4110" w:type="dxa"/>
            <w:shd w:val="clear" w:color="auto" w:fill="FFFFFF"/>
            <w:tcMar>
              <w:left w:w="0" w:type="dxa"/>
              <w:bottom w:w="0" w:type="dxa"/>
              <w:right w:w="0" w:type="dxa"/>
            </w:tcMar>
            <w:vAlign w:val="bottom"/>
            <w:hideMark/>
          </w:tcPr>
          <w:p w14:paraId="0F3A0D00" w14:textId="77777777" w:rsidR="00A96C1D" w:rsidRPr="00A96C1D" w:rsidRDefault="00A96C1D" w:rsidP="00C02B9F">
            <w:pPr>
              <w:tabs>
                <w:tab w:val="left" w:pos="993"/>
              </w:tabs>
              <w:spacing w:before="60"/>
              <w:jc w:val="center"/>
              <w:rPr>
                <w:rFonts w:ascii="Times New Roman" w:hAnsi="Times New Roman"/>
                <w:sz w:val="28"/>
                <w:szCs w:val="28"/>
              </w:rPr>
            </w:pPr>
            <w:r w:rsidRPr="00A96C1D">
              <w:rPr>
                <w:rFonts w:ascii="Times New Roman" w:hAnsi="Times New Roman"/>
                <w:sz w:val="28"/>
                <w:szCs w:val="28"/>
              </w:rPr>
              <w:t>96,99</w:t>
            </w:r>
          </w:p>
        </w:tc>
      </w:tr>
      <w:tr w:rsidR="00A96C1D" w:rsidRPr="00A96C1D" w14:paraId="3DCEF074" w14:textId="77777777" w:rsidTr="00C02B9F">
        <w:tc>
          <w:tcPr>
            <w:tcW w:w="5527" w:type="dxa"/>
            <w:shd w:val="clear" w:color="auto" w:fill="FFFFFF"/>
            <w:tcMar>
              <w:left w:w="0" w:type="dxa"/>
              <w:bottom w:w="0" w:type="dxa"/>
              <w:right w:w="0" w:type="dxa"/>
            </w:tcMar>
            <w:hideMark/>
          </w:tcPr>
          <w:p w14:paraId="53F43C12" w14:textId="77777777" w:rsidR="00A96C1D" w:rsidRPr="00A96C1D" w:rsidRDefault="00A96C1D" w:rsidP="00C02B9F">
            <w:pPr>
              <w:tabs>
                <w:tab w:val="left" w:pos="993"/>
              </w:tabs>
              <w:spacing w:before="60"/>
              <w:rPr>
                <w:rFonts w:ascii="Times New Roman" w:hAnsi="Times New Roman"/>
                <w:sz w:val="28"/>
                <w:szCs w:val="28"/>
              </w:rPr>
            </w:pPr>
            <w:r w:rsidRPr="00A96C1D">
              <w:rPr>
                <w:rFonts w:ascii="Times New Roman" w:hAnsi="Times New Roman"/>
                <w:sz w:val="28"/>
                <w:szCs w:val="28"/>
              </w:rPr>
              <w:t>Кадмію сполуки</w:t>
            </w:r>
          </w:p>
        </w:tc>
        <w:tc>
          <w:tcPr>
            <w:tcW w:w="4110" w:type="dxa"/>
            <w:shd w:val="clear" w:color="auto" w:fill="FFFFFF"/>
            <w:tcMar>
              <w:left w:w="0" w:type="dxa"/>
              <w:bottom w:w="0" w:type="dxa"/>
              <w:right w:w="0" w:type="dxa"/>
            </w:tcMar>
            <w:vAlign w:val="bottom"/>
            <w:hideMark/>
          </w:tcPr>
          <w:p w14:paraId="5BB159CD" w14:textId="77777777" w:rsidR="00A96C1D" w:rsidRPr="00A96C1D" w:rsidRDefault="00A96C1D" w:rsidP="00C02B9F">
            <w:pPr>
              <w:tabs>
                <w:tab w:val="left" w:pos="993"/>
              </w:tabs>
              <w:spacing w:before="60"/>
              <w:jc w:val="center"/>
              <w:rPr>
                <w:rFonts w:ascii="Times New Roman" w:hAnsi="Times New Roman"/>
                <w:sz w:val="28"/>
                <w:szCs w:val="28"/>
              </w:rPr>
            </w:pPr>
            <w:r w:rsidRPr="00A96C1D">
              <w:rPr>
                <w:rFonts w:ascii="Times New Roman" w:hAnsi="Times New Roman"/>
                <w:sz w:val="28"/>
                <w:szCs w:val="28"/>
              </w:rPr>
              <w:t>20376,22</w:t>
            </w:r>
          </w:p>
        </w:tc>
      </w:tr>
      <w:tr w:rsidR="00A96C1D" w:rsidRPr="00A96C1D" w14:paraId="293C78E7" w14:textId="77777777" w:rsidTr="00C02B9F">
        <w:tc>
          <w:tcPr>
            <w:tcW w:w="5527" w:type="dxa"/>
            <w:shd w:val="clear" w:color="auto" w:fill="FFFFFF"/>
            <w:tcMar>
              <w:left w:w="0" w:type="dxa"/>
              <w:bottom w:w="0" w:type="dxa"/>
              <w:right w:w="0" w:type="dxa"/>
            </w:tcMar>
            <w:hideMark/>
          </w:tcPr>
          <w:p w14:paraId="46EB69F5" w14:textId="77777777" w:rsidR="00A96C1D" w:rsidRPr="00A96C1D" w:rsidRDefault="00A96C1D" w:rsidP="00C02B9F">
            <w:pPr>
              <w:tabs>
                <w:tab w:val="left" w:pos="993"/>
              </w:tabs>
              <w:spacing w:before="60"/>
              <w:rPr>
                <w:rFonts w:ascii="Times New Roman" w:hAnsi="Times New Roman"/>
                <w:sz w:val="28"/>
                <w:szCs w:val="28"/>
              </w:rPr>
            </w:pPr>
            <w:r w:rsidRPr="00A96C1D">
              <w:rPr>
                <w:rFonts w:ascii="Times New Roman" w:hAnsi="Times New Roman"/>
                <w:sz w:val="28"/>
                <w:szCs w:val="28"/>
              </w:rPr>
              <w:t>Марганець та його сполуки</w:t>
            </w:r>
          </w:p>
        </w:tc>
        <w:tc>
          <w:tcPr>
            <w:tcW w:w="4110" w:type="dxa"/>
            <w:shd w:val="clear" w:color="auto" w:fill="FFFFFF"/>
            <w:tcMar>
              <w:left w:w="0" w:type="dxa"/>
              <w:bottom w:w="0" w:type="dxa"/>
              <w:right w:w="0" w:type="dxa"/>
            </w:tcMar>
            <w:vAlign w:val="bottom"/>
            <w:hideMark/>
          </w:tcPr>
          <w:p w14:paraId="504CB159" w14:textId="77777777" w:rsidR="00A96C1D" w:rsidRPr="00A96C1D" w:rsidRDefault="00A96C1D" w:rsidP="00C02B9F">
            <w:pPr>
              <w:tabs>
                <w:tab w:val="left" w:pos="993"/>
              </w:tabs>
              <w:spacing w:before="60"/>
              <w:jc w:val="center"/>
              <w:rPr>
                <w:rFonts w:ascii="Times New Roman" w:hAnsi="Times New Roman"/>
                <w:sz w:val="28"/>
                <w:szCs w:val="28"/>
              </w:rPr>
            </w:pPr>
            <w:r w:rsidRPr="00A96C1D">
              <w:rPr>
                <w:rFonts w:ascii="Times New Roman" w:hAnsi="Times New Roman"/>
                <w:sz w:val="28"/>
                <w:szCs w:val="28"/>
              </w:rPr>
              <w:t>20376,22</w:t>
            </w:r>
          </w:p>
        </w:tc>
      </w:tr>
      <w:tr w:rsidR="00A96C1D" w:rsidRPr="00A96C1D" w14:paraId="656C31E6" w14:textId="77777777" w:rsidTr="00C02B9F">
        <w:tc>
          <w:tcPr>
            <w:tcW w:w="5527" w:type="dxa"/>
            <w:shd w:val="clear" w:color="auto" w:fill="FFFFFF"/>
            <w:tcMar>
              <w:left w:w="0" w:type="dxa"/>
              <w:bottom w:w="0" w:type="dxa"/>
              <w:right w:w="0" w:type="dxa"/>
            </w:tcMar>
            <w:hideMark/>
          </w:tcPr>
          <w:p w14:paraId="0FF6FA08" w14:textId="77777777" w:rsidR="00A96C1D" w:rsidRPr="00A96C1D" w:rsidRDefault="00A96C1D" w:rsidP="00C02B9F">
            <w:pPr>
              <w:tabs>
                <w:tab w:val="left" w:pos="993"/>
              </w:tabs>
              <w:spacing w:before="60"/>
              <w:rPr>
                <w:rFonts w:ascii="Times New Roman" w:hAnsi="Times New Roman"/>
                <w:sz w:val="28"/>
                <w:szCs w:val="28"/>
              </w:rPr>
            </w:pPr>
            <w:r w:rsidRPr="00A96C1D">
              <w:rPr>
                <w:rFonts w:ascii="Times New Roman" w:hAnsi="Times New Roman"/>
                <w:sz w:val="28"/>
                <w:szCs w:val="28"/>
              </w:rPr>
              <w:t>Нікель та його сполуки</w:t>
            </w:r>
          </w:p>
        </w:tc>
        <w:tc>
          <w:tcPr>
            <w:tcW w:w="4110" w:type="dxa"/>
            <w:shd w:val="clear" w:color="auto" w:fill="FFFFFF"/>
            <w:tcMar>
              <w:left w:w="0" w:type="dxa"/>
              <w:bottom w:w="0" w:type="dxa"/>
              <w:right w:w="0" w:type="dxa"/>
            </w:tcMar>
            <w:vAlign w:val="bottom"/>
            <w:hideMark/>
          </w:tcPr>
          <w:p w14:paraId="10E2BCA8" w14:textId="77777777" w:rsidR="00A96C1D" w:rsidRPr="00A96C1D" w:rsidRDefault="00A96C1D" w:rsidP="00C02B9F">
            <w:pPr>
              <w:tabs>
                <w:tab w:val="left" w:pos="993"/>
              </w:tabs>
              <w:spacing w:before="60"/>
              <w:jc w:val="center"/>
              <w:rPr>
                <w:rFonts w:ascii="Times New Roman" w:hAnsi="Times New Roman"/>
                <w:sz w:val="28"/>
                <w:szCs w:val="28"/>
              </w:rPr>
            </w:pPr>
            <w:r w:rsidRPr="00A96C1D">
              <w:rPr>
                <w:rFonts w:ascii="Times New Roman" w:hAnsi="Times New Roman"/>
                <w:sz w:val="28"/>
                <w:szCs w:val="28"/>
              </w:rPr>
              <w:t>103816,62</w:t>
            </w:r>
          </w:p>
        </w:tc>
      </w:tr>
      <w:tr w:rsidR="00A96C1D" w:rsidRPr="00A96C1D" w14:paraId="08AC38BF" w14:textId="77777777" w:rsidTr="00C02B9F">
        <w:tc>
          <w:tcPr>
            <w:tcW w:w="5527" w:type="dxa"/>
            <w:shd w:val="clear" w:color="auto" w:fill="FFFFFF"/>
            <w:tcMar>
              <w:left w:w="0" w:type="dxa"/>
              <w:bottom w:w="0" w:type="dxa"/>
              <w:right w:w="0" w:type="dxa"/>
            </w:tcMar>
            <w:hideMark/>
          </w:tcPr>
          <w:p w14:paraId="02C33F97" w14:textId="77777777" w:rsidR="00A96C1D" w:rsidRPr="00A96C1D" w:rsidRDefault="00A96C1D" w:rsidP="00C02B9F">
            <w:pPr>
              <w:tabs>
                <w:tab w:val="left" w:pos="993"/>
              </w:tabs>
              <w:spacing w:before="60"/>
              <w:rPr>
                <w:rFonts w:ascii="Times New Roman" w:hAnsi="Times New Roman"/>
                <w:sz w:val="28"/>
                <w:szCs w:val="28"/>
              </w:rPr>
            </w:pPr>
            <w:r w:rsidRPr="00A96C1D">
              <w:rPr>
                <w:rFonts w:ascii="Times New Roman" w:hAnsi="Times New Roman"/>
                <w:sz w:val="28"/>
                <w:szCs w:val="28"/>
              </w:rPr>
              <w:t>Озон</w:t>
            </w:r>
          </w:p>
        </w:tc>
        <w:tc>
          <w:tcPr>
            <w:tcW w:w="4110" w:type="dxa"/>
            <w:shd w:val="clear" w:color="auto" w:fill="FFFFFF"/>
            <w:tcMar>
              <w:left w:w="0" w:type="dxa"/>
              <w:bottom w:w="0" w:type="dxa"/>
              <w:right w:w="0" w:type="dxa"/>
            </w:tcMar>
            <w:vAlign w:val="bottom"/>
            <w:hideMark/>
          </w:tcPr>
          <w:p w14:paraId="176B4113" w14:textId="77777777" w:rsidR="00A96C1D" w:rsidRPr="00A96C1D" w:rsidRDefault="00A96C1D" w:rsidP="00C02B9F">
            <w:pPr>
              <w:tabs>
                <w:tab w:val="left" w:pos="993"/>
              </w:tabs>
              <w:spacing w:before="60"/>
              <w:jc w:val="center"/>
              <w:rPr>
                <w:rFonts w:ascii="Times New Roman" w:hAnsi="Times New Roman"/>
                <w:sz w:val="28"/>
                <w:szCs w:val="28"/>
              </w:rPr>
            </w:pPr>
            <w:r w:rsidRPr="00A96C1D">
              <w:rPr>
                <w:rFonts w:ascii="Times New Roman" w:hAnsi="Times New Roman"/>
                <w:sz w:val="28"/>
                <w:szCs w:val="28"/>
              </w:rPr>
              <w:t>2574,43</w:t>
            </w:r>
          </w:p>
        </w:tc>
      </w:tr>
      <w:tr w:rsidR="00A96C1D" w:rsidRPr="00A96C1D" w14:paraId="0B5E0880" w14:textId="77777777" w:rsidTr="00C02B9F">
        <w:tc>
          <w:tcPr>
            <w:tcW w:w="5527" w:type="dxa"/>
            <w:shd w:val="clear" w:color="auto" w:fill="FFFFFF"/>
            <w:tcMar>
              <w:left w:w="0" w:type="dxa"/>
              <w:bottom w:w="0" w:type="dxa"/>
              <w:right w:w="0" w:type="dxa"/>
            </w:tcMar>
            <w:hideMark/>
          </w:tcPr>
          <w:p w14:paraId="52099C67" w14:textId="77777777" w:rsidR="00A96C1D" w:rsidRPr="00A96C1D" w:rsidRDefault="00A96C1D" w:rsidP="00C02B9F">
            <w:pPr>
              <w:tabs>
                <w:tab w:val="left" w:pos="993"/>
              </w:tabs>
              <w:spacing w:before="60"/>
              <w:rPr>
                <w:rFonts w:ascii="Times New Roman" w:hAnsi="Times New Roman"/>
                <w:sz w:val="28"/>
                <w:szCs w:val="28"/>
              </w:rPr>
            </w:pPr>
            <w:r w:rsidRPr="00A96C1D">
              <w:rPr>
                <w:rFonts w:ascii="Times New Roman" w:hAnsi="Times New Roman"/>
                <w:sz w:val="28"/>
                <w:szCs w:val="28"/>
              </w:rPr>
              <w:t>Ртуть та її сполуки</w:t>
            </w:r>
          </w:p>
        </w:tc>
        <w:tc>
          <w:tcPr>
            <w:tcW w:w="4110" w:type="dxa"/>
            <w:shd w:val="clear" w:color="auto" w:fill="FFFFFF"/>
            <w:tcMar>
              <w:left w:w="0" w:type="dxa"/>
              <w:bottom w:w="0" w:type="dxa"/>
              <w:right w:w="0" w:type="dxa"/>
            </w:tcMar>
            <w:vAlign w:val="bottom"/>
            <w:hideMark/>
          </w:tcPr>
          <w:p w14:paraId="55C1EAEA" w14:textId="77777777" w:rsidR="00A96C1D" w:rsidRPr="00A96C1D" w:rsidRDefault="00A96C1D" w:rsidP="00C02B9F">
            <w:pPr>
              <w:tabs>
                <w:tab w:val="left" w:pos="993"/>
              </w:tabs>
              <w:spacing w:before="60"/>
              <w:jc w:val="center"/>
              <w:rPr>
                <w:rFonts w:ascii="Times New Roman" w:hAnsi="Times New Roman"/>
                <w:sz w:val="28"/>
                <w:szCs w:val="28"/>
              </w:rPr>
            </w:pPr>
            <w:r w:rsidRPr="00A96C1D">
              <w:rPr>
                <w:rFonts w:ascii="Times New Roman" w:hAnsi="Times New Roman"/>
                <w:sz w:val="28"/>
                <w:szCs w:val="28"/>
              </w:rPr>
              <w:t>109127,84</w:t>
            </w:r>
          </w:p>
        </w:tc>
      </w:tr>
      <w:tr w:rsidR="00A96C1D" w:rsidRPr="00A96C1D" w14:paraId="13E6FEAA" w14:textId="77777777" w:rsidTr="00C02B9F">
        <w:tc>
          <w:tcPr>
            <w:tcW w:w="5527" w:type="dxa"/>
            <w:shd w:val="clear" w:color="auto" w:fill="FFFFFF"/>
            <w:tcMar>
              <w:left w:w="0" w:type="dxa"/>
              <w:bottom w:w="0" w:type="dxa"/>
              <w:right w:w="0" w:type="dxa"/>
            </w:tcMar>
            <w:hideMark/>
          </w:tcPr>
          <w:p w14:paraId="3178C2C9" w14:textId="77777777" w:rsidR="00A96C1D" w:rsidRPr="00A96C1D" w:rsidRDefault="00A96C1D" w:rsidP="00C02B9F">
            <w:pPr>
              <w:tabs>
                <w:tab w:val="left" w:pos="993"/>
              </w:tabs>
              <w:spacing w:before="60"/>
              <w:rPr>
                <w:rFonts w:ascii="Times New Roman" w:hAnsi="Times New Roman"/>
                <w:sz w:val="28"/>
                <w:szCs w:val="28"/>
              </w:rPr>
            </w:pPr>
            <w:r w:rsidRPr="00A96C1D">
              <w:rPr>
                <w:rFonts w:ascii="Times New Roman" w:hAnsi="Times New Roman"/>
                <w:sz w:val="28"/>
                <w:szCs w:val="28"/>
              </w:rPr>
              <w:t>Свинець та його сполуки</w:t>
            </w:r>
          </w:p>
        </w:tc>
        <w:tc>
          <w:tcPr>
            <w:tcW w:w="4110" w:type="dxa"/>
            <w:shd w:val="clear" w:color="auto" w:fill="FFFFFF"/>
            <w:tcMar>
              <w:left w:w="0" w:type="dxa"/>
              <w:bottom w:w="0" w:type="dxa"/>
              <w:right w:w="0" w:type="dxa"/>
            </w:tcMar>
            <w:vAlign w:val="bottom"/>
            <w:hideMark/>
          </w:tcPr>
          <w:p w14:paraId="00D559E9" w14:textId="77777777" w:rsidR="00A96C1D" w:rsidRPr="00A96C1D" w:rsidRDefault="00A96C1D" w:rsidP="00C02B9F">
            <w:pPr>
              <w:tabs>
                <w:tab w:val="left" w:pos="993"/>
              </w:tabs>
              <w:spacing w:before="60"/>
              <w:jc w:val="center"/>
              <w:rPr>
                <w:rFonts w:ascii="Times New Roman" w:hAnsi="Times New Roman"/>
                <w:sz w:val="28"/>
                <w:szCs w:val="28"/>
              </w:rPr>
            </w:pPr>
            <w:r w:rsidRPr="00A96C1D">
              <w:rPr>
                <w:rFonts w:ascii="Times New Roman" w:hAnsi="Times New Roman"/>
                <w:sz w:val="28"/>
                <w:szCs w:val="28"/>
              </w:rPr>
              <w:t>109127,84</w:t>
            </w:r>
          </w:p>
        </w:tc>
      </w:tr>
      <w:tr w:rsidR="00A96C1D" w:rsidRPr="00A96C1D" w14:paraId="7BCEAE94" w14:textId="77777777" w:rsidTr="00C02B9F">
        <w:tc>
          <w:tcPr>
            <w:tcW w:w="5527" w:type="dxa"/>
            <w:shd w:val="clear" w:color="auto" w:fill="FFFFFF"/>
            <w:tcMar>
              <w:left w:w="0" w:type="dxa"/>
              <w:bottom w:w="0" w:type="dxa"/>
              <w:right w:w="0" w:type="dxa"/>
            </w:tcMar>
            <w:hideMark/>
          </w:tcPr>
          <w:p w14:paraId="1FC46A05" w14:textId="77777777" w:rsidR="00A96C1D" w:rsidRPr="00A96C1D" w:rsidRDefault="00A96C1D" w:rsidP="00C02B9F">
            <w:pPr>
              <w:tabs>
                <w:tab w:val="left" w:pos="993"/>
              </w:tabs>
              <w:spacing w:before="60"/>
              <w:rPr>
                <w:rFonts w:ascii="Times New Roman" w:hAnsi="Times New Roman"/>
                <w:sz w:val="28"/>
                <w:szCs w:val="28"/>
              </w:rPr>
            </w:pPr>
            <w:r w:rsidRPr="00A96C1D">
              <w:rPr>
                <w:rFonts w:ascii="Times New Roman" w:hAnsi="Times New Roman"/>
                <w:sz w:val="28"/>
                <w:szCs w:val="28"/>
              </w:rPr>
              <w:t>Сірководень</w:t>
            </w:r>
          </w:p>
        </w:tc>
        <w:tc>
          <w:tcPr>
            <w:tcW w:w="4110" w:type="dxa"/>
            <w:shd w:val="clear" w:color="auto" w:fill="FFFFFF"/>
            <w:tcMar>
              <w:left w:w="0" w:type="dxa"/>
              <w:bottom w:w="0" w:type="dxa"/>
              <w:right w:w="0" w:type="dxa"/>
            </w:tcMar>
            <w:vAlign w:val="bottom"/>
            <w:hideMark/>
          </w:tcPr>
          <w:p w14:paraId="4D2411E0" w14:textId="77777777" w:rsidR="00A96C1D" w:rsidRPr="00A96C1D" w:rsidRDefault="00A96C1D" w:rsidP="00C02B9F">
            <w:pPr>
              <w:tabs>
                <w:tab w:val="left" w:pos="993"/>
              </w:tabs>
              <w:spacing w:before="60"/>
              <w:jc w:val="center"/>
              <w:rPr>
                <w:rFonts w:ascii="Times New Roman" w:hAnsi="Times New Roman"/>
                <w:sz w:val="28"/>
                <w:szCs w:val="28"/>
              </w:rPr>
            </w:pPr>
            <w:r w:rsidRPr="00A96C1D">
              <w:rPr>
                <w:rFonts w:ascii="Times New Roman" w:hAnsi="Times New Roman"/>
                <w:sz w:val="28"/>
                <w:szCs w:val="28"/>
              </w:rPr>
              <w:t>8273,63</w:t>
            </w:r>
          </w:p>
        </w:tc>
      </w:tr>
      <w:tr w:rsidR="00A96C1D" w:rsidRPr="00A96C1D" w14:paraId="12D43C00" w14:textId="77777777" w:rsidTr="00C02B9F">
        <w:tc>
          <w:tcPr>
            <w:tcW w:w="5527" w:type="dxa"/>
            <w:shd w:val="clear" w:color="auto" w:fill="FFFFFF"/>
            <w:tcMar>
              <w:left w:w="0" w:type="dxa"/>
              <w:bottom w:w="0" w:type="dxa"/>
              <w:right w:w="0" w:type="dxa"/>
            </w:tcMar>
            <w:hideMark/>
          </w:tcPr>
          <w:p w14:paraId="430C5103" w14:textId="77777777" w:rsidR="00A96C1D" w:rsidRPr="00A96C1D" w:rsidRDefault="00A96C1D" w:rsidP="00C02B9F">
            <w:pPr>
              <w:tabs>
                <w:tab w:val="left" w:pos="993"/>
              </w:tabs>
              <w:spacing w:before="60"/>
              <w:rPr>
                <w:rFonts w:ascii="Times New Roman" w:hAnsi="Times New Roman"/>
                <w:sz w:val="28"/>
                <w:szCs w:val="28"/>
              </w:rPr>
            </w:pPr>
            <w:r w:rsidRPr="00A96C1D">
              <w:rPr>
                <w:rFonts w:ascii="Times New Roman" w:hAnsi="Times New Roman"/>
                <w:sz w:val="28"/>
                <w:szCs w:val="28"/>
              </w:rPr>
              <w:t>Сірковуглець</w:t>
            </w:r>
          </w:p>
        </w:tc>
        <w:tc>
          <w:tcPr>
            <w:tcW w:w="4110" w:type="dxa"/>
            <w:shd w:val="clear" w:color="auto" w:fill="FFFFFF"/>
            <w:tcMar>
              <w:left w:w="0" w:type="dxa"/>
              <w:bottom w:w="0" w:type="dxa"/>
              <w:right w:w="0" w:type="dxa"/>
            </w:tcMar>
            <w:vAlign w:val="bottom"/>
            <w:hideMark/>
          </w:tcPr>
          <w:p w14:paraId="4A8CB3A2" w14:textId="77777777" w:rsidR="00A96C1D" w:rsidRPr="00A96C1D" w:rsidRDefault="00A96C1D" w:rsidP="00C02B9F">
            <w:pPr>
              <w:tabs>
                <w:tab w:val="left" w:pos="993"/>
              </w:tabs>
              <w:spacing w:before="60"/>
              <w:jc w:val="center"/>
              <w:rPr>
                <w:rFonts w:ascii="Times New Roman" w:hAnsi="Times New Roman"/>
                <w:sz w:val="28"/>
                <w:szCs w:val="28"/>
              </w:rPr>
            </w:pPr>
            <w:r w:rsidRPr="00A96C1D">
              <w:rPr>
                <w:rFonts w:ascii="Times New Roman" w:hAnsi="Times New Roman"/>
                <w:sz w:val="28"/>
                <w:szCs w:val="28"/>
              </w:rPr>
              <w:t>5376,59</w:t>
            </w:r>
          </w:p>
        </w:tc>
      </w:tr>
      <w:tr w:rsidR="00A96C1D" w:rsidRPr="00A96C1D" w14:paraId="74003101" w14:textId="77777777" w:rsidTr="00C02B9F">
        <w:tc>
          <w:tcPr>
            <w:tcW w:w="5527" w:type="dxa"/>
            <w:shd w:val="clear" w:color="auto" w:fill="FFFFFF"/>
            <w:tcMar>
              <w:left w:w="0" w:type="dxa"/>
              <w:bottom w:w="0" w:type="dxa"/>
              <w:right w:w="0" w:type="dxa"/>
            </w:tcMar>
            <w:hideMark/>
          </w:tcPr>
          <w:p w14:paraId="730E7FEC" w14:textId="77777777" w:rsidR="00A96C1D" w:rsidRPr="00A96C1D" w:rsidRDefault="00A96C1D" w:rsidP="00C02B9F">
            <w:pPr>
              <w:tabs>
                <w:tab w:val="left" w:pos="993"/>
              </w:tabs>
              <w:spacing w:before="60"/>
              <w:rPr>
                <w:rFonts w:ascii="Times New Roman" w:hAnsi="Times New Roman"/>
                <w:sz w:val="28"/>
                <w:szCs w:val="28"/>
              </w:rPr>
            </w:pPr>
            <w:r w:rsidRPr="00A96C1D">
              <w:rPr>
                <w:rFonts w:ascii="Times New Roman" w:hAnsi="Times New Roman"/>
                <w:sz w:val="28"/>
                <w:szCs w:val="28"/>
              </w:rPr>
              <w:t>Спирт н</w:t>
            </w:r>
            <w:r w:rsidRPr="00A96C1D">
              <w:rPr>
                <w:rFonts w:ascii="Times New Roman" w:eastAsia="Calibri" w:hAnsi="Times New Roman"/>
                <w:sz w:val="28"/>
                <w:szCs w:val="28"/>
              </w:rPr>
              <w:t>-</w:t>
            </w:r>
            <w:r w:rsidRPr="00A96C1D">
              <w:rPr>
                <w:rFonts w:ascii="Times New Roman" w:hAnsi="Times New Roman"/>
                <w:sz w:val="28"/>
                <w:szCs w:val="28"/>
              </w:rPr>
              <w:t>бутиловий</w:t>
            </w:r>
          </w:p>
        </w:tc>
        <w:tc>
          <w:tcPr>
            <w:tcW w:w="4110" w:type="dxa"/>
            <w:shd w:val="clear" w:color="auto" w:fill="FFFFFF"/>
            <w:tcMar>
              <w:left w:w="0" w:type="dxa"/>
              <w:bottom w:w="0" w:type="dxa"/>
              <w:right w:w="0" w:type="dxa"/>
            </w:tcMar>
            <w:vAlign w:val="bottom"/>
            <w:hideMark/>
          </w:tcPr>
          <w:p w14:paraId="0E4E7C38" w14:textId="77777777" w:rsidR="00A96C1D" w:rsidRPr="00A96C1D" w:rsidRDefault="00A96C1D" w:rsidP="00C02B9F">
            <w:pPr>
              <w:tabs>
                <w:tab w:val="left" w:pos="993"/>
              </w:tabs>
              <w:spacing w:before="60"/>
              <w:jc w:val="center"/>
              <w:rPr>
                <w:rFonts w:ascii="Times New Roman" w:hAnsi="Times New Roman"/>
                <w:sz w:val="28"/>
                <w:szCs w:val="28"/>
              </w:rPr>
            </w:pPr>
            <w:r w:rsidRPr="00A96C1D">
              <w:rPr>
                <w:rFonts w:ascii="Times New Roman" w:hAnsi="Times New Roman"/>
                <w:sz w:val="28"/>
                <w:szCs w:val="28"/>
              </w:rPr>
              <w:t>2574,43</w:t>
            </w:r>
          </w:p>
        </w:tc>
      </w:tr>
      <w:tr w:rsidR="00A96C1D" w:rsidRPr="00A96C1D" w14:paraId="58BCE221" w14:textId="77777777" w:rsidTr="00C02B9F">
        <w:tc>
          <w:tcPr>
            <w:tcW w:w="5527" w:type="dxa"/>
            <w:shd w:val="clear" w:color="auto" w:fill="FFFFFF"/>
            <w:tcMar>
              <w:left w:w="0" w:type="dxa"/>
              <w:bottom w:w="0" w:type="dxa"/>
              <w:right w:w="0" w:type="dxa"/>
            </w:tcMar>
            <w:hideMark/>
          </w:tcPr>
          <w:p w14:paraId="4664EA33" w14:textId="77777777" w:rsidR="00A96C1D" w:rsidRPr="00A96C1D" w:rsidRDefault="00A96C1D" w:rsidP="00C02B9F">
            <w:pPr>
              <w:tabs>
                <w:tab w:val="left" w:pos="993"/>
              </w:tabs>
              <w:spacing w:before="60"/>
              <w:rPr>
                <w:rFonts w:ascii="Times New Roman" w:hAnsi="Times New Roman"/>
                <w:sz w:val="28"/>
                <w:szCs w:val="28"/>
              </w:rPr>
            </w:pPr>
            <w:r w:rsidRPr="00A96C1D">
              <w:rPr>
                <w:rFonts w:ascii="Times New Roman" w:hAnsi="Times New Roman"/>
                <w:sz w:val="28"/>
                <w:szCs w:val="28"/>
              </w:rPr>
              <w:t>Стирол</w:t>
            </w:r>
          </w:p>
        </w:tc>
        <w:tc>
          <w:tcPr>
            <w:tcW w:w="4110" w:type="dxa"/>
            <w:shd w:val="clear" w:color="auto" w:fill="FFFFFF"/>
            <w:tcMar>
              <w:left w:w="0" w:type="dxa"/>
              <w:bottom w:w="0" w:type="dxa"/>
              <w:right w:w="0" w:type="dxa"/>
            </w:tcMar>
            <w:vAlign w:val="bottom"/>
            <w:hideMark/>
          </w:tcPr>
          <w:p w14:paraId="287983AA" w14:textId="77777777" w:rsidR="00A96C1D" w:rsidRPr="00A96C1D" w:rsidRDefault="00A96C1D" w:rsidP="00C02B9F">
            <w:pPr>
              <w:tabs>
                <w:tab w:val="left" w:pos="993"/>
              </w:tabs>
              <w:spacing w:before="60"/>
              <w:jc w:val="center"/>
              <w:rPr>
                <w:rFonts w:ascii="Times New Roman" w:hAnsi="Times New Roman"/>
                <w:sz w:val="28"/>
                <w:szCs w:val="28"/>
              </w:rPr>
            </w:pPr>
            <w:r w:rsidRPr="00A96C1D">
              <w:rPr>
                <w:rFonts w:ascii="Times New Roman" w:hAnsi="Times New Roman"/>
                <w:sz w:val="28"/>
                <w:szCs w:val="28"/>
              </w:rPr>
              <w:t>18799,08</w:t>
            </w:r>
          </w:p>
        </w:tc>
      </w:tr>
      <w:tr w:rsidR="00A96C1D" w:rsidRPr="00A96C1D" w14:paraId="3C90F1AD" w14:textId="77777777" w:rsidTr="00C02B9F">
        <w:tc>
          <w:tcPr>
            <w:tcW w:w="5527" w:type="dxa"/>
            <w:shd w:val="clear" w:color="auto" w:fill="FFFFFF"/>
            <w:tcMar>
              <w:left w:w="0" w:type="dxa"/>
              <w:bottom w:w="0" w:type="dxa"/>
              <w:right w:w="0" w:type="dxa"/>
            </w:tcMar>
            <w:hideMark/>
          </w:tcPr>
          <w:p w14:paraId="613BEFDE" w14:textId="77777777" w:rsidR="00A96C1D" w:rsidRPr="00A96C1D" w:rsidRDefault="00A96C1D" w:rsidP="00C02B9F">
            <w:pPr>
              <w:tabs>
                <w:tab w:val="left" w:pos="993"/>
              </w:tabs>
              <w:spacing w:before="60"/>
              <w:rPr>
                <w:rFonts w:ascii="Times New Roman" w:hAnsi="Times New Roman"/>
                <w:sz w:val="28"/>
                <w:szCs w:val="28"/>
              </w:rPr>
            </w:pPr>
            <w:r w:rsidRPr="00A96C1D">
              <w:rPr>
                <w:rFonts w:ascii="Times New Roman" w:hAnsi="Times New Roman"/>
                <w:sz w:val="28"/>
                <w:szCs w:val="28"/>
              </w:rPr>
              <w:t>Фенол</w:t>
            </w:r>
          </w:p>
        </w:tc>
        <w:tc>
          <w:tcPr>
            <w:tcW w:w="4110" w:type="dxa"/>
            <w:shd w:val="clear" w:color="auto" w:fill="FFFFFF"/>
            <w:tcMar>
              <w:left w:w="0" w:type="dxa"/>
              <w:bottom w:w="0" w:type="dxa"/>
              <w:right w:w="0" w:type="dxa"/>
            </w:tcMar>
            <w:vAlign w:val="bottom"/>
            <w:hideMark/>
          </w:tcPr>
          <w:p w14:paraId="536DF65B" w14:textId="77777777" w:rsidR="00A96C1D" w:rsidRPr="00A96C1D" w:rsidRDefault="00A96C1D" w:rsidP="00C02B9F">
            <w:pPr>
              <w:tabs>
                <w:tab w:val="left" w:pos="993"/>
              </w:tabs>
              <w:spacing w:before="60"/>
              <w:jc w:val="center"/>
              <w:rPr>
                <w:rFonts w:ascii="Times New Roman" w:hAnsi="Times New Roman"/>
                <w:sz w:val="28"/>
                <w:szCs w:val="28"/>
              </w:rPr>
            </w:pPr>
            <w:r w:rsidRPr="00A96C1D">
              <w:rPr>
                <w:rFonts w:ascii="Times New Roman" w:hAnsi="Times New Roman"/>
                <w:sz w:val="28"/>
                <w:szCs w:val="28"/>
              </w:rPr>
              <w:t>11685,10</w:t>
            </w:r>
          </w:p>
        </w:tc>
      </w:tr>
      <w:tr w:rsidR="00A96C1D" w:rsidRPr="00A96C1D" w14:paraId="4E366FBC" w14:textId="77777777" w:rsidTr="00C02B9F">
        <w:tc>
          <w:tcPr>
            <w:tcW w:w="5527" w:type="dxa"/>
            <w:shd w:val="clear" w:color="auto" w:fill="FFFFFF"/>
            <w:tcMar>
              <w:left w:w="0" w:type="dxa"/>
              <w:bottom w:w="0" w:type="dxa"/>
              <w:right w:w="0" w:type="dxa"/>
            </w:tcMar>
            <w:hideMark/>
          </w:tcPr>
          <w:p w14:paraId="1F9453EA" w14:textId="77777777" w:rsidR="00A96C1D" w:rsidRPr="00A96C1D" w:rsidRDefault="00A96C1D" w:rsidP="00C02B9F">
            <w:pPr>
              <w:tabs>
                <w:tab w:val="left" w:pos="993"/>
              </w:tabs>
              <w:spacing w:before="60"/>
              <w:rPr>
                <w:rFonts w:ascii="Times New Roman" w:hAnsi="Times New Roman"/>
                <w:sz w:val="28"/>
                <w:szCs w:val="28"/>
              </w:rPr>
            </w:pPr>
            <w:r w:rsidRPr="00A96C1D">
              <w:rPr>
                <w:rFonts w:ascii="Times New Roman" w:hAnsi="Times New Roman"/>
                <w:sz w:val="28"/>
                <w:szCs w:val="28"/>
              </w:rPr>
              <w:t>Формальдегід</w:t>
            </w:r>
          </w:p>
        </w:tc>
        <w:tc>
          <w:tcPr>
            <w:tcW w:w="4110" w:type="dxa"/>
            <w:shd w:val="clear" w:color="auto" w:fill="FFFFFF"/>
            <w:tcMar>
              <w:left w:w="0" w:type="dxa"/>
              <w:bottom w:w="0" w:type="dxa"/>
              <w:right w:w="0" w:type="dxa"/>
            </w:tcMar>
            <w:vAlign w:val="bottom"/>
            <w:hideMark/>
          </w:tcPr>
          <w:p w14:paraId="1863F839" w14:textId="77777777" w:rsidR="00A96C1D" w:rsidRPr="00A96C1D" w:rsidRDefault="00A96C1D" w:rsidP="00C02B9F">
            <w:pPr>
              <w:tabs>
                <w:tab w:val="left" w:pos="993"/>
              </w:tabs>
              <w:spacing w:before="60"/>
              <w:jc w:val="center"/>
              <w:rPr>
                <w:rFonts w:ascii="Times New Roman" w:hAnsi="Times New Roman"/>
                <w:sz w:val="28"/>
                <w:szCs w:val="28"/>
              </w:rPr>
            </w:pPr>
            <w:r w:rsidRPr="00A96C1D">
              <w:rPr>
                <w:rFonts w:ascii="Times New Roman" w:hAnsi="Times New Roman"/>
                <w:sz w:val="28"/>
                <w:szCs w:val="28"/>
              </w:rPr>
              <w:t>6373,91</w:t>
            </w:r>
          </w:p>
        </w:tc>
      </w:tr>
      <w:tr w:rsidR="00A96C1D" w:rsidRPr="00A96C1D" w14:paraId="71F577A9" w14:textId="77777777" w:rsidTr="00C02B9F">
        <w:tc>
          <w:tcPr>
            <w:tcW w:w="5527" w:type="dxa"/>
            <w:shd w:val="clear" w:color="auto" w:fill="FFFFFF"/>
            <w:tcMar>
              <w:left w:w="0" w:type="dxa"/>
              <w:bottom w:w="0" w:type="dxa"/>
              <w:right w:w="0" w:type="dxa"/>
            </w:tcMar>
            <w:hideMark/>
          </w:tcPr>
          <w:p w14:paraId="19694EA6" w14:textId="77777777" w:rsidR="00A96C1D" w:rsidRPr="00A96C1D" w:rsidRDefault="00A96C1D" w:rsidP="00C02B9F">
            <w:pPr>
              <w:tabs>
                <w:tab w:val="left" w:pos="993"/>
              </w:tabs>
              <w:spacing w:before="60"/>
              <w:rPr>
                <w:rFonts w:ascii="Times New Roman" w:hAnsi="Times New Roman"/>
                <w:sz w:val="28"/>
                <w:szCs w:val="28"/>
              </w:rPr>
            </w:pPr>
            <w:r w:rsidRPr="00A96C1D">
              <w:rPr>
                <w:rFonts w:ascii="Times New Roman" w:hAnsi="Times New Roman"/>
                <w:sz w:val="28"/>
                <w:szCs w:val="28"/>
              </w:rPr>
              <w:t>Хром та його сполуки</w:t>
            </w:r>
          </w:p>
        </w:tc>
        <w:tc>
          <w:tcPr>
            <w:tcW w:w="4110" w:type="dxa"/>
            <w:shd w:val="clear" w:color="auto" w:fill="FFFFFF"/>
            <w:tcMar>
              <w:left w:w="0" w:type="dxa"/>
              <w:bottom w:w="0" w:type="dxa"/>
              <w:right w:w="0" w:type="dxa"/>
            </w:tcMar>
            <w:vAlign w:val="bottom"/>
            <w:hideMark/>
          </w:tcPr>
          <w:p w14:paraId="77FAF77D" w14:textId="77777777" w:rsidR="00A96C1D" w:rsidRPr="00A96C1D" w:rsidRDefault="00A96C1D" w:rsidP="00C02B9F">
            <w:pPr>
              <w:tabs>
                <w:tab w:val="left" w:pos="993"/>
              </w:tabs>
              <w:spacing w:before="60"/>
              <w:jc w:val="center"/>
              <w:rPr>
                <w:rFonts w:ascii="Times New Roman" w:hAnsi="Times New Roman"/>
                <w:sz w:val="28"/>
                <w:szCs w:val="28"/>
              </w:rPr>
            </w:pPr>
            <w:r w:rsidRPr="00A96C1D">
              <w:rPr>
                <w:rFonts w:ascii="Times New Roman" w:hAnsi="Times New Roman"/>
                <w:sz w:val="28"/>
                <w:szCs w:val="28"/>
              </w:rPr>
              <w:t>69113,38.</w:t>
            </w:r>
          </w:p>
        </w:tc>
      </w:tr>
    </w:tbl>
    <w:p w14:paraId="70FC74F8" w14:textId="77777777" w:rsidR="00A96C1D" w:rsidRPr="00A96C1D" w:rsidRDefault="00A96C1D" w:rsidP="00B54EA6">
      <w:pPr>
        <w:pStyle w:val="a3"/>
        <w:tabs>
          <w:tab w:val="left" w:pos="993"/>
        </w:tabs>
        <w:rPr>
          <w:rFonts w:ascii="Times New Roman" w:hAnsi="Times New Roman"/>
          <w:sz w:val="28"/>
          <w:szCs w:val="28"/>
        </w:rPr>
      </w:pPr>
      <w:r w:rsidRPr="00A96C1D">
        <w:rPr>
          <w:rFonts w:ascii="Times New Roman" w:hAnsi="Times New Roman"/>
          <w:sz w:val="28"/>
          <w:szCs w:val="28"/>
        </w:rPr>
        <w:t>243.2. Ставки податку за викиди в атмосферне повітря стаціонарними джерелами забруднення забруднюючих речовин (сполук), які не увійшли до пункту 243.1 цієї статті та на які встановлено клас небезпечності:</w:t>
      </w:r>
    </w:p>
    <w:tbl>
      <w:tblPr>
        <w:tblW w:w="5000" w:type="pct"/>
        <w:shd w:val="clear" w:color="auto" w:fill="FFFFFF"/>
        <w:tblCellMar>
          <w:top w:w="30" w:type="dxa"/>
          <w:left w:w="30" w:type="dxa"/>
          <w:bottom w:w="30" w:type="dxa"/>
          <w:right w:w="30" w:type="dxa"/>
        </w:tblCellMar>
        <w:tblLook w:val="04A0" w:firstRow="1" w:lastRow="0" w:firstColumn="1" w:lastColumn="0" w:noHBand="0" w:noVBand="1"/>
      </w:tblPr>
      <w:tblGrid>
        <w:gridCol w:w="3790"/>
        <w:gridCol w:w="5281"/>
      </w:tblGrid>
      <w:tr w:rsidR="00A96C1D" w:rsidRPr="00A96C1D" w14:paraId="14F4B102" w14:textId="77777777" w:rsidTr="00C02B9F">
        <w:tc>
          <w:tcPr>
            <w:tcW w:w="3978" w:type="dxa"/>
            <w:tcBorders>
              <w:top w:val="single" w:sz="4" w:space="0" w:color="auto"/>
              <w:bottom w:val="single" w:sz="4" w:space="0" w:color="auto"/>
              <w:right w:val="single" w:sz="4" w:space="0" w:color="auto"/>
            </w:tcBorders>
            <w:shd w:val="clear" w:color="auto" w:fill="FFFFFF"/>
            <w:tcMar>
              <w:top w:w="0" w:type="dxa"/>
              <w:left w:w="0" w:type="dxa"/>
              <w:bottom w:w="0" w:type="dxa"/>
              <w:right w:w="0" w:type="dxa"/>
            </w:tcMar>
            <w:hideMark/>
          </w:tcPr>
          <w:p w14:paraId="2020418F" w14:textId="77777777"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Клас небезпечності</w:t>
            </w:r>
          </w:p>
        </w:tc>
        <w:tc>
          <w:tcPr>
            <w:tcW w:w="5659" w:type="dxa"/>
            <w:tcBorders>
              <w:top w:val="single" w:sz="4" w:space="0" w:color="auto"/>
              <w:left w:val="single" w:sz="4" w:space="0" w:color="auto"/>
              <w:bottom w:val="single" w:sz="4" w:space="0" w:color="auto"/>
            </w:tcBorders>
            <w:shd w:val="clear" w:color="auto" w:fill="FFFFFF"/>
            <w:tcMar>
              <w:top w:w="0" w:type="dxa"/>
              <w:left w:w="0" w:type="dxa"/>
              <w:bottom w:w="0" w:type="dxa"/>
              <w:right w:w="0" w:type="dxa"/>
            </w:tcMar>
            <w:hideMark/>
          </w:tcPr>
          <w:p w14:paraId="107FE158" w14:textId="77777777"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Ставка податку, гривень за 1 тонну</w:t>
            </w:r>
          </w:p>
        </w:tc>
      </w:tr>
      <w:tr w:rsidR="00A96C1D" w:rsidRPr="00A96C1D" w14:paraId="4B24AAA3" w14:textId="77777777" w:rsidTr="00C02B9F">
        <w:tc>
          <w:tcPr>
            <w:tcW w:w="3978" w:type="dxa"/>
            <w:tcBorders>
              <w:top w:val="single" w:sz="4" w:space="0" w:color="auto"/>
            </w:tcBorders>
            <w:shd w:val="clear" w:color="auto" w:fill="FFFFFF"/>
            <w:tcMar>
              <w:top w:w="0" w:type="dxa"/>
              <w:left w:w="0" w:type="dxa"/>
              <w:bottom w:w="0" w:type="dxa"/>
              <w:right w:w="0" w:type="dxa"/>
            </w:tcMar>
            <w:hideMark/>
          </w:tcPr>
          <w:p w14:paraId="0A374A82" w14:textId="77777777"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I</w:t>
            </w:r>
          </w:p>
        </w:tc>
        <w:tc>
          <w:tcPr>
            <w:tcW w:w="5659" w:type="dxa"/>
            <w:tcBorders>
              <w:top w:val="single" w:sz="4" w:space="0" w:color="auto"/>
            </w:tcBorders>
            <w:shd w:val="clear" w:color="auto" w:fill="FFFFFF"/>
            <w:tcMar>
              <w:top w:w="0" w:type="dxa"/>
              <w:left w:w="0" w:type="dxa"/>
              <w:bottom w:w="0" w:type="dxa"/>
              <w:right w:w="0" w:type="dxa"/>
            </w:tcMar>
            <w:vAlign w:val="bottom"/>
            <w:hideMark/>
          </w:tcPr>
          <w:p w14:paraId="06321A39" w14:textId="77777777"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18413,24</w:t>
            </w:r>
          </w:p>
        </w:tc>
      </w:tr>
      <w:tr w:rsidR="00A96C1D" w:rsidRPr="00A96C1D" w14:paraId="6E373583" w14:textId="77777777" w:rsidTr="00C02B9F">
        <w:tc>
          <w:tcPr>
            <w:tcW w:w="3978" w:type="dxa"/>
            <w:shd w:val="clear" w:color="auto" w:fill="FFFFFF"/>
            <w:tcMar>
              <w:top w:w="0" w:type="dxa"/>
              <w:left w:w="0" w:type="dxa"/>
              <w:bottom w:w="0" w:type="dxa"/>
              <w:right w:w="0" w:type="dxa"/>
            </w:tcMar>
            <w:hideMark/>
          </w:tcPr>
          <w:p w14:paraId="58B31651" w14:textId="77777777"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II</w:t>
            </w:r>
          </w:p>
        </w:tc>
        <w:tc>
          <w:tcPr>
            <w:tcW w:w="5659" w:type="dxa"/>
            <w:shd w:val="clear" w:color="auto" w:fill="FFFFFF"/>
            <w:tcMar>
              <w:top w:w="0" w:type="dxa"/>
              <w:left w:w="0" w:type="dxa"/>
              <w:bottom w:w="0" w:type="dxa"/>
              <w:right w:w="0" w:type="dxa"/>
            </w:tcMar>
            <w:vAlign w:val="bottom"/>
            <w:hideMark/>
          </w:tcPr>
          <w:p w14:paraId="696BF8DD" w14:textId="77777777"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4216,92</w:t>
            </w:r>
          </w:p>
        </w:tc>
      </w:tr>
      <w:tr w:rsidR="00A96C1D" w:rsidRPr="00A96C1D" w14:paraId="39FCC147" w14:textId="77777777" w:rsidTr="00C02B9F">
        <w:tc>
          <w:tcPr>
            <w:tcW w:w="3978" w:type="dxa"/>
            <w:shd w:val="clear" w:color="auto" w:fill="FFFFFF"/>
            <w:tcMar>
              <w:top w:w="0" w:type="dxa"/>
              <w:left w:w="0" w:type="dxa"/>
              <w:bottom w:w="0" w:type="dxa"/>
              <w:right w:w="0" w:type="dxa"/>
            </w:tcMar>
            <w:hideMark/>
          </w:tcPr>
          <w:p w14:paraId="570CCCC3" w14:textId="77777777"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III</w:t>
            </w:r>
          </w:p>
        </w:tc>
        <w:tc>
          <w:tcPr>
            <w:tcW w:w="5659" w:type="dxa"/>
            <w:shd w:val="clear" w:color="auto" w:fill="FFFFFF"/>
            <w:tcMar>
              <w:top w:w="0" w:type="dxa"/>
              <w:left w:w="0" w:type="dxa"/>
              <w:bottom w:w="0" w:type="dxa"/>
              <w:right w:w="0" w:type="dxa"/>
            </w:tcMar>
            <w:vAlign w:val="bottom"/>
            <w:hideMark/>
          </w:tcPr>
          <w:p w14:paraId="21183D84" w14:textId="77777777"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628,32</w:t>
            </w:r>
          </w:p>
        </w:tc>
      </w:tr>
      <w:tr w:rsidR="00A96C1D" w:rsidRPr="00A96C1D" w14:paraId="7D00FFCF" w14:textId="77777777" w:rsidTr="00C02B9F">
        <w:tc>
          <w:tcPr>
            <w:tcW w:w="3978" w:type="dxa"/>
            <w:shd w:val="clear" w:color="auto" w:fill="FFFFFF"/>
            <w:tcMar>
              <w:top w:w="0" w:type="dxa"/>
              <w:left w:w="0" w:type="dxa"/>
              <w:bottom w:w="0" w:type="dxa"/>
              <w:right w:w="0" w:type="dxa"/>
            </w:tcMar>
            <w:hideMark/>
          </w:tcPr>
          <w:p w14:paraId="308F8FD8" w14:textId="77777777"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IV</w:t>
            </w:r>
          </w:p>
        </w:tc>
        <w:tc>
          <w:tcPr>
            <w:tcW w:w="5659" w:type="dxa"/>
            <w:shd w:val="clear" w:color="auto" w:fill="FFFFFF"/>
            <w:tcMar>
              <w:top w:w="0" w:type="dxa"/>
              <w:left w:w="0" w:type="dxa"/>
              <w:bottom w:w="0" w:type="dxa"/>
              <w:right w:w="0" w:type="dxa"/>
            </w:tcMar>
            <w:vAlign w:val="bottom"/>
            <w:hideMark/>
          </w:tcPr>
          <w:p w14:paraId="0E8E1D26" w14:textId="77777777"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145,50.</w:t>
            </w:r>
          </w:p>
        </w:tc>
      </w:tr>
    </w:tbl>
    <w:p w14:paraId="2A62B391" w14:textId="77777777" w:rsidR="00A96C1D" w:rsidRPr="00A96C1D" w:rsidRDefault="00A96C1D" w:rsidP="00B54EA6">
      <w:pPr>
        <w:pStyle w:val="a3"/>
        <w:tabs>
          <w:tab w:val="left" w:pos="993"/>
        </w:tabs>
        <w:rPr>
          <w:rFonts w:ascii="Times New Roman" w:hAnsi="Times New Roman"/>
          <w:sz w:val="28"/>
          <w:szCs w:val="28"/>
        </w:rPr>
      </w:pPr>
      <w:r w:rsidRPr="00A96C1D">
        <w:rPr>
          <w:rFonts w:ascii="Times New Roman" w:hAnsi="Times New Roman"/>
          <w:sz w:val="28"/>
          <w:szCs w:val="28"/>
        </w:rPr>
        <w:t xml:space="preserve">243.3. Для забруднюючих речовин (сполук), які не увійшли до </w:t>
      </w:r>
      <w:r w:rsidRPr="00A96C1D">
        <w:rPr>
          <w:rFonts w:ascii="Times New Roman" w:hAnsi="Times New Roman"/>
          <w:sz w:val="28"/>
          <w:szCs w:val="28"/>
        </w:rPr>
        <w:br/>
        <w:t xml:space="preserve">пункту 243.1 цієї статті та на які не встановлено клас небезпечності (крім </w:t>
      </w:r>
      <w:r w:rsidRPr="00A96C1D">
        <w:rPr>
          <w:rFonts w:ascii="Times New Roman" w:hAnsi="Times New Roman"/>
          <w:sz w:val="28"/>
          <w:szCs w:val="28"/>
        </w:rPr>
        <w:lastRenderedPageBreak/>
        <w:t>двоокису вуглецю), ставки податку застосовуються залежно від установлених орієнтовно безпечних рівнів впливу таких речовин (сполук) в атмосферному повітрі населених пунктів:</w:t>
      </w:r>
    </w:p>
    <w:tbl>
      <w:tblPr>
        <w:tblW w:w="5000" w:type="pct"/>
        <w:shd w:val="clear" w:color="auto" w:fill="FFFFFF"/>
        <w:tblCellMar>
          <w:top w:w="30" w:type="dxa"/>
          <w:left w:w="30" w:type="dxa"/>
          <w:bottom w:w="30" w:type="dxa"/>
          <w:right w:w="30" w:type="dxa"/>
        </w:tblCellMar>
        <w:tblLook w:val="04A0" w:firstRow="1" w:lastRow="0" w:firstColumn="1" w:lastColumn="0" w:noHBand="0" w:noVBand="1"/>
      </w:tblPr>
      <w:tblGrid>
        <w:gridCol w:w="5421"/>
        <w:gridCol w:w="3710"/>
      </w:tblGrid>
      <w:tr w:rsidR="00A96C1D" w:rsidRPr="00A96C1D" w14:paraId="49FAABD3" w14:textId="77777777" w:rsidTr="00A96C1D">
        <w:trPr>
          <w:tblHeader/>
        </w:trPr>
        <w:tc>
          <w:tcPr>
            <w:tcW w:w="5734" w:type="dxa"/>
            <w:tcBorders>
              <w:top w:val="single" w:sz="4" w:space="0" w:color="auto"/>
              <w:bottom w:val="single" w:sz="4" w:space="0" w:color="auto"/>
              <w:right w:val="single" w:sz="4" w:space="0" w:color="auto"/>
            </w:tcBorders>
            <w:shd w:val="clear" w:color="auto" w:fill="FFFFFF"/>
            <w:vAlign w:val="center"/>
            <w:hideMark/>
          </w:tcPr>
          <w:p w14:paraId="278F95D2" w14:textId="77777777"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Орієнтовно безпечний рівень</w:t>
            </w:r>
            <w:r w:rsidRPr="00A96C1D">
              <w:rPr>
                <w:rFonts w:ascii="Times New Roman" w:hAnsi="Times New Roman"/>
                <w:sz w:val="28"/>
                <w:szCs w:val="28"/>
              </w:rPr>
              <w:br/>
              <w:t xml:space="preserve">впливу речовин (сполук), </w:t>
            </w:r>
            <w:r w:rsidR="00C02B9F">
              <w:rPr>
                <w:rFonts w:ascii="Times New Roman" w:hAnsi="Times New Roman"/>
                <w:sz w:val="28"/>
                <w:szCs w:val="28"/>
              </w:rPr>
              <w:br/>
            </w:r>
            <w:r w:rsidRPr="00A96C1D">
              <w:rPr>
                <w:rFonts w:ascii="Times New Roman" w:hAnsi="Times New Roman"/>
                <w:sz w:val="28"/>
                <w:szCs w:val="28"/>
              </w:rPr>
              <w:t>міліграмів</w:t>
            </w:r>
            <w:r w:rsidR="00C02B9F">
              <w:rPr>
                <w:rFonts w:ascii="Times New Roman" w:hAnsi="Times New Roman"/>
                <w:sz w:val="28"/>
                <w:szCs w:val="28"/>
              </w:rPr>
              <w:t xml:space="preserve"> </w:t>
            </w:r>
            <w:r w:rsidRPr="00A96C1D">
              <w:rPr>
                <w:rFonts w:ascii="Times New Roman" w:hAnsi="Times New Roman"/>
                <w:sz w:val="28"/>
                <w:szCs w:val="28"/>
              </w:rPr>
              <w:t>на 1 куб. метр</w:t>
            </w:r>
          </w:p>
        </w:tc>
        <w:tc>
          <w:tcPr>
            <w:tcW w:w="3903" w:type="dxa"/>
            <w:tcBorders>
              <w:top w:val="single" w:sz="4" w:space="0" w:color="auto"/>
              <w:left w:val="single" w:sz="4" w:space="0" w:color="auto"/>
              <w:bottom w:val="single" w:sz="4" w:space="0" w:color="auto"/>
            </w:tcBorders>
            <w:shd w:val="clear" w:color="auto" w:fill="FFFFFF"/>
            <w:vAlign w:val="center"/>
            <w:hideMark/>
          </w:tcPr>
          <w:p w14:paraId="4A737274" w14:textId="77777777"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Ставка податку,</w:t>
            </w:r>
            <w:r w:rsidRPr="00A96C1D">
              <w:rPr>
                <w:rFonts w:ascii="Times New Roman" w:hAnsi="Times New Roman"/>
                <w:sz w:val="28"/>
                <w:szCs w:val="28"/>
              </w:rPr>
              <w:br/>
              <w:t>гривень за 1 тонну</w:t>
            </w:r>
          </w:p>
        </w:tc>
      </w:tr>
      <w:tr w:rsidR="00A96C1D" w:rsidRPr="00A96C1D" w14:paraId="2CE00152" w14:textId="77777777" w:rsidTr="00A96C1D">
        <w:tc>
          <w:tcPr>
            <w:tcW w:w="5734" w:type="dxa"/>
            <w:tcBorders>
              <w:top w:val="single" w:sz="4" w:space="0" w:color="auto"/>
            </w:tcBorders>
            <w:shd w:val="clear" w:color="auto" w:fill="FFFFFF"/>
            <w:hideMark/>
          </w:tcPr>
          <w:p w14:paraId="309E95C5" w14:textId="77777777" w:rsidR="00A96C1D" w:rsidRPr="00A96C1D" w:rsidRDefault="00A96C1D" w:rsidP="00C02B9F">
            <w:pPr>
              <w:tabs>
                <w:tab w:val="left" w:pos="993"/>
              </w:tabs>
              <w:spacing w:before="120"/>
              <w:rPr>
                <w:rFonts w:ascii="Times New Roman" w:hAnsi="Times New Roman"/>
                <w:sz w:val="28"/>
                <w:szCs w:val="28"/>
              </w:rPr>
            </w:pPr>
            <w:r w:rsidRPr="00A96C1D">
              <w:rPr>
                <w:rFonts w:ascii="Times New Roman" w:hAnsi="Times New Roman"/>
                <w:sz w:val="28"/>
                <w:szCs w:val="28"/>
              </w:rPr>
              <w:t>Менше ніж 0,0001</w:t>
            </w:r>
          </w:p>
        </w:tc>
        <w:tc>
          <w:tcPr>
            <w:tcW w:w="3903" w:type="dxa"/>
            <w:tcBorders>
              <w:top w:val="single" w:sz="4" w:space="0" w:color="auto"/>
            </w:tcBorders>
            <w:shd w:val="clear" w:color="auto" w:fill="FFFFFF"/>
            <w:vAlign w:val="bottom"/>
            <w:hideMark/>
          </w:tcPr>
          <w:p w14:paraId="4EE4716B" w14:textId="77777777"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775097,25</w:t>
            </w:r>
          </w:p>
        </w:tc>
      </w:tr>
      <w:tr w:rsidR="00A96C1D" w:rsidRPr="00A96C1D" w14:paraId="4BE2B9CE" w14:textId="77777777" w:rsidTr="00A96C1D">
        <w:tc>
          <w:tcPr>
            <w:tcW w:w="5734" w:type="dxa"/>
            <w:shd w:val="clear" w:color="auto" w:fill="FFFFFF"/>
            <w:hideMark/>
          </w:tcPr>
          <w:p w14:paraId="289F6C66" w14:textId="77777777" w:rsidR="00A96C1D" w:rsidRPr="00A96C1D" w:rsidRDefault="00A96C1D" w:rsidP="00C02B9F">
            <w:pPr>
              <w:tabs>
                <w:tab w:val="left" w:pos="993"/>
              </w:tabs>
              <w:spacing w:before="120"/>
              <w:rPr>
                <w:rFonts w:ascii="Times New Roman" w:hAnsi="Times New Roman"/>
                <w:sz w:val="28"/>
                <w:szCs w:val="28"/>
              </w:rPr>
            </w:pPr>
            <w:r w:rsidRPr="00A96C1D">
              <w:rPr>
                <w:rFonts w:ascii="Times New Roman" w:hAnsi="Times New Roman"/>
                <w:sz w:val="28"/>
                <w:szCs w:val="28"/>
              </w:rPr>
              <w:t>0,0001—0,001 (включно)</w:t>
            </w:r>
          </w:p>
        </w:tc>
        <w:tc>
          <w:tcPr>
            <w:tcW w:w="3903" w:type="dxa"/>
            <w:shd w:val="clear" w:color="auto" w:fill="FFFFFF"/>
            <w:vAlign w:val="bottom"/>
            <w:hideMark/>
          </w:tcPr>
          <w:p w14:paraId="070E5515" w14:textId="77777777"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66410,35</w:t>
            </w:r>
          </w:p>
        </w:tc>
      </w:tr>
      <w:tr w:rsidR="00A96C1D" w:rsidRPr="00A96C1D" w14:paraId="0E0FB552" w14:textId="77777777" w:rsidTr="00A96C1D">
        <w:tc>
          <w:tcPr>
            <w:tcW w:w="5734" w:type="dxa"/>
            <w:shd w:val="clear" w:color="auto" w:fill="FFFFFF"/>
            <w:hideMark/>
          </w:tcPr>
          <w:p w14:paraId="53FEEFFF" w14:textId="77777777" w:rsidR="00A96C1D" w:rsidRPr="00A96C1D" w:rsidRDefault="00A96C1D" w:rsidP="00C02B9F">
            <w:pPr>
              <w:tabs>
                <w:tab w:val="left" w:pos="993"/>
              </w:tabs>
              <w:spacing w:before="120"/>
              <w:rPr>
                <w:rFonts w:ascii="Times New Roman" w:hAnsi="Times New Roman"/>
                <w:sz w:val="28"/>
                <w:szCs w:val="28"/>
              </w:rPr>
            </w:pPr>
            <w:r w:rsidRPr="00A96C1D">
              <w:rPr>
                <w:rFonts w:ascii="Times New Roman" w:hAnsi="Times New Roman"/>
                <w:sz w:val="28"/>
                <w:szCs w:val="28"/>
              </w:rPr>
              <w:t>Понад 0,001—0,01 (включно)</w:t>
            </w:r>
          </w:p>
        </w:tc>
        <w:tc>
          <w:tcPr>
            <w:tcW w:w="3903" w:type="dxa"/>
            <w:shd w:val="clear" w:color="auto" w:fill="FFFFFF"/>
            <w:vAlign w:val="bottom"/>
            <w:hideMark/>
          </w:tcPr>
          <w:p w14:paraId="7649F382" w14:textId="77777777"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9173,92</w:t>
            </w:r>
          </w:p>
        </w:tc>
      </w:tr>
      <w:tr w:rsidR="00A96C1D" w:rsidRPr="00A96C1D" w14:paraId="13E12444" w14:textId="77777777" w:rsidTr="00A96C1D">
        <w:tc>
          <w:tcPr>
            <w:tcW w:w="5734" w:type="dxa"/>
            <w:shd w:val="clear" w:color="auto" w:fill="FFFFFF"/>
            <w:hideMark/>
          </w:tcPr>
          <w:p w14:paraId="0BABBE45" w14:textId="77777777" w:rsidR="00A96C1D" w:rsidRPr="00A96C1D" w:rsidRDefault="00A96C1D" w:rsidP="00C02B9F">
            <w:pPr>
              <w:tabs>
                <w:tab w:val="left" w:pos="993"/>
              </w:tabs>
              <w:spacing w:before="120"/>
              <w:rPr>
                <w:rFonts w:ascii="Times New Roman" w:hAnsi="Times New Roman"/>
                <w:sz w:val="28"/>
                <w:szCs w:val="28"/>
              </w:rPr>
            </w:pPr>
            <w:r w:rsidRPr="00A96C1D">
              <w:rPr>
                <w:rFonts w:ascii="Times New Roman" w:hAnsi="Times New Roman"/>
                <w:sz w:val="28"/>
                <w:szCs w:val="28"/>
              </w:rPr>
              <w:t>Понад 0,01—0,1 (включно)</w:t>
            </w:r>
          </w:p>
        </w:tc>
        <w:tc>
          <w:tcPr>
            <w:tcW w:w="3903" w:type="dxa"/>
            <w:shd w:val="clear" w:color="auto" w:fill="FFFFFF"/>
            <w:vAlign w:val="bottom"/>
            <w:hideMark/>
          </w:tcPr>
          <w:p w14:paraId="56AF0860" w14:textId="77777777"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2574,43</w:t>
            </w:r>
          </w:p>
        </w:tc>
      </w:tr>
      <w:tr w:rsidR="00A96C1D" w:rsidRPr="00A96C1D" w14:paraId="614D09F5" w14:textId="77777777" w:rsidTr="00A96C1D">
        <w:tc>
          <w:tcPr>
            <w:tcW w:w="5734" w:type="dxa"/>
            <w:shd w:val="clear" w:color="auto" w:fill="FFFFFF"/>
            <w:hideMark/>
          </w:tcPr>
          <w:p w14:paraId="3F3912EE" w14:textId="77777777" w:rsidR="00A96C1D" w:rsidRPr="00A96C1D" w:rsidRDefault="00A96C1D" w:rsidP="00C02B9F">
            <w:pPr>
              <w:tabs>
                <w:tab w:val="left" w:pos="993"/>
              </w:tabs>
              <w:spacing w:before="120"/>
              <w:rPr>
                <w:rFonts w:ascii="Times New Roman" w:hAnsi="Times New Roman"/>
                <w:sz w:val="28"/>
                <w:szCs w:val="28"/>
              </w:rPr>
            </w:pPr>
            <w:r w:rsidRPr="00A96C1D">
              <w:rPr>
                <w:rFonts w:ascii="Times New Roman" w:hAnsi="Times New Roman"/>
                <w:sz w:val="28"/>
                <w:szCs w:val="28"/>
              </w:rPr>
              <w:t>Понад 0,1</w:t>
            </w:r>
          </w:p>
        </w:tc>
        <w:tc>
          <w:tcPr>
            <w:tcW w:w="3903" w:type="dxa"/>
            <w:shd w:val="clear" w:color="auto" w:fill="FFFFFF"/>
            <w:vAlign w:val="bottom"/>
            <w:hideMark/>
          </w:tcPr>
          <w:p w14:paraId="0B980038" w14:textId="77777777" w:rsidR="00A96C1D" w:rsidRPr="00A96C1D" w:rsidRDefault="00A96C1D" w:rsidP="00C02B9F">
            <w:pPr>
              <w:tabs>
                <w:tab w:val="left" w:pos="993"/>
              </w:tabs>
              <w:spacing w:before="120"/>
              <w:jc w:val="center"/>
              <w:rPr>
                <w:sz w:val="28"/>
                <w:szCs w:val="28"/>
              </w:rPr>
            </w:pPr>
            <w:r w:rsidRPr="00A96C1D">
              <w:rPr>
                <w:rFonts w:ascii="Times New Roman" w:hAnsi="Times New Roman"/>
                <w:sz w:val="28"/>
                <w:szCs w:val="28"/>
              </w:rPr>
              <w:t>96,99.</w:t>
            </w:r>
          </w:p>
        </w:tc>
      </w:tr>
    </w:tbl>
    <w:p w14:paraId="6383DCE2" w14:textId="77777777" w:rsidR="00A96C1D" w:rsidRDefault="00A96C1D" w:rsidP="00B54EA6">
      <w:pPr>
        <w:pStyle w:val="a3"/>
        <w:tabs>
          <w:tab w:val="left" w:pos="993"/>
        </w:tabs>
        <w:rPr>
          <w:rFonts w:ascii="Times New Roman" w:hAnsi="Times New Roman"/>
          <w:sz w:val="28"/>
          <w:szCs w:val="28"/>
        </w:rPr>
      </w:pPr>
      <w:r w:rsidRPr="00A96C1D">
        <w:rPr>
          <w:rFonts w:ascii="Times New Roman" w:hAnsi="Times New Roman"/>
          <w:sz w:val="28"/>
          <w:szCs w:val="28"/>
        </w:rPr>
        <w:t xml:space="preserve">243.4. Ставка податку за викиди двоокису вуглецю становить </w:t>
      </w:r>
      <w:r w:rsidRPr="00A96C1D">
        <w:rPr>
          <w:rFonts w:ascii="Times New Roman" w:hAnsi="Times New Roman"/>
          <w:sz w:val="28"/>
          <w:szCs w:val="28"/>
        </w:rPr>
        <w:br/>
        <w:t>30 гривень за 1 тонну.</w:t>
      </w:r>
      <w:r>
        <w:rPr>
          <w:rFonts w:ascii="Times New Roman" w:hAnsi="Times New Roman"/>
          <w:kern w:val="1"/>
          <w:sz w:val="28"/>
          <w:szCs w:val="28"/>
        </w:rPr>
        <w:t>”</w:t>
      </w:r>
      <w:r w:rsidRPr="00A96C1D">
        <w:rPr>
          <w:rFonts w:ascii="Times New Roman" w:hAnsi="Times New Roman"/>
          <w:sz w:val="28"/>
          <w:szCs w:val="28"/>
        </w:rPr>
        <w:t>.</w:t>
      </w:r>
    </w:p>
    <w:p w14:paraId="54BDC4FC" w14:textId="77777777" w:rsidR="00C02B9F" w:rsidRDefault="00C02B9F" w:rsidP="00B54EA6">
      <w:pPr>
        <w:pStyle w:val="a3"/>
        <w:tabs>
          <w:tab w:val="left" w:pos="993"/>
        </w:tabs>
        <w:rPr>
          <w:rFonts w:ascii="Times New Roman" w:hAnsi="Times New Roman"/>
          <w:sz w:val="28"/>
          <w:szCs w:val="28"/>
        </w:rPr>
      </w:pPr>
    </w:p>
    <w:p w14:paraId="0F3ACD31" w14:textId="4916087E" w:rsidR="00C02B9F" w:rsidRDefault="00C02B9F" w:rsidP="00B54EA6">
      <w:pPr>
        <w:pStyle w:val="a3"/>
        <w:tabs>
          <w:tab w:val="left" w:pos="993"/>
        </w:tabs>
        <w:rPr>
          <w:rFonts w:ascii="Times New Roman" w:hAnsi="Times New Roman"/>
          <w:sz w:val="28"/>
          <w:szCs w:val="28"/>
        </w:rPr>
      </w:pPr>
    </w:p>
    <w:p w14:paraId="6D50B691" w14:textId="77777777" w:rsidR="007D7A5F" w:rsidRDefault="007D7A5F" w:rsidP="00B54EA6">
      <w:pPr>
        <w:pStyle w:val="a3"/>
        <w:tabs>
          <w:tab w:val="left" w:pos="993"/>
        </w:tabs>
        <w:rPr>
          <w:rFonts w:ascii="Times New Roman" w:hAnsi="Times New Roman"/>
          <w:sz w:val="28"/>
          <w:szCs w:val="28"/>
        </w:rPr>
      </w:pPr>
    </w:p>
    <w:p w14:paraId="15D01F2F" w14:textId="77777777" w:rsidR="00A96C1D" w:rsidRPr="00A96C1D" w:rsidRDefault="00A96C1D" w:rsidP="00B54EA6">
      <w:pPr>
        <w:pStyle w:val="a3"/>
        <w:numPr>
          <w:ilvl w:val="0"/>
          <w:numId w:val="4"/>
        </w:numPr>
        <w:tabs>
          <w:tab w:val="left" w:pos="993"/>
          <w:tab w:val="left" w:pos="1134"/>
        </w:tabs>
        <w:ind w:left="0" w:firstLine="567"/>
        <w:rPr>
          <w:rFonts w:ascii="Times New Roman" w:hAnsi="Times New Roman"/>
          <w:sz w:val="28"/>
          <w:szCs w:val="28"/>
        </w:rPr>
      </w:pPr>
      <w:r w:rsidRPr="00A96C1D">
        <w:rPr>
          <w:rFonts w:ascii="Times New Roman" w:hAnsi="Times New Roman"/>
          <w:sz w:val="28"/>
          <w:szCs w:val="28"/>
        </w:rPr>
        <w:t>Пункти 245.1 і 245.2 статті 245 викласти в такій редакції:</w:t>
      </w:r>
    </w:p>
    <w:p w14:paraId="6C48F8DB" w14:textId="77777777" w:rsidR="00A96C1D" w:rsidRPr="00A96C1D" w:rsidRDefault="00A96C1D" w:rsidP="00B54EA6">
      <w:pPr>
        <w:pStyle w:val="a3"/>
        <w:tabs>
          <w:tab w:val="left" w:pos="993"/>
        </w:tabs>
        <w:rPr>
          <w:rFonts w:ascii="Times New Roman" w:hAnsi="Times New Roman"/>
          <w:sz w:val="28"/>
          <w:szCs w:val="28"/>
        </w:rPr>
      </w:pPr>
      <w:r>
        <w:rPr>
          <w:rFonts w:ascii="Times New Roman" w:hAnsi="Times New Roman"/>
          <w:sz w:val="28"/>
          <w:szCs w:val="28"/>
          <w:lang w:eastAsia="uk-UA"/>
        </w:rPr>
        <w:t>“</w:t>
      </w:r>
      <w:r w:rsidRPr="00A96C1D">
        <w:rPr>
          <w:rFonts w:ascii="Times New Roman" w:hAnsi="Times New Roman"/>
          <w:sz w:val="28"/>
          <w:szCs w:val="28"/>
        </w:rPr>
        <w:t>245.1. Ставки податку за скиди окремих забруднюючих речовин у водні об</w:t>
      </w:r>
      <w:r w:rsidR="00B54EA6">
        <w:rPr>
          <w:rFonts w:ascii="Times New Roman" w:hAnsi="Times New Roman"/>
          <w:sz w:val="28"/>
          <w:szCs w:val="28"/>
        </w:rPr>
        <w:t>’</w:t>
      </w:r>
      <w:r w:rsidRPr="00A96C1D">
        <w:rPr>
          <w:rFonts w:ascii="Times New Roman" w:hAnsi="Times New Roman"/>
          <w:sz w:val="28"/>
          <w:szCs w:val="28"/>
        </w:rPr>
        <w:t xml:space="preserve">єкти: </w:t>
      </w:r>
    </w:p>
    <w:tbl>
      <w:tblPr>
        <w:tblW w:w="9076" w:type="dxa"/>
        <w:tblInd w:w="13" w:type="dxa"/>
        <w:tblLayout w:type="fixed"/>
        <w:tblCellMar>
          <w:top w:w="111" w:type="dxa"/>
          <w:left w:w="17" w:type="dxa"/>
          <w:right w:w="115" w:type="dxa"/>
        </w:tblCellMar>
        <w:tblLook w:val="04A0" w:firstRow="1" w:lastRow="0" w:firstColumn="1" w:lastColumn="0" w:noHBand="0" w:noVBand="1"/>
      </w:tblPr>
      <w:tblGrid>
        <w:gridCol w:w="5533"/>
        <w:gridCol w:w="3543"/>
      </w:tblGrid>
      <w:tr w:rsidR="00A96C1D" w:rsidRPr="00A96C1D" w14:paraId="6178D393" w14:textId="77777777" w:rsidTr="00C02B9F">
        <w:trPr>
          <w:trHeight w:val="624"/>
          <w:tblHeader/>
        </w:trPr>
        <w:tc>
          <w:tcPr>
            <w:tcW w:w="5533" w:type="dxa"/>
            <w:tcBorders>
              <w:top w:val="single" w:sz="6" w:space="0" w:color="auto"/>
              <w:bottom w:val="single" w:sz="6" w:space="0" w:color="auto"/>
              <w:right w:val="single" w:sz="6" w:space="0" w:color="auto"/>
            </w:tcBorders>
            <w:shd w:val="clear" w:color="auto" w:fill="auto"/>
            <w:tcMar>
              <w:top w:w="0" w:type="dxa"/>
              <w:left w:w="0" w:type="dxa"/>
              <w:right w:w="0" w:type="dxa"/>
            </w:tcMar>
            <w:vAlign w:val="center"/>
            <w:hideMark/>
          </w:tcPr>
          <w:p w14:paraId="467FDEE5" w14:textId="77777777" w:rsidR="00A96C1D" w:rsidRPr="00A96C1D" w:rsidRDefault="00A96C1D" w:rsidP="00C02B9F">
            <w:pPr>
              <w:tabs>
                <w:tab w:val="left" w:pos="993"/>
              </w:tabs>
              <w:spacing w:before="120"/>
              <w:jc w:val="center"/>
              <w:rPr>
                <w:rFonts w:ascii="Times New Roman" w:hAnsi="Times New Roman"/>
                <w:sz w:val="28"/>
                <w:szCs w:val="28"/>
                <w:lang w:eastAsia="uk-UA"/>
              </w:rPr>
            </w:pPr>
            <w:r w:rsidRPr="00A96C1D">
              <w:rPr>
                <w:rFonts w:ascii="Times New Roman" w:hAnsi="Times New Roman"/>
                <w:sz w:val="28"/>
                <w:szCs w:val="28"/>
                <w:lang w:eastAsia="uk-UA"/>
              </w:rPr>
              <w:t>Найменування забруднюючої речовини</w:t>
            </w:r>
          </w:p>
        </w:tc>
        <w:tc>
          <w:tcPr>
            <w:tcW w:w="3543" w:type="dxa"/>
            <w:tcBorders>
              <w:top w:val="single" w:sz="6" w:space="0" w:color="auto"/>
              <w:left w:val="single" w:sz="6" w:space="0" w:color="auto"/>
              <w:bottom w:val="single" w:sz="6" w:space="0" w:color="auto"/>
            </w:tcBorders>
            <w:shd w:val="clear" w:color="auto" w:fill="auto"/>
            <w:tcMar>
              <w:top w:w="0" w:type="dxa"/>
              <w:left w:w="0" w:type="dxa"/>
              <w:right w:w="0" w:type="dxa"/>
            </w:tcMar>
            <w:vAlign w:val="center"/>
            <w:hideMark/>
          </w:tcPr>
          <w:p w14:paraId="3296E26A" w14:textId="77777777" w:rsidR="00A96C1D" w:rsidRPr="00A96C1D" w:rsidRDefault="00A96C1D" w:rsidP="00C02B9F">
            <w:pPr>
              <w:tabs>
                <w:tab w:val="left" w:pos="993"/>
                <w:tab w:val="left" w:pos="1540"/>
              </w:tabs>
              <w:spacing w:before="120"/>
              <w:jc w:val="center"/>
              <w:rPr>
                <w:rFonts w:ascii="Times New Roman" w:hAnsi="Times New Roman"/>
                <w:sz w:val="28"/>
                <w:szCs w:val="28"/>
                <w:lang w:eastAsia="uk-UA"/>
              </w:rPr>
            </w:pPr>
            <w:r w:rsidRPr="00A96C1D">
              <w:rPr>
                <w:rFonts w:ascii="Times New Roman" w:hAnsi="Times New Roman"/>
                <w:sz w:val="28"/>
                <w:szCs w:val="28"/>
                <w:lang w:eastAsia="uk-UA"/>
              </w:rPr>
              <w:t>Ставка податку,</w:t>
            </w:r>
            <w:r w:rsidRPr="00A96C1D">
              <w:rPr>
                <w:rFonts w:ascii="Times New Roman" w:hAnsi="Times New Roman"/>
                <w:sz w:val="28"/>
                <w:szCs w:val="28"/>
                <w:lang w:eastAsia="uk-UA"/>
              </w:rPr>
              <w:br/>
              <w:t>гривень за 1 тонну</w:t>
            </w:r>
          </w:p>
        </w:tc>
      </w:tr>
      <w:tr w:rsidR="00A96C1D" w:rsidRPr="00A96C1D" w14:paraId="02525BD7" w14:textId="77777777" w:rsidTr="00C02B9F">
        <w:trPr>
          <w:trHeight w:val="227"/>
        </w:trPr>
        <w:tc>
          <w:tcPr>
            <w:tcW w:w="5533" w:type="dxa"/>
            <w:tcBorders>
              <w:top w:val="single" w:sz="6" w:space="0" w:color="auto"/>
            </w:tcBorders>
            <w:shd w:val="clear" w:color="auto" w:fill="auto"/>
            <w:tcMar>
              <w:top w:w="0" w:type="dxa"/>
              <w:left w:w="0" w:type="dxa"/>
              <w:right w:w="0" w:type="dxa"/>
            </w:tcMar>
            <w:vAlign w:val="center"/>
            <w:hideMark/>
          </w:tcPr>
          <w:p w14:paraId="73598AC9" w14:textId="77777777" w:rsidR="00A96C1D" w:rsidRPr="00A96C1D" w:rsidRDefault="00A96C1D" w:rsidP="00C02B9F">
            <w:pPr>
              <w:tabs>
                <w:tab w:val="left" w:pos="993"/>
                <w:tab w:val="center" w:pos="4740"/>
              </w:tabs>
              <w:spacing w:before="120"/>
              <w:rPr>
                <w:rFonts w:ascii="Times New Roman" w:hAnsi="Times New Roman"/>
                <w:sz w:val="28"/>
                <w:szCs w:val="28"/>
                <w:lang w:eastAsia="uk-UA"/>
              </w:rPr>
            </w:pPr>
            <w:r w:rsidRPr="00A96C1D">
              <w:rPr>
                <w:rFonts w:ascii="Times New Roman" w:hAnsi="Times New Roman"/>
                <w:sz w:val="28"/>
                <w:szCs w:val="28"/>
                <w:lang w:eastAsia="uk-UA"/>
              </w:rPr>
              <w:t>Азот амонійний</w:t>
            </w:r>
          </w:p>
        </w:tc>
        <w:tc>
          <w:tcPr>
            <w:tcW w:w="3543" w:type="dxa"/>
            <w:tcBorders>
              <w:top w:val="single" w:sz="6" w:space="0" w:color="auto"/>
            </w:tcBorders>
            <w:shd w:val="clear" w:color="auto" w:fill="auto"/>
            <w:tcMar>
              <w:top w:w="0" w:type="dxa"/>
              <w:left w:w="0" w:type="dxa"/>
              <w:right w:w="0" w:type="dxa"/>
            </w:tcMar>
            <w:vAlign w:val="bottom"/>
            <w:hideMark/>
          </w:tcPr>
          <w:p w14:paraId="4D2E3FCC" w14:textId="77777777"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12883,84</w:t>
            </w:r>
          </w:p>
        </w:tc>
      </w:tr>
      <w:tr w:rsidR="00A96C1D" w:rsidRPr="00A96C1D" w14:paraId="5D059839" w14:textId="77777777" w:rsidTr="00C02B9F">
        <w:trPr>
          <w:trHeight w:val="227"/>
        </w:trPr>
        <w:tc>
          <w:tcPr>
            <w:tcW w:w="5533" w:type="dxa"/>
            <w:shd w:val="clear" w:color="auto" w:fill="auto"/>
            <w:tcMar>
              <w:top w:w="0" w:type="dxa"/>
              <w:left w:w="0" w:type="dxa"/>
              <w:right w:w="0" w:type="dxa"/>
            </w:tcMar>
            <w:hideMark/>
          </w:tcPr>
          <w:p w14:paraId="2C99FBB5" w14:textId="77777777" w:rsidR="00A96C1D" w:rsidRPr="00A96C1D" w:rsidRDefault="00A96C1D" w:rsidP="00C02B9F">
            <w:pPr>
              <w:tabs>
                <w:tab w:val="left" w:pos="993"/>
              </w:tabs>
              <w:spacing w:before="120"/>
              <w:rPr>
                <w:rFonts w:ascii="Times New Roman" w:hAnsi="Times New Roman"/>
                <w:sz w:val="28"/>
                <w:szCs w:val="28"/>
                <w:lang w:eastAsia="uk-UA"/>
              </w:rPr>
            </w:pPr>
            <w:r w:rsidRPr="00A96C1D">
              <w:rPr>
                <w:rFonts w:ascii="Times New Roman" w:hAnsi="Times New Roman"/>
                <w:sz w:val="28"/>
                <w:szCs w:val="28"/>
                <w:lang w:eastAsia="uk-UA"/>
              </w:rPr>
              <w:t>Органічні речовини (за показниками біохімічного споживання кисню (БСК 5)</w:t>
            </w:r>
          </w:p>
        </w:tc>
        <w:tc>
          <w:tcPr>
            <w:tcW w:w="3543" w:type="dxa"/>
            <w:shd w:val="clear" w:color="auto" w:fill="auto"/>
            <w:tcMar>
              <w:top w:w="0" w:type="dxa"/>
              <w:left w:w="0" w:type="dxa"/>
              <w:right w:w="0" w:type="dxa"/>
            </w:tcMar>
            <w:vAlign w:val="bottom"/>
            <w:hideMark/>
          </w:tcPr>
          <w:p w14:paraId="2A5A15DD" w14:textId="77777777"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5156,8</w:t>
            </w:r>
          </w:p>
        </w:tc>
      </w:tr>
      <w:tr w:rsidR="00A96C1D" w:rsidRPr="00A96C1D" w14:paraId="14B676CB" w14:textId="77777777" w:rsidTr="00C02B9F">
        <w:trPr>
          <w:trHeight w:val="227"/>
        </w:trPr>
        <w:tc>
          <w:tcPr>
            <w:tcW w:w="5533" w:type="dxa"/>
            <w:shd w:val="clear" w:color="auto" w:fill="auto"/>
            <w:tcMar>
              <w:top w:w="0" w:type="dxa"/>
              <w:left w:w="0" w:type="dxa"/>
              <w:right w:w="0" w:type="dxa"/>
            </w:tcMar>
            <w:hideMark/>
          </w:tcPr>
          <w:p w14:paraId="3AADB3D9" w14:textId="77777777" w:rsidR="00A96C1D" w:rsidRPr="00A96C1D" w:rsidRDefault="00A96C1D" w:rsidP="00C02B9F">
            <w:pPr>
              <w:tabs>
                <w:tab w:val="left" w:pos="993"/>
                <w:tab w:val="center" w:pos="4740"/>
              </w:tabs>
              <w:spacing w:before="120"/>
              <w:rPr>
                <w:rFonts w:ascii="Times New Roman" w:hAnsi="Times New Roman"/>
                <w:sz w:val="28"/>
                <w:szCs w:val="28"/>
                <w:lang w:eastAsia="uk-UA"/>
              </w:rPr>
            </w:pPr>
            <w:r w:rsidRPr="00A96C1D">
              <w:rPr>
                <w:rFonts w:ascii="Times New Roman" w:hAnsi="Times New Roman"/>
                <w:sz w:val="28"/>
                <w:szCs w:val="28"/>
                <w:lang w:eastAsia="uk-UA"/>
              </w:rPr>
              <w:t>Завислі речовини</w:t>
            </w:r>
          </w:p>
        </w:tc>
        <w:tc>
          <w:tcPr>
            <w:tcW w:w="3543" w:type="dxa"/>
            <w:shd w:val="clear" w:color="auto" w:fill="auto"/>
            <w:tcMar>
              <w:top w:w="0" w:type="dxa"/>
              <w:left w:w="0" w:type="dxa"/>
              <w:right w:w="0" w:type="dxa"/>
            </w:tcMar>
            <w:vAlign w:val="bottom"/>
            <w:hideMark/>
          </w:tcPr>
          <w:p w14:paraId="34D97050" w14:textId="77777777"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369,52</w:t>
            </w:r>
          </w:p>
        </w:tc>
      </w:tr>
      <w:tr w:rsidR="00A96C1D" w:rsidRPr="00A96C1D" w14:paraId="166FFA85" w14:textId="77777777" w:rsidTr="00C02B9F">
        <w:trPr>
          <w:trHeight w:val="227"/>
        </w:trPr>
        <w:tc>
          <w:tcPr>
            <w:tcW w:w="5533" w:type="dxa"/>
            <w:shd w:val="clear" w:color="auto" w:fill="auto"/>
            <w:tcMar>
              <w:top w:w="0" w:type="dxa"/>
              <w:left w:w="0" w:type="dxa"/>
              <w:right w:w="0" w:type="dxa"/>
            </w:tcMar>
            <w:hideMark/>
          </w:tcPr>
          <w:p w14:paraId="36F81965" w14:textId="77777777" w:rsidR="00A96C1D" w:rsidRPr="00A96C1D" w:rsidRDefault="00A96C1D" w:rsidP="00C02B9F">
            <w:pPr>
              <w:tabs>
                <w:tab w:val="left" w:pos="993"/>
                <w:tab w:val="center" w:pos="4740"/>
              </w:tabs>
              <w:spacing w:before="120"/>
              <w:rPr>
                <w:rFonts w:ascii="Times New Roman" w:hAnsi="Times New Roman"/>
                <w:sz w:val="28"/>
                <w:szCs w:val="28"/>
                <w:lang w:eastAsia="uk-UA"/>
              </w:rPr>
            </w:pPr>
            <w:r w:rsidRPr="00A96C1D">
              <w:rPr>
                <w:rFonts w:ascii="Times New Roman" w:hAnsi="Times New Roman"/>
                <w:sz w:val="28"/>
                <w:szCs w:val="28"/>
                <w:lang w:eastAsia="uk-UA"/>
              </w:rPr>
              <w:t>Нафтопродукти</w:t>
            </w:r>
          </w:p>
        </w:tc>
        <w:tc>
          <w:tcPr>
            <w:tcW w:w="3543" w:type="dxa"/>
            <w:shd w:val="clear" w:color="auto" w:fill="auto"/>
            <w:tcMar>
              <w:top w:w="0" w:type="dxa"/>
              <w:left w:w="0" w:type="dxa"/>
              <w:right w:w="0" w:type="dxa"/>
            </w:tcMar>
            <w:vAlign w:val="bottom"/>
            <w:hideMark/>
          </w:tcPr>
          <w:p w14:paraId="66F314C0" w14:textId="77777777"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75792,4</w:t>
            </w:r>
          </w:p>
        </w:tc>
      </w:tr>
      <w:tr w:rsidR="00A96C1D" w:rsidRPr="00A96C1D" w14:paraId="4AD78398" w14:textId="77777777" w:rsidTr="00C02B9F">
        <w:trPr>
          <w:trHeight w:val="227"/>
        </w:trPr>
        <w:tc>
          <w:tcPr>
            <w:tcW w:w="5533" w:type="dxa"/>
            <w:shd w:val="clear" w:color="auto" w:fill="auto"/>
            <w:tcMar>
              <w:top w:w="0" w:type="dxa"/>
              <w:left w:w="0" w:type="dxa"/>
              <w:right w:w="0" w:type="dxa"/>
            </w:tcMar>
            <w:hideMark/>
          </w:tcPr>
          <w:p w14:paraId="60EA81F4" w14:textId="77777777" w:rsidR="00A96C1D" w:rsidRPr="00A96C1D" w:rsidRDefault="00A96C1D" w:rsidP="00C02B9F">
            <w:pPr>
              <w:tabs>
                <w:tab w:val="left" w:pos="993"/>
                <w:tab w:val="center" w:pos="4740"/>
              </w:tabs>
              <w:spacing w:before="120"/>
              <w:rPr>
                <w:rFonts w:ascii="Times New Roman" w:hAnsi="Times New Roman"/>
                <w:sz w:val="28"/>
                <w:szCs w:val="28"/>
                <w:lang w:eastAsia="uk-UA"/>
              </w:rPr>
            </w:pPr>
            <w:r w:rsidRPr="00A96C1D">
              <w:rPr>
                <w:rFonts w:ascii="Times New Roman" w:hAnsi="Times New Roman"/>
                <w:sz w:val="28"/>
                <w:szCs w:val="28"/>
                <w:lang w:eastAsia="uk-UA"/>
              </w:rPr>
              <w:t>Нітрати</w:t>
            </w:r>
          </w:p>
        </w:tc>
        <w:tc>
          <w:tcPr>
            <w:tcW w:w="3543" w:type="dxa"/>
            <w:shd w:val="clear" w:color="auto" w:fill="auto"/>
            <w:tcMar>
              <w:top w:w="0" w:type="dxa"/>
              <w:left w:w="0" w:type="dxa"/>
              <w:right w:w="0" w:type="dxa"/>
            </w:tcMar>
            <w:vAlign w:val="bottom"/>
            <w:hideMark/>
          </w:tcPr>
          <w:p w14:paraId="1F884BFA" w14:textId="77777777"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1108,56</w:t>
            </w:r>
          </w:p>
        </w:tc>
      </w:tr>
      <w:tr w:rsidR="00A96C1D" w:rsidRPr="00A96C1D" w14:paraId="75EBA141" w14:textId="77777777" w:rsidTr="00C02B9F">
        <w:trPr>
          <w:trHeight w:val="227"/>
        </w:trPr>
        <w:tc>
          <w:tcPr>
            <w:tcW w:w="5533" w:type="dxa"/>
            <w:shd w:val="clear" w:color="auto" w:fill="auto"/>
            <w:tcMar>
              <w:top w:w="0" w:type="dxa"/>
              <w:left w:w="0" w:type="dxa"/>
              <w:right w:w="0" w:type="dxa"/>
            </w:tcMar>
            <w:hideMark/>
          </w:tcPr>
          <w:p w14:paraId="48E04CE3" w14:textId="77777777" w:rsidR="00A96C1D" w:rsidRPr="00A96C1D" w:rsidRDefault="00A96C1D" w:rsidP="00C02B9F">
            <w:pPr>
              <w:tabs>
                <w:tab w:val="left" w:pos="993"/>
                <w:tab w:val="center" w:pos="4740"/>
              </w:tabs>
              <w:spacing w:before="120"/>
              <w:rPr>
                <w:rFonts w:ascii="Times New Roman" w:hAnsi="Times New Roman"/>
                <w:sz w:val="28"/>
                <w:szCs w:val="28"/>
                <w:lang w:eastAsia="uk-UA"/>
              </w:rPr>
            </w:pPr>
            <w:r w:rsidRPr="00A96C1D">
              <w:rPr>
                <w:rFonts w:ascii="Times New Roman" w:hAnsi="Times New Roman"/>
                <w:sz w:val="28"/>
                <w:szCs w:val="28"/>
                <w:lang w:eastAsia="uk-UA"/>
              </w:rPr>
              <w:t>Нітрити</w:t>
            </w:r>
          </w:p>
        </w:tc>
        <w:tc>
          <w:tcPr>
            <w:tcW w:w="3543" w:type="dxa"/>
            <w:shd w:val="clear" w:color="auto" w:fill="auto"/>
            <w:tcMar>
              <w:top w:w="0" w:type="dxa"/>
              <w:left w:w="0" w:type="dxa"/>
              <w:right w:w="0" w:type="dxa"/>
            </w:tcMar>
            <w:vAlign w:val="bottom"/>
            <w:hideMark/>
          </w:tcPr>
          <w:p w14:paraId="5FF2852B" w14:textId="77777777"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63278,16</w:t>
            </w:r>
          </w:p>
        </w:tc>
      </w:tr>
      <w:tr w:rsidR="00A96C1D" w:rsidRPr="00A96C1D" w14:paraId="065F46B4" w14:textId="77777777" w:rsidTr="00C02B9F">
        <w:trPr>
          <w:trHeight w:val="227"/>
        </w:trPr>
        <w:tc>
          <w:tcPr>
            <w:tcW w:w="5533" w:type="dxa"/>
            <w:shd w:val="clear" w:color="auto" w:fill="auto"/>
            <w:tcMar>
              <w:top w:w="0" w:type="dxa"/>
              <w:left w:w="0" w:type="dxa"/>
              <w:right w:w="0" w:type="dxa"/>
            </w:tcMar>
            <w:hideMark/>
          </w:tcPr>
          <w:p w14:paraId="6B962443" w14:textId="77777777" w:rsidR="00A96C1D" w:rsidRPr="00A96C1D" w:rsidRDefault="00A96C1D" w:rsidP="00C02B9F">
            <w:pPr>
              <w:tabs>
                <w:tab w:val="left" w:pos="993"/>
                <w:tab w:val="center" w:pos="4740"/>
              </w:tabs>
              <w:spacing w:before="120"/>
              <w:ind w:right="144"/>
              <w:rPr>
                <w:rFonts w:ascii="Times New Roman" w:hAnsi="Times New Roman"/>
                <w:sz w:val="28"/>
                <w:szCs w:val="28"/>
                <w:lang w:eastAsia="uk-UA"/>
              </w:rPr>
            </w:pPr>
            <w:r w:rsidRPr="00A96C1D">
              <w:rPr>
                <w:rFonts w:ascii="Times New Roman" w:hAnsi="Times New Roman"/>
                <w:sz w:val="28"/>
                <w:szCs w:val="28"/>
                <w:lang w:eastAsia="uk-UA"/>
              </w:rPr>
              <w:t>Сульфати</w:t>
            </w:r>
          </w:p>
        </w:tc>
        <w:tc>
          <w:tcPr>
            <w:tcW w:w="3543" w:type="dxa"/>
            <w:shd w:val="clear" w:color="auto" w:fill="auto"/>
            <w:tcMar>
              <w:top w:w="0" w:type="dxa"/>
              <w:left w:w="0" w:type="dxa"/>
              <w:right w:w="0" w:type="dxa"/>
            </w:tcMar>
            <w:vAlign w:val="bottom"/>
            <w:hideMark/>
          </w:tcPr>
          <w:p w14:paraId="79F9FCAC" w14:textId="77777777"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369,52</w:t>
            </w:r>
          </w:p>
        </w:tc>
      </w:tr>
      <w:tr w:rsidR="00A96C1D" w:rsidRPr="00A96C1D" w14:paraId="3447A27D" w14:textId="77777777" w:rsidTr="00C02B9F">
        <w:trPr>
          <w:trHeight w:val="227"/>
        </w:trPr>
        <w:tc>
          <w:tcPr>
            <w:tcW w:w="5533" w:type="dxa"/>
            <w:shd w:val="clear" w:color="auto" w:fill="auto"/>
            <w:tcMar>
              <w:top w:w="0" w:type="dxa"/>
              <w:left w:w="0" w:type="dxa"/>
              <w:right w:w="0" w:type="dxa"/>
            </w:tcMar>
            <w:hideMark/>
          </w:tcPr>
          <w:p w14:paraId="10281061" w14:textId="77777777" w:rsidR="00A96C1D" w:rsidRPr="00A96C1D" w:rsidRDefault="00A96C1D" w:rsidP="00C02B9F">
            <w:pPr>
              <w:tabs>
                <w:tab w:val="left" w:pos="993"/>
                <w:tab w:val="center" w:pos="4740"/>
              </w:tabs>
              <w:spacing w:before="120"/>
              <w:ind w:right="144"/>
              <w:rPr>
                <w:rFonts w:ascii="Times New Roman" w:hAnsi="Times New Roman"/>
                <w:sz w:val="28"/>
                <w:szCs w:val="28"/>
                <w:lang w:eastAsia="uk-UA"/>
              </w:rPr>
            </w:pPr>
            <w:r w:rsidRPr="00A96C1D">
              <w:rPr>
                <w:rFonts w:ascii="Times New Roman" w:hAnsi="Times New Roman"/>
                <w:sz w:val="28"/>
                <w:szCs w:val="28"/>
                <w:lang w:eastAsia="uk-UA"/>
              </w:rPr>
              <w:t>Фосфати</w:t>
            </w:r>
          </w:p>
        </w:tc>
        <w:tc>
          <w:tcPr>
            <w:tcW w:w="3543" w:type="dxa"/>
            <w:shd w:val="clear" w:color="auto" w:fill="auto"/>
            <w:tcMar>
              <w:top w:w="0" w:type="dxa"/>
              <w:left w:w="0" w:type="dxa"/>
              <w:right w:w="0" w:type="dxa"/>
            </w:tcMar>
            <w:vAlign w:val="bottom"/>
            <w:hideMark/>
          </w:tcPr>
          <w:p w14:paraId="6C091A6C" w14:textId="77777777"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10297,44</w:t>
            </w:r>
          </w:p>
        </w:tc>
      </w:tr>
      <w:tr w:rsidR="00A96C1D" w:rsidRPr="00A96C1D" w14:paraId="3D75AF84" w14:textId="77777777" w:rsidTr="00C02B9F">
        <w:trPr>
          <w:trHeight w:val="227"/>
        </w:trPr>
        <w:tc>
          <w:tcPr>
            <w:tcW w:w="5533" w:type="dxa"/>
            <w:shd w:val="clear" w:color="auto" w:fill="auto"/>
            <w:tcMar>
              <w:top w:w="0" w:type="dxa"/>
              <w:left w:w="0" w:type="dxa"/>
              <w:right w:w="0" w:type="dxa"/>
            </w:tcMar>
            <w:hideMark/>
          </w:tcPr>
          <w:p w14:paraId="3B3155A0" w14:textId="77777777" w:rsidR="00A96C1D" w:rsidRPr="00A96C1D" w:rsidRDefault="00A96C1D" w:rsidP="00C02B9F">
            <w:pPr>
              <w:tabs>
                <w:tab w:val="left" w:pos="993"/>
                <w:tab w:val="center" w:pos="4740"/>
              </w:tabs>
              <w:spacing w:before="120"/>
              <w:ind w:right="144"/>
              <w:rPr>
                <w:rFonts w:ascii="Times New Roman" w:hAnsi="Times New Roman"/>
                <w:sz w:val="28"/>
                <w:szCs w:val="28"/>
                <w:lang w:eastAsia="uk-UA"/>
              </w:rPr>
            </w:pPr>
            <w:r w:rsidRPr="00A96C1D">
              <w:rPr>
                <w:rFonts w:ascii="Times New Roman" w:hAnsi="Times New Roman"/>
                <w:sz w:val="28"/>
                <w:szCs w:val="28"/>
                <w:lang w:eastAsia="uk-UA"/>
              </w:rPr>
              <w:t>Хлориди</w:t>
            </w:r>
          </w:p>
        </w:tc>
        <w:tc>
          <w:tcPr>
            <w:tcW w:w="3543" w:type="dxa"/>
            <w:shd w:val="clear" w:color="auto" w:fill="auto"/>
            <w:tcMar>
              <w:top w:w="0" w:type="dxa"/>
              <w:left w:w="0" w:type="dxa"/>
              <w:right w:w="0" w:type="dxa"/>
            </w:tcMar>
            <w:vAlign w:val="bottom"/>
            <w:hideMark/>
          </w:tcPr>
          <w:p w14:paraId="6EAEA826" w14:textId="77777777"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369,52</w:t>
            </w:r>
          </w:p>
        </w:tc>
      </w:tr>
    </w:tbl>
    <w:p w14:paraId="66DB4294" w14:textId="77777777" w:rsidR="00A96C1D" w:rsidRPr="00A96C1D" w:rsidRDefault="00A96C1D" w:rsidP="00B54EA6">
      <w:pPr>
        <w:tabs>
          <w:tab w:val="left" w:pos="993"/>
        </w:tabs>
        <w:spacing w:before="120"/>
        <w:ind w:firstLine="567"/>
        <w:jc w:val="both"/>
        <w:rPr>
          <w:rFonts w:ascii="Times New Roman" w:hAnsi="Times New Roman"/>
          <w:sz w:val="28"/>
          <w:szCs w:val="28"/>
          <w:lang w:eastAsia="uk-UA"/>
        </w:rPr>
      </w:pPr>
      <w:r w:rsidRPr="00A96C1D">
        <w:rPr>
          <w:rFonts w:ascii="Times New Roman" w:hAnsi="Times New Roman"/>
          <w:sz w:val="28"/>
          <w:szCs w:val="28"/>
          <w:lang w:eastAsia="uk-UA"/>
        </w:rPr>
        <w:t>245.2. Ставки податку за скиди у водні об</w:t>
      </w:r>
      <w:r w:rsidR="00B54EA6">
        <w:rPr>
          <w:rFonts w:ascii="Times New Roman" w:hAnsi="Times New Roman"/>
          <w:sz w:val="28"/>
          <w:szCs w:val="28"/>
          <w:lang w:eastAsia="uk-UA"/>
        </w:rPr>
        <w:t>’</w:t>
      </w:r>
      <w:r w:rsidRPr="00A96C1D">
        <w:rPr>
          <w:rFonts w:ascii="Times New Roman" w:hAnsi="Times New Roman"/>
          <w:sz w:val="28"/>
          <w:szCs w:val="28"/>
          <w:lang w:eastAsia="uk-UA"/>
        </w:rPr>
        <w:t>єкти забруднюючих речовин, які не увійшли до пункту 245.1 цієї статті та на які встановлено гранично допустиму концентрацію або орієнтовно безпечний рівень впливу:</w:t>
      </w:r>
    </w:p>
    <w:tbl>
      <w:tblPr>
        <w:tblW w:w="8984" w:type="dxa"/>
        <w:tblInd w:w="105" w:type="dxa"/>
        <w:tblLayout w:type="fixed"/>
        <w:tblCellMar>
          <w:top w:w="63" w:type="dxa"/>
          <w:left w:w="17" w:type="dxa"/>
          <w:right w:w="115" w:type="dxa"/>
        </w:tblCellMar>
        <w:tblLook w:val="04A0" w:firstRow="1" w:lastRow="0" w:firstColumn="1" w:lastColumn="0" w:noHBand="0" w:noVBand="1"/>
      </w:tblPr>
      <w:tblGrid>
        <w:gridCol w:w="6008"/>
        <w:gridCol w:w="2976"/>
      </w:tblGrid>
      <w:tr w:rsidR="00A96C1D" w:rsidRPr="00A96C1D" w14:paraId="7FDE80DF" w14:textId="77777777" w:rsidTr="00C02B9F">
        <w:trPr>
          <w:trHeight w:val="20"/>
        </w:trPr>
        <w:tc>
          <w:tcPr>
            <w:tcW w:w="6008" w:type="dxa"/>
            <w:tcBorders>
              <w:top w:val="single" w:sz="4" w:space="0" w:color="auto"/>
              <w:bottom w:val="single" w:sz="4" w:space="0" w:color="auto"/>
              <w:right w:val="single" w:sz="4" w:space="0" w:color="auto"/>
            </w:tcBorders>
            <w:shd w:val="clear" w:color="auto" w:fill="auto"/>
            <w:tcMar>
              <w:top w:w="0" w:type="dxa"/>
              <w:left w:w="0" w:type="dxa"/>
              <w:right w:w="0" w:type="dxa"/>
            </w:tcMar>
            <w:vAlign w:val="center"/>
            <w:hideMark/>
          </w:tcPr>
          <w:p w14:paraId="049609A0" w14:textId="77777777" w:rsidR="00A96C1D" w:rsidRPr="00A96C1D" w:rsidRDefault="00A96C1D" w:rsidP="00C02B9F">
            <w:pPr>
              <w:tabs>
                <w:tab w:val="left" w:pos="993"/>
              </w:tabs>
              <w:spacing w:before="120"/>
              <w:ind w:right="57"/>
              <w:jc w:val="center"/>
              <w:rPr>
                <w:rFonts w:ascii="Times New Roman" w:hAnsi="Times New Roman"/>
                <w:sz w:val="28"/>
                <w:szCs w:val="28"/>
                <w:lang w:eastAsia="uk-UA"/>
              </w:rPr>
            </w:pPr>
            <w:r w:rsidRPr="00A96C1D">
              <w:rPr>
                <w:rFonts w:ascii="Times New Roman" w:hAnsi="Times New Roman"/>
                <w:sz w:val="28"/>
                <w:szCs w:val="28"/>
                <w:lang w:eastAsia="uk-UA"/>
              </w:rPr>
              <w:lastRenderedPageBreak/>
              <w:t>Гранично допустима концентрація забруднюючих речовин або орієнтовно безпечний рівень впливу, міліграмів на 1 літр</w:t>
            </w:r>
          </w:p>
        </w:tc>
        <w:tc>
          <w:tcPr>
            <w:tcW w:w="2976" w:type="dxa"/>
            <w:tcBorders>
              <w:top w:val="single" w:sz="4" w:space="0" w:color="auto"/>
              <w:left w:val="single" w:sz="4" w:space="0" w:color="auto"/>
              <w:bottom w:val="single" w:sz="4" w:space="0" w:color="auto"/>
            </w:tcBorders>
            <w:shd w:val="clear" w:color="auto" w:fill="auto"/>
            <w:tcMar>
              <w:top w:w="0" w:type="dxa"/>
              <w:left w:w="0" w:type="dxa"/>
              <w:right w:w="0" w:type="dxa"/>
            </w:tcMar>
            <w:vAlign w:val="center"/>
            <w:hideMark/>
          </w:tcPr>
          <w:p w14:paraId="0AFBFB25" w14:textId="77777777" w:rsidR="00A96C1D" w:rsidRPr="00A96C1D" w:rsidRDefault="00A96C1D" w:rsidP="00C02B9F">
            <w:pPr>
              <w:tabs>
                <w:tab w:val="left" w:pos="993"/>
                <w:tab w:val="left" w:pos="1471"/>
              </w:tabs>
              <w:spacing w:before="120"/>
              <w:ind w:right="57"/>
              <w:jc w:val="center"/>
              <w:rPr>
                <w:rFonts w:ascii="Times New Roman" w:hAnsi="Times New Roman"/>
                <w:sz w:val="28"/>
                <w:szCs w:val="28"/>
                <w:lang w:eastAsia="uk-UA"/>
              </w:rPr>
            </w:pPr>
            <w:r w:rsidRPr="00A96C1D">
              <w:rPr>
                <w:rFonts w:ascii="Times New Roman" w:hAnsi="Times New Roman"/>
                <w:sz w:val="28"/>
                <w:szCs w:val="28"/>
                <w:lang w:eastAsia="uk-UA"/>
              </w:rPr>
              <w:t>Ставка податку,</w:t>
            </w:r>
            <w:r w:rsidR="00C02B9F">
              <w:rPr>
                <w:rFonts w:ascii="Times New Roman" w:hAnsi="Times New Roman"/>
                <w:sz w:val="28"/>
                <w:szCs w:val="28"/>
                <w:lang w:eastAsia="uk-UA"/>
              </w:rPr>
              <w:t xml:space="preserve"> </w:t>
            </w:r>
            <w:r w:rsidRPr="00A96C1D">
              <w:rPr>
                <w:rFonts w:ascii="Times New Roman" w:hAnsi="Times New Roman"/>
                <w:sz w:val="28"/>
                <w:szCs w:val="28"/>
                <w:lang w:eastAsia="uk-UA"/>
              </w:rPr>
              <w:t>гривень за 1 тонну</w:t>
            </w:r>
          </w:p>
        </w:tc>
      </w:tr>
      <w:tr w:rsidR="00A96C1D" w:rsidRPr="00A96C1D" w14:paraId="7A841C5B" w14:textId="77777777" w:rsidTr="00C02B9F">
        <w:trPr>
          <w:trHeight w:val="20"/>
        </w:trPr>
        <w:tc>
          <w:tcPr>
            <w:tcW w:w="6008" w:type="dxa"/>
            <w:tcBorders>
              <w:top w:val="single" w:sz="4" w:space="0" w:color="auto"/>
            </w:tcBorders>
            <w:shd w:val="clear" w:color="auto" w:fill="auto"/>
            <w:tcMar>
              <w:top w:w="0" w:type="dxa"/>
              <w:left w:w="0" w:type="dxa"/>
              <w:right w:w="0" w:type="dxa"/>
            </w:tcMar>
            <w:vAlign w:val="center"/>
            <w:hideMark/>
          </w:tcPr>
          <w:p w14:paraId="1602E154" w14:textId="77777777" w:rsidR="00A96C1D" w:rsidRPr="00A96C1D" w:rsidRDefault="00A96C1D" w:rsidP="00C02B9F">
            <w:pPr>
              <w:tabs>
                <w:tab w:val="left" w:pos="993"/>
              </w:tabs>
              <w:spacing w:before="120"/>
              <w:rPr>
                <w:rFonts w:ascii="Times New Roman" w:hAnsi="Times New Roman"/>
                <w:sz w:val="28"/>
                <w:szCs w:val="28"/>
                <w:lang w:eastAsia="uk-UA"/>
              </w:rPr>
            </w:pPr>
            <w:r w:rsidRPr="00A96C1D">
              <w:rPr>
                <w:rFonts w:ascii="Times New Roman" w:hAnsi="Times New Roman"/>
                <w:sz w:val="28"/>
                <w:szCs w:val="28"/>
                <w:lang w:eastAsia="uk-UA"/>
              </w:rPr>
              <w:t>До 0,001 (включно)</w:t>
            </w:r>
          </w:p>
        </w:tc>
        <w:tc>
          <w:tcPr>
            <w:tcW w:w="2976" w:type="dxa"/>
            <w:tcBorders>
              <w:top w:val="single" w:sz="4" w:space="0" w:color="auto"/>
            </w:tcBorders>
            <w:shd w:val="clear" w:color="auto" w:fill="auto"/>
            <w:tcMar>
              <w:top w:w="0" w:type="dxa"/>
              <w:left w:w="0" w:type="dxa"/>
              <w:right w:w="0" w:type="dxa"/>
            </w:tcMar>
            <w:vAlign w:val="bottom"/>
            <w:hideMark/>
          </w:tcPr>
          <w:p w14:paraId="078AFFCD" w14:textId="77777777"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1349948,0</w:t>
            </w:r>
          </w:p>
        </w:tc>
      </w:tr>
      <w:tr w:rsidR="00A96C1D" w:rsidRPr="00A96C1D" w14:paraId="6B175283" w14:textId="77777777" w:rsidTr="00C02B9F">
        <w:trPr>
          <w:trHeight w:val="20"/>
        </w:trPr>
        <w:tc>
          <w:tcPr>
            <w:tcW w:w="6008" w:type="dxa"/>
            <w:shd w:val="clear" w:color="auto" w:fill="auto"/>
            <w:tcMar>
              <w:top w:w="0" w:type="dxa"/>
              <w:left w:w="0" w:type="dxa"/>
              <w:right w:w="0" w:type="dxa"/>
            </w:tcMar>
            <w:vAlign w:val="center"/>
            <w:hideMark/>
          </w:tcPr>
          <w:p w14:paraId="3940DACD" w14:textId="77777777" w:rsidR="00A96C1D" w:rsidRPr="00A96C1D" w:rsidRDefault="00A96C1D" w:rsidP="00C02B9F">
            <w:pPr>
              <w:tabs>
                <w:tab w:val="left" w:pos="993"/>
              </w:tabs>
              <w:spacing w:before="120"/>
              <w:rPr>
                <w:rFonts w:ascii="Times New Roman" w:hAnsi="Times New Roman"/>
                <w:sz w:val="28"/>
                <w:szCs w:val="28"/>
                <w:lang w:eastAsia="uk-UA"/>
              </w:rPr>
            </w:pPr>
            <w:r w:rsidRPr="00A96C1D">
              <w:rPr>
                <w:rFonts w:ascii="Times New Roman" w:hAnsi="Times New Roman"/>
                <w:sz w:val="28"/>
                <w:szCs w:val="28"/>
                <w:lang w:eastAsia="uk-UA"/>
              </w:rPr>
              <w:t>Понад 0,001</w:t>
            </w:r>
            <w:r w:rsidRPr="00A96C1D">
              <w:rPr>
                <w:rFonts w:ascii="Times New Roman" w:eastAsia="Calibri" w:hAnsi="Times New Roman"/>
                <w:sz w:val="28"/>
                <w:szCs w:val="28"/>
              </w:rPr>
              <w:t>—</w:t>
            </w:r>
            <w:r w:rsidRPr="00A96C1D">
              <w:rPr>
                <w:rFonts w:ascii="Times New Roman" w:hAnsi="Times New Roman"/>
                <w:sz w:val="28"/>
                <w:szCs w:val="28"/>
                <w:lang w:eastAsia="uk-UA"/>
              </w:rPr>
              <w:t>0,1 (включно)</w:t>
            </w:r>
          </w:p>
        </w:tc>
        <w:tc>
          <w:tcPr>
            <w:tcW w:w="2976" w:type="dxa"/>
            <w:shd w:val="clear" w:color="auto" w:fill="auto"/>
            <w:tcMar>
              <w:top w:w="0" w:type="dxa"/>
              <w:left w:w="0" w:type="dxa"/>
              <w:right w:w="0" w:type="dxa"/>
            </w:tcMar>
            <w:vAlign w:val="bottom"/>
            <w:hideMark/>
          </w:tcPr>
          <w:p w14:paraId="0816BB2D" w14:textId="77777777"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978777,84</w:t>
            </w:r>
          </w:p>
        </w:tc>
      </w:tr>
      <w:tr w:rsidR="00A96C1D" w:rsidRPr="00A96C1D" w14:paraId="6D4300F0" w14:textId="77777777" w:rsidTr="00C02B9F">
        <w:trPr>
          <w:trHeight w:val="20"/>
        </w:trPr>
        <w:tc>
          <w:tcPr>
            <w:tcW w:w="6008" w:type="dxa"/>
            <w:shd w:val="clear" w:color="auto" w:fill="auto"/>
            <w:tcMar>
              <w:top w:w="0" w:type="dxa"/>
              <w:left w:w="0" w:type="dxa"/>
              <w:right w:w="0" w:type="dxa"/>
            </w:tcMar>
            <w:vAlign w:val="center"/>
            <w:hideMark/>
          </w:tcPr>
          <w:p w14:paraId="78C54906" w14:textId="77777777" w:rsidR="00A96C1D" w:rsidRPr="00A96C1D" w:rsidRDefault="00A96C1D" w:rsidP="00C02B9F">
            <w:pPr>
              <w:tabs>
                <w:tab w:val="left" w:pos="993"/>
              </w:tabs>
              <w:spacing w:before="120"/>
              <w:rPr>
                <w:rFonts w:ascii="Times New Roman" w:hAnsi="Times New Roman"/>
                <w:sz w:val="28"/>
                <w:szCs w:val="28"/>
                <w:lang w:eastAsia="uk-UA"/>
              </w:rPr>
            </w:pPr>
            <w:r w:rsidRPr="00A96C1D">
              <w:rPr>
                <w:rFonts w:ascii="Times New Roman" w:hAnsi="Times New Roman"/>
                <w:sz w:val="28"/>
                <w:szCs w:val="28"/>
                <w:lang w:eastAsia="uk-UA"/>
              </w:rPr>
              <w:t>Понад 0,1</w:t>
            </w:r>
            <w:r w:rsidRPr="00A96C1D">
              <w:rPr>
                <w:rFonts w:ascii="Times New Roman" w:eastAsia="Calibri" w:hAnsi="Times New Roman"/>
                <w:sz w:val="28"/>
                <w:szCs w:val="28"/>
              </w:rPr>
              <w:t>—</w:t>
            </w:r>
            <w:r w:rsidRPr="00A96C1D">
              <w:rPr>
                <w:rFonts w:ascii="Times New Roman" w:hAnsi="Times New Roman"/>
                <w:sz w:val="28"/>
                <w:szCs w:val="28"/>
                <w:lang w:eastAsia="uk-UA"/>
              </w:rPr>
              <w:t>1 (включно)</w:t>
            </w:r>
          </w:p>
        </w:tc>
        <w:tc>
          <w:tcPr>
            <w:tcW w:w="2976" w:type="dxa"/>
            <w:shd w:val="clear" w:color="auto" w:fill="auto"/>
            <w:tcMar>
              <w:top w:w="0" w:type="dxa"/>
              <w:left w:w="0" w:type="dxa"/>
              <w:right w:w="0" w:type="dxa"/>
            </w:tcMar>
            <w:vAlign w:val="bottom"/>
            <w:hideMark/>
          </w:tcPr>
          <w:p w14:paraId="438F5880" w14:textId="77777777"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168741,52</w:t>
            </w:r>
          </w:p>
        </w:tc>
      </w:tr>
      <w:tr w:rsidR="00A96C1D" w:rsidRPr="00A96C1D" w14:paraId="46DD76AA" w14:textId="77777777" w:rsidTr="00C02B9F">
        <w:trPr>
          <w:trHeight w:val="20"/>
        </w:trPr>
        <w:tc>
          <w:tcPr>
            <w:tcW w:w="6008" w:type="dxa"/>
            <w:shd w:val="clear" w:color="auto" w:fill="auto"/>
            <w:tcMar>
              <w:top w:w="0" w:type="dxa"/>
              <w:left w:w="0" w:type="dxa"/>
              <w:right w:w="0" w:type="dxa"/>
            </w:tcMar>
            <w:vAlign w:val="center"/>
            <w:hideMark/>
          </w:tcPr>
          <w:p w14:paraId="3E87DA3E" w14:textId="77777777" w:rsidR="00A96C1D" w:rsidRPr="00A96C1D" w:rsidRDefault="00A96C1D" w:rsidP="00C02B9F">
            <w:pPr>
              <w:tabs>
                <w:tab w:val="left" w:pos="993"/>
              </w:tabs>
              <w:spacing w:before="120"/>
              <w:rPr>
                <w:rFonts w:ascii="Times New Roman" w:hAnsi="Times New Roman"/>
                <w:sz w:val="28"/>
                <w:szCs w:val="28"/>
                <w:lang w:eastAsia="uk-UA"/>
              </w:rPr>
            </w:pPr>
            <w:r w:rsidRPr="00A96C1D">
              <w:rPr>
                <w:rFonts w:ascii="Times New Roman" w:hAnsi="Times New Roman"/>
                <w:sz w:val="28"/>
                <w:szCs w:val="28"/>
                <w:lang w:eastAsia="uk-UA"/>
              </w:rPr>
              <w:t>Понад 1</w:t>
            </w:r>
            <w:r w:rsidRPr="00A96C1D">
              <w:rPr>
                <w:rFonts w:ascii="Times New Roman" w:eastAsia="Calibri" w:hAnsi="Times New Roman"/>
                <w:sz w:val="28"/>
                <w:szCs w:val="28"/>
              </w:rPr>
              <w:t>—</w:t>
            </w:r>
            <w:r w:rsidRPr="00A96C1D">
              <w:rPr>
                <w:rFonts w:ascii="Times New Roman" w:hAnsi="Times New Roman"/>
                <w:sz w:val="28"/>
                <w:szCs w:val="28"/>
                <w:lang w:eastAsia="uk-UA"/>
              </w:rPr>
              <w:t>10 (включно)</w:t>
            </w:r>
          </w:p>
        </w:tc>
        <w:tc>
          <w:tcPr>
            <w:tcW w:w="2976" w:type="dxa"/>
            <w:shd w:val="clear" w:color="auto" w:fill="auto"/>
            <w:tcMar>
              <w:top w:w="0" w:type="dxa"/>
              <w:left w:w="0" w:type="dxa"/>
              <w:right w:w="0" w:type="dxa"/>
            </w:tcMar>
            <w:vAlign w:val="bottom"/>
            <w:hideMark/>
          </w:tcPr>
          <w:p w14:paraId="7CCC5B74" w14:textId="77777777"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17173,04</w:t>
            </w:r>
          </w:p>
        </w:tc>
      </w:tr>
      <w:tr w:rsidR="00A96C1D" w:rsidRPr="00A96C1D" w14:paraId="0B4C4480" w14:textId="77777777" w:rsidTr="00C02B9F">
        <w:trPr>
          <w:trHeight w:val="20"/>
        </w:trPr>
        <w:tc>
          <w:tcPr>
            <w:tcW w:w="6008" w:type="dxa"/>
            <w:shd w:val="clear" w:color="auto" w:fill="auto"/>
            <w:tcMar>
              <w:top w:w="0" w:type="dxa"/>
              <w:left w:w="0" w:type="dxa"/>
              <w:right w:w="0" w:type="dxa"/>
            </w:tcMar>
            <w:vAlign w:val="center"/>
            <w:hideMark/>
          </w:tcPr>
          <w:p w14:paraId="391E259C" w14:textId="77777777" w:rsidR="00A96C1D" w:rsidRPr="00A96C1D" w:rsidRDefault="00A96C1D" w:rsidP="00C02B9F">
            <w:pPr>
              <w:tabs>
                <w:tab w:val="left" w:pos="993"/>
              </w:tabs>
              <w:spacing w:before="120"/>
              <w:rPr>
                <w:rFonts w:ascii="Times New Roman" w:hAnsi="Times New Roman"/>
                <w:sz w:val="28"/>
                <w:szCs w:val="28"/>
                <w:lang w:eastAsia="uk-UA"/>
              </w:rPr>
            </w:pPr>
            <w:r w:rsidRPr="00A96C1D">
              <w:rPr>
                <w:rFonts w:ascii="Times New Roman" w:hAnsi="Times New Roman"/>
                <w:sz w:val="28"/>
                <w:szCs w:val="28"/>
                <w:lang w:eastAsia="uk-UA"/>
              </w:rPr>
              <w:t>Понад 10</w:t>
            </w:r>
          </w:p>
        </w:tc>
        <w:tc>
          <w:tcPr>
            <w:tcW w:w="2976" w:type="dxa"/>
            <w:shd w:val="clear" w:color="auto" w:fill="auto"/>
            <w:tcMar>
              <w:top w:w="0" w:type="dxa"/>
              <w:left w:w="0" w:type="dxa"/>
              <w:right w:w="0" w:type="dxa"/>
            </w:tcMar>
            <w:vAlign w:val="bottom"/>
            <w:hideMark/>
          </w:tcPr>
          <w:p w14:paraId="5495A0F2" w14:textId="77777777"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3437,76</w:t>
            </w:r>
            <w:r>
              <w:rPr>
                <w:rFonts w:ascii="Times New Roman" w:hAnsi="Times New Roman"/>
                <w:kern w:val="1"/>
                <w:sz w:val="28"/>
                <w:szCs w:val="28"/>
              </w:rPr>
              <w:t>”</w:t>
            </w:r>
            <w:r w:rsidRPr="00A96C1D">
              <w:rPr>
                <w:rFonts w:ascii="Times New Roman" w:hAnsi="Times New Roman"/>
                <w:sz w:val="28"/>
                <w:szCs w:val="28"/>
              </w:rPr>
              <w:t>.</w:t>
            </w:r>
          </w:p>
        </w:tc>
      </w:tr>
    </w:tbl>
    <w:p w14:paraId="07EC9B26" w14:textId="77777777" w:rsidR="00A96C1D" w:rsidRPr="00A96C1D" w:rsidRDefault="00A96C1D" w:rsidP="00B54EA6">
      <w:pPr>
        <w:pStyle w:val="a3"/>
        <w:tabs>
          <w:tab w:val="left" w:pos="993"/>
        </w:tabs>
        <w:rPr>
          <w:rFonts w:ascii="Times New Roman" w:hAnsi="Times New Roman"/>
          <w:sz w:val="28"/>
          <w:szCs w:val="28"/>
        </w:rPr>
      </w:pPr>
    </w:p>
    <w:p w14:paraId="1B08C092" w14:textId="77777777" w:rsidR="00A96C1D" w:rsidRPr="00A96C1D" w:rsidRDefault="00A96C1D" w:rsidP="00B54EA6">
      <w:pPr>
        <w:pStyle w:val="a3"/>
        <w:numPr>
          <w:ilvl w:val="0"/>
          <w:numId w:val="4"/>
        </w:numPr>
        <w:tabs>
          <w:tab w:val="left" w:pos="993"/>
        </w:tabs>
        <w:ind w:left="0" w:firstLine="567"/>
        <w:rPr>
          <w:rFonts w:ascii="Times New Roman" w:hAnsi="Times New Roman"/>
          <w:sz w:val="28"/>
          <w:szCs w:val="28"/>
        </w:rPr>
      </w:pPr>
      <w:r w:rsidRPr="00A96C1D">
        <w:rPr>
          <w:rFonts w:ascii="Times New Roman" w:hAnsi="Times New Roman"/>
          <w:sz w:val="28"/>
          <w:szCs w:val="28"/>
        </w:rPr>
        <w:t>Пункти 246.1 і 246.2 статті 246 викласти в такій редакції:</w:t>
      </w:r>
    </w:p>
    <w:p w14:paraId="39D06A9F" w14:textId="77777777" w:rsidR="00A96C1D" w:rsidRPr="00A96C1D" w:rsidRDefault="00A96C1D" w:rsidP="00B54EA6">
      <w:pPr>
        <w:pStyle w:val="a3"/>
        <w:tabs>
          <w:tab w:val="left" w:pos="993"/>
        </w:tabs>
        <w:rPr>
          <w:rFonts w:ascii="Times New Roman" w:hAnsi="Times New Roman"/>
          <w:sz w:val="28"/>
          <w:szCs w:val="28"/>
        </w:rPr>
      </w:pPr>
      <w:r>
        <w:rPr>
          <w:rFonts w:ascii="Times New Roman" w:hAnsi="Times New Roman"/>
          <w:sz w:val="28"/>
          <w:szCs w:val="28"/>
          <w:lang w:eastAsia="uk-UA"/>
        </w:rPr>
        <w:t>“</w:t>
      </w:r>
      <w:r w:rsidRPr="00A96C1D">
        <w:rPr>
          <w:rFonts w:ascii="Times New Roman" w:hAnsi="Times New Roman"/>
          <w:sz w:val="28"/>
          <w:szCs w:val="28"/>
        </w:rPr>
        <w:t>246.1. Ставки податку за розміщення окремих видів надзвичайно небезпечних відходів:</w:t>
      </w:r>
    </w:p>
    <w:p w14:paraId="0B97177A" w14:textId="77777777" w:rsidR="00A96C1D" w:rsidRPr="00A96C1D" w:rsidRDefault="00A96C1D" w:rsidP="00B54EA6">
      <w:pPr>
        <w:pStyle w:val="a3"/>
        <w:tabs>
          <w:tab w:val="left" w:pos="993"/>
        </w:tabs>
        <w:rPr>
          <w:rFonts w:ascii="Times New Roman" w:hAnsi="Times New Roman"/>
          <w:sz w:val="28"/>
          <w:szCs w:val="28"/>
        </w:rPr>
      </w:pPr>
      <w:r w:rsidRPr="00A96C1D">
        <w:rPr>
          <w:rFonts w:ascii="Times New Roman" w:hAnsi="Times New Roman"/>
          <w:sz w:val="28"/>
          <w:szCs w:val="28"/>
        </w:rPr>
        <w:t>246.1.1. обладнання та приладів, що містять ртуть, елементи з іонізуючим випромінюванням, — 908,74 гривні за одиницю;</w:t>
      </w:r>
    </w:p>
    <w:p w14:paraId="3E6C6243" w14:textId="77777777" w:rsidR="00A96C1D" w:rsidRDefault="00A96C1D" w:rsidP="00B54EA6">
      <w:pPr>
        <w:pStyle w:val="a3"/>
        <w:tabs>
          <w:tab w:val="left" w:pos="993"/>
        </w:tabs>
        <w:rPr>
          <w:rFonts w:ascii="Times New Roman" w:hAnsi="Times New Roman"/>
          <w:sz w:val="28"/>
          <w:szCs w:val="28"/>
        </w:rPr>
      </w:pPr>
      <w:r w:rsidRPr="00A96C1D">
        <w:rPr>
          <w:rFonts w:ascii="Times New Roman" w:hAnsi="Times New Roman"/>
          <w:sz w:val="28"/>
          <w:szCs w:val="28"/>
        </w:rPr>
        <w:t>246.1.2. люмінесцентних ламп — 15,81 гривні за одиницю.</w:t>
      </w:r>
    </w:p>
    <w:p w14:paraId="5F026DFE" w14:textId="77777777" w:rsidR="00C02B9F" w:rsidRPr="00A96C1D" w:rsidRDefault="00C02B9F" w:rsidP="00B54EA6">
      <w:pPr>
        <w:pStyle w:val="a3"/>
        <w:tabs>
          <w:tab w:val="left" w:pos="993"/>
        </w:tabs>
        <w:rPr>
          <w:rFonts w:ascii="Times New Roman" w:hAnsi="Times New Roman"/>
          <w:sz w:val="28"/>
          <w:szCs w:val="28"/>
        </w:rPr>
      </w:pPr>
    </w:p>
    <w:p w14:paraId="7B429850" w14:textId="77777777" w:rsidR="00A96C1D" w:rsidRPr="00A96C1D" w:rsidRDefault="00A96C1D" w:rsidP="00B54EA6">
      <w:pPr>
        <w:pStyle w:val="a3"/>
        <w:tabs>
          <w:tab w:val="left" w:pos="993"/>
        </w:tabs>
        <w:rPr>
          <w:rFonts w:ascii="Times New Roman" w:hAnsi="Times New Roman"/>
          <w:sz w:val="28"/>
          <w:szCs w:val="28"/>
        </w:rPr>
      </w:pPr>
      <w:r w:rsidRPr="00A96C1D">
        <w:rPr>
          <w:rFonts w:ascii="Times New Roman" w:hAnsi="Times New Roman"/>
          <w:sz w:val="28"/>
          <w:szCs w:val="28"/>
        </w:rPr>
        <w:t>246.2. Ставки податку за розміщення відходів, які встановлюються залежно від класу небезпеки та рівня небезпечності відходів:</w:t>
      </w:r>
    </w:p>
    <w:tbl>
      <w:tblPr>
        <w:tblW w:w="5000" w:type="pct"/>
        <w:shd w:val="clear" w:color="auto" w:fill="FFFFFF"/>
        <w:tblCellMar>
          <w:top w:w="30" w:type="dxa"/>
          <w:left w:w="30" w:type="dxa"/>
          <w:bottom w:w="30" w:type="dxa"/>
          <w:right w:w="30" w:type="dxa"/>
        </w:tblCellMar>
        <w:tblLook w:val="04A0" w:firstRow="1" w:lastRow="0" w:firstColumn="1" w:lastColumn="0" w:noHBand="0" w:noVBand="1"/>
      </w:tblPr>
      <w:tblGrid>
        <w:gridCol w:w="2566"/>
        <w:gridCol w:w="4122"/>
        <w:gridCol w:w="2443"/>
      </w:tblGrid>
      <w:tr w:rsidR="00A96C1D" w:rsidRPr="00A96C1D" w14:paraId="709683B1" w14:textId="77777777" w:rsidTr="00A96C1D">
        <w:tc>
          <w:tcPr>
            <w:tcW w:w="2706" w:type="dxa"/>
            <w:tcBorders>
              <w:top w:val="single" w:sz="4" w:space="0" w:color="auto"/>
              <w:bottom w:val="single" w:sz="4" w:space="0" w:color="auto"/>
              <w:right w:val="single" w:sz="4" w:space="0" w:color="auto"/>
            </w:tcBorders>
            <w:shd w:val="clear" w:color="auto" w:fill="FFFFFF"/>
            <w:vAlign w:val="center"/>
            <w:hideMark/>
          </w:tcPr>
          <w:p w14:paraId="44DA3C9C" w14:textId="77777777"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Клас небезпеки відходів</w:t>
            </w:r>
          </w:p>
        </w:tc>
        <w:tc>
          <w:tcPr>
            <w:tcW w:w="434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53F6C8" w14:textId="77777777"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Рівень небезпечності відходів</w:t>
            </w:r>
          </w:p>
        </w:tc>
        <w:tc>
          <w:tcPr>
            <w:tcW w:w="2591" w:type="dxa"/>
            <w:tcBorders>
              <w:top w:val="single" w:sz="4" w:space="0" w:color="auto"/>
              <w:left w:val="single" w:sz="4" w:space="0" w:color="auto"/>
              <w:bottom w:val="single" w:sz="4" w:space="0" w:color="auto"/>
            </w:tcBorders>
            <w:shd w:val="clear" w:color="auto" w:fill="FFFFFF"/>
            <w:vAlign w:val="center"/>
            <w:hideMark/>
          </w:tcPr>
          <w:p w14:paraId="472EFC6C" w14:textId="77777777"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Ставка податку,</w:t>
            </w:r>
            <w:r w:rsidRPr="00A96C1D">
              <w:rPr>
                <w:rFonts w:ascii="Times New Roman" w:hAnsi="Times New Roman"/>
                <w:sz w:val="28"/>
                <w:szCs w:val="28"/>
              </w:rPr>
              <w:br/>
              <w:t>гривень за 1 тонну</w:t>
            </w:r>
          </w:p>
        </w:tc>
      </w:tr>
      <w:tr w:rsidR="00A96C1D" w:rsidRPr="00A96C1D" w14:paraId="762612BD" w14:textId="77777777" w:rsidTr="00C02B9F">
        <w:tc>
          <w:tcPr>
            <w:tcW w:w="2706" w:type="dxa"/>
            <w:tcBorders>
              <w:top w:val="single" w:sz="4" w:space="0" w:color="auto"/>
            </w:tcBorders>
            <w:shd w:val="clear" w:color="auto" w:fill="FFFFFF"/>
            <w:tcMar>
              <w:top w:w="0" w:type="dxa"/>
              <w:left w:w="0" w:type="dxa"/>
              <w:bottom w:w="0" w:type="dxa"/>
              <w:right w:w="0" w:type="dxa"/>
            </w:tcMar>
            <w:hideMark/>
          </w:tcPr>
          <w:p w14:paraId="59470094" w14:textId="77777777"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I</w:t>
            </w:r>
          </w:p>
        </w:tc>
        <w:tc>
          <w:tcPr>
            <w:tcW w:w="4340" w:type="dxa"/>
            <w:tcBorders>
              <w:top w:val="single" w:sz="4" w:space="0" w:color="auto"/>
            </w:tcBorders>
            <w:shd w:val="clear" w:color="auto" w:fill="FFFFFF"/>
            <w:tcMar>
              <w:top w:w="0" w:type="dxa"/>
              <w:left w:w="0" w:type="dxa"/>
              <w:bottom w:w="0" w:type="dxa"/>
              <w:right w:w="0" w:type="dxa"/>
            </w:tcMar>
            <w:hideMark/>
          </w:tcPr>
          <w:p w14:paraId="13EE2188" w14:textId="77777777" w:rsidR="00A96C1D" w:rsidRPr="00A96C1D" w:rsidRDefault="00A96C1D" w:rsidP="00C02B9F">
            <w:pPr>
              <w:tabs>
                <w:tab w:val="left" w:pos="993"/>
              </w:tabs>
              <w:spacing w:before="120"/>
              <w:rPr>
                <w:rFonts w:ascii="Times New Roman" w:hAnsi="Times New Roman"/>
                <w:sz w:val="28"/>
                <w:szCs w:val="28"/>
              </w:rPr>
            </w:pPr>
            <w:r w:rsidRPr="00A96C1D">
              <w:rPr>
                <w:rFonts w:ascii="Times New Roman" w:hAnsi="Times New Roman"/>
                <w:sz w:val="28"/>
                <w:szCs w:val="28"/>
              </w:rPr>
              <w:t>надзвичайно небезпечні</w:t>
            </w:r>
          </w:p>
        </w:tc>
        <w:tc>
          <w:tcPr>
            <w:tcW w:w="2591" w:type="dxa"/>
            <w:tcBorders>
              <w:top w:val="single" w:sz="4" w:space="0" w:color="auto"/>
            </w:tcBorders>
            <w:shd w:val="clear" w:color="auto" w:fill="FFFFFF"/>
            <w:tcMar>
              <w:top w:w="0" w:type="dxa"/>
              <w:left w:w="0" w:type="dxa"/>
              <w:bottom w:w="0" w:type="dxa"/>
              <w:right w:w="0" w:type="dxa"/>
            </w:tcMar>
            <w:vAlign w:val="bottom"/>
            <w:hideMark/>
          </w:tcPr>
          <w:p w14:paraId="31892A3C" w14:textId="77777777" w:rsidR="00A96C1D" w:rsidRPr="00A96C1D" w:rsidRDefault="00A96C1D" w:rsidP="00C02B9F">
            <w:pPr>
              <w:tabs>
                <w:tab w:val="left" w:pos="993"/>
              </w:tabs>
              <w:spacing w:before="120"/>
              <w:jc w:val="center"/>
              <w:rPr>
                <w:rFonts w:ascii="Times New Roman" w:hAnsi="Times New Roman"/>
                <w:sz w:val="28"/>
                <w:szCs w:val="28"/>
                <w:lang w:eastAsia="uk-UA"/>
              </w:rPr>
            </w:pPr>
            <w:r w:rsidRPr="00A96C1D">
              <w:rPr>
                <w:rFonts w:ascii="Times New Roman" w:hAnsi="Times New Roman"/>
                <w:sz w:val="28"/>
                <w:szCs w:val="28"/>
                <w:lang w:eastAsia="uk-UA"/>
              </w:rPr>
              <w:t>1475,93</w:t>
            </w:r>
          </w:p>
        </w:tc>
      </w:tr>
      <w:tr w:rsidR="00A96C1D" w:rsidRPr="00A96C1D" w14:paraId="325F3F9B" w14:textId="77777777" w:rsidTr="00C02B9F">
        <w:tc>
          <w:tcPr>
            <w:tcW w:w="2706" w:type="dxa"/>
            <w:shd w:val="clear" w:color="auto" w:fill="FFFFFF"/>
            <w:tcMar>
              <w:top w:w="0" w:type="dxa"/>
              <w:left w:w="0" w:type="dxa"/>
              <w:bottom w:w="0" w:type="dxa"/>
              <w:right w:w="0" w:type="dxa"/>
            </w:tcMar>
            <w:hideMark/>
          </w:tcPr>
          <w:p w14:paraId="2DA9DFC9" w14:textId="77777777"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II</w:t>
            </w:r>
          </w:p>
        </w:tc>
        <w:tc>
          <w:tcPr>
            <w:tcW w:w="4340" w:type="dxa"/>
            <w:shd w:val="clear" w:color="auto" w:fill="FFFFFF"/>
            <w:tcMar>
              <w:top w:w="0" w:type="dxa"/>
              <w:left w:w="0" w:type="dxa"/>
              <w:bottom w:w="0" w:type="dxa"/>
              <w:right w:w="0" w:type="dxa"/>
            </w:tcMar>
            <w:hideMark/>
          </w:tcPr>
          <w:p w14:paraId="68FAF710" w14:textId="77777777" w:rsidR="00A96C1D" w:rsidRPr="00A96C1D" w:rsidRDefault="00A96C1D" w:rsidP="00C02B9F">
            <w:pPr>
              <w:tabs>
                <w:tab w:val="left" w:pos="993"/>
              </w:tabs>
              <w:spacing w:before="120"/>
              <w:rPr>
                <w:rFonts w:ascii="Times New Roman" w:hAnsi="Times New Roman"/>
                <w:sz w:val="28"/>
                <w:szCs w:val="28"/>
              </w:rPr>
            </w:pPr>
            <w:r w:rsidRPr="00A96C1D">
              <w:rPr>
                <w:rFonts w:ascii="Times New Roman" w:hAnsi="Times New Roman"/>
                <w:sz w:val="28"/>
                <w:szCs w:val="28"/>
              </w:rPr>
              <w:t>високонебезпечні</w:t>
            </w:r>
          </w:p>
        </w:tc>
        <w:tc>
          <w:tcPr>
            <w:tcW w:w="2591" w:type="dxa"/>
            <w:shd w:val="clear" w:color="auto" w:fill="FFFFFF"/>
            <w:tcMar>
              <w:top w:w="0" w:type="dxa"/>
              <w:left w:w="0" w:type="dxa"/>
              <w:bottom w:w="0" w:type="dxa"/>
              <w:right w:w="0" w:type="dxa"/>
            </w:tcMar>
            <w:vAlign w:val="bottom"/>
            <w:hideMark/>
          </w:tcPr>
          <w:p w14:paraId="7EE500DE" w14:textId="77777777" w:rsidR="00A96C1D" w:rsidRPr="00A96C1D" w:rsidRDefault="00A96C1D" w:rsidP="00C02B9F">
            <w:pPr>
              <w:tabs>
                <w:tab w:val="left" w:pos="993"/>
              </w:tabs>
              <w:spacing w:before="120"/>
              <w:jc w:val="center"/>
              <w:rPr>
                <w:rFonts w:ascii="Times New Roman" w:hAnsi="Times New Roman"/>
                <w:sz w:val="28"/>
                <w:szCs w:val="28"/>
                <w:lang w:eastAsia="uk-UA"/>
              </w:rPr>
            </w:pPr>
            <w:r w:rsidRPr="00A96C1D">
              <w:rPr>
                <w:rFonts w:ascii="Times New Roman" w:hAnsi="Times New Roman"/>
                <w:sz w:val="28"/>
                <w:szCs w:val="28"/>
                <w:lang w:eastAsia="uk-UA"/>
              </w:rPr>
              <w:t>53,76</w:t>
            </w:r>
          </w:p>
        </w:tc>
      </w:tr>
      <w:tr w:rsidR="00A96C1D" w:rsidRPr="00A96C1D" w14:paraId="4060A70C" w14:textId="77777777" w:rsidTr="00C02B9F">
        <w:tc>
          <w:tcPr>
            <w:tcW w:w="2706" w:type="dxa"/>
            <w:shd w:val="clear" w:color="auto" w:fill="FFFFFF"/>
            <w:tcMar>
              <w:top w:w="0" w:type="dxa"/>
              <w:left w:w="0" w:type="dxa"/>
              <w:bottom w:w="0" w:type="dxa"/>
              <w:right w:w="0" w:type="dxa"/>
            </w:tcMar>
            <w:hideMark/>
          </w:tcPr>
          <w:p w14:paraId="0B17FA00" w14:textId="77777777"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III</w:t>
            </w:r>
          </w:p>
        </w:tc>
        <w:tc>
          <w:tcPr>
            <w:tcW w:w="4340" w:type="dxa"/>
            <w:shd w:val="clear" w:color="auto" w:fill="FFFFFF"/>
            <w:tcMar>
              <w:top w:w="0" w:type="dxa"/>
              <w:left w:w="0" w:type="dxa"/>
              <w:bottom w:w="0" w:type="dxa"/>
              <w:right w:w="0" w:type="dxa"/>
            </w:tcMar>
            <w:hideMark/>
          </w:tcPr>
          <w:p w14:paraId="31DE7990" w14:textId="77777777" w:rsidR="00A96C1D" w:rsidRPr="00A96C1D" w:rsidRDefault="00A96C1D" w:rsidP="00C02B9F">
            <w:pPr>
              <w:tabs>
                <w:tab w:val="left" w:pos="993"/>
              </w:tabs>
              <w:spacing w:before="120"/>
              <w:rPr>
                <w:rFonts w:ascii="Times New Roman" w:hAnsi="Times New Roman"/>
                <w:sz w:val="28"/>
                <w:szCs w:val="28"/>
              </w:rPr>
            </w:pPr>
            <w:r w:rsidRPr="00A96C1D">
              <w:rPr>
                <w:rFonts w:ascii="Times New Roman" w:hAnsi="Times New Roman"/>
                <w:sz w:val="28"/>
                <w:szCs w:val="28"/>
              </w:rPr>
              <w:t>помірно небезпечні</w:t>
            </w:r>
          </w:p>
        </w:tc>
        <w:tc>
          <w:tcPr>
            <w:tcW w:w="2591" w:type="dxa"/>
            <w:shd w:val="clear" w:color="auto" w:fill="FFFFFF"/>
            <w:tcMar>
              <w:top w:w="0" w:type="dxa"/>
              <w:left w:w="0" w:type="dxa"/>
              <w:bottom w:w="0" w:type="dxa"/>
              <w:right w:w="0" w:type="dxa"/>
            </w:tcMar>
            <w:vAlign w:val="bottom"/>
            <w:hideMark/>
          </w:tcPr>
          <w:p w14:paraId="3EEA5F8E" w14:textId="77777777" w:rsidR="00A96C1D" w:rsidRPr="00A96C1D" w:rsidRDefault="00A96C1D" w:rsidP="00C02B9F">
            <w:pPr>
              <w:tabs>
                <w:tab w:val="left" w:pos="993"/>
              </w:tabs>
              <w:spacing w:before="120"/>
              <w:jc w:val="center"/>
              <w:rPr>
                <w:rFonts w:ascii="Times New Roman" w:hAnsi="Times New Roman"/>
                <w:sz w:val="28"/>
                <w:szCs w:val="28"/>
                <w:lang w:eastAsia="uk-UA"/>
              </w:rPr>
            </w:pPr>
            <w:r w:rsidRPr="00A96C1D">
              <w:rPr>
                <w:rFonts w:ascii="Times New Roman" w:hAnsi="Times New Roman"/>
                <w:sz w:val="28"/>
                <w:szCs w:val="28"/>
                <w:lang w:eastAsia="uk-UA"/>
              </w:rPr>
              <w:t>13,48</w:t>
            </w:r>
          </w:p>
        </w:tc>
      </w:tr>
      <w:tr w:rsidR="00A96C1D" w:rsidRPr="00A96C1D" w14:paraId="757FD899" w14:textId="77777777" w:rsidTr="00C02B9F">
        <w:tc>
          <w:tcPr>
            <w:tcW w:w="2706" w:type="dxa"/>
            <w:shd w:val="clear" w:color="auto" w:fill="FFFFFF"/>
            <w:tcMar>
              <w:top w:w="0" w:type="dxa"/>
              <w:left w:w="0" w:type="dxa"/>
              <w:bottom w:w="0" w:type="dxa"/>
              <w:right w:w="0" w:type="dxa"/>
            </w:tcMar>
            <w:hideMark/>
          </w:tcPr>
          <w:p w14:paraId="56F556BE" w14:textId="77777777"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IV</w:t>
            </w:r>
          </w:p>
        </w:tc>
        <w:tc>
          <w:tcPr>
            <w:tcW w:w="4340" w:type="dxa"/>
            <w:shd w:val="clear" w:color="auto" w:fill="FFFFFF"/>
            <w:tcMar>
              <w:top w:w="0" w:type="dxa"/>
              <w:left w:w="0" w:type="dxa"/>
              <w:bottom w:w="0" w:type="dxa"/>
              <w:right w:w="0" w:type="dxa"/>
            </w:tcMar>
            <w:hideMark/>
          </w:tcPr>
          <w:p w14:paraId="1D0D99A2" w14:textId="77777777" w:rsidR="00A96C1D" w:rsidRPr="00A96C1D" w:rsidRDefault="00A96C1D" w:rsidP="00C02B9F">
            <w:pPr>
              <w:tabs>
                <w:tab w:val="left" w:pos="993"/>
              </w:tabs>
              <w:spacing w:before="120"/>
              <w:rPr>
                <w:rFonts w:ascii="Times New Roman" w:hAnsi="Times New Roman"/>
                <w:sz w:val="28"/>
                <w:szCs w:val="28"/>
              </w:rPr>
            </w:pPr>
            <w:r w:rsidRPr="00A96C1D">
              <w:rPr>
                <w:rFonts w:ascii="Times New Roman" w:hAnsi="Times New Roman"/>
                <w:sz w:val="28"/>
                <w:szCs w:val="28"/>
              </w:rPr>
              <w:t>малонебезпечні</w:t>
            </w:r>
          </w:p>
        </w:tc>
        <w:tc>
          <w:tcPr>
            <w:tcW w:w="2591" w:type="dxa"/>
            <w:shd w:val="clear" w:color="auto" w:fill="FFFFFF"/>
            <w:tcMar>
              <w:top w:w="0" w:type="dxa"/>
              <w:left w:w="0" w:type="dxa"/>
              <w:bottom w:w="0" w:type="dxa"/>
              <w:right w:w="0" w:type="dxa"/>
            </w:tcMar>
            <w:vAlign w:val="bottom"/>
            <w:hideMark/>
          </w:tcPr>
          <w:p w14:paraId="2DCB90D4" w14:textId="77777777" w:rsidR="00A96C1D" w:rsidRPr="00A96C1D" w:rsidRDefault="00A96C1D" w:rsidP="00C02B9F">
            <w:pPr>
              <w:tabs>
                <w:tab w:val="left" w:pos="993"/>
              </w:tabs>
              <w:spacing w:before="120"/>
              <w:jc w:val="center"/>
              <w:rPr>
                <w:rFonts w:ascii="Times New Roman" w:hAnsi="Times New Roman"/>
                <w:sz w:val="28"/>
                <w:szCs w:val="28"/>
                <w:lang w:eastAsia="uk-UA"/>
              </w:rPr>
            </w:pPr>
            <w:r w:rsidRPr="00A96C1D">
              <w:rPr>
                <w:rFonts w:ascii="Times New Roman" w:hAnsi="Times New Roman"/>
                <w:sz w:val="28"/>
                <w:szCs w:val="28"/>
                <w:lang w:eastAsia="uk-UA"/>
              </w:rPr>
              <w:t>5,25</w:t>
            </w:r>
          </w:p>
        </w:tc>
      </w:tr>
      <w:tr w:rsidR="00A96C1D" w:rsidRPr="00A96C1D" w14:paraId="156CF9CB" w14:textId="77777777" w:rsidTr="00C02B9F">
        <w:trPr>
          <w:trHeight w:val="852"/>
        </w:trPr>
        <w:tc>
          <w:tcPr>
            <w:tcW w:w="2706" w:type="dxa"/>
            <w:shd w:val="clear" w:color="auto" w:fill="FFFFFF"/>
            <w:tcMar>
              <w:top w:w="0" w:type="dxa"/>
              <w:left w:w="0" w:type="dxa"/>
              <w:bottom w:w="0" w:type="dxa"/>
              <w:right w:w="0" w:type="dxa"/>
            </w:tcMar>
            <w:hideMark/>
          </w:tcPr>
          <w:p w14:paraId="44A55FA4" w14:textId="77777777" w:rsidR="00A96C1D" w:rsidRPr="00A96C1D" w:rsidRDefault="00A96C1D" w:rsidP="00C02B9F">
            <w:pPr>
              <w:tabs>
                <w:tab w:val="left" w:pos="993"/>
              </w:tabs>
              <w:spacing w:before="120"/>
              <w:jc w:val="center"/>
              <w:rPr>
                <w:rFonts w:ascii="Times New Roman" w:hAnsi="Times New Roman"/>
                <w:sz w:val="28"/>
                <w:szCs w:val="28"/>
              </w:rPr>
            </w:pPr>
          </w:p>
        </w:tc>
        <w:tc>
          <w:tcPr>
            <w:tcW w:w="4340" w:type="dxa"/>
            <w:shd w:val="clear" w:color="auto" w:fill="FFFFFF"/>
            <w:tcMar>
              <w:top w:w="0" w:type="dxa"/>
              <w:left w:w="0" w:type="dxa"/>
              <w:bottom w:w="0" w:type="dxa"/>
              <w:right w:w="0" w:type="dxa"/>
            </w:tcMar>
            <w:hideMark/>
          </w:tcPr>
          <w:p w14:paraId="1752EC60" w14:textId="77777777" w:rsidR="00A96C1D" w:rsidRPr="00A96C1D" w:rsidRDefault="00A96C1D" w:rsidP="00C02B9F">
            <w:pPr>
              <w:tabs>
                <w:tab w:val="left" w:pos="993"/>
              </w:tabs>
              <w:spacing w:before="120"/>
              <w:rPr>
                <w:rFonts w:ascii="Times New Roman" w:hAnsi="Times New Roman"/>
                <w:sz w:val="28"/>
                <w:szCs w:val="28"/>
              </w:rPr>
            </w:pPr>
            <w:r w:rsidRPr="00A96C1D">
              <w:rPr>
                <w:rFonts w:ascii="Times New Roman" w:hAnsi="Times New Roman"/>
                <w:sz w:val="28"/>
                <w:szCs w:val="28"/>
              </w:rPr>
              <w:t>малонебезпечні нетоксичні відходи гірничої промисловості</w:t>
            </w:r>
          </w:p>
        </w:tc>
        <w:tc>
          <w:tcPr>
            <w:tcW w:w="2591" w:type="dxa"/>
            <w:shd w:val="clear" w:color="auto" w:fill="FFFFFF"/>
            <w:tcMar>
              <w:top w:w="0" w:type="dxa"/>
              <w:left w:w="0" w:type="dxa"/>
              <w:bottom w:w="0" w:type="dxa"/>
              <w:right w:w="0" w:type="dxa"/>
            </w:tcMar>
            <w:hideMark/>
          </w:tcPr>
          <w:p w14:paraId="6342D186" w14:textId="77777777"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1,50</w:t>
            </w:r>
            <w:r>
              <w:rPr>
                <w:rFonts w:ascii="Times New Roman" w:hAnsi="Times New Roman"/>
                <w:kern w:val="1"/>
                <w:sz w:val="28"/>
                <w:szCs w:val="28"/>
              </w:rPr>
              <w:t>”</w:t>
            </w:r>
            <w:r w:rsidRPr="00A96C1D">
              <w:rPr>
                <w:rFonts w:ascii="Times New Roman" w:hAnsi="Times New Roman"/>
                <w:sz w:val="28"/>
                <w:szCs w:val="28"/>
              </w:rPr>
              <w:t>.</w:t>
            </w:r>
          </w:p>
        </w:tc>
      </w:tr>
    </w:tbl>
    <w:p w14:paraId="10B79ABE" w14:textId="77777777" w:rsidR="00A96C1D" w:rsidRPr="00A96C1D" w:rsidRDefault="00A96C1D" w:rsidP="00B54EA6">
      <w:pPr>
        <w:pStyle w:val="a3"/>
        <w:numPr>
          <w:ilvl w:val="0"/>
          <w:numId w:val="4"/>
        </w:numPr>
        <w:tabs>
          <w:tab w:val="left" w:pos="993"/>
        </w:tabs>
        <w:ind w:left="0" w:firstLine="567"/>
        <w:rPr>
          <w:rFonts w:ascii="Times New Roman" w:hAnsi="Times New Roman"/>
          <w:sz w:val="28"/>
          <w:szCs w:val="28"/>
        </w:rPr>
      </w:pPr>
      <w:r w:rsidRPr="00A96C1D">
        <w:rPr>
          <w:rFonts w:ascii="Times New Roman" w:hAnsi="Times New Roman"/>
          <w:sz w:val="28"/>
          <w:szCs w:val="28"/>
        </w:rPr>
        <w:t xml:space="preserve">У пункті 247.1 статті 247 цифри </w:t>
      </w:r>
      <w:r>
        <w:rPr>
          <w:rFonts w:ascii="Times New Roman" w:hAnsi="Times New Roman"/>
          <w:sz w:val="28"/>
          <w:szCs w:val="28"/>
          <w:lang w:eastAsia="uk-UA"/>
        </w:rPr>
        <w:t>“</w:t>
      </w:r>
      <w:r w:rsidRPr="00A96C1D">
        <w:rPr>
          <w:rFonts w:ascii="Times New Roman" w:hAnsi="Times New Roman"/>
          <w:sz w:val="28"/>
          <w:szCs w:val="28"/>
        </w:rPr>
        <w:t>0,0127</w:t>
      </w:r>
      <w:r>
        <w:rPr>
          <w:rFonts w:ascii="Times New Roman" w:hAnsi="Times New Roman"/>
          <w:kern w:val="1"/>
          <w:sz w:val="28"/>
          <w:szCs w:val="28"/>
        </w:rPr>
        <w:t>”</w:t>
      </w:r>
      <w:r w:rsidRPr="00A96C1D">
        <w:rPr>
          <w:rFonts w:ascii="Times New Roman" w:hAnsi="Times New Roman"/>
          <w:sz w:val="28"/>
          <w:szCs w:val="28"/>
        </w:rPr>
        <w:t xml:space="preserve"> замінити </w:t>
      </w:r>
      <w:r w:rsidRPr="00A96C1D">
        <w:rPr>
          <w:rFonts w:ascii="Times New Roman" w:hAnsi="Times New Roman"/>
          <w:sz w:val="28"/>
          <w:szCs w:val="28"/>
        </w:rPr>
        <w:br/>
        <w:t xml:space="preserve">цифрами </w:t>
      </w:r>
      <w:r>
        <w:rPr>
          <w:rFonts w:ascii="Times New Roman" w:hAnsi="Times New Roman"/>
          <w:sz w:val="28"/>
          <w:szCs w:val="28"/>
          <w:lang w:eastAsia="uk-UA"/>
        </w:rPr>
        <w:t>“</w:t>
      </w:r>
      <w:r w:rsidRPr="00A96C1D">
        <w:rPr>
          <w:rFonts w:ascii="Times New Roman" w:hAnsi="Times New Roman"/>
          <w:sz w:val="28"/>
          <w:szCs w:val="28"/>
        </w:rPr>
        <w:t>0,0133</w:t>
      </w:r>
      <w:r>
        <w:rPr>
          <w:rFonts w:ascii="Times New Roman" w:hAnsi="Times New Roman"/>
          <w:kern w:val="1"/>
          <w:sz w:val="28"/>
          <w:szCs w:val="28"/>
        </w:rPr>
        <w:t>”</w:t>
      </w:r>
      <w:r w:rsidRPr="00A96C1D">
        <w:rPr>
          <w:rFonts w:ascii="Times New Roman" w:hAnsi="Times New Roman"/>
          <w:sz w:val="28"/>
          <w:szCs w:val="28"/>
        </w:rPr>
        <w:t>.</w:t>
      </w:r>
    </w:p>
    <w:p w14:paraId="6EB83520" w14:textId="77777777" w:rsidR="00A96C1D" w:rsidRPr="00A96C1D" w:rsidRDefault="00A96C1D" w:rsidP="00B54EA6">
      <w:pPr>
        <w:pStyle w:val="a3"/>
        <w:numPr>
          <w:ilvl w:val="0"/>
          <w:numId w:val="4"/>
        </w:numPr>
        <w:tabs>
          <w:tab w:val="left" w:pos="993"/>
        </w:tabs>
        <w:ind w:left="0" w:firstLine="567"/>
        <w:rPr>
          <w:rFonts w:ascii="Times New Roman" w:hAnsi="Times New Roman"/>
          <w:sz w:val="28"/>
          <w:szCs w:val="28"/>
        </w:rPr>
      </w:pPr>
      <w:r w:rsidRPr="00A96C1D">
        <w:rPr>
          <w:rFonts w:ascii="Times New Roman" w:hAnsi="Times New Roman"/>
          <w:sz w:val="28"/>
          <w:szCs w:val="28"/>
        </w:rPr>
        <w:t>Пункт 248.1 статті 248 викласти в такій редакції:</w:t>
      </w:r>
    </w:p>
    <w:p w14:paraId="2BDAFF1E" w14:textId="77777777" w:rsidR="00A96C1D" w:rsidRPr="00A96C1D" w:rsidRDefault="00A96C1D" w:rsidP="00B54EA6">
      <w:pPr>
        <w:pStyle w:val="a3"/>
        <w:tabs>
          <w:tab w:val="left" w:pos="993"/>
        </w:tabs>
        <w:rPr>
          <w:rFonts w:ascii="Times New Roman" w:hAnsi="Times New Roman"/>
          <w:sz w:val="28"/>
          <w:szCs w:val="28"/>
        </w:rPr>
      </w:pPr>
      <w:r>
        <w:rPr>
          <w:rFonts w:ascii="Times New Roman" w:hAnsi="Times New Roman"/>
          <w:sz w:val="28"/>
          <w:szCs w:val="28"/>
          <w:lang w:eastAsia="uk-UA"/>
        </w:rPr>
        <w:t>“</w:t>
      </w:r>
      <w:r w:rsidRPr="00A96C1D">
        <w:rPr>
          <w:rFonts w:ascii="Times New Roman" w:hAnsi="Times New Roman"/>
          <w:sz w:val="28"/>
          <w:szCs w:val="28"/>
        </w:rPr>
        <w:t>248.1. Ставки податку за тимчасове зберігання радіоактивних відходів їх виробниками понад установлений особливими умовами ліцензії строк:</w:t>
      </w:r>
    </w:p>
    <w:tbl>
      <w:tblPr>
        <w:tblW w:w="5275" w:type="pct"/>
        <w:shd w:val="clear" w:color="auto" w:fill="FFFFFF"/>
        <w:tblCellMar>
          <w:top w:w="30" w:type="dxa"/>
          <w:left w:w="30" w:type="dxa"/>
          <w:bottom w:w="30" w:type="dxa"/>
          <w:right w:w="30" w:type="dxa"/>
        </w:tblCellMar>
        <w:tblLook w:val="04A0" w:firstRow="1" w:lastRow="0" w:firstColumn="1" w:lastColumn="0" w:noHBand="0" w:noVBand="1"/>
      </w:tblPr>
      <w:tblGrid>
        <w:gridCol w:w="2187"/>
        <w:gridCol w:w="3890"/>
        <w:gridCol w:w="3556"/>
      </w:tblGrid>
      <w:tr w:rsidR="00A96C1D" w:rsidRPr="00A96C1D" w14:paraId="37D91F40" w14:textId="77777777" w:rsidTr="00C02B9F">
        <w:tc>
          <w:tcPr>
            <w:tcW w:w="2187" w:type="dxa"/>
            <w:tcBorders>
              <w:top w:val="single" w:sz="4" w:space="0" w:color="auto"/>
              <w:bottom w:val="single" w:sz="4" w:space="0" w:color="auto"/>
              <w:right w:val="single" w:sz="4" w:space="0" w:color="auto"/>
            </w:tcBorders>
            <w:shd w:val="clear" w:color="auto" w:fill="FFFFFF"/>
            <w:vAlign w:val="center"/>
            <w:hideMark/>
          </w:tcPr>
          <w:p w14:paraId="0B79EA5C" w14:textId="77777777"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Категорія відходів</w:t>
            </w:r>
          </w:p>
        </w:tc>
        <w:tc>
          <w:tcPr>
            <w:tcW w:w="389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F207156" w14:textId="77777777"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t xml:space="preserve">Ставка податку за тимчасове зберігання радіоактивних відходів (крім відходів, </w:t>
            </w:r>
            <w:r w:rsidRPr="00A96C1D">
              <w:rPr>
                <w:rFonts w:ascii="Times New Roman" w:hAnsi="Times New Roman"/>
                <w:sz w:val="28"/>
                <w:szCs w:val="28"/>
              </w:rPr>
              <w:lastRenderedPageBreak/>
              <w:t>представлених як джерела іонізуючого випромінювання), гривень за 1 куб. метр</w:t>
            </w:r>
          </w:p>
        </w:tc>
        <w:tc>
          <w:tcPr>
            <w:tcW w:w="3556" w:type="dxa"/>
            <w:tcBorders>
              <w:top w:val="single" w:sz="4" w:space="0" w:color="auto"/>
              <w:left w:val="single" w:sz="4" w:space="0" w:color="auto"/>
              <w:bottom w:val="single" w:sz="4" w:space="0" w:color="auto"/>
            </w:tcBorders>
            <w:shd w:val="clear" w:color="auto" w:fill="FFFFFF"/>
            <w:vAlign w:val="center"/>
            <w:hideMark/>
          </w:tcPr>
          <w:p w14:paraId="7AA8C6A2" w14:textId="77777777" w:rsidR="00A96C1D" w:rsidRPr="00A96C1D" w:rsidRDefault="00A96C1D" w:rsidP="00C02B9F">
            <w:pPr>
              <w:tabs>
                <w:tab w:val="left" w:pos="993"/>
              </w:tabs>
              <w:spacing w:before="120"/>
              <w:jc w:val="center"/>
              <w:rPr>
                <w:rFonts w:ascii="Times New Roman" w:hAnsi="Times New Roman"/>
                <w:sz w:val="28"/>
                <w:szCs w:val="28"/>
              </w:rPr>
            </w:pPr>
            <w:r w:rsidRPr="00A96C1D">
              <w:rPr>
                <w:rFonts w:ascii="Times New Roman" w:hAnsi="Times New Roman"/>
                <w:sz w:val="28"/>
                <w:szCs w:val="28"/>
              </w:rPr>
              <w:lastRenderedPageBreak/>
              <w:t xml:space="preserve">Ставка податку за тимчасове зберігання радіоактивних відходів, представлених як </w:t>
            </w:r>
            <w:r w:rsidRPr="00A96C1D">
              <w:rPr>
                <w:rFonts w:ascii="Times New Roman" w:hAnsi="Times New Roman"/>
                <w:sz w:val="28"/>
                <w:szCs w:val="28"/>
              </w:rPr>
              <w:lastRenderedPageBreak/>
              <w:t xml:space="preserve">джерела іонізуючого випромінювання, гривень </w:t>
            </w:r>
            <w:r w:rsidRPr="00A96C1D">
              <w:rPr>
                <w:rFonts w:ascii="Times New Roman" w:hAnsi="Times New Roman"/>
                <w:sz w:val="28"/>
                <w:szCs w:val="28"/>
              </w:rPr>
              <w:br/>
              <w:t>за 1 куб. сантиметр</w:t>
            </w:r>
          </w:p>
        </w:tc>
      </w:tr>
      <w:tr w:rsidR="00A96C1D" w:rsidRPr="00A96C1D" w14:paraId="0CEC70C1" w14:textId="77777777" w:rsidTr="00C02B9F">
        <w:tc>
          <w:tcPr>
            <w:tcW w:w="2187" w:type="dxa"/>
            <w:tcBorders>
              <w:top w:val="single" w:sz="4" w:space="0" w:color="auto"/>
            </w:tcBorders>
            <w:shd w:val="clear" w:color="auto" w:fill="FFFFFF"/>
            <w:hideMark/>
          </w:tcPr>
          <w:p w14:paraId="1F90B165" w14:textId="77777777" w:rsidR="00A96C1D" w:rsidRPr="00A96C1D" w:rsidRDefault="00A96C1D" w:rsidP="00C02B9F">
            <w:pPr>
              <w:tabs>
                <w:tab w:val="left" w:pos="993"/>
              </w:tabs>
              <w:spacing w:before="120"/>
              <w:rPr>
                <w:rFonts w:ascii="Times New Roman" w:hAnsi="Times New Roman"/>
                <w:sz w:val="28"/>
                <w:szCs w:val="28"/>
              </w:rPr>
            </w:pPr>
            <w:r w:rsidRPr="00A96C1D">
              <w:rPr>
                <w:rFonts w:ascii="Times New Roman" w:hAnsi="Times New Roman"/>
                <w:sz w:val="28"/>
                <w:szCs w:val="28"/>
              </w:rPr>
              <w:lastRenderedPageBreak/>
              <w:t>Високоактивні</w:t>
            </w:r>
          </w:p>
        </w:tc>
        <w:tc>
          <w:tcPr>
            <w:tcW w:w="3890" w:type="dxa"/>
            <w:tcBorders>
              <w:top w:val="single" w:sz="4" w:space="0" w:color="auto"/>
            </w:tcBorders>
            <w:shd w:val="clear" w:color="auto" w:fill="FFFFFF"/>
            <w:hideMark/>
          </w:tcPr>
          <w:p w14:paraId="0CF22CB0" w14:textId="77777777" w:rsidR="00A96C1D" w:rsidRPr="00A96C1D" w:rsidRDefault="00A96C1D" w:rsidP="00C02B9F">
            <w:pPr>
              <w:tabs>
                <w:tab w:val="left" w:pos="993"/>
              </w:tabs>
              <w:spacing w:before="120"/>
              <w:jc w:val="center"/>
              <w:rPr>
                <w:rFonts w:ascii="Times New Roman" w:hAnsi="Times New Roman"/>
                <w:sz w:val="28"/>
                <w:szCs w:val="28"/>
                <w:lang w:eastAsia="uk-UA"/>
              </w:rPr>
            </w:pPr>
            <w:r w:rsidRPr="00A96C1D">
              <w:rPr>
                <w:rFonts w:ascii="Times New Roman" w:hAnsi="Times New Roman"/>
                <w:sz w:val="28"/>
                <w:szCs w:val="28"/>
                <w:lang w:eastAsia="uk-UA"/>
              </w:rPr>
              <w:t>632539,66</w:t>
            </w:r>
          </w:p>
        </w:tc>
        <w:tc>
          <w:tcPr>
            <w:tcW w:w="3556" w:type="dxa"/>
            <w:tcBorders>
              <w:top w:val="single" w:sz="4" w:space="0" w:color="auto"/>
            </w:tcBorders>
            <w:shd w:val="clear" w:color="auto" w:fill="FFFFFF"/>
            <w:hideMark/>
          </w:tcPr>
          <w:p w14:paraId="41A909DE" w14:textId="77777777" w:rsidR="00A96C1D" w:rsidRPr="00A96C1D" w:rsidRDefault="00A96C1D" w:rsidP="00C02B9F">
            <w:pPr>
              <w:tabs>
                <w:tab w:val="left" w:pos="993"/>
              </w:tabs>
              <w:spacing w:before="120"/>
              <w:jc w:val="center"/>
              <w:rPr>
                <w:rFonts w:ascii="Times New Roman" w:hAnsi="Times New Roman"/>
                <w:sz w:val="28"/>
                <w:szCs w:val="28"/>
                <w:lang w:eastAsia="uk-UA"/>
              </w:rPr>
            </w:pPr>
            <w:r w:rsidRPr="00A96C1D">
              <w:rPr>
                <w:rFonts w:ascii="Times New Roman" w:hAnsi="Times New Roman"/>
                <w:sz w:val="28"/>
                <w:szCs w:val="28"/>
                <w:lang w:eastAsia="uk-UA"/>
              </w:rPr>
              <w:t>21084,66</w:t>
            </w:r>
          </w:p>
        </w:tc>
      </w:tr>
      <w:tr w:rsidR="00A96C1D" w:rsidRPr="00A96C1D" w14:paraId="44ADBB23" w14:textId="77777777" w:rsidTr="00C02B9F">
        <w:tc>
          <w:tcPr>
            <w:tcW w:w="2187" w:type="dxa"/>
            <w:shd w:val="clear" w:color="auto" w:fill="FFFFFF"/>
            <w:hideMark/>
          </w:tcPr>
          <w:p w14:paraId="65AE4D30" w14:textId="77777777" w:rsidR="00A96C1D" w:rsidRPr="00A96C1D" w:rsidRDefault="00A96C1D" w:rsidP="00C02B9F">
            <w:pPr>
              <w:tabs>
                <w:tab w:val="left" w:pos="993"/>
              </w:tabs>
              <w:spacing w:before="120"/>
              <w:rPr>
                <w:rFonts w:ascii="Times New Roman" w:hAnsi="Times New Roman"/>
                <w:sz w:val="28"/>
                <w:szCs w:val="28"/>
              </w:rPr>
            </w:pPr>
            <w:r w:rsidRPr="00A96C1D">
              <w:rPr>
                <w:rFonts w:ascii="Times New Roman" w:hAnsi="Times New Roman"/>
                <w:sz w:val="28"/>
                <w:szCs w:val="28"/>
              </w:rPr>
              <w:t>Середньоактивні та низькоактивні</w:t>
            </w:r>
          </w:p>
        </w:tc>
        <w:tc>
          <w:tcPr>
            <w:tcW w:w="3890" w:type="dxa"/>
            <w:shd w:val="clear" w:color="auto" w:fill="FFFFFF"/>
            <w:hideMark/>
          </w:tcPr>
          <w:p w14:paraId="6AD429AA" w14:textId="77777777" w:rsidR="00A96C1D" w:rsidRPr="00A96C1D" w:rsidRDefault="00A96C1D" w:rsidP="00C02B9F">
            <w:pPr>
              <w:tabs>
                <w:tab w:val="left" w:pos="993"/>
              </w:tabs>
              <w:spacing w:before="120"/>
              <w:jc w:val="center"/>
              <w:rPr>
                <w:rFonts w:ascii="Times New Roman" w:hAnsi="Times New Roman"/>
                <w:sz w:val="28"/>
                <w:szCs w:val="28"/>
                <w:lang w:eastAsia="uk-UA"/>
              </w:rPr>
            </w:pPr>
            <w:r w:rsidRPr="00A96C1D">
              <w:rPr>
                <w:rFonts w:ascii="Times New Roman" w:hAnsi="Times New Roman"/>
                <w:sz w:val="28"/>
                <w:szCs w:val="28"/>
                <w:lang w:eastAsia="uk-UA"/>
              </w:rPr>
              <w:t>11807,40</w:t>
            </w:r>
          </w:p>
        </w:tc>
        <w:tc>
          <w:tcPr>
            <w:tcW w:w="3556" w:type="dxa"/>
            <w:shd w:val="clear" w:color="auto" w:fill="FFFFFF"/>
            <w:hideMark/>
          </w:tcPr>
          <w:p w14:paraId="684F48EE" w14:textId="77777777" w:rsidR="00A96C1D" w:rsidRPr="00A96C1D" w:rsidRDefault="00A96C1D" w:rsidP="00C02B9F">
            <w:pPr>
              <w:tabs>
                <w:tab w:val="left" w:pos="993"/>
              </w:tabs>
              <w:spacing w:before="120"/>
              <w:jc w:val="center"/>
              <w:rPr>
                <w:rFonts w:ascii="Times New Roman" w:hAnsi="Times New Roman"/>
                <w:sz w:val="28"/>
                <w:szCs w:val="28"/>
                <w:lang w:eastAsia="uk-UA"/>
              </w:rPr>
            </w:pPr>
            <w:r w:rsidRPr="00A96C1D">
              <w:rPr>
                <w:rFonts w:ascii="Times New Roman" w:hAnsi="Times New Roman"/>
                <w:sz w:val="28"/>
                <w:szCs w:val="28"/>
                <w:lang w:eastAsia="uk-UA"/>
              </w:rPr>
              <w:t>4216,92.</w:t>
            </w:r>
            <w:r>
              <w:rPr>
                <w:rFonts w:ascii="Times New Roman" w:hAnsi="Times New Roman"/>
                <w:kern w:val="1"/>
                <w:sz w:val="28"/>
                <w:szCs w:val="28"/>
              </w:rPr>
              <w:t>”</w:t>
            </w:r>
            <w:r w:rsidRPr="00A96C1D">
              <w:rPr>
                <w:rFonts w:ascii="Times New Roman" w:hAnsi="Times New Roman"/>
                <w:sz w:val="28"/>
                <w:szCs w:val="28"/>
                <w:lang w:eastAsia="uk-UA"/>
              </w:rPr>
              <w:t>.</w:t>
            </w:r>
          </w:p>
        </w:tc>
      </w:tr>
    </w:tbl>
    <w:p w14:paraId="57F0FE09" w14:textId="77777777" w:rsidR="00A96C1D" w:rsidRPr="00A96C1D" w:rsidRDefault="00A96C1D" w:rsidP="00B54EA6">
      <w:pPr>
        <w:pStyle w:val="a3"/>
        <w:numPr>
          <w:ilvl w:val="0"/>
          <w:numId w:val="4"/>
        </w:numPr>
        <w:tabs>
          <w:tab w:val="left" w:pos="851"/>
          <w:tab w:val="left" w:pos="993"/>
        </w:tabs>
        <w:ind w:left="0" w:firstLine="567"/>
        <w:rPr>
          <w:rFonts w:ascii="Times New Roman" w:hAnsi="Times New Roman"/>
          <w:sz w:val="28"/>
          <w:szCs w:val="28"/>
          <w:lang w:eastAsia="uk-UA"/>
        </w:rPr>
      </w:pPr>
      <w:r w:rsidRPr="00A96C1D">
        <w:rPr>
          <w:rFonts w:ascii="Times New Roman" w:hAnsi="Times New Roman"/>
          <w:sz w:val="28"/>
          <w:szCs w:val="28"/>
          <w:lang w:eastAsia="uk-UA"/>
        </w:rPr>
        <w:t>У статті 252:</w:t>
      </w:r>
    </w:p>
    <w:p w14:paraId="534E94AE" w14:textId="77777777"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1) абзац перший пункту 252.1 викласти у такій редакції:</w:t>
      </w:r>
    </w:p>
    <w:p w14:paraId="08AAC941" w14:textId="77777777" w:rsidR="00A96C1D" w:rsidRPr="00A96C1D" w:rsidRDefault="00A96C1D" w:rsidP="00B54EA6">
      <w:pPr>
        <w:tabs>
          <w:tab w:val="left" w:pos="993"/>
        </w:tabs>
        <w:spacing w:before="120"/>
        <w:ind w:firstLine="567"/>
        <w:jc w:val="both"/>
        <w:rPr>
          <w:rFonts w:ascii="Times New Roman" w:hAnsi="Times New Roman"/>
          <w:sz w:val="28"/>
          <w:szCs w:val="28"/>
        </w:rPr>
      </w:pPr>
      <w:r>
        <w:rPr>
          <w:rFonts w:ascii="Times New Roman" w:hAnsi="Times New Roman"/>
          <w:sz w:val="28"/>
          <w:szCs w:val="28"/>
          <w:lang w:eastAsia="uk-UA"/>
        </w:rPr>
        <w:t>“</w:t>
      </w:r>
      <w:r w:rsidRPr="00A96C1D">
        <w:rPr>
          <w:rFonts w:ascii="Times New Roman" w:hAnsi="Times New Roman"/>
          <w:sz w:val="28"/>
          <w:szCs w:val="28"/>
        </w:rPr>
        <w:t xml:space="preserve">252.1. Платники рентної плати за користування надрами для видобування корисних копалин у вигляді товарної продукції гірничого підприємства </w:t>
      </w:r>
      <w:r>
        <w:rPr>
          <w:rFonts w:ascii="Times New Roman" w:hAnsi="Times New Roman"/>
          <w:sz w:val="28"/>
          <w:szCs w:val="28"/>
        </w:rPr>
        <w:t>—</w:t>
      </w:r>
      <w:r w:rsidRPr="00A96C1D">
        <w:rPr>
          <w:rFonts w:ascii="Times New Roman" w:hAnsi="Times New Roman"/>
          <w:sz w:val="28"/>
          <w:szCs w:val="28"/>
        </w:rPr>
        <w:t xml:space="preserve"> видобутої корисної копалини (мінеральної сировини), види якої встановлені кондиціями на мінеральну сировину об</w:t>
      </w:r>
      <w:r w:rsidR="00B54EA6">
        <w:rPr>
          <w:rFonts w:ascii="Times New Roman" w:hAnsi="Times New Roman"/>
          <w:sz w:val="28"/>
          <w:szCs w:val="28"/>
        </w:rPr>
        <w:t>’</w:t>
      </w:r>
      <w:r w:rsidRPr="00A96C1D">
        <w:rPr>
          <w:rFonts w:ascii="Times New Roman" w:hAnsi="Times New Roman"/>
          <w:sz w:val="28"/>
          <w:szCs w:val="28"/>
        </w:rPr>
        <w:t xml:space="preserve">єкту (ділянки) надр (далі </w:t>
      </w:r>
      <w:r w:rsidR="00C02B9F">
        <w:rPr>
          <w:rFonts w:ascii="Times New Roman" w:hAnsi="Times New Roman"/>
          <w:sz w:val="28"/>
          <w:szCs w:val="28"/>
        </w:rPr>
        <w:t>—</w:t>
      </w:r>
      <w:r w:rsidRPr="00A96C1D">
        <w:rPr>
          <w:rFonts w:ascii="Times New Roman" w:hAnsi="Times New Roman"/>
          <w:sz w:val="28"/>
          <w:szCs w:val="28"/>
        </w:rPr>
        <w:t xml:space="preserve"> платники рентної плати)</w:t>
      </w:r>
      <w:r>
        <w:rPr>
          <w:rFonts w:ascii="Times New Roman" w:hAnsi="Times New Roman"/>
          <w:kern w:val="1"/>
          <w:sz w:val="28"/>
          <w:szCs w:val="28"/>
        </w:rPr>
        <w:t>”</w:t>
      </w:r>
      <w:r w:rsidRPr="00A96C1D">
        <w:rPr>
          <w:rFonts w:ascii="Times New Roman" w:hAnsi="Times New Roman"/>
          <w:sz w:val="28"/>
          <w:szCs w:val="28"/>
        </w:rPr>
        <w:t>;</w:t>
      </w:r>
    </w:p>
    <w:p w14:paraId="1AF787A0" w14:textId="77777777"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2) абзац перший пункту 252.3 викласти у такій редакції:</w:t>
      </w:r>
    </w:p>
    <w:p w14:paraId="251AC3C4" w14:textId="77777777" w:rsidR="00A96C1D" w:rsidRPr="00A96C1D" w:rsidRDefault="00A96C1D" w:rsidP="00B54EA6">
      <w:pPr>
        <w:tabs>
          <w:tab w:val="left" w:pos="993"/>
        </w:tabs>
        <w:spacing w:before="120"/>
        <w:ind w:firstLine="567"/>
        <w:jc w:val="both"/>
        <w:rPr>
          <w:rFonts w:ascii="Times New Roman" w:hAnsi="Times New Roman"/>
          <w:sz w:val="28"/>
          <w:szCs w:val="28"/>
        </w:rPr>
      </w:pPr>
      <w:r>
        <w:rPr>
          <w:rFonts w:ascii="Times New Roman" w:hAnsi="Times New Roman"/>
          <w:sz w:val="28"/>
          <w:szCs w:val="28"/>
          <w:lang w:eastAsia="uk-UA"/>
        </w:rPr>
        <w:t>“</w:t>
      </w:r>
      <w:r w:rsidRPr="00A96C1D">
        <w:rPr>
          <w:rFonts w:ascii="Times New Roman" w:hAnsi="Times New Roman"/>
          <w:sz w:val="28"/>
          <w:szCs w:val="28"/>
        </w:rPr>
        <w:t>252.3. Об</w:t>
      </w:r>
      <w:r w:rsidR="00B54EA6">
        <w:rPr>
          <w:rFonts w:ascii="Times New Roman" w:hAnsi="Times New Roman"/>
          <w:sz w:val="28"/>
          <w:szCs w:val="28"/>
        </w:rPr>
        <w:t>’</w:t>
      </w:r>
      <w:r w:rsidRPr="00A96C1D">
        <w:rPr>
          <w:rFonts w:ascii="Times New Roman" w:hAnsi="Times New Roman"/>
          <w:sz w:val="28"/>
          <w:szCs w:val="28"/>
        </w:rPr>
        <w:t>єктом оподаткування рентною платою за користування надрами для видобування корисних копалин по кожній наданій у користування ділянці надр, що визначена у відповідному спеціальному дозволі, є обсяг товарної продукції гірничого підприємства - видобутої корисної копалини (мінеральної сировини), що є результатом господарської діяльності з видобування корисних копалин у податковому (звітному) періоді, види якої встановлені кондиціями на мінеральну сировину об</w:t>
      </w:r>
      <w:r w:rsidR="00B54EA6">
        <w:rPr>
          <w:rFonts w:ascii="Times New Roman" w:hAnsi="Times New Roman"/>
          <w:sz w:val="28"/>
          <w:szCs w:val="28"/>
        </w:rPr>
        <w:t>’</w:t>
      </w:r>
      <w:r w:rsidRPr="00A96C1D">
        <w:rPr>
          <w:rFonts w:ascii="Times New Roman" w:hAnsi="Times New Roman"/>
          <w:sz w:val="28"/>
          <w:szCs w:val="28"/>
        </w:rPr>
        <w:t>єкту (ділянки) надр, до якої належать:</w:t>
      </w:r>
      <w:r>
        <w:rPr>
          <w:rFonts w:ascii="Times New Roman" w:hAnsi="Times New Roman"/>
          <w:kern w:val="1"/>
          <w:sz w:val="28"/>
          <w:szCs w:val="28"/>
        </w:rPr>
        <w:t>”</w:t>
      </w:r>
      <w:r w:rsidRPr="00A96C1D">
        <w:rPr>
          <w:rFonts w:ascii="Times New Roman" w:hAnsi="Times New Roman"/>
          <w:sz w:val="28"/>
          <w:szCs w:val="28"/>
        </w:rPr>
        <w:t>;</w:t>
      </w:r>
    </w:p>
    <w:p w14:paraId="0ED50A5A" w14:textId="77777777"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3) пункт 252.5 викласти у такій редакції:</w:t>
      </w:r>
    </w:p>
    <w:p w14:paraId="1DFAD180" w14:textId="77777777" w:rsidR="00A96C1D" w:rsidRPr="00A96C1D" w:rsidRDefault="00A96C1D" w:rsidP="00B54EA6">
      <w:pPr>
        <w:tabs>
          <w:tab w:val="left" w:pos="993"/>
        </w:tabs>
        <w:spacing w:before="120"/>
        <w:ind w:firstLine="567"/>
        <w:jc w:val="both"/>
        <w:rPr>
          <w:rFonts w:ascii="Times New Roman" w:hAnsi="Times New Roman"/>
          <w:sz w:val="28"/>
          <w:szCs w:val="28"/>
        </w:rPr>
      </w:pPr>
      <w:r>
        <w:rPr>
          <w:rFonts w:ascii="Times New Roman" w:hAnsi="Times New Roman"/>
          <w:sz w:val="28"/>
          <w:szCs w:val="28"/>
          <w:lang w:eastAsia="uk-UA"/>
        </w:rPr>
        <w:t>“</w:t>
      </w:r>
      <w:r w:rsidRPr="00A96C1D">
        <w:rPr>
          <w:rFonts w:ascii="Times New Roman" w:hAnsi="Times New Roman"/>
          <w:sz w:val="28"/>
          <w:szCs w:val="28"/>
        </w:rPr>
        <w:t>252.5. Види товарної продукції гірничого підприємства - видобутої корисної копалини (мінеральної сировини) визначаються платником рентної плати згідно із видами продукції, які встановлені кондиціями на мінеральну сировину об</w:t>
      </w:r>
      <w:r w:rsidR="00B54EA6">
        <w:rPr>
          <w:rFonts w:ascii="Times New Roman" w:hAnsi="Times New Roman"/>
          <w:sz w:val="28"/>
          <w:szCs w:val="28"/>
        </w:rPr>
        <w:t>’</w:t>
      </w:r>
      <w:r w:rsidRPr="00A96C1D">
        <w:rPr>
          <w:rFonts w:ascii="Times New Roman" w:hAnsi="Times New Roman"/>
          <w:sz w:val="28"/>
          <w:szCs w:val="28"/>
        </w:rPr>
        <w:t xml:space="preserve">єкту (ділянки) надр, у тому числі кондиції товарів та послуг, з урахуванням затверджених платником схем руху товарної продукції гірничого підприємства </w:t>
      </w:r>
      <w:r w:rsidR="00C02B9F">
        <w:rPr>
          <w:rFonts w:ascii="Times New Roman" w:hAnsi="Times New Roman"/>
          <w:sz w:val="28"/>
          <w:szCs w:val="28"/>
        </w:rPr>
        <w:t>—</w:t>
      </w:r>
      <w:r w:rsidRPr="00A96C1D">
        <w:rPr>
          <w:rFonts w:ascii="Times New Roman" w:hAnsi="Times New Roman"/>
          <w:sz w:val="28"/>
          <w:szCs w:val="28"/>
        </w:rPr>
        <w:t xml:space="preserve"> видобутої корисної копалини (мінеральної сировини) на виробничих дільницях та місцях зберігання з урахуванням складу вихідної сировини, умов конкретного виробництва, особливостей технологічного процесу та вимог до кінцевої продукції.</w:t>
      </w:r>
      <w:r>
        <w:rPr>
          <w:rFonts w:ascii="Times New Roman" w:hAnsi="Times New Roman"/>
          <w:kern w:val="1"/>
          <w:sz w:val="28"/>
          <w:szCs w:val="28"/>
        </w:rPr>
        <w:t>”</w:t>
      </w:r>
      <w:r w:rsidRPr="00A96C1D">
        <w:rPr>
          <w:rFonts w:ascii="Times New Roman" w:hAnsi="Times New Roman"/>
          <w:sz w:val="28"/>
          <w:szCs w:val="28"/>
        </w:rPr>
        <w:t>;</w:t>
      </w:r>
    </w:p>
    <w:p w14:paraId="3A43D4D2" w14:textId="77777777"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lang w:val="ru-RU"/>
        </w:rPr>
        <w:t xml:space="preserve">4) у </w:t>
      </w:r>
      <w:r w:rsidRPr="00A96C1D">
        <w:rPr>
          <w:rFonts w:ascii="Times New Roman" w:hAnsi="Times New Roman"/>
          <w:sz w:val="28"/>
          <w:szCs w:val="28"/>
        </w:rPr>
        <w:t xml:space="preserve">підпункті 252.7.2 пункту 252.7 після слів </w:t>
      </w:r>
      <w:r>
        <w:rPr>
          <w:rFonts w:ascii="Times New Roman" w:hAnsi="Times New Roman"/>
          <w:sz w:val="28"/>
          <w:szCs w:val="28"/>
          <w:lang w:eastAsia="uk-UA"/>
        </w:rPr>
        <w:t>“</w:t>
      </w:r>
      <w:r w:rsidRPr="00A96C1D">
        <w:rPr>
          <w:rFonts w:ascii="Times New Roman" w:hAnsi="Times New Roman"/>
          <w:sz w:val="28"/>
          <w:szCs w:val="28"/>
        </w:rPr>
        <w:t>вуглеводневої сировини</w:t>
      </w:r>
      <w:r>
        <w:rPr>
          <w:rFonts w:ascii="Times New Roman" w:hAnsi="Times New Roman"/>
          <w:kern w:val="1"/>
          <w:sz w:val="28"/>
          <w:szCs w:val="28"/>
        </w:rPr>
        <w:t>”</w:t>
      </w:r>
      <w:r w:rsidRPr="00A96C1D">
        <w:rPr>
          <w:rFonts w:ascii="Times New Roman" w:hAnsi="Times New Roman"/>
          <w:sz w:val="28"/>
          <w:szCs w:val="28"/>
        </w:rPr>
        <w:t xml:space="preserve"> доповнити словами </w:t>
      </w:r>
      <w:r>
        <w:rPr>
          <w:rFonts w:ascii="Times New Roman" w:hAnsi="Times New Roman"/>
          <w:sz w:val="28"/>
          <w:szCs w:val="28"/>
          <w:lang w:eastAsia="uk-UA"/>
        </w:rPr>
        <w:t>“</w:t>
      </w:r>
      <w:r w:rsidRPr="00A96C1D">
        <w:rPr>
          <w:rFonts w:ascii="Times New Roman" w:hAnsi="Times New Roman"/>
          <w:sz w:val="28"/>
          <w:szCs w:val="28"/>
        </w:rPr>
        <w:t xml:space="preserve">, а </w:t>
      </w:r>
      <w:r w:rsidRPr="00A96C1D">
        <w:rPr>
          <w:rFonts w:ascii="Times New Roman" w:hAnsi="Times New Roman"/>
          <w:sz w:val="28"/>
          <w:szCs w:val="28"/>
          <w:lang w:eastAsia="uk-UA"/>
        </w:rPr>
        <w:t>також руд заліза</w:t>
      </w:r>
      <w:r>
        <w:rPr>
          <w:rFonts w:ascii="Times New Roman" w:hAnsi="Times New Roman"/>
          <w:kern w:val="1"/>
          <w:sz w:val="28"/>
          <w:szCs w:val="28"/>
        </w:rPr>
        <w:t>”</w:t>
      </w:r>
      <w:r w:rsidRPr="00A96C1D">
        <w:rPr>
          <w:rFonts w:ascii="Times New Roman" w:hAnsi="Times New Roman"/>
          <w:sz w:val="28"/>
          <w:szCs w:val="28"/>
        </w:rPr>
        <w:t>;</w:t>
      </w:r>
    </w:p>
    <w:p w14:paraId="57485467" w14:textId="77777777"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5) пункт 252.8 доповнити абзацами такого змісту:</w:t>
      </w:r>
    </w:p>
    <w:p w14:paraId="0CDAE4A3" w14:textId="77777777" w:rsidR="00A96C1D" w:rsidRPr="00A96C1D" w:rsidRDefault="00A96C1D" w:rsidP="00B54EA6">
      <w:pPr>
        <w:pStyle w:val="HTML"/>
        <w:tabs>
          <w:tab w:val="left" w:pos="993"/>
        </w:tabs>
        <w:spacing w:before="120"/>
        <w:ind w:firstLine="567"/>
        <w:jc w:val="both"/>
        <w:rPr>
          <w:rFonts w:ascii="Times New Roman" w:hAnsi="Times New Roman"/>
          <w:sz w:val="28"/>
          <w:szCs w:val="28"/>
          <w:lang w:val="uk-UA" w:eastAsia="uk-UA"/>
        </w:rPr>
      </w:pPr>
      <w:r w:rsidRPr="00263089">
        <w:rPr>
          <w:rFonts w:ascii="Times New Roman" w:hAnsi="Times New Roman"/>
          <w:sz w:val="28"/>
          <w:szCs w:val="28"/>
          <w:lang w:val="uk-UA" w:eastAsia="uk-UA"/>
        </w:rPr>
        <w:t>“</w:t>
      </w:r>
      <w:r w:rsidRPr="00A96C1D">
        <w:rPr>
          <w:rFonts w:ascii="Times New Roman" w:hAnsi="Times New Roman"/>
          <w:sz w:val="28"/>
          <w:szCs w:val="28"/>
          <w:lang w:val="uk-UA" w:eastAsia="uk-UA"/>
        </w:rPr>
        <w:t xml:space="preserve">Фактична ціна реалізації для руд заліза визначається центральним органом виконавчої влади, що реалізує державну політику економічного розвитку, за податковий (звітний) період, як середня вартість залізної руди за індексом IODEX 62% FE CFR China, перерахована у гривні за тонну за курсом Національного банку України станом на 1 число місяця, що настає </w:t>
      </w:r>
      <w:r w:rsidRPr="00A96C1D">
        <w:rPr>
          <w:rFonts w:ascii="Times New Roman" w:hAnsi="Times New Roman"/>
          <w:sz w:val="28"/>
          <w:szCs w:val="28"/>
          <w:lang w:val="uk-UA" w:eastAsia="uk-UA"/>
        </w:rPr>
        <w:lastRenderedPageBreak/>
        <w:t>за податковим (звітним) періодом, за інформацією, що офіційно зазначена світовим інформаційним агентством Platts.</w:t>
      </w:r>
    </w:p>
    <w:p w14:paraId="4482064C" w14:textId="77777777"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lang w:eastAsia="uk-UA"/>
        </w:rPr>
        <w:t>Центральний орган виконавчої влади, що реалізує державну політику економічного розвитку, до 10 числа місяця, наступного за податковим (звітним) періодом, розміщує визначену фактичну ціну реалізації руд заліза на своєму офіційному веб-сайті у спеціальному розділі та повідомляє центральний орган виконавчої влади, що реалізує державну податкову політику.</w:t>
      </w:r>
      <w:r>
        <w:rPr>
          <w:rFonts w:ascii="Times New Roman" w:hAnsi="Times New Roman"/>
          <w:kern w:val="1"/>
          <w:sz w:val="28"/>
          <w:szCs w:val="28"/>
        </w:rPr>
        <w:t>”</w:t>
      </w:r>
      <w:r w:rsidRPr="00A96C1D">
        <w:rPr>
          <w:rFonts w:ascii="Times New Roman" w:hAnsi="Times New Roman"/>
          <w:sz w:val="28"/>
          <w:szCs w:val="28"/>
        </w:rPr>
        <w:t>;</w:t>
      </w:r>
    </w:p>
    <w:p w14:paraId="4B387D95" w14:textId="77777777"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6) абзац четвертий пункту 252.16 викласти у такій редакції:</w:t>
      </w:r>
    </w:p>
    <w:p w14:paraId="51368D27" w14:textId="77777777" w:rsidR="00A96C1D" w:rsidRPr="00A96C1D" w:rsidRDefault="00A96C1D" w:rsidP="00B54EA6">
      <w:pPr>
        <w:tabs>
          <w:tab w:val="left" w:pos="993"/>
        </w:tabs>
        <w:spacing w:before="120"/>
        <w:ind w:firstLine="567"/>
        <w:jc w:val="both"/>
        <w:rPr>
          <w:rFonts w:ascii="Times New Roman" w:hAnsi="Times New Roman"/>
          <w:sz w:val="28"/>
          <w:szCs w:val="28"/>
        </w:rPr>
      </w:pPr>
      <w:r>
        <w:rPr>
          <w:rFonts w:ascii="Times New Roman" w:hAnsi="Times New Roman"/>
          <w:sz w:val="28"/>
          <w:szCs w:val="28"/>
          <w:lang w:eastAsia="uk-UA"/>
        </w:rPr>
        <w:t>“</w:t>
      </w:r>
      <w:r w:rsidRPr="00A96C1D">
        <w:rPr>
          <w:rFonts w:ascii="Times New Roman" w:hAnsi="Times New Roman"/>
          <w:sz w:val="28"/>
          <w:szCs w:val="28"/>
        </w:rPr>
        <w:t xml:space="preserve">Крмпе </w:t>
      </w:r>
      <w:r w:rsidR="0086420E">
        <w:rPr>
          <w:rFonts w:ascii="Times New Roman" w:hAnsi="Times New Roman"/>
          <w:sz w:val="28"/>
          <w:szCs w:val="28"/>
        </w:rPr>
        <w:t>—</w:t>
      </w:r>
      <w:r w:rsidRPr="00A96C1D">
        <w:rPr>
          <w:rFonts w:ascii="Times New Roman" w:hAnsi="Times New Roman"/>
          <w:sz w:val="28"/>
          <w:szCs w:val="28"/>
        </w:rPr>
        <w:t xml:space="preserve"> коефіцієнт рентабельності гірничого підприємства у розмірі 0,20, крім випадків, коли більша величина такого коефіцієнту затверджена в техніко-економічних розрахунках матеріалів геолого-економічної оцінки запасів корисних копалин ділянки надр, затверджених центральним органом виконавчої влади, що реалізує державну політику у сфері геологічного вивчення та раціонального використання надр (десятковий дріб) при встановленні кондицій на мінеральну сировину об</w:t>
      </w:r>
      <w:r w:rsidR="00B54EA6">
        <w:rPr>
          <w:rFonts w:ascii="Times New Roman" w:hAnsi="Times New Roman"/>
          <w:sz w:val="28"/>
          <w:szCs w:val="28"/>
        </w:rPr>
        <w:t>’</w:t>
      </w:r>
      <w:r w:rsidRPr="00A96C1D">
        <w:rPr>
          <w:rFonts w:ascii="Times New Roman" w:hAnsi="Times New Roman"/>
          <w:sz w:val="28"/>
          <w:szCs w:val="28"/>
        </w:rPr>
        <w:t>єкту (ділянки) надр;</w:t>
      </w:r>
      <w:r>
        <w:rPr>
          <w:rFonts w:ascii="Times New Roman" w:hAnsi="Times New Roman"/>
          <w:kern w:val="1"/>
          <w:sz w:val="28"/>
          <w:szCs w:val="28"/>
        </w:rPr>
        <w:t>”</w:t>
      </w:r>
      <w:r w:rsidRPr="00A96C1D">
        <w:rPr>
          <w:rFonts w:ascii="Times New Roman" w:hAnsi="Times New Roman"/>
          <w:sz w:val="28"/>
          <w:szCs w:val="28"/>
        </w:rPr>
        <w:t>;</w:t>
      </w:r>
    </w:p>
    <w:p w14:paraId="708AE3E1" w14:textId="77777777"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7) абзац шостий пункту 252.18 викласти у такій редакції:</w:t>
      </w:r>
    </w:p>
    <w:p w14:paraId="1B5521E8" w14:textId="77777777" w:rsidR="00A96C1D" w:rsidRPr="00A96C1D" w:rsidRDefault="00A96C1D" w:rsidP="00B54EA6">
      <w:pPr>
        <w:tabs>
          <w:tab w:val="left" w:pos="993"/>
        </w:tabs>
        <w:spacing w:before="120"/>
        <w:ind w:firstLine="567"/>
        <w:jc w:val="both"/>
        <w:rPr>
          <w:rFonts w:ascii="Times New Roman" w:hAnsi="Times New Roman"/>
          <w:sz w:val="28"/>
          <w:szCs w:val="28"/>
        </w:rPr>
      </w:pPr>
      <w:r>
        <w:rPr>
          <w:rFonts w:ascii="Times New Roman" w:hAnsi="Times New Roman"/>
          <w:sz w:val="28"/>
          <w:szCs w:val="28"/>
          <w:lang w:eastAsia="uk-UA"/>
        </w:rPr>
        <w:t>“</w:t>
      </w:r>
      <w:r w:rsidRPr="00A96C1D">
        <w:rPr>
          <w:rFonts w:ascii="Times New Roman" w:hAnsi="Times New Roman"/>
          <w:sz w:val="28"/>
          <w:szCs w:val="28"/>
        </w:rPr>
        <w:t xml:space="preserve">Кпп </w:t>
      </w:r>
      <w:r w:rsidR="00C30878">
        <w:rPr>
          <w:rFonts w:ascii="Times New Roman" w:hAnsi="Times New Roman"/>
          <w:sz w:val="28"/>
          <w:szCs w:val="28"/>
        </w:rPr>
        <w:t>—</w:t>
      </w:r>
      <w:r w:rsidRPr="00A96C1D">
        <w:rPr>
          <w:rFonts w:ascii="Times New Roman" w:hAnsi="Times New Roman"/>
          <w:sz w:val="28"/>
          <w:szCs w:val="28"/>
        </w:rPr>
        <w:t xml:space="preserve"> коригуючий коефіцієнт, величина якого відповідає встановленому у пункті 252.22 цієї статті або величині добутку кількох коефіцієнтів, встановлених у пункті 252.22 цієї статті, у разі наявності підстав їх одночасного застосування за відповідними критеріями.</w:t>
      </w:r>
      <w:r>
        <w:rPr>
          <w:rFonts w:ascii="Times New Roman" w:hAnsi="Times New Roman"/>
          <w:kern w:val="1"/>
          <w:sz w:val="28"/>
          <w:szCs w:val="28"/>
        </w:rPr>
        <w:t>”</w:t>
      </w:r>
      <w:r w:rsidRPr="00A96C1D">
        <w:rPr>
          <w:rFonts w:ascii="Times New Roman" w:hAnsi="Times New Roman"/>
          <w:sz w:val="28"/>
          <w:szCs w:val="28"/>
        </w:rPr>
        <w:t>;</w:t>
      </w:r>
    </w:p>
    <w:p w14:paraId="2C027BCD" w14:textId="77777777"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8) абзац перший пункту 252.19 викласти у такій редакції:</w:t>
      </w:r>
    </w:p>
    <w:p w14:paraId="76543BFD" w14:textId="77777777" w:rsidR="00A96C1D" w:rsidRPr="00A96C1D" w:rsidRDefault="00A96C1D" w:rsidP="00B54EA6">
      <w:pPr>
        <w:tabs>
          <w:tab w:val="left" w:pos="993"/>
        </w:tabs>
        <w:spacing w:before="120"/>
        <w:ind w:firstLine="567"/>
        <w:jc w:val="both"/>
        <w:rPr>
          <w:rFonts w:ascii="Times New Roman" w:hAnsi="Times New Roman"/>
          <w:sz w:val="28"/>
          <w:szCs w:val="28"/>
        </w:rPr>
      </w:pPr>
      <w:r>
        <w:rPr>
          <w:rFonts w:ascii="Times New Roman" w:hAnsi="Times New Roman"/>
          <w:sz w:val="28"/>
          <w:szCs w:val="28"/>
          <w:lang w:eastAsia="uk-UA"/>
        </w:rPr>
        <w:t>“</w:t>
      </w:r>
      <w:r w:rsidRPr="00A96C1D">
        <w:rPr>
          <w:rFonts w:ascii="Times New Roman" w:hAnsi="Times New Roman"/>
          <w:sz w:val="28"/>
          <w:szCs w:val="28"/>
        </w:rPr>
        <w:t>252.19. Обсяг (кількість) відповідного виду товарної продукції гірничого підприємства - видобутої корисної копалини (мінеральної сировини), згідно із видами продукції, які встановлені затвердженими кондиціями на мінеральну сировину об</w:t>
      </w:r>
      <w:r w:rsidR="00B54EA6">
        <w:rPr>
          <w:rFonts w:ascii="Times New Roman" w:hAnsi="Times New Roman"/>
          <w:sz w:val="28"/>
          <w:szCs w:val="28"/>
        </w:rPr>
        <w:t>’</w:t>
      </w:r>
      <w:r w:rsidRPr="00A96C1D">
        <w:rPr>
          <w:rFonts w:ascii="Times New Roman" w:hAnsi="Times New Roman"/>
          <w:sz w:val="28"/>
          <w:szCs w:val="28"/>
        </w:rPr>
        <w:t>єкту (ділянки) надр, визначається платником рентної плати самостійно у журналі обліку видобутих корисних копалин відповідно до вимог затверджених ним схем руху видобутої корисної копалини (мінеральної сировини) на виробничих дільницях та місцях зберігання з урахуванням складу вихідної сировини, умов конкретного виробництва, особливостей технологічного процесу та вимог до кінцевої продукції і нормативних актів, що регламентують вимоги визначення якості сировини та кінцевого продукту, визначення вмісту основної та супутньої корисної копалини в лабораторіях, атестованих згідно з правилами уповноваження та атестації у державній метрологічній системі.</w:t>
      </w:r>
      <w:r>
        <w:rPr>
          <w:rFonts w:ascii="Times New Roman" w:hAnsi="Times New Roman"/>
          <w:kern w:val="1"/>
          <w:sz w:val="28"/>
          <w:szCs w:val="28"/>
        </w:rPr>
        <w:t>”</w:t>
      </w:r>
      <w:r w:rsidRPr="00A96C1D">
        <w:rPr>
          <w:rFonts w:ascii="Times New Roman" w:hAnsi="Times New Roman"/>
          <w:sz w:val="28"/>
          <w:szCs w:val="28"/>
        </w:rPr>
        <w:t>;</w:t>
      </w:r>
    </w:p>
    <w:p w14:paraId="188E54EB" w14:textId="77777777"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9) у пункті 252.20:</w:t>
      </w:r>
    </w:p>
    <w:p w14:paraId="275C8687" w14:textId="77777777"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абзац перший викласти у такій редакції:</w:t>
      </w:r>
    </w:p>
    <w:p w14:paraId="23A1A3A4" w14:textId="77777777" w:rsidR="00A96C1D" w:rsidRPr="00A96C1D" w:rsidRDefault="00A96C1D" w:rsidP="00B54EA6">
      <w:pPr>
        <w:tabs>
          <w:tab w:val="left" w:pos="993"/>
        </w:tabs>
        <w:spacing w:before="120"/>
        <w:ind w:firstLine="567"/>
        <w:jc w:val="both"/>
        <w:rPr>
          <w:rFonts w:ascii="Times New Roman" w:hAnsi="Times New Roman"/>
          <w:sz w:val="28"/>
          <w:szCs w:val="28"/>
        </w:rPr>
      </w:pPr>
      <w:r>
        <w:rPr>
          <w:rFonts w:ascii="Times New Roman" w:hAnsi="Times New Roman"/>
          <w:sz w:val="28"/>
          <w:szCs w:val="28"/>
          <w:lang w:eastAsia="uk-UA"/>
        </w:rPr>
        <w:t>“</w:t>
      </w:r>
      <w:r w:rsidRPr="00A96C1D">
        <w:rPr>
          <w:rFonts w:ascii="Times New Roman" w:hAnsi="Times New Roman"/>
          <w:sz w:val="28"/>
          <w:szCs w:val="28"/>
        </w:rPr>
        <w:t xml:space="preserve">252.20. Ставки рентної плати за користування надрами для видобування корисних копалин за видобуті корисні копалини (мінеральну </w:t>
      </w:r>
      <w:r w:rsidRPr="00A96C1D">
        <w:rPr>
          <w:rFonts w:ascii="Times New Roman" w:hAnsi="Times New Roman"/>
          <w:sz w:val="28"/>
          <w:szCs w:val="28"/>
        </w:rPr>
        <w:lastRenderedPageBreak/>
        <w:t>сировину), види товарної продукції гірничого підприємства якої затверджені кондиціями на</w:t>
      </w:r>
      <w:r w:rsidRPr="00A96C1D">
        <w:rPr>
          <w:rFonts w:ascii="Times New Roman" w:hAnsi="Times New Roman"/>
          <w:i/>
          <w:sz w:val="28"/>
          <w:szCs w:val="28"/>
        </w:rPr>
        <w:t xml:space="preserve"> </w:t>
      </w:r>
      <w:r w:rsidRPr="00A96C1D">
        <w:rPr>
          <w:rFonts w:ascii="Times New Roman" w:hAnsi="Times New Roman"/>
          <w:sz w:val="28"/>
          <w:szCs w:val="28"/>
        </w:rPr>
        <w:t>мінеральну сировину об</w:t>
      </w:r>
      <w:r w:rsidR="00B54EA6">
        <w:rPr>
          <w:rFonts w:ascii="Times New Roman" w:hAnsi="Times New Roman"/>
          <w:sz w:val="28"/>
          <w:szCs w:val="28"/>
        </w:rPr>
        <w:t>’</w:t>
      </w:r>
      <w:r w:rsidRPr="00A96C1D">
        <w:rPr>
          <w:rFonts w:ascii="Times New Roman" w:hAnsi="Times New Roman"/>
          <w:sz w:val="28"/>
          <w:szCs w:val="28"/>
        </w:rPr>
        <w:t>єкту (ділянки) надр, установлюються у відсотках від вартості товарної продукції гірничого підприємства у таких розмірах:</w:t>
      </w:r>
      <w:r>
        <w:rPr>
          <w:rFonts w:ascii="Times New Roman" w:hAnsi="Times New Roman"/>
          <w:kern w:val="1"/>
          <w:sz w:val="28"/>
          <w:szCs w:val="28"/>
        </w:rPr>
        <w:t>”</w:t>
      </w:r>
      <w:r w:rsidRPr="00A96C1D">
        <w:rPr>
          <w:rFonts w:ascii="Times New Roman" w:hAnsi="Times New Roman"/>
          <w:sz w:val="28"/>
          <w:szCs w:val="28"/>
        </w:rPr>
        <w:t>;</w:t>
      </w:r>
    </w:p>
    <w:p w14:paraId="0B0F7FB5" w14:textId="77777777"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у таблиці позиції:</w:t>
      </w:r>
    </w:p>
    <w:tbl>
      <w:tblPr>
        <w:tblW w:w="0" w:type="auto"/>
        <w:jc w:val="center"/>
        <w:tblBorders>
          <w:top w:val="single" w:sz="4" w:space="0" w:color="auto"/>
          <w:bottom w:val="single" w:sz="4" w:space="0" w:color="auto"/>
          <w:insideH w:val="single" w:sz="4" w:space="0" w:color="auto"/>
          <w:insideV w:val="single" w:sz="4" w:space="0" w:color="auto"/>
        </w:tblBorders>
        <w:tblLook w:val="04A0" w:firstRow="1" w:lastRow="0" w:firstColumn="1" w:lastColumn="0" w:noHBand="0" w:noVBand="1"/>
      </w:tblPr>
      <w:tblGrid>
        <w:gridCol w:w="4301"/>
        <w:gridCol w:w="4986"/>
      </w:tblGrid>
      <w:tr w:rsidR="00A96C1D" w:rsidRPr="00A96C1D" w14:paraId="7E0E8668" w14:textId="77777777" w:rsidTr="00003F19">
        <w:trPr>
          <w:jc w:val="center"/>
        </w:trPr>
        <w:tc>
          <w:tcPr>
            <w:tcW w:w="4390" w:type="dxa"/>
            <w:shd w:val="clear" w:color="auto" w:fill="auto"/>
          </w:tcPr>
          <w:p w14:paraId="6CA2EDE9" w14:textId="77777777" w:rsidR="00A96C1D" w:rsidRPr="00003F19" w:rsidRDefault="00A96C1D" w:rsidP="00003F19">
            <w:pPr>
              <w:tabs>
                <w:tab w:val="left" w:pos="993"/>
              </w:tabs>
              <w:spacing w:before="120"/>
              <w:jc w:val="center"/>
              <w:rPr>
                <w:rFonts w:ascii="Times New Roman" w:hAnsi="Times New Roman"/>
                <w:sz w:val="28"/>
                <w:szCs w:val="28"/>
              </w:rPr>
            </w:pPr>
            <w:r w:rsidRPr="00003F19">
              <w:rPr>
                <w:rFonts w:ascii="Times New Roman" w:hAnsi="Times New Roman"/>
                <w:sz w:val="28"/>
                <w:szCs w:val="28"/>
                <w:lang w:eastAsia="uk-UA"/>
              </w:rPr>
              <w:t>“</w:t>
            </w:r>
            <w:r w:rsidRPr="00003F19">
              <w:rPr>
                <w:rFonts w:ascii="Times New Roman" w:hAnsi="Times New Roman"/>
                <w:sz w:val="28"/>
                <w:szCs w:val="28"/>
              </w:rPr>
              <w:t>Назва груп корисних копалин, що надана у користування надрами гірничому підприємству</w:t>
            </w:r>
          </w:p>
        </w:tc>
        <w:tc>
          <w:tcPr>
            <w:tcW w:w="5096" w:type="dxa"/>
            <w:shd w:val="clear" w:color="auto" w:fill="auto"/>
          </w:tcPr>
          <w:p w14:paraId="418DF576" w14:textId="77777777" w:rsidR="00A96C1D" w:rsidRPr="00003F19" w:rsidRDefault="00A96C1D" w:rsidP="00003F19">
            <w:pPr>
              <w:tabs>
                <w:tab w:val="left" w:pos="993"/>
              </w:tabs>
              <w:spacing w:before="120"/>
              <w:jc w:val="center"/>
              <w:rPr>
                <w:rFonts w:ascii="Times New Roman" w:hAnsi="Times New Roman"/>
                <w:sz w:val="28"/>
                <w:szCs w:val="28"/>
              </w:rPr>
            </w:pPr>
            <w:r w:rsidRPr="00003F19">
              <w:rPr>
                <w:rFonts w:ascii="Times New Roman" w:hAnsi="Times New Roman"/>
                <w:sz w:val="28"/>
                <w:szCs w:val="28"/>
              </w:rPr>
              <w:t>Ставка, відсоток від вартості товарної продукції гірничого підприємства</w:t>
            </w:r>
            <w:r w:rsidRPr="00003F19">
              <w:rPr>
                <w:rFonts w:ascii="Times New Roman" w:hAnsi="Times New Roman"/>
                <w:kern w:val="1"/>
                <w:sz w:val="28"/>
                <w:szCs w:val="28"/>
              </w:rPr>
              <w:t>”</w:t>
            </w:r>
          </w:p>
        </w:tc>
      </w:tr>
    </w:tbl>
    <w:p w14:paraId="0E473C1F" w14:textId="77777777"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замінити позиціями:</w:t>
      </w:r>
    </w:p>
    <w:tbl>
      <w:tblPr>
        <w:tblW w:w="0" w:type="auto"/>
        <w:jc w:val="center"/>
        <w:tblBorders>
          <w:top w:val="single" w:sz="4" w:space="0" w:color="auto"/>
          <w:bottom w:val="single" w:sz="4" w:space="0" w:color="auto"/>
          <w:insideH w:val="single" w:sz="4" w:space="0" w:color="auto"/>
          <w:insideV w:val="single" w:sz="4" w:space="0" w:color="auto"/>
        </w:tblBorders>
        <w:tblLook w:val="04A0" w:firstRow="1" w:lastRow="0" w:firstColumn="1" w:lastColumn="0" w:noHBand="0" w:noVBand="1"/>
      </w:tblPr>
      <w:tblGrid>
        <w:gridCol w:w="4798"/>
        <w:gridCol w:w="4489"/>
      </w:tblGrid>
      <w:tr w:rsidR="00A96C1D" w:rsidRPr="00A96C1D" w14:paraId="25A25E04" w14:textId="77777777" w:rsidTr="00003F19">
        <w:trPr>
          <w:jc w:val="center"/>
        </w:trPr>
        <w:tc>
          <w:tcPr>
            <w:tcW w:w="4798" w:type="dxa"/>
            <w:shd w:val="clear" w:color="auto" w:fill="auto"/>
            <w:vAlign w:val="center"/>
          </w:tcPr>
          <w:p w14:paraId="5DDA19F2" w14:textId="77777777" w:rsidR="00A96C1D" w:rsidRPr="00003F19" w:rsidRDefault="00A96C1D" w:rsidP="00003F19">
            <w:pPr>
              <w:tabs>
                <w:tab w:val="left" w:pos="993"/>
              </w:tabs>
              <w:spacing w:before="120"/>
              <w:jc w:val="center"/>
              <w:rPr>
                <w:rFonts w:ascii="Times New Roman" w:hAnsi="Times New Roman"/>
                <w:sz w:val="28"/>
                <w:szCs w:val="28"/>
              </w:rPr>
            </w:pPr>
            <w:r w:rsidRPr="00003F19">
              <w:rPr>
                <w:rFonts w:ascii="Times New Roman" w:hAnsi="Times New Roman"/>
                <w:sz w:val="28"/>
                <w:szCs w:val="28"/>
                <w:lang w:eastAsia="uk-UA"/>
              </w:rPr>
              <w:t>“</w:t>
            </w:r>
            <w:r w:rsidRPr="00003F19">
              <w:rPr>
                <w:rFonts w:ascii="Times New Roman" w:hAnsi="Times New Roman"/>
                <w:sz w:val="28"/>
                <w:szCs w:val="28"/>
              </w:rPr>
              <w:t xml:space="preserve">Назва груп корисних копалин, що надана у користування надрами гірничому підприємству для видобування корисної копалини у вигляді товарної продукції гірничого підприємства </w:t>
            </w:r>
            <w:r w:rsidR="00734816" w:rsidRPr="00003F19">
              <w:rPr>
                <w:rFonts w:ascii="Times New Roman" w:hAnsi="Times New Roman"/>
                <w:sz w:val="28"/>
                <w:szCs w:val="28"/>
              </w:rPr>
              <w:t>—</w:t>
            </w:r>
            <w:r w:rsidRPr="00003F19">
              <w:rPr>
                <w:rFonts w:ascii="Times New Roman" w:hAnsi="Times New Roman"/>
                <w:sz w:val="28"/>
                <w:szCs w:val="28"/>
              </w:rPr>
              <w:t xml:space="preserve"> видобутої корисної копалини (мінеральної сировини)</w:t>
            </w:r>
          </w:p>
        </w:tc>
        <w:tc>
          <w:tcPr>
            <w:tcW w:w="4489" w:type="dxa"/>
            <w:shd w:val="clear" w:color="auto" w:fill="auto"/>
            <w:vAlign w:val="center"/>
          </w:tcPr>
          <w:p w14:paraId="13224AF5" w14:textId="77777777" w:rsidR="00A96C1D" w:rsidRPr="00003F19" w:rsidRDefault="00A96C1D" w:rsidP="00003F19">
            <w:pPr>
              <w:tabs>
                <w:tab w:val="left" w:pos="993"/>
              </w:tabs>
              <w:spacing w:before="120"/>
              <w:jc w:val="center"/>
              <w:rPr>
                <w:rFonts w:ascii="Times New Roman" w:hAnsi="Times New Roman"/>
                <w:sz w:val="28"/>
                <w:szCs w:val="28"/>
              </w:rPr>
            </w:pPr>
            <w:r w:rsidRPr="00003F19">
              <w:rPr>
                <w:rFonts w:ascii="Times New Roman" w:hAnsi="Times New Roman"/>
                <w:sz w:val="28"/>
                <w:szCs w:val="28"/>
              </w:rPr>
              <w:t>Ставка, відсоток від вартості товарної продукції гірничого підприємства - видобутої корисної копалини (мінеральної сировини)</w:t>
            </w:r>
            <w:r w:rsidRPr="00003F19">
              <w:rPr>
                <w:rFonts w:ascii="Times New Roman" w:hAnsi="Times New Roman"/>
                <w:kern w:val="1"/>
                <w:sz w:val="28"/>
                <w:szCs w:val="28"/>
              </w:rPr>
              <w:t>”</w:t>
            </w:r>
            <w:r w:rsidRPr="00003F19">
              <w:rPr>
                <w:rFonts w:ascii="Times New Roman" w:hAnsi="Times New Roman"/>
                <w:sz w:val="28"/>
                <w:szCs w:val="28"/>
              </w:rPr>
              <w:t>;</w:t>
            </w:r>
          </w:p>
        </w:tc>
      </w:tr>
    </w:tbl>
    <w:p w14:paraId="60FD7E17" w14:textId="77777777" w:rsidR="00734816" w:rsidRDefault="00734816" w:rsidP="00B54EA6">
      <w:pPr>
        <w:tabs>
          <w:tab w:val="left" w:pos="993"/>
        </w:tabs>
        <w:spacing w:before="120"/>
        <w:ind w:firstLine="567"/>
        <w:jc w:val="both"/>
        <w:rPr>
          <w:rFonts w:ascii="Times New Roman" w:hAnsi="Times New Roman"/>
          <w:sz w:val="28"/>
          <w:szCs w:val="28"/>
        </w:rPr>
      </w:pPr>
    </w:p>
    <w:p w14:paraId="77DB32DC" w14:textId="77777777"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позиції та цифри:</w:t>
      </w:r>
    </w:p>
    <w:tbl>
      <w:tblPr>
        <w:tblW w:w="9464" w:type="dxa"/>
        <w:tblLook w:val="04A0" w:firstRow="1" w:lastRow="0" w:firstColumn="1" w:lastColumn="0" w:noHBand="0" w:noVBand="1"/>
      </w:tblPr>
      <w:tblGrid>
        <w:gridCol w:w="3510"/>
        <w:gridCol w:w="5954"/>
      </w:tblGrid>
      <w:tr w:rsidR="00A96C1D" w:rsidRPr="00A96C1D" w14:paraId="543BE82E" w14:textId="77777777" w:rsidTr="00003F19">
        <w:tc>
          <w:tcPr>
            <w:tcW w:w="3510" w:type="dxa"/>
            <w:shd w:val="clear" w:color="auto" w:fill="auto"/>
          </w:tcPr>
          <w:p w14:paraId="2F3B2174" w14:textId="77777777" w:rsidR="00A96C1D" w:rsidRPr="00003F19" w:rsidRDefault="00A96C1D" w:rsidP="00003F19">
            <w:pPr>
              <w:tabs>
                <w:tab w:val="left" w:pos="993"/>
              </w:tabs>
              <w:spacing w:before="120"/>
              <w:rPr>
                <w:rFonts w:ascii="Times New Roman" w:hAnsi="Times New Roman"/>
                <w:sz w:val="28"/>
                <w:szCs w:val="28"/>
              </w:rPr>
            </w:pPr>
            <w:r w:rsidRPr="00003F19">
              <w:rPr>
                <w:rFonts w:ascii="Times New Roman" w:hAnsi="Times New Roman"/>
                <w:sz w:val="28"/>
                <w:szCs w:val="28"/>
                <w:lang w:eastAsia="uk-UA"/>
              </w:rPr>
              <w:t>“</w:t>
            </w:r>
            <w:r w:rsidRPr="00003F19">
              <w:rPr>
                <w:rFonts w:ascii="Times New Roman" w:hAnsi="Times New Roman"/>
                <w:sz w:val="28"/>
                <w:szCs w:val="28"/>
              </w:rPr>
              <w:t>руди заліза</w:t>
            </w:r>
          </w:p>
        </w:tc>
        <w:tc>
          <w:tcPr>
            <w:tcW w:w="5954" w:type="dxa"/>
            <w:shd w:val="clear" w:color="auto" w:fill="auto"/>
          </w:tcPr>
          <w:p w14:paraId="0A7F189D" w14:textId="77777777" w:rsidR="00A96C1D" w:rsidRPr="00003F19" w:rsidRDefault="00A96C1D" w:rsidP="00C30878">
            <w:pPr>
              <w:tabs>
                <w:tab w:val="left" w:pos="993"/>
              </w:tabs>
              <w:spacing w:before="120"/>
              <w:jc w:val="both"/>
              <w:rPr>
                <w:rFonts w:ascii="Times New Roman" w:hAnsi="Times New Roman"/>
                <w:sz w:val="28"/>
                <w:szCs w:val="28"/>
              </w:rPr>
            </w:pPr>
            <w:r w:rsidRPr="00003F19">
              <w:rPr>
                <w:rFonts w:ascii="Times New Roman" w:hAnsi="Times New Roman"/>
                <w:sz w:val="28"/>
                <w:szCs w:val="28"/>
              </w:rPr>
              <w:t>12,00, якщо середня вартість залізної руди за індексом IODEX 58 % FE CFR China, то офіційно визначений світовим інформаційним агентством Platts, за податковий (звітний) період становить 70 і більше доларів США;</w:t>
            </w:r>
          </w:p>
          <w:p w14:paraId="48DFFEB9" w14:textId="77777777" w:rsidR="00A96C1D" w:rsidRPr="00003F19" w:rsidRDefault="00A96C1D" w:rsidP="00C30878">
            <w:pPr>
              <w:tabs>
                <w:tab w:val="left" w:pos="993"/>
              </w:tabs>
              <w:spacing w:before="120"/>
              <w:jc w:val="both"/>
              <w:rPr>
                <w:rFonts w:ascii="Times New Roman" w:hAnsi="Times New Roman"/>
                <w:sz w:val="28"/>
                <w:szCs w:val="28"/>
              </w:rPr>
            </w:pPr>
            <w:r w:rsidRPr="00003F19">
              <w:rPr>
                <w:rFonts w:ascii="Times New Roman" w:hAnsi="Times New Roman"/>
                <w:sz w:val="28"/>
                <w:szCs w:val="28"/>
              </w:rPr>
              <w:t>11,00, якщо середня вартість залізної руди за індексом IODEX 58 % FE CFR China, що офіційно визначений світовим інформаційним агентством Platts, за податковий (звітний) період становить менше 70 доларів США</w:t>
            </w:r>
            <w:r w:rsidRPr="00003F19">
              <w:rPr>
                <w:rFonts w:ascii="Times New Roman" w:hAnsi="Times New Roman"/>
                <w:sz w:val="28"/>
                <w:szCs w:val="28"/>
                <w:vertAlign w:val="superscript"/>
              </w:rPr>
              <w:t>4</w:t>
            </w:r>
            <w:r w:rsidRPr="00003F19">
              <w:rPr>
                <w:rFonts w:ascii="Times New Roman" w:hAnsi="Times New Roman"/>
                <w:kern w:val="1"/>
                <w:sz w:val="28"/>
                <w:szCs w:val="28"/>
              </w:rPr>
              <w:t>”</w:t>
            </w:r>
            <w:r w:rsidRPr="00003F19">
              <w:rPr>
                <w:rFonts w:ascii="Times New Roman" w:hAnsi="Times New Roman"/>
                <w:sz w:val="28"/>
                <w:szCs w:val="28"/>
              </w:rPr>
              <w:t>;</w:t>
            </w:r>
          </w:p>
        </w:tc>
      </w:tr>
    </w:tbl>
    <w:p w14:paraId="194718E9" w14:textId="77777777"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замінити позиціями та цифрами:</w:t>
      </w:r>
    </w:p>
    <w:tbl>
      <w:tblPr>
        <w:tblW w:w="9493" w:type="dxa"/>
        <w:tblLook w:val="04A0" w:firstRow="1" w:lastRow="0" w:firstColumn="1" w:lastColumn="0" w:noHBand="0" w:noVBand="1"/>
      </w:tblPr>
      <w:tblGrid>
        <w:gridCol w:w="3510"/>
        <w:gridCol w:w="5983"/>
      </w:tblGrid>
      <w:tr w:rsidR="00A96C1D" w:rsidRPr="00A96C1D" w14:paraId="77A0999D" w14:textId="77777777" w:rsidTr="00003F19">
        <w:tc>
          <w:tcPr>
            <w:tcW w:w="3510" w:type="dxa"/>
            <w:shd w:val="clear" w:color="auto" w:fill="auto"/>
          </w:tcPr>
          <w:p w14:paraId="57936135" w14:textId="77777777" w:rsidR="00A96C1D" w:rsidRPr="00003F19" w:rsidRDefault="00A96C1D" w:rsidP="00003F19">
            <w:pPr>
              <w:tabs>
                <w:tab w:val="left" w:pos="993"/>
              </w:tabs>
              <w:spacing w:before="120"/>
              <w:jc w:val="both"/>
              <w:rPr>
                <w:rFonts w:ascii="Times New Roman" w:hAnsi="Times New Roman"/>
                <w:sz w:val="28"/>
                <w:szCs w:val="28"/>
              </w:rPr>
            </w:pPr>
            <w:r w:rsidRPr="00003F19">
              <w:rPr>
                <w:rFonts w:ascii="Times New Roman" w:hAnsi="Times New Roman"/>
                <w:sz w:val="28"/>
                <w:szCs w:val="28"/>
                <w:lang w:eastAsia="uk-UA"/>
              </w:rPr>
              <w:t>“</w:t>
            </w:r>
            <w:r w:rsidRPr="00003F19">
              <w:rPr>
                <w:rFonts w:ascii="Times New Roman" w:hAnsi="Times New Roman"/>
                <w:sz w:val="28"/>
                <w:szCs w:val="28"/>
              </w:rPr>
              <w:t>руди заліза</w:t>
            </w:r>
          </w:p>
        </w:tc>
        <w:tc>
          <w:tcPr>
            <w:tcW w:w="5983" w:type="dxa"/>
            <w:shd w:val="clear" w:color="auto" w:fill="auto"/>
          </w:tcPr>
          <w:p w14:paraId="4C0521CB" w14:textId="77777777" w:rsidR="00A96C1D" w:rsidRPr="00003F19" w:rsidRDefault="00A96C1D" w:rsidP="00003F19">
            <w:pPr>
              <w:tabs>
                <w:tab w:val="left" w:pos="993"/>
              </w:tabs>
              <w:spacing w:before="120"/>
              <w:jc w:val="both"/>
              <w:rPr>
                <w:rFonts w:ascii="Times New Roman" w:hAnsi="Times New Roman"/>
                <w:sz w:val="28"/>
                <w:szCs w:val="28"/>
              </w:rPr>
            </w:pPr>
            <w:r w:rsidRPr="00003F19">
              <w:rPr>
                <w:rFonts w:ascii="Times New Roman" w:hAnsi="Times New Roman"/>
                <w:sz w:val="28"/>
                <w:szCs w:val="28"/>
              </w:rPr>
              <w:t>3,50, якщо середня вартість залізної руди за індексом IODEX 62 % FE CFR China, що офіційно визначений світовим інформаційним агентством Platts, за податковий (звітний) період становить 100 доларів США і менше;</w:t>
            </w:r>
          </w:p>
          <w:p w14:paraId="7BEE4607" w14:textId="77777777" w:rsidR="00A96C1D" w:rsidRPr="00003F19" w:rsidRDefault="00A96C1D" w:rsidP="00003F19">
            <w:pPr>
              <w:tabs>
                <w:tab w:val="left" w:pos="993"/>
              </w:tabs>
              <w:spacing w:before="120"/>
              <w:jc w:val="both"/>
              <w:rPr>
                <w:rFonts w:ascii="Times New Roman" w:hAnsi="Times New Roman"/>
                <w:sz w:val="28"/>
                <w:szCs w:val="28"/>
              </w:rPr>
            </w:pPr>
            <w:r w:rsidRPr="00003F19">
              <w:rPr>
                <w:rFonts w:ascii="Times New Roman" w:hAnsi="Times New Roman"/>
                <w:sz w:val="28"/>
                <w:szCs w:val="28"/>
              </w:rPr>
              <w:t>5,00, якщо середня вартість залізної руди за індексом IODEX 62 % FE CFR China, що офіційно визначений світовим інформаційним агентством Platts, за податковий (звітний) період становить більше 100 та не перевищує 200 доларів США включно;</w:t>
            </w:r>
          </w:p>
          <w:p w14:paraId="7F018036" w14:textId="77777777" w:rsidR="00A96C1D" w:rsidRPr="00003F19" w:rsidRDefault="00A96C1D" w:rsidP="00003F19">
            <w:pPr>
              <w:tabs>
                <w:tab w:val="left" w:pos="993"/>
              </w:tabs>
              <w:spacing w:before="120"/>
              <w:jc w:val="both"/>
              <w:rPr>
                <w:rFonts w:ascii="Times New Roman" w:hAnsi="Times New Roman"/>
                <w:sz w:val="28"/>
                <w:szCs w:val="28"/>
              </w:rPr>
            </w:pPr>
            <w:r w:rsidRPr="00003F19">
              <w:rPr>
                <w:rFonts w:ascii="Times New Roman" w:hAnsi="Times New Roman"/>
                <w:sz w:val="28"/>
                <w:szCs w:val="28"/>
              </w:rPr>
              <w:lastRenderedPageBreak/>
              <w:t>10,00, якщо середня вартість залізної руди за індексом IODEX 62 % FE CFR China, що офіційно визначений світовим інформаційним агентством Platts, за податковий (звітний) період становить більше 200 доларів США</w:t>
            </w:r>
            <w:r w:rsidRPr="00003F19">
              <w:rPr>
                <w:rFonts w:ascii="Times New Roman" w:hAnsi="Times New Roman"/>
                <w:kern w:val="1"/>
                <w:sz w:val="28"/>
                <w:szCs w:val="28"/>
              </w:rPr>
              <w:t>”</w:t>
            </w:r>
            <w:r w:rsidRPr="00003F19">
              <w:rPr>
                <w:rFonts w:ascii="Times New Roman" w:hAnsi="Times New Roman"/>
                <w:sz w:val="28"/>
                <w:szCs w:val="28"/>
              </w:rPr>
              <w:t>;</w:t>
            </w:r>
          </w:p>
        </w:tc>
      </w:tr>
    </w:tbl>
    <w:p w14:paraId="673221EE" w14:textId="77777777"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lastRenderedPageBreak/>
        <w:t>примітку 4 виключити;</w:t>
      </w:r>
    </w:p>
    <w:p w14:paraId="094C9815" w14:textId="77777777"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10) у </w:t>
      </w:r>
      <w:hyperlink r:id="rId11" w:anchor="n11530" w:tgtFrame="_blank" w:history="1">
        <w:r w:rsidRPr="00A96C1D">
          <w:rPr>
            <w:rFonts w:ascii="Times New Roman" w:hAnsi="Times New Roman"/>
            <w:sz w:val="28"/>
            <w:szCs w:val="28"/>
          </w:rPr>
          <w:t>пункті 252.22</w:t>
        </w:r>
      </w:hyperlink>
      <w:r w:rsidRPr="00A96C1D">
        <w:rPr>
          <w:rFonts w:ascii="Times New Roman" w:hAnsi="Times New Roman"/>
          <w:sz w:val="28"/>
          <w:szCs w:val="28"/>
        </w:rPr>
        <w:t> доповнити таблицю такою позицією:</w:t>
      </w:r>
    </w:p>
    <w:tbl>
      <w:tblPr>
        <w:tblW w:w="5000" w:type="pct"/>
        <w:tblCellMar>
          <w:top w:w="15" w:type="dxa"/>
          <w:left w:w="15" w:type="dxa"/>
          <w:bottom w:w="15" w:type="dxa"/>
          <w:right w:w="15" w:type="dxa"/>
        </w:tblCellMar>
        <w:tblLook w:val="04A0" w:firstRow="1" w:lastRow="0" w:firstColumn="1" w:lastColumn="0" w:noHBand="0" w:noVBand="1"/>
      </w:tblPr>
      <w:tblGrid>
        <w:gridCol w:w="5910"/>
        <w:gridCol w:w="3191"/>
      </w:tblGrid>
      <w:tr w:rsidR="00A96C1D" w:rsidRPr="00A96C1D" w14:paraId="62C627BE" w14:textId="77777777" w:rsidTr="00734816">
        <w:tc>
          <w:tcPr>
            <w:tcW w:w="14025" w:type="dxa"/>
          </w:tcPr>
          <w:p w14:paraId="5A731154" w14:textId="77777777" w:rsidR="00A96C1D" w:rsidRPr="00A96C1D" w:rsidRDefault="00A96C1D" w:rsidP="00734816">
            <w:pPr>
              <w:pStyle w:val="rvps14"/>
              <w:tabs>
                <w:tab w:val="left" w:pos="993"/>
              </w:tabs>
              <w:spacing w:before="120" w:beforeAutospacing="0" w:after="0" w:afterAutospacing="0"/>
              <w:rPr>
                <w:sz w:val="28"/>
                <w:szCs w:val="28"/>
              </w:rPr>
            </w:pPr>
            <w:r>
              <w:rPr>
                <w:sz w:val="28"/>
                <w:szCs w:val="28"/>
              </w:rPr>
              <w:t>“</w:t>
            </w:r>
            <w:r w:rsidRPr="00A96C1D">
              <w:rPr>
                <w:sz w:val="28"/>
                <w:szCs w:val="28"/>
              </w:rPr>
              <w:t>Видобування руд заліза</w:t>
            </w:r>
          </w:p>
        </w:tc>
        <w:tc>
          <w:tcPr>
            <w:tcW w:w="8010" w:type="dxa"/>
          </w:tcPr>
          <w:p w14:paraId="0B6CAA19" w14:textId="77777777" w:rsidR="00A96C1D" w:rsidRPr="00A96C1D" w:rsidRDefault="00A96C1D" w:rsidP="00734816">
            <w:pPr>
              <w:pStyle w:val="rvps12"/>
              <w:tabs>
                <w:tab w:val="left" w:pos="993"/>
              </w:tabs>
              <w:spacing w:before="120" w:beforeAutospacing="0" w:after="0" w:afterAutospacing="0"/>
              <w:jc w:val="center"/>
              <w:rPr>
                <w:sz w:val="28"/>
                <w:szCs w:val="28"/>
              </w:rPr>
            </w:pPr>
            <w:r w:rsidRPr="00A96C1D">
              <w:rPr>
                <w:sz w:val="28"/>
                <w:szCs w:val="28"/>
              </w:rPr>
              <w:t>0,90</w:t>
            </w:r>
            <w:r>
              <w:rPr>
                <w:kern w:val="1"/>
                <w:sz w:val="28"/>
                <w:szCs w:val="28"/>
              </w:rPr>
              <w:t>”</w:t>
            </w:r>
            <w:r w:rsidRPr="00A96C1D">
              <w:rPr>
                <w:sz w:val="28"/>
                <w:szCs w:val="28"/>
              </w:rPr>
              <w:t>.</w:t>
            </w:r>
          </w:p>
        </w:tc>
      </w:tr>
    </w:tbl>
    <w:p w14:paraId="66EF99BC" w14:textId="77777777" w:rsidR="00A96C1D" w:rsidRPr="00A96C1D" w:rsidRDefault="00A96C1D" w:rsidP="00B54EA6">
      <w:pPr>
        <w:pStyle w:val="a3"/>
        <w:numPr>
          <w:ilvl w:val="0"/>
          <w:numId w:val="4"/>
        </w:numPr>
        <w:tabs>
          <w:tab w:val="left" w:pos="851"/>
          <w:tab w:val="left" w:pos="993"/>
        </w:tabs>
        <w:ind w:left="0" w:firstLine="567"/>
        <w:rPr>
          <w:rFonts w:ascii="Times New Roman" w:hAnsi="Times New Roman"/>
          <w:sz w:val="28"/>
          <w:szCs w:val="28"/>
          <w:lang w:eastAsia="uk-UA"/>
        </w:rPr>
      </w:pPr>
      <w:r w:rsidRPr="00A96C1D">
        <w:rPr>
          <w:rFonts w:ascii="Times New Roman" w:hAnsi="Times New Roman"/>
          <w:sz w:val="28"/>
          <w:szCs w:val="28"/>
        </w:rPr>
        <w:t>Пункт 253.5 статті 253 викласти в такій редакції:</w:t>
      </w:r>
    </w:p>
    <w:p w14:paraId="10E9A8DA" w14:textId="77777777" w:rsidR="00A96C1D" w:rsidRPr="00A96C1D" w:rsidRDefault="00A96C1D" w:rsidP="00B54EA6">
      <w:pPr>
        <w:pStyle w:val="a3"/>
        <w:tabs>
          <w:tab w:val="left" w:pos="993"/>
        </w:tabs>
        <w:rPr>
          <w:rFonts w:ascii="Times New Roman" w:hAnsi="Times New Roman"/>
          <w:sz w:val="28"/>
          <w:szCs w:val="28"/>
        </w:rPr>
      </w:pPr>
      <w:r>
        <w:rPr>
          <w:rFonts w:ascii="Times New Roman" w:hAnsi="Times New Roman"/>
          <w:sz w:val="28"/>
          <w:szCs w:val="28"/>
          <w:lang w:eastAsia="uk-UA"/>
        </w:rPr>
        <w:t>“</w:t>
      </w:r>
      <w:r w:rsidRPr="00A96C1D">
        <w:rPr>
          <w:rFonts w:ascii="Times New Roman" w:hAnsi="Times New Roman"/>
          <w:sz w:val="28"/>
          <w:szCs w:val="28"/>
        </w:rPr>
        <w:t>253.5. Ставки рентної плати за користування надрами в цілях, не пов</w:t>
      </w:r>
      <w:r w:rsidR="00B54EA6">
        <w:rPr>
          <w:rFonts w:ascii="Times New Roman" w:hAnsi="Times New Roman"/>
          <w:sz w:val="28"/>
          <w:szCs w:val="28"/>
        </w:rPr>
        <w:t>’</w:t>
      </w:r>
      <w:r w:rsidRPr="00A96C1D">
        <w:rPr>
          <w:rFonts w:ascii="Times New Roman" w:hAnsi="Times New Roman"/>
          <w:sz w:val="28"/>
          <w:szCs w:val="28"/>
        </w:rPr>
        <w:t>язаних з видобуванням корисних копалин, встановлюються залежно від корисних властивостей надр і ступеня екологічної безпеки під час їх використання у таких розмірах:</w:t>
      </w:r>
    </w:p>
    <w:tbl>
      <w:tblPr>
        <w:tblW w:w="5308" w:type="pct"/>
        <w:tblInd w:w="-166" w:type="dxa"/>
        <w:shd w:val="clear" w:color="auto" w:fill="FFFFFF"/>
        <w:tblCellMar>
          <w:top w:w="30" w:type="dxa"/>
          <w:left w:w="30" w:type="dxa"/>
          <w:bottom w:w="30" w:type="dxa"/>
          <w:right w:w="30" w:type="dxa"/>
        </w:tblCellMar>
        <w:tblLook w:val="04A0" w:firstRow="1" w:lastRow="0" w:firstColumn="1" w:lastColumn="0" w:noHBand="0" w:noVBand="1"/>
      </w:tblPr>
      <w:tblGrid>
        <w:gridCol w:w="2946"/>
        <w:gridCol w:w="2871"/>
        <w:gridCol w:w="1544"/>
        <w:gridCol w:w="2332"/>
      </w:tblGrid>
      <w:tr w:rsidR="00A96C1D" w:rsidRPr="00A96C1D" w14:paraId="29721C4A" w14:textId="77777777" w:rsidTr="00A96C1D">
        <w:trPr>
          <w:tblHeader/>
        </w:trPr>
        <w:tc>
          <w:tcPr>
            <w:tcW w:w="3130" w:type="dxa"/>
            <w:tcBorders>
              <w:top w:val="single" w:sz="4" w:space="0" w:color="auto"/>
              <w:bottom w:val="single" w:sz="4" w:space="0" w:color="auto"/>
              <w:right w:val="single" w:sz="4" w:space="0" w:color="auto"/>
            </w:tcBorders>
            <w:shd w:val="clear" w:color="auto" w:fill="FFFFFF"/>
            <w:vAlign w:val="center"/>
            <w:hideMark/>
          </w:tcPr>
          <w:p w14:paraId="6EFF67B8" w14:textId="77777777" w:rsidR="00A96C1D" w:rsidRPr="00A96C1D" w:rsidRDefault="00A96C1D" w:rsidP="00734816">
            <w:pPr>
              <w:tabs>
                <w:tab w:val="left" w:pos="993"/>
              </w:tabs>
              <w:spacing w:before="120"/>
              <w:jc w:val="center"/>
              <w:rPr>
                <w:rFonts w:ascii="Times New Roman" w:hAnsi="Times New Roman"/>
                <w:sz w:val="28"/>
                <w:szCs w:val="28"/>
              </w:rPr>
            </w:pPr>
            <w:r w:rsidRPr="00A96C1D">
              <w:rPr>
                <w:rFonts w:ascii="Times New Roman" w:hAnsi="Times New Roman"/>
                <w:sz w:val="28"/>
                <w:szCs w:val="28"/>
              </w:rPr>
              <w:t>Характер користування надрами</w:t>
            </w:r>
          </w:p>
        </w:tc>
        <w:tc>
          <w:tcPr>
            <w:tcW w:w="30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3AE458" w14:textId="77777777" w:rsidR="00A96C1D" w:rsidRPr="00A96C1D" w:rsidRDefault="00A96C1D" w:rsidP="00734816">
            <w:pPr>
              <w:tabs>
                <w:tab w:val="left" w:pos="993"/>
              </w:tabs>
              <w:spacing w:before="120"/>
              <w:jc w:val="center"/>
              <w:rPr>
                <w:rFonts w:ascii="Times New Roman" w:hAnsi="Times New Roman"/>
                <w:sz w:val="28"/>
                <w:szCs w:val="28"/>
              </w:rPr>
            </w:pPr>
            <w:r w:rsidRPr="00A96C1D">
              <w:rPr>
                <w:rFonts w:ascii="Times New Roman" w:hAnsi="Times New Roman"/>
                <w:sz w:val="28"/>
                <w:szCs w:val="28"/>
              </w:rPr>
              <w:t>Вид користування надрами</w:t>
            </w:r>
          </w:p>
        </w:tc>
        <w:tc>
          <w:tcPr>
            <w:tcW w:w="160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56F065" w14:textId="77777777" w:rsidR="00A96C1D" w:rsidRPr="00A96C1D" w:rsidRDefault="00A96C1D" w:rsidP="00734816">
            <w:pPr>
              <w:tabs>
                <w:tab w:val="left" w:pos="993"/>
              </w:tabs>
              <w:spacing w:before="120"/>
              <w:jc w:val="center"/>
              <w:rPr>
                <w:rFonts w:ascii="Times New Roman" w:hAnsi="Times New Roman"/>
                <w:sz w:val="28"/>
                <w:szCs w:val="28"/>
              </w:rPr>
            </w:pPr>
            <w:r w:rsidRPr="00A96C1D">
              <w:rPr>
                <w:rFonts w:ascii="Times New Roman" w:hAnsi="Times New Roman"/>
                <w:sz w:val="28"/>
                <w:szCs w:val="28"/>
              </w:rPr>
              <w:t>Одиниця виміру</w:t>
            </w:r>
          </w:p>
        </w:tc>
        <w:tc>
          <w:tcPr>
            <w:tcW w:w="2446" w:type="dxa"/>
            <w:tcBorders>
              <w:top w:val="single" w:sz="4" w:space="0" w:color="auto"/>
              <w:left w:val="single" w:sz="4" w:space="0" w:color="auto"/>
              <w:bottom w:val="single" w:sz="4" w:space="0" w:color="auto"/>
            </w:tcBorders>
            <w:shd w:val="clear" w:color="auto" w:fill="FFFFFF"/>
            <w:vAlign w:val="center"/>
            <w:hideMark/>
          </w:tcPr>
          <w:p w14:paraId="6750FFCC" w14:textId="77777777" w:rsidR="00A96C1D" w:rsidRPr="00A96C1D" w:rsidRDefault="00A96C1D" w:rsidP="00734816">
            <w:pPr>
              <w:tabs>
                <w:tab w:val="left" w:pos="993"/>
              </w:tabs>
              <w:spacing w:before="120"/>
              <w:jc w:val="center"/>
              <w:rPr>
                <w:rFonts w:ascii="Times New Roman" w:hAnsi="Times New Roman"/>
                <w:sz w:val="28"/>
                <w:szCs w:val="28"/>
              </w:rPr>
            </w:pPr>
            <w:r w:rsidRPr="00A96C1D">
              <w:rPr>
                <w:rFonts w:ascii="Times New Roman" w:hAnsi="Times New Roman"/>
                <w:sz w:val="28"/>
                <w:szCs w:val="28"/>
              </w:rPr>
              <w:t>Ставка рентної плати за користування надрами в цілях, не пов</w:t>
            </w:r>
            <w:r w:rsidR="00B54EA6">
              <w:rPr>
                <w:rFonts w:ascii="Times New Roman" w:hAnsi="Times New Roman"/>
                <w:sz w:val="28"/>
                <w:szCs w:val="28"/>
              </w:rPr>
              <w:t>’</w:t>
            </w:r>
            <w:r w:rsidRPr="00A96C1D">
              <w:rPr>
                <w:rFonts w:ascii="Times New Roman" w:hAnsi="Times New Roman"/>
                <w:sz w:val="28"/>
                <w:szCs w:val="28"/>
              </w:rPr>
              <w:t>язаних з видобуванням корисних копалин, за одиницю обсягу користування надрами, гривень на рік</w:t>
            </w:r>
          </w:p>
        </w:tc>
      </w:tr>
      <w:tr w:rsidR="00A96C1D" w:rsidRPr="00A96C1D" w14:paraId="3232C551" w14:textId="77777777" w:rsidTr="00A96C1D">
        <w:tc>
          <w:tcPr>
            <w:tcW w:w="3130" w:type="dxa"/>
            <w:tcBorders>
              <w:top w:val="single" w:sz="4" w:space="0" w:color="auto"/>
            </w:tcBorders>
            <w:shd w:val="clear" w:color="auto" w:fill="FFFFFF"/>
            <w:hideMark/>
          </w:tcPr>
          <w:p w14:paraId="19B3FAEF" w14:textId="77777777" w:rsidR="00A96C1D" w:rsidRPr="00A96C1D" w:rsidRDefault="00A96C1D" w:rsidP="00734816">
            <w:pPr>
              <w:tabs>
                <w:tab w:val="left" w:pos="993"/>
              </w:tabs>
              <w:spacing w:before="120"/>
              <w:rPr>
                <w:rFonts w:ascii="Times New Roman" w:hAnsi="Times New Roman"/>
                <w:sz w:val="28"/>
                <w:szCs w:val="28"/>
              </w:rPr>
            </w:pPr>
            <w:r w:rsidRPr="00A96C1D">
              <w:rPr>
                <w:rFonts w:ascii="Times New Roman" w:hAnsi="Times New Roman"/>
                <w:sz w:val="28"/>
                <w:szCs w:val="28"/>
              </w:rPr>
              <w:t xml:space="preserve">Використання підземного простору надр </w:t>
            </w:r>
            <w:r w:rsidRPr="00A96C1D">
              <w:rPr>
                <w:rFonts w:ascii="Times New Roman" w:eastAsia="Calibri" w:hAnsi="Times New Roman"/>
                <w:sz w:val="28"/>
                <w:szCs w:val="28"/>
              </w:rPr>
              <w:t>—</w:t>
            </w:r>
            <w:r w:rsidRPr="00A96C1D">
              <w:rPr>
                <w:rFonts w:ascii="Times New Roman" w:hAnsi="Times New Roman"/>
                <w:sz w:val="28"/>
                <w:szCs w:val="28"/>
              </w:rPr>
              <w:t xml:space="preserve"> пористих чи тріщинуватих геологічних утворень (пластів</w:t>
            </w:r>
            <w:r w:rsidRPr="00A96C1D">
              <w:rPr>
                <w:rFonts w:ascii="Times New Roman" w:eastAsia="Calibri" w:hAnsi="Times New Roman"/>
                <w:sz w:val="28"/>
                <w:szCs w:val="28"/>
              </w:rPr>
              <w:t>-</w:t>
            </w:r>
            <w:r w:rsidRPr="00A96C1D">
              <w:rPr>
                <w:rFonts w:ascii="Times New Roman" w:hAnsi="Times New Roman"/>
                <w:sz w:val="28"/>
                <w:szCs w:val="28"/>
              </w:rPr>
              <w:t>колекторів)</w:t>
            </w:r>
          </w:p>
        </w:tc>
        <w:tc>
          <w:tcPr>
            <w:tcW w:w="3055" w:type="dxa"/>
            <w:tcBorders>
              <w:top w:val="single" w:sz="4" w:space="0" w:color="auto"/>
            </w:tcBorders>
            <w:shd w:val="clear" w:color="auto" w:fill="FFFFFF"/>
            <w:hideMark/>
          </w:tcPr>
          <w:p w14:paraId="28AE5135" w14:textId="77777777" w:rsidR="00A96C1D" w:rsidRPr="00A96C1D" w:rsidRDefault="00A96C1D" w:rsidP="00734816">
            <w:pPr>
              <w:tabs>
                <w:tab w:val="left" w:pos="993"/>
              </w:tabs>
              <w:spacing w:before="120"/>
              <w:rPr>
                <w:rFonts w:ascii="Times New Roman" w:hAnsi="Times New Roman"/>
                <w:sz w:val="28"/>
                <w:szCs w:val="28"/>
              </w:rPr>
            </w:pPr>
            <w:r w:rsidRPr="00A96C1D">
              <w:rPr>
                <w:rFonts w:ascii="Times New Roman" w:hAnsi="Times New Roman"/>
                <w:sz w:val="28"/>
                <w:szCs w:val="28"/>
              </w:rPr>
              <w:t>зберігання природного газу та газоподібних продуктів</w:t>
            </w:r>
          </w:p>
        </w:tc>
        <w:tc>
          <w:tcPr>
            <w:tcW w:w="1600" w:type="dxa"/>
            <w:tcBorders>
              <w:top w:val="single" w:sz="4" w:space="0" w:color="auto"/>
            </w:tcBorders>
            <w:shd w:val="clear" w:color="auto" w:fill="FFFFFF"/>
            <w:hideMark/>
          </w:tcPr>
          <w:p w14:paraId="426E2270" w14:textId="77777777" w:rsidR="00A96C1D" w:rsidRPr="00A96C1D" w:rsidRDefault="00A96C1D" w:rsidP="00734816">
            <w:pPr>
              <w:tabs>
                <w:tab w:val="left" w:pos="993"/>
              </w:tabs>
              <w:spacing w:before="120"/>
              <w:jc w:val="center"/>
              <w:rPr>
                <w:rFonts w:ascii="Times New Roman" w:hAnsi="Times New Roman"/>
                <w:sz w:val="28"/>
                <w:szCs w:val="28"/>
              </w:rPr>
            </w:pPr>
            <w:r w:rsidRPr="00A96C1D">
              <w:rPr>
                <w:rFonts w:ascii="Times New Roman" w:hAnsi="Times New Roman"/>
                <w:sz w:val="28"/>
                <w:szCs w:val="28"/>
              </w:rPr>
              <w:t>тис. куб. метрів активного об</w:t>
            </w:r>
            <w:r w:rsidR="00B54EA6">
              <w:rPr>
                <w:rFonts w:ascii="Times New Roman" w:hAnsi="Times New Roman"/>
                <w:sz w:val="28"/>
                <w:szCs w:val="28"/>
              </w:rPr>
              <w:t>’</w:t>
            </w:r>
            <w:r w:rsidRPr="00A96C1D">
              <w:rPr>
                <w:rFonts w:ascii="Times New Roman" w:hAnsi="Times New Roman"/>
                <w:sz w:val="28"/>
                <w:szCs w:val="28"/>
              </w:rPr>
              <w:t>єму</w:t>
            </w:r>
          </w:p>
        </w:tc>
        <w:tc>
          <w:tcPr>
            <w:tcW w:w="2446" w:type="dxa"/>
            <w:tcBorders>
              <w:top w:val="single" w:sz="4" w:space="0" w:color="auto"/>
            </w:tcBorders>
            <w:shd w:val="clear" w:color="auto" w:fill="FFFFFF"/>
            <w:hideMark/>
          </w:tcPr>
          <w:p w14:paraId="162C07C5" w14:textId="77777777" w:rsidR="00A96C1D" w:rsidRPr="00A96C1D" w:rsidRDefault="00A96C1D" w:rsidP="00734816">
            <w:pPr>
              <w:tabs>
                <w:tab w:val="left" w:pos="993"/>
              </w:tabs>
              <w:spacing w:before="120"/>
              <w:jc w:val="center"/>
              <w:rPr>
                <w:rFonts w:ascii="Times New Roman" w:hAnsi="Times New Roman"/>
                <w:sz w:val="28"/>
                <w:szCs w:val="28"/>
              </w:rPr>
            </w:pPr>
            <w:r w:rsidRPr="00A96C1D">
              <w:rPr>
                <w:rFonts w:ascii="Times New Roman" w:hAnsi="Times New Roman"/>
                <w:sz w:val="28"/>
                <w:szCs w:val="28"/>
              </w:rPr>
              <w:t>0,56</w:t>
            </w:r>
          </w:p>
        </w:tc>
      </w:tr>
      <w:tr w:rsidR="00A96C1D" w:rsidRPr="00A96C1D" w14:paraId="7797F898" w14:textId="77777777" w:rsidTr="00A96C1D">
        <w:tc>
          <w:tcPr>
            <w:tcW w:w="3130" w:type="dxa"/>
            <w:vMerge w:val="restart"/>
            <w:shd w:val="clear" w:color="auto" w:fill="FFFFFF"/>
            <w:hideMark/>
          </w:tcPr>
          <w:p w14:paraId="60C88978" w14:textId="77777777" w:rsidR="00A96C1D" w:rsidRPr="00A96C1D" w:rsidRDefault="00A96C1D" w:rsidP="00734816">
            <w:pPr>
              <w:tabs>
                <w:tab w:val="left" w:pos="993"/>
              </w:tabs>
              <w:spacing w:before="120"/>
              <w:rPr>
                <w:rFonts w:ascii="Times New Roman" w:hAnsi="Times New Roman"/>
                <w:sz w:val="28"/>
                <w:szCs w:val="28"/>
              </w:rPr>
            </w:pPr>
            <w:r w:rsidRPr="00A96C1D">
              <w:rPr>
                <w:rFonts w:ascii="Times New Roman" w:hAnsi="Times New Roman"/>
                <w:sz w:val="28"/>
                <w:szCs w:val="28"/>
              </w:rPr>
              <w:t>Використання підземного простору — спеціально створених та існуючих гірничих виробок (відпрацьованих і пристосованих), а також природних порожнин (печер)</w:t>
            </w:r>
          </w:p>
        </w:tc>
        <w:tc>
          <w:tcPr>
            <w:tcW w:w="3055" w:type="dxa"/>
            <w:shd w:val="clear" w:color="auto" w:fill="FFFFFF"/>
            <w:hideMark/>
          </w:tcPr>
          <w:p w14:paraId="084EA0A8" w14:textId="77777777" w:rsidR="00A96C1D" w:rsidRPr="00A96C1D" w:rsidRDefault="00A96C1D" w:rsidP="00734816">
            <w:pPr>
              <w:tabs>
                <w:tab w:val="left" w:pos="993"/>
              </w:tabs>
              <w:spacing w:before="120"/>
              <w:rPr>
                <w:rFonts w:ascii="Times New Roman" w:hAnsi="Times New Roman"/>
                <w:sz w:val="28"/>
                <w:szCs w:val="28"/>
              </w:rPr>
            </w:pPr>
            <w:r w:rsidRPr="00A96C1D">
              <w:rPr>
                <w:rFonts w:ascii="Times New Roman" w:hAnsi="Times New Roman"/>
                <w:sz w:val="28"/>
                <w:szCs w:val="28"/>
              </w:rPr>
              <w:t>зберігання нафти та інших рідких нафтопродуктів</w:t>
            </w:r>
          </w:p>
        </w:tc>
        <w:tc>
          <w:tcPr>
            <w:tcW w:w="1600" w:type="dxa"/>
            <w:shd w:val="clear" w:color="auto" w:fill="FFFFFF"/>
            <w:hideMark/>
          </w:tcPr>
          <w:p w14:paraId="4B75FB43" w14:textId="77777777" w:rsidR="00A96C1D" w:rsidRPr="00A96C1D" w:rsidRDefault="00A96C1D" w:rsidP="00734816">
            <w:pPr>
              <w:tabs>
                <w:tab w:val="left" w:pos="993"/>
              </w:tabs>
              <w:spacing w:before="120"/>
              <w:jc w:val="center"/>
              <w:rPr>
                <w:rFonts w:ascii="Times New Roman" w:hAnsi="Times New Roman"/>
                <w:sz w:val="28"/>
                <w:szCs w:val="28"/>
              </w:rPr>
            </w:pPr>
            <w:r w:rsidRPr="00A96C1D">
              <w:rPr>
                <w:rFonts w:ascii="Times New Roman" w:hAnsi="Times New Roman"/>
                <w:sz w:val="28"/>
                <w:szCs w:val="28"/>
              </w:rPr>
              <w:t>куб. метрів</w:t>
            </w:r>
          </w:p>
        </w:tc>
        <w:tc>
          <w:tcPr>
            <w:tcW w:w="2446" w:type="dxa"/>
            <w:shd w:val="clear" w:color="auto" w:fill="FFFFFF"/>
            <w:hideMark/>
          </w:tcPr>
          <w:p w14:paraId="083515F4" w14:textId="77777777" w:rsidR="00A96C1D" w:rsidRPr="00A96C1D" w:rsidRDefault="00A96C1D" w:rsidP="00734816">
            <w:pPr>
              <w:tabs>
                <w:tab w:val="left" w:pos="993"/>
              </w:tabs>
              <w:spacing w:before="120"/>
              <w:jc w:val="center"/>
              <w:rPr>
                <w:rFonts w:ascii="Times New Roman" w:hAnsi="Times New Roman"/>
                <w:sz w:val="28"/>
                <w:szCs w:val="28"/>
              </w:rPr>
            </w:pPr>
            <w:r w:rsidRPr="00A96C1D">
              <w:rPr>
                <w:rFonts w:ascii="Times New Roman" w:hAnsi="Times New Roman"/>
                <w:sz w:val="28"/>
                <w:szCs w:val="28"/>
              </w:rPr>
              <w:t>0,56</w:t>
            </w:r>
          </w:p>
        </w:tc>
      </w:tr>
      <w:tr w:rsidR="00A96C1D" w:rsidRPr="00A96C1D" w14:paraId="0815ADF0" w14:textId="77777777" w:rsidTr="00A96C1D">
        <w:tc>
          <w:tcPr>
            <w:tcW w:w="3130" w:type="dxa"/>
            <w:vMerge/>
            <w:shd w:val="clear" w:color="auto" w:fill="FFFFFF"/>
            <w:vAlign w:val="center"/>
            <w:hideMark/>
          </w:tcPr>
          <w:p w14:paraId="1C28DFF3" w14:textId="77777777" w:rsidR="00A96C1D" w:rsidRPr="00A96C1D" w:rsidRDefault="00A96C1D" w:rsidP="00734816">
            <w:pPr>
              <w:tabs>
                <w:tab w:val="left" w:pos="993"/>
              </w:tabs>
              <w:spacing w:before="120"/>
              <w:rPr>
                <w:rFonts w:ascii="Times New Roman" w:hAnsi="Times New Roman"/>
                <w:sz w:val="28"/>
                <w:szCs w:val="28"/>
              </w:rPr>
            </w:pPr>
          </w:p>
        </w:tc>
        <w:tc>
          <w:tcPr>
            <w:tcW w:w="3055" w:type="dxa"/>
            <w:shd w:val="clear" w:color="auto" w:fill="FFFFFF"/>
            <w:hideMark/>
          </w:tcPr>
          <w:p w14:paraId="67242326" w14:textId="77777777" w:rsidR="00A96C1D" w:rsidRPr="00A96C1D" w:rsidRDefault="00A96C1D" w:rsidP="00734816">
            <w:pPr>
              <w:tabs>
                <w:tab w:val="left" w:pos="993"/>
              </w:tabs>
              <w:spacing w:before="120"/>
              <w:rPr>
                <w:rFonts w:ascii="Times New Roman" w:hAnsi="Times New Roman"/>
                <w:sz w:val="28"/>
                <w:szCs w:val="28"/>
              </w:rPr>
            </w:pPr>
            <w:r w:rsidRPr="00A96C1D">
              <w:rPr>
                <w:rFonts w:ascii="Times New Roman" w:hAnsi="Times New Roman"/>
                <w:sz w:val="28"/>
                <w:szCs w:val="28"/>
              </w:rPr>
              <w:t>витримування виноматеріалів, виробництво і зберігання винопродукції</w:t>
            </w:r>
          </w:p>
        </w:tc>
        <w:tc>
          <w:tcPr>
            <w:tcW w:w="1600" w:type="dxa"/>
            <w:shd w:val="clear" w:color="auto" w:fill="FFFFFF"/>
            <w:hideMark/>
          </w:tcPr>
          <w:p w14:paraId="706559A5" w14:textId="77777777" w:rsidR="00A96C1D" w:rsidRPr="00A96C1D" w:rsidRDefault="00A96C1D" w:rsidP="00734816">
            <w:pPr>
              <w:tabs>
                <w:tab w:val="left" w:pos="993"/>
              </w:tabs>
              <w:spacing w:before="120"/>
              <w:jc w:val="center"/>
              <w:rPr>
                <w:rFonts w:ascii="Times New Roman" w:hAnsi="Times New Roman"/>
                <w:sz w:val="28"/>
                <w:szCs w:val="28"/>
              </w:rPr>
            </w:pPr>
            <w:r w:rsidRPr="00A96C1D">
              <w:rPr>
                <w:rFonts w:ascii="Times New Roman" w:hAnsi="Times New Roman"/>
                <w:sz w:val="28"/>
                <w:szCs w:val="28"/>
              </w:rPr>
              <w:t>кв. метрів</w:t>
            </w:r>
          </w:p>
        </w:tc>
        <w:tc>
          <w:tcPr>
            <w:tcW w:w="2446" w:type="dxa"/>
            <w:shd w:val="clear" w:color="auto" w:fill="FFFFFF"/>
            <w:hideMark/>
          </w:tcPr>
          <w:p w14:paraId="7B2CFDE8" w14:textId="77777777" w:rsidR="00A96C1D" w:rsidRPr="00A96C1D" w:rsidRDefault="00A96C1D" w:rsidP="00734816">
            <w:pPr>
              <w:tabs>
                <w:tab w:val="left" w:pos="993"/>
              </w:tabs>
              <w:spacing w:before="120"/>
              <w:jc w:val="center"/>
              <w:rPr>
                <w:rFonts w:ascii="Times New Roman" w:hAnsi="Times New Roman"/>
                <w:sz w:val="28"/>
                <w:szCs w:val="28"/>
              </w:rPr>
            </w:pPr>
            <w:r w:rsidRPr="00A96C1D">
              <w:rPr>
                <w:rFonts w:ascii="Times New Roman" w:hAnsi="Times New Roman"/>
                <w:sz w:val="28"/>
                <w:szCs w:val="28"/>
              </w:rPr>
              <w:t>1,59</w:t>
            </w:r>
          </w:p>
        </w:tc>
      </w:tr>
      <w:tr w:rsidR="00A96C1D" w:rsidRPr="00A96C1D" w14:paraId="6423099B" w14:textId="77777777" w:rsidTr="00A96C1D">
        <w:tc>
          <w:tcPr>
            <w:tcW w:w="3130" w:type="dxa"/>
            <w:vMerge/>
            <w:shd w:val="clear" w:color="auto" w:fill="FFFFFF"/>
            <w:vAlign w:val="center"/>
            <w:hideMark/>
          </w:tcPr>
          <w:p w14:paraId="42BE7F05" w14:textId="77777777" w:rsidR="00A96C1D" w:rsidRPr="00A96C1D" w:rsidRDefault="00A96C1D" w:rsidP="00734816">
            <w:pPr>
              <w:tabs>
                <w:tab w:val="left" w:pos="993"/>
              </w:tabs>
              <w:spacing w:before="120"/>
              <w:rPr>
                <w:rFonts w:ascii="Times New Roman" w:hAnsi="Times New Roman"/>
                <w:sz w:val="28"/>
                <w:szCs w:val="28"/>
              </w:rPr>
            </w:pPr>
          </w:p>
        </w:tc>
        <w:tc>
          <w:tcPr>
            <w:tcW w:w="3055" w:type="dxa"/>
            <w:shd w:val="clear" w:color="auto" w:fill="FFFFFF"/>
            <w:hideMark/>
          </w:tcPr>
          <w:p w14:paraId="211BAA73" w14:textId="77777777" w:rsidR="00A96C1D" w:rsidRPr="00A96C1D" w:rsidRDefault="00A96C1D" w:rsidP="00734816">
            <w:pPr>
              <w:tabs>
                <w:tab w:val="left" w:pos="993"/>
              </w:tabs>
              <w:spacing w:before="120"/>
              <w:rPr>
                <w:rFonts w:ascii="Times New Roman" w:hAnsi="Times New Roman"/>
                <w:sz w:val="28"/>
                <w:szCs w:val="28"/>
              </w:rPr>
            </w:pPr>
            <w:r w:rsidRPr="00A96C1D">
              <w:rPr>
                <w:rFonts w:ascii="Times New Roman" w:hAnsi="Times New Roman"/>
                <w:sz w:val="28"/>
                <w:szCs w:val="28"/>
              </w:rPr>
              <w:t xml:space="preserve">вирощування грибів, овочів, квітів та інших </w:t>
            </w:r>
            <w:r w:rsidRPr="00A96C1D">
              <w:rPr>
                <w:rFonts w:ascii="Times New Roman" w:hAnsi="Times New Roman"/>
                <w:sz w:val="28"/>
                <w:szCs w:val="28"/>
              </w:rPr>
              <w:lastRenderedPageBreak/>
              <w:t>рослин</w:t>
            </w:r>
          </w:p>
        </w:tc>
        <w:tc>
          <w:tcPr>
            <w:tcW w:w="1600" w:type="dxa"/>
            <w:shd w:val="clear" w:color="auto" w:fill="FFFFFF"/>
            <w:hideMark/>
          </w:tcPr>
          <w:p w14:paraId="3D66CA21" w14:textId="77777777" w:rsidR="00A96C1D" w:rsidRPr="00A96C1D" w:rsidRDefault="00A96C1D" w:rsidP="00734816">
            <w:pPr>
              <w:tabs>
                <w:tab w:val="left" w:pos="993"/>
              </w:tabs>
              <w:spacing w:before="120"/>
              <w:jc w:val="center"/>
              <w:rPr>
                <w:rFonts w:ascii="Times New Roman" w:hAnsi="Times New Roman"/>
                <w:sz w:val="28"/>
                <w:szCs w:val="28"/>
              </w:rPr>
            </w:pPr>
            <w:r w:rsidRPr="00A96C1D">
              <w:rPr>
                <w:rFonts w:ascii="Times New Roman" w:hAnsi="Times New Roman"/>
                <w:sz w:val="28"/>
                <w:szCs w:val="28"/>
              </w:rPr>
              <w:lastRenderedPageBreak/>
              <w:t>—“—</w:t>
            </w:r>
          </w:p>
        </w:tc>
        <w:tc>
          <w:tcPr>
            <w:tcW w:w="2446" w:type="dxa"/>
            <w:shd w:val="clear" w:color="auto" w:fill="FFFFFF"/>
            <w:hideMark/>
          </w:tcPr>
          <w:p w14:paraId="2B65315A" w14:textId="77777777" w:rsidR="00A96C1D" w:rsidRPr="00A96C1D" w:rsidRDefault="00A96C1D" w:rsidP="00734816">
            <w:pPr>
              <w:tabs>
                <w:tab w:val="left" w:pos="993"/>
              </w:tabs>
              <w:spacing w:before="120"/>
              <w:jc w:val="center"/>
              <w:rPr>
                <w:rFonts w:ascii="Times New Roman" w:hAnsi="Times New Roman"/>
                <w:sz w:val="28"/>
                <w:szCs w:val="28"/>
              </w:rPr>
            </w:pPr>
            <w:r w:rsidRPr="00A96C1D">
              <w:rPr>
                <w:rFonts w:ascii="Times New Roman" w:hAnsi="Times New Roman"/>
                <w:sz w:val="28"/>
                <w:szCs w:val="28"/>
              </w:rPr>
              <w:t>0,90</w:t>
            </w:r>
          </w:p>
        </w:tc>
      </w:tr>
      <w:tr w:rsidR="00A96C1D" w:rsidRPr="00A96C1D" w14:paraId="75E40948" w14:textId="77777777" w:rsidTr="00A96C1D">
        <w:tc>
          <w:tcPr>
            <w:tcW w:w="3130" w:type="dxa"/>
            <w:vMerge/>
            <w:shd w:val="clear" w:color="auto" w:fill="FFFFFF"/>
            <w:vAlign w:val="center"/>
            <w:hideMark/>
          </w:tcPr>
          <w:p w14:paraId="2F347D31" w14:textId="77777777" w:rsidR="00A96C1D" w:rsidRPr="00A96C1D" w:rsidRDefault="00A96C1D" w:rsidP="00734816">
            <w:pPr>
              <w:tabs>
                <w:tab w:val="left" w:pos="993"/>
              </w:tabs>
              <w:spacing w:before="120"/>
              <w:rPr>
                <w:rFonts w:ascii="Times New Roman" w:hAnsi="Times New Roman"/>
                <w:sz w:val="28"/>
                <w:szCs w:val="28"/>
              </w:rPr>
            </w:pPr>
          </w:p>
        </w:tc>
        <w:tc>
          <w:tcPr>
            <w:tcW w:w="3055" w:type="dxa"/>
            <w:shd w:val="clear" w:color="auto" w:fill="FFFFFF"/>
            <w:hideMark/>
          </w:tcPr>
          <w:p w14:paraId="0BB37A46" w14:textId="77777777" w:rsidR="00A96C1D" w:rsidRPr="00A96C1D" w:rsidRDefault="00A96C1D" w:rsidP="00734816">
            <w:pPr>
              <w:tabs>
                <w:tab w:val="left" w:pos="993"/>
              </w:tabs>
              <w:spacing w:before="120"/>
              <w:rPr>
                <w:rFonts w:ascii="Times New Roman" w:hAnsi="Times New Roman"/>
                <w:sz w:val="28"/>
                <w:szCs w:val="28"/>
              </w:rPr>
            </w:pPr>
            <w:r w:rsidRPr="00A96C1D">
              <w:rPr>
                <w:rFonts w:ascii="Times New Roman" w:hAnsi="Times New Roman"/>
                <w:sz w:val="28"/>
                <w:szCs w:val="28"/>
              </w:rPr>
              <w:t>зберігання харчових продуктів, промислових та інших товарів, речовин і матеріалів</w:t>
            </w:r>
          </w:p>
        </w:tc>
        <w:tc>
          <w:tcPr>
            <w:tcW w:w="1600" w:type="dxa"/>
            <w:shd w:val="clear" w:color="auto" w:fill="FFFFFF"/>
            <w:hideMark/>
          </w:tcPr>
          <w:p w14:paraId="7F668F1D" w14:textId="77777777" w:rsidR="00A96C1D" w:rsidRPr="00A96C1D" w:rsidRDefault="00A96C1D" w:rsidP="00734816">
            <w:pPr>
              <w:tabs>
                <w:tab w:val="left" w:pos="993"/>
              </w:tabs>
              <w:spacing w:before="120"/>
              <w:jc w:val="center"/>
              <w:rPr>
                <w:rFonts w:ascii="Times New Roman" w:hAnsi="Times New Roman"/>
                <w:sz w:val="28"/>
                <w:szCs w:val="28"/>
              </w:rPr>
            </w:pPr>
            <w:r w:rsidRPr="00A96C1D">
              <w:rPr>
                <w:rFonts w:ascii="Times New Roman" w:hAnsi="Times New Roman"/>
                <w:sz w:val="28"/>
                <w:szCs w:val="28"/>
              </w:rPr>
              <w:t>—“—</w:t>
            </w:r>
          </w:p>
        </w:tc>
        <w:tc>
          <w:tcPr>
            <w:tcW w:w="2446" w:type="dxa"/>
            <w:shd w:val="clear" w:color="auto" w:fill="FFFFFF"/>
            <w:hideMark/>
          </w:tcPr>
          <w:p w14:paraId="1C8D5AE0" w14:textId="77777777" w:rsidR="00A96C1D" w:rsidRPr="00A96C1D" w:rsidRDefault="00A96C1D" w:rsidP="00734816">
            <w:pPr>
              <w:tabs>
                <w:tab w:val="left" w:pos="993"/>
              </w:tabs>
              <w:spacing w:before="120"/>
              <w:jc w:val="center"/>
              <w:rPr>
                <w:rFonts w:ascii="Times New Roman" w:hAnsi="Times New Roman"/>
                <w:sz w:val="28"/>
                <w:szCs w:val="28"/>
              </w:rPr>
            </w:pPr>
            <w:r w:rsidRPr="00A96C1D">
              <w:rPr>
                <w:rFonts w:ascii="Times New Roman" w:hAnsi="Times New Roman"/>
                <w:sz w:val="28"/>
                <w:szCs w:val="28"/>
              </w:rPr>
              <w:t>0,69</w:t>
            </w:r>
          </w:p>
        </w:tc>
      </w:tr>
      <w:tr w:rsidR="00A96C1D" w:rsidRPr="00A96C1D" w14:paraId="1F1FDFD0" w14:textId="77777777" w:rsidTr="00A96C1D">
        <w:tc>
          <w:tcPr>
            <w:tcW w:w="3130" w:type="dxa"/>
            <w:vMerge/>
            <w:shd w:val="clear" w:color="auto" w:fill="FFFFFF"/>
            <w:vAlign w:val="center"/>
            <w:hideMark/>
          </w:tcPr>
          <w:p w14:paraId="4844FB0E" w14:textId="77777777" w:rsidR="00A96C1D" w:rsidRPr="00A96C1D" w:rsidRDefault="00A96C1D" w:rsidP="00734816">
            <w:pPr>
              <w:tabs>
                <w:tab w:val="left" w:pos="993"/>
              </w:tabs>
              <w:spacing w:before="120"/>
              <w:rPr>
                <w:rFonts w:ascii="Times New Roman" w:hAnsi="Times New Roman"/>
                <w:sz w:val="28"/>
                <w:szCs w:val="28"/>
              </w:rPr>
            </w:pPr>
          </w:p>
        </w:tc>
        <w:tc>
          <w:tcPr>
            <w:tcW w:w="3055" w:type="dxa"/>
            <w:shd w:val="clear" w:color="auto" w:fill="FFFFFF"/>
            <w:hideMark/>
          </w:tcPr>
          <w:p w14:paraId="19601125" w14:textId="77777777" w:rsidR="00A96C1D" w:rsidRPr="00A96C1D" w:rsidRDefault="00A96C1D" w:rsidP="00734816">
            <w:pPr>
              <w:tabs>
                <w:tab w:val="left" w:pos="993"/>
              </w:tabs>
              <w:spacing w:before="120"/>
              <w:rPr>
                <w:rFonts w:ascii="Times New Roman" w:hAnsi="Times New Roman"/>
                <w:sz w:val="28"/>
                <w:szCs w:val="28"/>
              </w:rPr>
            </w:pPr>
            <w:r w:rsidRPr="00A96C1D">
              <w:rPr>
                <w:rFonts w:ascii="Times New Roman" w:hAnsi="Times New Roman"/>
                <w:sz w:val="28"/>
                <w:szCs w:val="28"/>
              </w:rPr>
              <w:t>провадження іншої господарської діяльності</w:t>
            </w:r>
          </w:p>
        </w:tc>
        <w:tc>
          <w:tcPr>
            <w:tcW w:w="1600" w:type="dxa"/>
            <w:shd w:val="clear" w:color="auto" w:fill="FFFFFF"/>
            <w:hideMark/>
          </w:tcPr>
          <w:p w14:paraId="157E6FBE" w14:textId="77777777" w:rsidR="00A96C1D" w:rsidRPr="00A96C1D" w:rsidRDefault="00A96C1D" w:rsidP="00734816">
            <w:pPr>
              <w:tabs>
                <w:tab w:val="left" w:pos="993"/>
              </w:tabs>
              <w:spacing w:before="120"/>
              <w:jc w:val="center"/>
              <w:rPr>
                <w:rFonts w:ascii="Times New Roman" w:hAnsi="Times New Roman"/>
                <w:sz w:val="28"/>
                <w:szCs w:val="28"/>
              </w:rPr>
            </w:pPr>
            <w:r w:rsidRPr="00A96C1D">
              <w:rPr>
                <w:rFonts w:ascii="Times New Roman" w:hAnsi="Times New Roman"/>
                <w:sz w:val="28"/>
                <w:szCs w:val="28"/>
              </w:rPr>
              <w:t>—“—</w:t>
            </w:r>
          </w:p>
        </w:tc>
        <w:tc>
          <w:tcPr>
            <w:tcW w:w="2446" w:type="dxa"/>
            <w:shd w:val="clear" w:color="auto" w:fill="FFFFFF"/>
            <w:hideMark/>
          </w:tcPr>
          <w:p w14:paraId="2E918173" w14:textId="77777777" w:rsidR="00A96C1D" w:rsidRPr="00A96C1D" w:rsidRDefault="00A96C1D" w:rsidP="00734816">
            <w:pPr>
              <w:tabs>
                <w:tab w:val="left" w:pos="993"/>
              </w:tabs>
              <w:spacing w:before="120"/>
              <w:jc w:val="center"/>
              <w:rPr>
                <w:rFonts w:ascii="Times New Roman" w:hAnsi="Times New Roman"/>
                <w:sz w:val="28"/>
                <w:szCs w:val="28"/>
              </w:rPr>
            </w:pPr>
            <w:r w:rsidRPr="00A96C1D">
              <w:rPr>
                <w:rFonts w:ascii="Times New Roman" w:hAnsi="Times New Roman"/>
                <w:sz w:val="28"/>
                <w:szCs w:val="28"/>
              </w:rPr>
              <w:t>2,23.</w:t>
            </w:r>
            <w:r>
              <w:rPr>
                <w:rFonts w:ascii="Times New Roman" w:hAnsi="Times New Roman"/>
                <w:kern w:val="1"/>
                <w:sz w:val="28"/>
                <w:szCs w:val="28"/>
              </w:rPr>
              <w:t>”</w:t>
            </w:r>
            <w:r w:rsidRPr="00A96C1D">
              <w:rPr>
                <w:rFonts w:ascii="Times New Roman" w:hAnsi="Times New Roman"/>
                <w:sz w:val="28"/>
                <w:szCs w:val="28"/>
              </w:rPr>
              <w:t>.</w:t>
            </w:r>
          </w:p>
        </w:tc>
      </w:tr>
    </w:tbl>
    <w:p w14:paraId="24D9E988" w14:textId="77777777" w:rsidR="00A96C1D" w:rsidRDefault="00A96C1D" w:rsidP="00B54EA6">
      <w:pPr>
        <w:pStyle w:val="ac"/>
        <w:tabs>
          <w:tab w:val="left" w:pos="993"/>
        </w:tabs>
        <w:spacing w:before="120" w:beforeAutospacing="0" w:after="0" w:afterAutospacing="0"/>
        <w:ind w:firstLine="567"/>
        <w:jc w:val="both"/>
        <w:rPr>
          <w:sz w:val="28"/>
          <w:szCs w:val="28"/>
        </w:rPr>
      </w:pPr>
    </w:p>
    <w:p w14:paraId="56E0DE5F" w14:textId="77777777" w:rsidR="00C30878" w:rsidRDefault="00C30878" w:rsidP="00B54EA6">
      <w:pPr>
        <w:pStyle w:val="ac"/>
        <w:tabs>
          <w:tab w:val="left" w:pos="993"/>
        </w:tabs>
        <w:spacing w:before="120" w:beforeAutospacing="0" w:after="0" w:afterAutospacing="0"/>
        <w:ind w:firstLine="567"/>
        <w:jc w:val="both"/>
        <w:rPr>
          <w:sz w:val="28"/>
          <w:szCs w:val="28"/>
        </w:rPr>
      </w:pPr>
    </w:p>
    <w:p w14:paraId="0BBFC5CC" w14:textId="77777777" w:rsidR="00C30878" w:rsidRPr="00A96C1D" w:rsidRDefault="00C30878" w:rsidP="00B54EA6">
      <w:pPr>
        <w:pStyle w:val="ac"/>
        <w:tabs>
          <w:tab w:val="left" w:pos="993"/>
        </w:tabs>
        <w:spacing w:before="120" w:beforeAutospacing="0" w:after="0" w:afterAutospacing="0"/>
        <w:ind w:firstLine="567"/>
        <w:jc w:val="both"/>
        <w:rPr>
          <w:sz w:val="28"/>
          <w:szCs w:val="28"/>
        </w:rPr>
      </w:pPr>
    </w:p>
    <w:p w14:paraId="5713CA12" w14:textId="77777777" w:rsidR="00A96C1D" w:rsidRPr="00A96C1D" w:rsidRDefault="00A96C1D" w:rsidP="00B54EA6">
      <w:pPr>
        <w:pStyle w:val="a3"/>
        <w:numPr>
          <w:ilvl w:val="0"/>
          <w:numId w:val="4"/>
        </w:numPr>
        <w:tabs>
          <w:tab w:val="left" w:pos="851"/>
          <w:tab w:val="left" w:pos="993"/>
        </w:tabs>
        <w:ind w:left="0" w:firstLine="567"/>
        <w:rPr>
          <w:rFonts w:ascii="Times New Roman" w:hAnsi="Times New Roman"/>
          <w:sz w:val="28"/>
          <w:szCs w:val="28"/>
          <w:lang w:eastAsia="uk-UA"/>
        </w:rPr>
      </w:pPr>
      <w:r w:rsidRPr="00A96C1D">
        <w:rPr>
          <w:rFonts w:ascii="Times New Roman" w:hAnsi="Times New Roman"/>
          <w:sz w:val="28"/>
          <w:szCs w:val="28"/>
        </w:rPr>
        <w:t>Пункт 254.4 статті 254 викласти в такій редакції:</w:t>
      </w:r>
    </w:p>
    <w:p w14:paraId="2D3BFFC3" w14:textId="77777777" w:rsidR="00A96C1D" w:rsidRPr="00A96C1D" w:rsidRDefault="00A96C1D" w:rsidP="00B54EA6">
      <w:pPr>
        <w:pStyle w:val="a3"/>
        <w:tabs>
          <w:tab w:val="left" w:pos="993"/>
        </w:tabs>
        <w:rPr>
          <w:rFonts w:ascii="Times New Roman" w:hAnsi="Times New Roman"/>
          <w:sz w:val="28"/>
          <w:szCs w:val="28"/>
        </w:rPr>
      </w:pPr>
      <w:r>
        <w:rPr>
          <w:rFonts w:ascii="Times New Roman" w:hAnsi="Times New Roman"/>
          <w:sz w:val="28"/>
          <w:szCs w:val="28"/>
          <w:lang w:eastAsia="uk-UA"/>
        </w:rPr>
        <w:t>“</w:t>
      </w:r>
      <w:r w:rsidRPr="00A96C1D">
        <w:rPr>
          <w:rFonts w:ascii="Times New Roman" w:hAnsi="Times New Roman"/>
          <w:sz w:val="28"/>
          <w:szCs w:val="28"/>
        </w:rPr>
        <w:t>254.4. Ставки рентної плати за користування радіочастотним ресурсом України встановлюються в таких розмірах:</w:t>
      </w:r>
    </w:p>
    <w:tbl>
      <w:tblPr>
        <w:tblW w:w="5000" w:type="pct"/>
        <w:tblLook w:val="04A0" w:firstRow="1" w:lastRow="0" w:firstColumn="1" w:lastColumn="0" w:noHBand="0" w:noVBand="1"/>
      </w:tblPr>
      <w:tblGrid>
        <w:gridCol w:w="511"/>
        <w:gridCol w:w="3921"/>
        <w:gridCol w:w="2386"/>
        <w:gridCol w:w="2283"/>
      </w:tblGrid>
      <w:tr w:rsidR="00A96C1D" w:rsidRPr="00C30878" w14:paraId="4191005E" w14:textId="77777777" w:rsidTr="00C30878">
        <w:trPr>
          <w:tblHeader/>
        </w:trPr>
        <w:tc>
          <w:tcPr>
            <w:tcW w:w="4686" w:type="dxa"/>
            <w:gridSpan w:val="2"/>
            <w:tcBorders>
              <w:top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71CFB2E7" w14:textId="77777777"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Вид радіозв</w:t>
            </w:r>
            <w:r w:rsidR="00B54EA6" w:rsidRPr="00C30878">
              <w:rPr>
                <w:rFonts w:ascii="Times New Roman" w:hAnsi="Times New Roman"/>
                <w:sz w:val="28"/>
                <w:szCs w:val="28"/>
              </w:rPr>
              <w:t>’</w:t>
            </w:r>
            <w:r w:rsidRPr="00C30878">
              <w:rPr>
                <w:rFonts w:ascii="Times New Roman" w:hAnsi="Times New Roman"/>
                <w:sz w:val="28"/>
                <w:szCs w:val="28"/>
              </w:rPr>
              <w:t>язку</w:t>
            </w:r>
          </w:p>
        </w:tc>
        <w:tc>
          <w:tcPr>
            <w:tcW w:w="25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14:paraId="480F4AAB" w14:textId="77777777"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Діапазон радіочастот</w:t>
            </w:r>
          </w:p>
        </w:tc>
        <w:tc>
          <w:tcPr>
            <w:tcW w:w="2416" w:type="dxa"/>
            <w:tcBorders>
              <w:top w:val="single" w:sz="6" w:space="0" w:color="000000"/>
              <w:left w:val="single" w:sz="6" w:space="0" w:color="000000"/>
              <w:bottom w:val="single" w:sz="6" w:space="0" w:color="000000"/>
            </w:tcBorders>
            <w:tcMar>
              <w:top w:w="15" w:type="dxa"/>
              <w:left w:w="15" w:type="dxa"/>
              <w:bottom w:w="15" w:type="dxa"/>
              <w:right w:w="15" w:type="dxa"/>
            </w:tcMar>
            <w:vAlign w:val="center"/>
            <w:hideMark/>
          </w:tcPr>
          <w:p w14:paraId="0DB05A9D" w14:textId="77777777"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Ставка рентної плати за 1 МГц смуги радіочастот на місяць, гривень</w:t>
            </w:r>
          </w:p>
        </w:tc>
      </w:tr>
      <w:tr w:rsidR="00A96C1D" w:rsidRPr="00C30878" w14:paraId="50AC1424" w14:textId="77777777" w:rsidTr="00C30878">
        <w:tc>
          <w:tcPr>
            <w:tcW w:w="516" w:type="dxa"/>
            <w:tcBorders>
              <w:top w:val="single" w:sz="6" w:space="0" w:color="000000"/>
            </w:tcBorders>
            <w:tcMar>
              <w:top w:w="15" w:type="dxa"/>
              <w:left w:w="15" w:type="dxa"/>
              <w:bottom w:w="15" w:type="dxa"/>
              <w:right w:w="15" w:type="dxa"/>
            </w:tcMar>
            <w:hideMark/>
          </w:tcPr>
          <w:p w14:paraId="72C7ECFD" w14:textId="77777777"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1.</w:t>
            </w:r>
          </w:p>
        </w:tc>
        <w:tc>
          <w:tcPr>
            <w:tcW w:w="4170" w:type="dxa"/>
            <w:tcBorders>
              <w:top w:val="single" w:sz="6" w:space="0" w:color="000000"/>
            </w:tcBorders>
            <w:tcMar>
              <w:top w:w="15" w:type="dxa"/>
              <w:left w:w="15" w:type="dxa"/>
              <w:bottom w:w="15" w:type="dxa"/>
              <w:right w:w="15" w:type="dxa"/>
            </w:tcMar>
            <w:hideMark/>
          </w:tcPr>
          <w:p w14:paraId="7ADB93C0" w14:textId="77777777"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Радіорелейний зв</w:t>
            </w:r>
            <w:r w:rsidR="00B54EA6" w:rsidRPr="00C30878">
              <w:rPr>
                <w:rFonts w:ascii="Times New Roman" w:hAnsi="Times New Roman"/>
                <w:sz w:val="28"/>
                <w:szCs w:val="28"/>
              </w:rPr>
              <w:t>’</w:t>
            </w:r>
            <w:r w:rsidRPr="00C30878">
              <w:rPr>
                <w:rFonts w:ascii="Times New Roman" w:hAnsi="Times New Roman"/>
                <w:sz w:val="28"/>
                <w:szCs w:val="28"/>
              </w:rPr>
              <w:t>язок фіксованої радіослужби</w:t>
            </w:r>
          </w:p>
        </w:tc>
        <w:tc>
          <w:tcPr>
            <w:tcW w:w="2535" w:type="dxa"/>
            <w:tcBorders>
              <w:top w:val="single" w:sz="6" w:space="0" w:color="000000"/>
            </w:tcBorders>
            <w:tcMar>
              <w:top w:w="15" w:type="dxa"/>
              <w:left w:w="15" w:type="dxa"/>
              <w:bottom w:w="15" w:type="dxa"/>
              <w:right w:w="15" w:type="dxa"/>
            </w:tcMar>
            <w:hideMark/>
          </w:tcPr>
          <w:p w14:paraId="54C0380A" w14:textId="77777777"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0,03</w:t>
            </w:r>
            <w:r w:rsidRPr="00C30878">
              <w:rPr>
                <w:rFonts w:ascii="Times New Roman" w:eastAsia="Calibri" w:hAnsi="Times New Roman"/>
                <w:sz w:val="28"/>
                <w:szCs w:val="28"/>
              </w:rPr>
              <w:t>—</w:t>
            </w:r>
            <w:r w:rsidRPr="00C30878">
              <w:rPr>
                <w:rFonts w:ascii="Times New Roman" w:hAnsi="Times New Roman"/>
                <w:sz w:val="28"/>
                <w:szCs w:val="28"/>
              </w:rPr>
              <w:t>300 ГГц</w:t>
            </w:r>
          </w:p>
        </w:tc>
        <w:tc>
          <w:tcPr>
            <w:tcW w:w="2416" w:type="dxa"/>
            <w:tcBorders>
              <w:top w:val="single" w:sz="6" w:space="0" w:color="000000"/>
            </w:tcBorders>
            <w:tcMar>
              <w:top w:w="15" w:type="dxa"/>
              <w:left w:w="15" w:type="dxa"/>
              <w:bottom w:w="15" w:type="dxa"/>
              <w:right w:w="15" w:type="dxa"/>
            </w:tcMar>
            <w:hideMark/>
          </w:tcPr>
          <w:p w14:paraId="6D32CB3F" w14:textId="77777777"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1,11</w:t>
            </w:r>
          </w:p>
        </w:tc>
      </w:tr>
      <w:tr w:rsidR="00A96C1D" w:rsidRPr="00C30878" w14:paraId="73894495" w14:textId="77777777" w:rsidTr="00C30878">
        <w:tc>
          <w:tcPr>
            <w:tcW w:w="516" w:type="dxa"/>
            <w:tcMar>
              <w:top w:w="15" w:type="dxa"/>
              <w:left w:w="15" w:type="dxa"/>
              <w:bottom w:w="15" w:type="dxa"/>
              <w:right w:w="15" w:type="dxa"/>
            </w:tcMar>
            <w:hideMark/>
          </w:tcPr>
          <w:p w14:paraId="748D846A" w14:textId="77777777"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2.</w:t>
            </w:r>
          </w:p>
        </w:tc>
        <w:tc>
          <w:tcPr>
            <w:tcW w:w="4170" w:type="dxa"/>
            <w:tcMar>
              <w:top w:w="15" w:type="dxa"/>
              <w:left w:w="15" w:type="dxa"/>
              <w:bottom w:w="15" w:type="dxa"/>
              <w:right w:w="15" w:type="dxa"/>
            </w:tcMar>
            <w:hideMark/>
          </w:tcPr>
          <w:p w14:paraId="741DC074" w14:textId="77777777"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Радіозв</w:t>
            </w:r>
            <w:r w:rsidR="00B54EA6" w:rsidRPr="00C30878">
              <w:rPr>
                <w:rFonts w:ascii="Times New Roman" w:hAnsi="Times New Roman"/>
                <w:sz w:val="28"/>
                <w:szCs w:val="28"/>
              </w:rPr>
              <w:t>’</w:t>
            </w:r>
            <w:r w:rsidRPr="00C30878">
              <w:rPr>
                <w:rFonts w:ascii="Times New Roman" w:hAnsi="Times New Roman"/>
                <w:sz w:val="28"/>
                <w:szCs w:val="28"/>
              </w:rPr>
              <w:t>язок:</w:t>
            </w:r>
          </w:p>
        </w:tc>
        <w:tc>
          <w:tcPr>
            <w:tcW w:w="2535" w:type="dxa"/>
            <w:tcMar>
              <w:top w:w="15" w:type="dxa"/>
              <w:left w:w="15" w:type="dxa"/>
              <w:bottom w:w="15" w:type="dxa"/>
              <w:right w:w="15" w:type="dxa"/>
            </w:tcMar>
            <w:hideMark/>
          </w:tcPr>
          <w:p w14:paraId="346D1C5A" w14:textId="77777777" w:rsidR="00A96C1D" w:rsidRPr="00C30878" w:rsidRDefault="00A96C1D" w:rsidP="00C30878">
            <w:pPr>
              <w:tabs>
                <w:tab w:val="left" w:pos="993"/>
              </w:tabs>
              <w:spacing w:before="80" w:line="228" w:lineRule="auto"/>
              <w:rPr>
                <w:rFonts w:ascii="Times New Roman" w:hAnsi="Times New Roman"/>
              </w:rPr>
            </w:pPr>
          </w:p>
        </w:tc>
        <w:tc>
          <w:tcPr>
            <w:tcW w:w="2416" w:type="dxa"/>
            <w:tcMar>
              <w:top w:w="15" w:type="dxa"/>
              <w:left w:w="15" w:type="dxa"/>
              <w:bottom w:w="15" w:type="dxa"/>
              <w:right w:w="15" w:type="dxa"/>
            </w:tcMar>
            <w:hideMark/>
          </w:tcPr>
          <w:p w14:paraId="58E5660F" w14:textId="77777777"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 </w:t>
            </w:r>
          </w:p>
        </w:tc>
      </w:tr>
      <w:tr w:rsidR="00A96C1D" w:rsidRPr="00C30878" w14:paraId="104176E6" w14:textId="77777777" w:rsidTr="00C30878">
        <w:tc>
          <w:tcPr>
            <w:tcW w:w="516" w:type="dxa"/>
            <w:tcMar>
              <w:top w:w="15" w:type="dxa"/>
              <w:left w:w="15" w:type="dxa"/>
              <w:bottom w:w="15" w:type="dxa"/>
              <w:right w:w="15" w:type="dxa"/>
            </w:tcMar>
            <w:hideMark/>
          </w:tcPr>
          <w:p w14:paraId="741900FC" w14:textId="77777777" w:rsidR="00A96C1D" w:rsidRPr="00C30878" w:rsidRDefault="00A96C1D" w:rsidP="00C30878">
            <w:pPr>
              <w:tabs>
                <w:tab w:val="left" w:pos="993"/>
              </w:tabs>
              <w:spacing w:before="80" w:line="228" w:lineRule="auto"/>
              <w:rPr>
                <w:rFonts w:ascii="Times New Roman" w:hAnsi="Times New Roman"/>
              </w:rPr>
            </w:pPr>
          </w:p>
        </w:tc>
        <w:tc>
          <w:tcPr>
            <w:tcW w:w="4170" w:type="dxa"/>
            <w:tcMar>
              <w:top w:w="15" w:type="dxa"/>
              <w:left w:w="15" w:type="dxa"/>
              <w:bottom w:w="15" w:type="dxa"/>
              <w:right w:w="15" w:type="dxa"/>
            </w:tcMar>
            <w:hideMark/>
          </w:tcPr>
          <w:p w14:paraId="7E47C34C" w14:textId="77777777"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 xml:space="preserve">фіксованої, рухомої </w:t>
            </w:r>
            <w:r w:rsidRPr="00C30878">
              <w:rPr>
                <w:rFonts w:ascii="Times New Roman" w:hAnsi="Times New Roman"/>
                <w:sz w:val="28"/>
                <w:szCs w:val="28"/>
              </w:rPr>
              <w:br/>
              <w:t>сухопутної радіослужб</w:t>
            </w:r>
          </w:p>
        </w:tc>
        <w:tc>
          <w:tcPr>
            <w:tcW w:w="2535" w:type="dxa"/>
            <w:tcMar>
              <w:top w:w="15" w:type="dxa"/>
              <w:left w:w="15" w:type="dxa"/>
              <w:bottom w:w="15" w:type="dxa"/>
              <w:right w:w="15" w:type="dxa"/>
            </w:tcMar>
            <w:hideMark/>
          </w:tcPr>
          <w:p w14:paraId="221C2F46" w14:textId="77777777"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0,03</w:t>
            </w:r>
            <w:r w:rsidRPr="00C30878">
              <w:rPr>
                <w:rFonts w:ascii="Times New Roman" w:eastAsia="Calibri" w:hAnsi="Times New Roman"/>
                <w:sz w:val="28"/>
                <w:szCs w:val="28"/>
              </w:rPr>
              <w:t>—</w:t>
            </w:r>
            <w:r w:rsidRPr="00C30878">
              <w:rPr>
                <w:rFonts w:ascii="Times New Roman" w:hAnsi="Times New Roman"/>
                <w:sz w:val="28"/>
                <w:szCs w:val="28"/>
              </w:rPr>
              <w:t>470 МГц</w:t>
            </w:r>
          </w:p>
        </w:tc>
        <w:tc>
          <w:tcPr>
            <w:tcW w:w="2416" w:type="dxa"/>
            <w:tcMar>
              <w:top w:w="15" w:type="dxa"/>
              <w:left w:w="15" w:type="dxa"/>
              <w:bottom w:w="15" w:type="dxa"/>
              <w:right w:w="15" w:type="dxa"/>
            </w:tcMar>
            <w:hideMark/>
          </w:tcPr>
          <w:p w14:paraId="2E4E633A" w14:textId="77777777"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1089,38</w:t>
            </w:r>
          </w:p>
        </w:tc>
      </w:tr>
      <w:tr w:rsidR="00A96C1D" w:rsidRPr="00C30878" w14:paraId="680DEA76" w14:textId="77777777" w:rsidTr="00C30878">
        <w:tc>
          <w:tcPr>
            <w:tcW w:w="516" w:type="dxa"/>
            <w:tcMar>
              <w:top w:w="15" w:type="dxa"/>
              <w:left w:w="15" w:type="dxa"/>
              <w:bottom w:w="15" w:type="dxa"/>
              <w:right w:w="15" w:type="dxa"/>
            </w:tcMar>
            <w:hideMark/>
          </w:tcPr>
          <w:p w14:paraId="3A7B0C54" w14:textId="77777777" w:rsidR="00A96C1D" w:rsidRPr="00C30878" w:rsidRDefault="00A96C1D" w:rsidP="00C30878">
            <w:pPr>
              <w:tabs>
                <w:tab w:val="left" w:pos="993"/>
              </w:tabs>
              <w:spacing w:before="80" w:line="228" w:lineRule="auto"/>
              <w:rPr>
                <w:rFonts w:ascii="Times New Roman" w:hAnsi="Times New Roman"/>
              </w:rPr>
            </w:pPr>
          </w:p>
        </w:tc>
        <w:tc>
          <w:tcPr>
            <w:tcW w:w="4170" w:type="dxa"/>
            <w:tcMar>
              <w:top w:w="15" w:type="dxa"/>
              <w:left w:w="15" w:type="dxa"/>
              <w:bottom w:w="15" w:type="dxa"/>
              <w:right w:w="15" w:type="dxa"/>
            </w:tcMar>
            <w:hideMark/>
          </w:tcPr>
          <w:p w14:paraId="1D94C3E4" w14:textId="77777777"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морської радіослужби</w:t>
            </w:r>
          </w:p>
        </w:tc>
        <w:tc>
          <w:tcPr>
            <w:tcW w:w="2535" w:type="dxa"/>
            <w:tcMar>
              <w:top w:w="15" w:type="dxa"/>
              <w:left w:w="15" w:type="dxa"/>
              <w:bottom w:w="15" w:type="dxa"/>
              <w:right w:w="15" w:type="dxa"/>
            </w:tcMar>
            <w:hideMark/>
          </w:tcPr>
          <w:p w14:paraId="6F2BBF57" w14:textId="77777777"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0,03</w:t>
            </w:r>
            <w:r w:rsidRPr="00C30878">
              <w:rPr>
                <w:rFonts w:ascii="Times New Roman" w:eastAsia="Calibri" w:hAnsi="Times New Roman"/>
                <w:sz w:val="28"/>
                <w:szCs w:val="28"/>
              </w:rPr>
              <w:t>—</w:t>
            </w:r>
            <w:r w:rsidRPr="00C30878">
              <w:rPr>
                <w:rFonts w:ascii="Times New Roman" w:hAnsi="Times New Roman"/>
                <w:sz w:val="28"/>
                <w:szCs w:val="28"/>
              </w:rPr>
              <w:t>470 МГц</w:t>
            </w:r>
          </w:p>
        </w:tc>
        <w:tc>
          <w:tcPr>
            <w:tcW w:w="2416" w:type="dxa"/>
            <w:tcMar>
              <w:top w:w="15" w:type="dxa"/>
              <w:left w:w="15" w:type="dxa"/>
              <w:bottom w:w="15" w:type="dxa"/>
              <w:right w:w="15" w:type="dxa"/>
            </w:tcMar>
            <w:hideMark/>
          </w:tcPr>
          <w:p w14:paraId="7C5871AD" w14:textId="77777777"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544,69</w:t>
            </w:r>
          </w:p>
        </w:tc>
      </w:tr>
      <w:tr w:rsidR="00A96C1D" w:rsidRPr="00C30878" w14:paraId="47DB4DA6" w14:textId="77777777" w:rsidTr="00C30878">
        <w:tc>
          <w:tcPr>
            <w:tcW w:w="516" w:type="dxa"/>
            <w:tcMar>
              <w:top w:w="15" w:type="dxa"/>
              <w:left w:w="15" w:type="dxa"/>
              <w:bottom w:w="15" w:type="dxa"/>
              <w:right w:w="15" w:type="dxa"/>
            </w:tcMar>
            <w:hideMark/>
          </w:tcPr>
          <w:p w14:paraId="78E8B15E" w14:textId="77777777"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3.</w:t>
            </w:r>
          </w:p>
        </w:tc>
        <w:tc>
          <w:tcPr>
            <w:tcW w:w="4170" w:type="dxa"/>
            <w:tcMar>
              <w:top w:w="15" w:type="dxa"/>
              <w:left w:w="15" w:type="dxa"/>
              <w:bottom w:w="15" w:type="dxa"/>
              <w:right w:w="15" w:type="dxa"/>
            </w:tcMar>
            <w:hideMark/>
          </w:tcPr>
          <w:p w14:paraId="11E950B2" w14:textId="77777777"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Радіозв</w:t>
            </w:r>
            <w:r w:rsidR="00B54EA6" w:rsidRPr="00C30878">
              <w:rPr>
                <w:rFonts w:ascii="Times New Roman" w:hAnsi="Times New Roman"/>
                <w:sz w:val="28"/>
                <w:szCs w:val="28"/>
              </w:rPr>
              <w:t>’</w:t>
            </w:r>
            <w:r w:rsidRPr="00C30878">
              <w:rPr>
                <w:rFonts w:ascii="Times New Roman" w:hAnsi="Times New Roman"/>
                <w:sz w:val="28"/>
                <w:szCs w:val="28"/>
              </w:rPr>
              <w:t>язок у системі охоронної та охоронно</w:t>
            </w:r>
            <w:r w:rsidRPr="00C30878">
              <w:rPr>
                <w:rFonts w:ascii="Times New Roman" w:eastAsia="Calibri" w:hAnsi="Times New Roman"/>
                <w:sz w:val="28"/>
                <w:szCs w:val="28"/>
              </w:rPr>
              <w:t>-</w:t>
            </w:r>
            <w:r w:rsidRPr="00C30878">
              <w:rPr>
                <w:rFonts w:ascii="Times New Roman" w:hAnsi="Times New Roman"/>
                <w:sz w:val="28"/>
                <w:szCs w:val="28"/>
              </w:rPr>
              <w:t>пожежної сигналізації</w:t>
            </w:r>
          </w:p>
        </w:tc>
        <w:tc>
          <w:tcPr>
            <w:tcW w:w="2535" w:type="dxa"/>
            <w:tcMar>
              <w:top w:w="15" w:type="dxa"/>
              <w:left w:w="15" w:type="dxa"/>
              <w:bottom w:w="15" w:type="dxa"/>
              <w:right w:w="15" w:type="dxa"/>
            </w:tcMar>
            <w:hideMark/>
          </w:tcPr>
          <w:p w14:paraId="3EC985B8" w14:textId="77777777"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30</w:t>
            </w:r>
            <w:r w:rsidRPr="00C30878">
              <w:rPr>
                <w:rFonts w:ascii="Times New Roman" w:eastAsia="Calibri" w:hAnsi="Times New Roman"/>
                <w:sz w:val="28"/>
                <w:szCs w:val="28"/>
              </w:rPr>
              <w:t>—</w:t>
            </w:r>
            <w:r w:rsidRPr="00C30878">
              <w:rPr>
                <w:rFonts w:ascii="Times New Roman" w:hAnsi="Times New Roman"/>
                <w:sz w:val="28"/>
                <w:szCs w:val="28"/>
              </w:rPr>
              <w:t>470 МГц</w:t>
            </w:r>
          </w:p>
        </w:tc>
        <w:tc>
          <w:tcPr>
            <w:tcW w:w="2416" w:type="dxa"/>
            <w:tcMar>
              <w:top w:w="15" w:type="dxa"/>
              <w:left w:w="15" w:type="dxa"/>
              <w:bottom w:w="15" w:type="dxa"/>
              <w:right w:w="15" w:type="dxa"/>
            </w:tcMar>
            <w:hideMark/>
          </w:tcPr>
          <w:p w14:paraId="541BC181" w14:textId="77777777"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1089,38</w:t>
            </w:r>
          </w:p>
        </w:tc>
      </w:tr>
      <w:tr w:rsidR="00A96C1D" w:rsidRPr="00C30878" w14:paraId="71B40636" w14:textId="77777777" w:rsidTr="00C30878">
        <w:tc>
          <w:tcPr>
            <w:tcW w:w="516" w:type="dxa"/>
            <w:tcMar>
              <w:top w:w="15" w:type="dxa"/>
              <w:left w:w="15" w:type="dxa"/>
              <w:bottom w:w="15" w:type="dxa"/>
              <w:right w:w="15" w:type="dxa"/>
            </w:tcMar>
            <w:hideMark/>
          </w:tcPr>
          <w:p w14:paraId="433EC6B3" w14:textId="77777777"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lastRenderedPageBreak/>
              <w:t>4.</w:t>
            </w:r>
          </w:p>
        </w:tc>
        <w:tc>
          <w:tcPr>
            <w:tcW w:w="4170" w:type="dxa"/>
            <w:tcMar>
              <w:top w:w="15" w:type="dxa"/>
              <w:left w:w="15" w:type="dxa"/>
              <w:bottom w:w="15" w:type="dxa"/>
              <w:right w:w="15" w:type="dxa"/>
            </w:tcMar>
            <w:hideMark/>
          </w:tcPr>
          <w:p w14:paraId="5A59A25C" w14:textId="77777777"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Радіозв</w:t>
            </w:r>
            <w:r w:rsidR="00B54EA6" w:rsidRPr="00C30878">
              <w:rPr>
                <w:rFonts w:ascii="Times New Roman" w:hAnsi="Times New Roman"/>
                <w:sz w:val="28"/>
                <w:szCs w:val="28"/>
              </w:rPr>
              <w:t>’</w:t>
            </w:r>
            <w:r w:rsidRPr="00C30878">
              <w:rPr>
                <w:rFonts w:ascii="Times New Roman" w:hAnsi="Times New Roman"/>
                <w:sz w:val="28"/>
                <w:szCs w:val="28"/>
              </w:rPr>
              <w:t>язок з використанням радіоподовжувачів</w:t>
            </w:r>
          </w:p>
        </w:tc>
        <w:tc>
          <w:tcPr>
            <w:tcW w:w="2535" w:type="dxa"/>
            <w:tcMar>
              <w:top w:w="15" w:type="dxa"/>
              <w:left w:w="15" w:type="dxa"/>
              <w:bottom w:w="15" w:type="dxa"/>
              <w:right w:w="15" w:type="dxa"/>
            </w:tcMar>
            <w:hideMark/>
          </w:tcPr>
          <w:p w14:paraId="3BB67B63" w14:textId="77777777"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30</w:t>
            </w:r>
            <w:r w:rsidRPr="00C30878">
              <w:rPr>
                <w:rFonts w:ascii="Times New Roman" w:eastAsia="Calibri" w:hAnsi="Times New Roman"/>
                <w:sz w:val="28"/>
                <w:szCs w:val="28"/>
              </w:rPr>
              <w:t>—</w:t>
            </w:r>
            <w:r w:rsidRPr="00C30878">
              <w:rPr>
                <w:rFonts w:ascii="Times New Roman" w:hAnsi="Times New Roman"/>
                <w:sz w:val="28"/>
                <w:szCs w:val="28"/>
              </w:rPr>
              <w:t>470 МГц</w:t>
            </w:r>
          </w:p>
        </w:tc>
        <w:tc>
          <w:tcPr>
            <w:tcW w:w="2416" w:type="dxa"/>
            <w:tcMar>
              <w:top w:w="15" w:type="dxa"/>
              <w:left w:w="15" w:type="dxa"/>
              <w:bottom w:w="15" w:type="dxa"/>
              <w:right w:w="15" w:type="dxa"/>
            </w:tcMar>
            <w:hideMark/>
          </w:tcPr>
          <w:p w14:paraId="62A8683E" w14:textId="77777777"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546,39</w:t>
            </w:r>
          </w:p>
        </w:tc>
      </w:tr>
      <w:tr w:rsidR="00A96C1D" w:rsidRPr="00C30878" w14:paraId="1BD48E08" w14:textId="77777777" w:rsidTr="00C30878">
        <w:tc>
          <w:tcPr>
            <w:tcW w:w="516" w:type="dxa"/>
            <w:tcMar>
              <w:top w:w="15" w:type="dxa"/>
              <w:left w:w="15" w:type="dxa"/>
              <w:bottom w:w="15" w:type="dxa"/>
              <w:right w:w="15" w:type="dxa"/>
            </w:tcMar>
            <w:hideMark/>
          </w:tcPr>
          <w:p w14:paraId="225F30D7" w14:textId="77777777"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5.</w:t>
            </w:r>
          </w:p>
        </w:tc>
        <w:tc>
          <w:tcPr>
            <w:tcW w:w="4170" w:type="dxa"/>
            <w:tcMar>
              <w:top w:w="15" w:type="dxa"/>
              <w:left w:w="15" w:type="dxa"/>
              <w:bottom w:w="15" w:type="dxa"/>
              <w:right w:w="15" w:type="dxa"/>
            </w:tcMar>
            <w:hideMark/>
          </w:tcPr>
          <w:p w14:paraId="38E17F3F" w14:textId="77777777"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Радіозв</w:t>
            </w:r>
            <w:r w:rsidR="00B54EA6" w:rsidRPr="00C30878">
              <w:rPr>
                <w:rFonts w:ascii="Times New Roman" w:hAnsi="Times New Roman"/>
                <w:sz w:val="28"/>
                <w:szCs w:val="28"/>
              </w:rPr>
              <w:t>’</w:t>
            </w:r>
            <w:r w:rsidRPr="00C30878">
              <w:rPr>
                <w:rFonts w:ascii="Times New Roman" w:hAnsi="Times New Roman"/>
                <w:sz w:val="28"/>
                <w:szCs w:val="28"/>
              </w:rPr>
              <w:t>язок у системі передавання даних з використанням шумоподібних сигналів</w:t>
            </w:r>
          </w:p>
        </w:tc>
        <w:tc>
          <w:tcPr>
            <w:tcW w:w="2535" w:type="dxa"/>
            <w:tcMar>
              <w:top w:w="15" w:type="dxa"/>
              <w:left w:w="15" w:type="dxa"/>
              <w:bottom w:w="15" w:type="dxa"/>
              <w:right w:w="15" w:type="dxa"/>
            </w:tcMar>
            <w:hideMark/>
          </w:tcPr>
          <w:p w14:paraId="3DDB773E" w14:textId="77777777"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1427</w:t>
            </w:r>
            <w:r w:rsidRPr="00C30878">
              <w:rPr>
                <w:rFonts w:ascii="Times New Roman" w:eastAsia="Calibri" w:hAnsi="Times New Roman"/>
                <w:sz w:val="28"/>
                <w:szCs w:val="28"/>
              </w:rPr>
              <w:t>—</w:t>
            </w:r>
            <w:r w:rsidRPr="00C30878">
              <w:rPr>
                <w:rFonts w:ascii="Times New Roman" w:hAnsi="Times New Roman"/>
                <w:sz w:val="28"/>
                <w:szCs w:val="28"/>
              </w:rPr>
              <w:t>2400 МГц</w:t>
            </w:r>
            <w:r w:rsidRPr="00C30878">
              <w:rPr>
                <w:rFonts w:ascii="Times New Roman" w:hAnsi="Times New Roman"/>
                <w:sz w:val="28"/>
                <w:szCs w:val="28"/>
              </w:rPr>
              <w:br/>
              <w:t>2400</w:t>
            </w:r>
            <w:r w:rsidRPr="00C30878">
              <w:rPr>
                <w:rFonts w:ascii="Times New Roman" w:eastAsia="Calibri" w:hAnsi="Times New Roman"/>
                <w:sz w:val="28"/>
                <w:szCs w:val="28"/>
              </w:rPr>
              <w:t>—</w:t>
            </w:r>
            <w:r w:rsidRPr="00C30878">
              <w:rPr>
                <w:rFonts w:ascii="Times New Roman" w:hAnsi="Times New Roman"/>
                <w:sz w:val="28"/>
                <w:szCs w:val="28"/>
              </w:rPr>
              <w:t>2483,5 МГц</w:t>
            </w:r>
            <w:r w:rsidRPr="00C30878">
              <w:rPr>
                <w:rFonts w:ascii="Times New Roman" w:hAnsi="Times New Roman"/>
                <w:sz w:val="28"/>
                <w:szCs w:val="28"/>
              </w:rPr>
              <w:br/>
              <w:t>5150</w:t>
            </w:r>
            <w:r w:rsidRPr="00C30878">
              <w:rPr>
                <w:rFonts w:ascii="Times New Roman" w:eastAsia="Calibri" w:hAnsi="Times New Roman"/>
                <w:sz w:val="28"/>
                <w:szCs w:val="28"/>
              </w:rPr>
              <w:t>—</w:t>
            </w:r>
            <w:r w:rsidRPr="00C30878">
              <w:rPr>
                <w:rFonts w:ascii="Times New Roman" w:hAnsi="Times New Roman"/>
                <w:sz w:val="28"/>
                <w:szCs w:val="28"/>
              </w:rPr>
              <w:t>5850 МГц</w:t>
            </w:r>
          </w:p>
        </w:tc>
        <w:tc>
          <w:tcPr>
            <w:tcW w:w="2416" w:type="dxa"/>
            <w:tcMar>
              <w:top w:w="15" w:type="dxa"/>
              <w:left w:w="15" w:type="dxa"/>
              <w:bottom w:w="15" w:type="dxa"/>
              <w:right w:w="15" w:type="dxa"/>
            </w:tcMar>
            <w:hideMark/>
          </w:tcPr>
          <w:p w14:paraId="277A59D2" w14:textId="77777777"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27,52</w:t>
            </w:r>
            <w:r w:rsidRPr="00C30878">
              <w:rPr>
                <w:rFonts w:ascii="Times New Roman" w:hAnsi="Times New Roman"/>
                <w:sz w:val="28"/>
                <w:szCs w:val="28"/>
                <w:vertAlign w:val="superscript"/>
              </w:rPr>
              <w:t>1</w:t>
            </w:r>
          </w:p>
        </w:tc>
      </w:tr>
      <w:tr w:rsidR="00A96C1D" w:rsidRPr="00C30878" w14:paraId="07935CE7" w14:textId="77777777" w:rsidTr="00C30878">
        <w:tc>
          <w:tcPr>
            <w:tcW w:w="516" w:type="dxa"/>
            <w:tcMar>
              <w:top w:w="15" w:type="dxa"/>
              <w:left w:w="15" w:type="dxa"/>
              <w:bottom w:w="15" w:type="dxa"/>
              <w:right w:w="15" w:type="dxa"/>
            </w:tcMar>
            <w:hideMark/>
          </w:tcPr>
          <w:p w14:paraId="445979FC" w14:textId="77777777"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6.</w:t>
            </w:r>
          </w:p>
        </w:tc>
        <w:tc>
          <w:tcPr>
            <w:tcW w:w="4170" w:type="dxa"/>
            <w:tcMar>
              <w:top w:w="15" w:type="dxa"/>
              <w:left w:w="15" w:type="dxa"/>
              <w:bottom w:w="15" w:type="dxa"/>
              <w:right w:w="15" w:type="dxa"/>
            </w:tcMar>
            <w:hideMark/>
          </w:tcPr>
          <w:p w14:paraId="37A9916A" w14:textId="77777777"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Радіозв</w:t>
            </w:r>
            <w:r w:rsidR="00B54EA6" w:rsidRPr="00C30878">
              <w:rPr>
                <w:rFonts w:ascii="Times New Roman" w:hAnsi="Times New Roman"/>
                <w:sz w:val="28"/>
                <w:szCs w:val="28"/>
              </w:rPr>
              <w:t>’</w:t>
            </w:r>
            <w:r w:rsidRPr="00C30878">
              <w:rPr>
                <w:rFonts w:ascii="Times New Roman" w:hAnsi="Times New Roman"/>
                <w:sz w:val="28"/>
                <w:szCs w:val="28"/>
              </w:rPr>
              <w:t>язок у системі з фіксованим абонентським радіодоступом стандарту DECT</w:t>
            </w:r>
          </w:p>
        </w:tc>
        <w:tc>
          <w:tcPr>
            <w:tcW w:w="2535" w:type="dxa"/>
            <w:tcMar>
              <w:top w:w="15" w:type="dxa"/>
              <w:left w:w="15" w:type="dxa"/>
              <w:bottom w:w="15" w:type="dxa"/>
              <w:right w:w="15" w:type="dxa"/>
            </w:tcMar>
            <w:hideMark/>
          </w:tcPr>
          <w:p w14:paraId="7F3C5350" w14:textId="77777777"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30</w:t>
            </w:r>
            <w:r w:rsidRPr="00C30878">
              <w:rPr>
                <w:rFonts w:ascii="Times New Roman" w:eastAsia="Calibri" w:hAnsi="Times New Roman"/>
                <w:sz w:val="28"/>
                <w:szCs w:val="28"/>
              </w:rPr>
              <w:t>—</w:t>
            </w:r>
            <w:r w:rsidRPr="00C30878">
              <w:rPr>
                <w:rFonts w:ascii="Times New Roman" w:hAnsi="Times New Roman"/>
                <w:sz w:val="28"/>
                <w:szCs w:val="28"/>
              </w:rPr>
              <w:t>3000 МГц</w:t>
            </w:r>
          </w:p>
        </w:tc>
        <w:tc>
          <w:tcPr>
            <w:tcW w:w="2416" w:type="dxa"/>
            <w:tcMar>
              <w:top w:w="15" w:type="dxa"/>
              <w:left w:w="15" w:type="dxa"/>
              <w:bottom w:w="15" w:type="dxa"/>
              <w:right w:w="15" w:type="dxa"/>
            </w:tcMar>
            <w:hideMark/>
          </w:tcPr>
          <w:p w14:paraId="48553307" w14:textId="77777777"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54,98</w:t>
            </w:r>
          </w:p>
        </w:tc>
      </w:tr>
      <w:tr w:rsidR="00A96C1D" w:rsidRPr="00C30878" w14:paraId="27E6B151" w14:textId="77777777" w:rsidTr="00C30878">
        <w:tc>
          <w:tcPr>
            <w:tcW w:w="516" w:type="dxa"/>
            <w:tcMar>
              <w:top w:w="15" w:type="dxa"/>
              <w:left w:w="15" w:type="dxa"/>
              <w:bottom w:w="15" w:type="dxa"/>
              <w:right w:w="15" w:type="dxa"/>
            </w:tcMar>
            <w:hideMark/>
          </w:tcPr>
          <w:p w14:paraId="3B5FB6BA" w14:textId="77777777"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7.</w:t>
            </w:r>
          </w:p>
        </w:tc>
        <w:tc>
          <w:tcPr>
            <w:tcW w:w="4170" w:type="dxa"/>
            <w:tcMar>
              <w:top w:w="15" w:type="dxa"/>
              <w:left w:w="15" w:type="dxa"/>
              <w:bottom w:w="15" w:type="dxa"/>
              <w:right w:w="15" w:type="dxa"/>
            </w:tcMar>
            <w:hideMark/>
          </w:tcPr>
          <w:p w14:paraId="61F1C8DF" w14:textId="77777777"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Транкінговий радіозв</w:t>
            </w:r>
            <w:r w:rsidR="00B54EA6" w:rsidRPr="00C30878">
              <w:rPr>
                <w:rFonts w:ascii="Times New Roman" w:hAnsi="Times New Roman"/>
                <w:sz w:val="28"/>
                <w:szCs w:val="28"/>
              </w:rPr>
              <w:t>’</w:t>
            </w:r>
            <w:r w:rsidRPr="00C30878">
              <w:rPr>
                <w:rFonts w:ascii="Times New Roman" w:hAnsi="Times New Roman"/>
                <w:sz w:val="28"/>
                <w:szCs w:val="28"/>
              </w:rPr>
              <w:t>язок</w:t>
            </w:r>
          </w:p>
        </w:tc>
        <w:tc>
          <w:tcPr>
            <w:tcW w:w="2535" w:type="dxa"/>
            <w:tcMar>
              <w:top w:w="15" w:type="dxa"/>
              <w:left w:w="15" w:type="dxa"/>
              <w:bottom w:w="15" w:type="dxa"/>
              <w:right w:w="15" w:type="dxa"/>
            </w:tcMar>
            <w:hideMark/>
          </w:tcPr>
          <w:p w14:paraId="13B401E9" w14:textId="77777777"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30</w:t>
            </w:r>
            <w:r w:rsidRPr="00C30878">
              <w:rPr>
                <w:rFonts w:ascii="Times New Roman" w:eastAsia="Calibri" w:hAnsi="Times New Roman"/>
                <w:sz w:val="28"/>
                <w:szCs w:val="28"/>
              </w:rPr>
              <w:t>—</w:t>
            </w:r>
            <w:r w:rsidRPr="00C30878">
              <w:rPr>
                <w:rFonts w:ascii="Times New Roman" w:hAnsi="Times New Roman"/>
                <w:sz w:val="28"/>
                <w:szCs w:val="28"/>
              </w:rPr>
              <w:t>470 МГц</w:t>
            </w:r>
          </w:p>
        </w:tc>
        <w:tc>
          <w:tcPr>
            <w:tcW w:w="2416" w:type="dxa"/>
            <w:tcMar>
              <w:top w:w="15" w:type="dxa"/>
              <w:left w:w="15" w:type="dxa"/>
              <w:bottom w:w="15" w:type="dxa"/>
              <w:right w:w="15" w:type="dxa"/>
            </w:tcMar>
            <w:hideMark/>
          </w:tcPr>
          <w:p w14:paraId="7BB9F486" w14:textId="77777777"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3378,05</w:t>
            </w:r>
          </w:p>
        </w:tc>
      </w:tr>
      <w:tr w:rsidR="00A96C1D" w:rsidRPr="00C30878" w14:paraId="46405F6B" w14:textId="77777777" w:rsidTr="00C30878">
        <w:tc>
          <w:tcPr>
            <w:tcW w:w="516" w:type="dxa"/>
            <w:tcMar>
              <w:top w:w="15" w:type="dxa"/>
              <w:left w:w="15" w:type="dxa"/>
              <w:bottom w:w="15" w:type="dxa"/>
              <w:right w:w="15" w:type="dxa"/>
            </w:tcMar>
            <w:hideMark/>
          </w:tcPr>
          <w:p w14:paraId="582D34FC" w14:textId="77777777"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8.</w:t>
            </w:r>
          </w:p>
        </w:tc>
        <w:tc>
          <w:tcPr>
            <w:tcW w:w="4170" w:type="dxa"/>
            <w:tcMar>
              <w:top w:w="15" w:type="dxa"/>
              <w:left w:w="15" w:type="dxa"/>
              <w:bottom w:w="15" w:type="dxa"/>
              <w:right w:w="15" w:type="dxa"/>
            </w:tcMar>
            <w:hideMark/>
          </w:tcPr>
          <w:p w14:paraId="5956891A" w14:textId="77777777"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Пошуковий радіозв</w:t>
            </w:r>
            <w:r w:rsidR="00B54EA6" w:rsidRPr="00C30878">
              <w:rPr>
                <w:rFonts w:ascii="Times New Roman" w:hAnsi="Times New Roman"/>
                <w:sz w:val="28"/>
                <w:szCs w:val="28"/>
              </w:rPr>
              <w:t>’</w:t>
            </w:r>
            <w:r w:rsidRPr="00C30878">
              <w:rPr>
                <w:rFonts w:ascii="Times New Roman" w:hAnsi="Times New Roman"/>
                <w:sz w:val="28"/>
                <w:szCs w:val="28"/>
              </w:rPr>
              <w:t>язок</w:t>
            </w:r>
          </w:p>
        </w:tc>
        <w:tc>
          <w:tcPr>
            <w:tcW w:w="2535" w:type="dxa"/>
            <w:tcMar>
              <w:top w:w="15" w:type="dxa"/>
              <w:left w:w="15" w:type="dxa"/>
              <w:bottom w:w="15" w:type="dxa"/>
              <w:right w:w="15" w:type="dxa"/>
            </w:tcMar>
            <w:hideMark/>
          </w:tcPr>
          <w:p w14:paraId="67D69750" w14:textId="77777777"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30</w:t>
            </w:r>
            <w:r w:rsidRPr="00C30878">
              <w:rPr>
                <w:rFonts w:ascii="Times New Roman" w:eastAsia="Calibri" w:hAnsi="Times New Roman"/>
                <w:sz w:val="28"/>
                <w:szCs w:val="28"/>
              </w:rPr>
              <w:t>—</w:t>
            </w:r>
            <w:r w:rsidRPr="00C30878">
              <w:rPr>
                <w:rFonts w:ascii="Times New Roman" w:hAnsi="Times New Roman"/>
                <w:sz w:val="28"/>
                <w:szCs w:val="28"/>
              </w:rPr>
              <w:t>960 МГц</w:t>
            </w:r>
          </w:p>
        </w:tc>
        <w:tc>
          <w:tcPr>
            <w:tcW w:w="2416" w:type="dxa"/>
            <w:tcMar>
              <w:top w:w="15" w:type="dxa"/>
              <w:left w:w="15" w:type="dxa"/>
              <w:bottom w:w="15" w:type="dxa"/>
              <w:right w:w="15" w:type="dxa"/>
            </w:tcMar>
            <w:hideMark/>
          </w:tcPr>
          <w:p w14:paraId="2E77D558" w14:textId="77777777"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43574,69</w:t>
            </w:r>
          </w:p>
        </w:tc>
      </w:tr>
      <w:tr w:rsidR="00A96C1D" w:rsidRPr="00C30878" w14:paraId="606920DC" w14:textId="77777777" w:rsidTr="00C30878">
        <w:tc>
          <w:tcPr>
            <w:tcW w:w="516" w:type="dxa"/>
            <w:tcMar>
              <w:top w:w="15" w:type="dxa"/>
              <w:left w:w="15" w:type="dxa"/>
              <w:bottom w:w="15" w:type="dxa"/>
              <w:right w:w="15" w:type="dxa"/>
            </w:tcMar>
            <w:hideMark/>
          </w:tcPr>
          <w:p w14:paraId="2E996C88" w14:textId="77777777"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9.</w:t>
            </w:r>
          </w:p>
        </w:tc>
        <w:tc>
          <w:tcPr>
            <w:tcW w:w="4170" w:type="dxa"/>
            <w:tcMar>
              <w:top w:w="15" w:type="dxa"/>
              <w:left w:w="15" w:type="dxa"/>
              <w:bottom w:w="15" w:type="dxa"/>
              <w:right w:w="15" w:type="dxa"/>
            </w:tcMar>
            <w:hideMark/>
          </w:tcPr>
          <w:p w14:paraId="4EE55D05" w14:textId="77777777"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Радіолокаційна та радіонавігаційна радіослужби</w:t>
            </w:r>
          </w:p>
        </w:tc>
        <w:tc>
          <w:tcPr>
            <w:tcW w:w="2535" w:type="dxa"/>
            <w:tcMar>
              <w:top w:w="15" w:type="dxa"/>
              <w:left w:w="15" w:type="dxa"/>
              <w:bottom w:w="15" w:type="dxa"/>
              <w:right w:w="15" w:type="dxa"/>
            </w:tcMar>
            <w:hideMark/>
          </w:tcPr>
          <w:p w14:paraId="502E6AD2" w14:textId="77777777"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30</w:t>
            </w:r>
            <w:r w:rsidRPr="00C30878">
              <w:rPr>
                <w:rFonts w:ascii="Times New Roman" w:eastAsia="Calibri" w:hAnsi="Times New Roman"/>
                <w:sz w:val="28"/>
                <w:szCs w:val="28"/>
              </w:rPr>
              <w:t>—</w:t>
            </w:r>
            <w:r w:rsidRPr="00C30878">
              <w:rPr>
                <w:rFonts w:ascii="Times New Roman" w:hAnsi="Times New Roman"/>
                <w:sz w:val="28"/>
                <w:szCs w:val="28"/>
              </w:rPr>
              <w:t>3000 МГц</w:t>
            </w:r>
            <w:r w:rsidRPr="00C30878">
              <w:rPr>
                <w:rFonts w:ascii="Times New Roman" w:hAnsi="Times New Roman"/>
                <w:sz w:val="28"/>
                <w:szCs w:val="28"/>
              </w:rPr>
              <w:br/>
              <w:t>3</w:t>
            </w:r>
            <w:r w:rsidRPr="00C30878">
              <w:rPr>
                <w:rFonts w:ascii="Times New Roman" w:eastAsia="Calibri" w:hAnsi="Times New Roman"/>
                <w:sz w:val="28"/>
                <w:szCs w:val="28"/>
              </w:rPr>
              <w:t>—</w:t>
            </w:r>
            <w:r w:rsidRPr="00C30878">
              <w:rPr>
                <w:rFonts w:ascii="Times New Roman" w:hAnsi="Times New Roman"/>
                <w:sz w:val="28"/>
                <w:szCs w:val="28"/>
              </w:rPr>
              <w:t>30 ГГц</w:t>
            </w:r>
          </w:p>
        </w:tc>
        <w:tc>
          <w:tcPr>
            <w:tcW w:w="2416" w:type="dxa"/>
            <w:tcMar>
              <w:top w:w="15" w:type="dxa"/>
              <w:left w:w="15" w:type="dxa"/>
              <w:bottom w:w="15" w:type="dxa"/>
              <w:right w:w="15" w:type="dxa"/>
            </w:tcMar>
            <w:hideMark/>
          </w:tcPr>
          <w:p w14:paraId="1FC4EA9C" w14:textId="77777777"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109,95</w:t>
            </w:r>
          </w:p>
        </w:tc>
      </w:tr>
      <w:tr w:rsidR="00A96C1D" w:rsidRPr="00C30878" w14:paraId="6FDF9DAC" w14:textId="77777777" w:rsidTr="00C30878">
        <w:tc>
          <w:tcPr>
            <w:tcW w:w="516" w:type="dxa"/>
            <w:tcMar>
              <w:top w:w="15" w:type="dxa"/>
              <w:left w:w="15" w:type="dxa"/>
              <w:bottom w:w="15" w:type="dxa"/>
              <w:right w:w="15" w:type="dxa"/>
            </w:tcMar>
            <w:hideMark/>
          </w:tcPr>
          <w:p w14:paraId="3C1E8EFC" w14:textId="77777777"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10.</w:t>
            </w:r>
          </w:p>
        </w:tc>
        <w:tc>
          <w:tcPr>
            <w:tcW w:w="4170" w:type="dxa"/>
            <w:tcMar>
              <w:top w:w="15" w:type="dxa"/>
              <w:left w:w="15" w:type="dxa"/>
              <w:bottom w:w="15" w:type="dxa"/>
              <w:right w:w="15" w:type="dxa"/>
            </w:tcMar>
            <w:hideMark/>
          </w:tcPr>
          <w:p w14:paraId="7B602512" w14:textId="77777777"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Радіозв</w:t>
            </w:r>
            <w:r w:rsidR="00B54EA6" w:rsidRPr="00C30878">
              <w:rPr>
                <w:rFonts w:ascii="Times New Roman" w:hAnsi="Times New Roman"/>
                <w:sz w:val="28"/>
                <w:szCs w:val="28"/>
              </w:rPr>
              <w:t>’</w:t>
            </w:r>
            <w:r w:rsidRPr="00C30878">
              <w:rPr>
                <w:rFonts w:ascii="Times New Roman" w:hAnsi="Times New Roman"/>
                <w:sz w:val="28"/>
                <w:szCs w:val="28"/>
              </w:rPr>
              <w:t>язок супутникової рухомої та фіксованої радіослужб</w:t>
            </w:r>
          </w:p>
        </w:tc>
        <w:tc>
          <w:tcPr>
            <w:tcW w:w="2535" w:type="dxa"/>
            <w:tcMar>
              <w:top w:w="15" w:type="dxa"/>
              <w:left w:w="15" w:type="dxa"/>
              <w:bottom w:w="15" w:type="dxa"/>
              <w:right w:w="15" w:type="dxa"/>
            </w:tcMar>
            <w:hideMark/>
          </w:tcPr>
          <w:p w14:paraId="327B2757" w14:textId="77777777"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30</w:t>
            </w:r>
            <w:r w:rsidRPr="00C30878">
              <w:rPr>
                <w:rFonts w:ascii="Times New Roman" w:eastAsia="Calibri" w:hAnsi="Times New Roman"/>
                <w:sz w:val="28"/>
                <w:szCs w:val="28"/>
              </w:rPr>
              <w:t>—</w:t>
            </w:r>
            <w:r w:rsidRPr="00C30878">
              <w:rPr>
                <w:rFonts w:ascii="Times New Roman" w:hAnsi="Times New Roman"/>
                <w:sz w:val="28"/>
                <w:szCs w:val="28"/>
              </w:rPr>
              <w:t>3000 МГц</w:t>
            </w:r>
            <w:r w:rsidRPr="00C30878">
              <w:rPr>
                <w:rFonts w:ascii="Times New Roman" w:hAnsi="Times New Roman"/>
                <w:sz w:val="28"/>
                <w:szCs w:val="28"/>
              </w:rPr>
              <w:br/>
              <w:t>3</w:t>
            </w:r>
            <w:r w:rsidRPr="00C30878">
              <w:rPr>
                <w:rFonts w:ascii="Times New Roman" w:eastAsia="Calibri" w:hAnsi="Times New Roman"/>
                <w:sz w:val="28"/>
                <w:szCs w:val="28"/>
              </w:rPr>
              <w:t>—</w:t>
            </w:r>
            <w:r w:rsidRPr="00C30878">
              <w:rPr>
                <w:rFonts w:ascii="Times New Roman" w:hAnsi="Times New Roman"/>
                <w:sz w:val="28"/>
                <w:szCs w:val="28"/>
              </w:rPr>
              <w:t>30 ГГц</w:t>
            </w:r>
          </w:p>
        </w:tc>
        <w:tc>
          <w:tcPr>
            <w:tcW w:w="2416" w:type="dxa"/>
            <w:tcMar>
              <w:top w:w="15" w:type="dxa"/>
              <w:left w:w="15" w:type="dxa"/>
              <w:bottom w:w="15" w:type="dxa"/>
              <w:right w:w="15" w:type="dxa"/>
            </w:tcMar>
            <w:hideMark/>
          </w:tcPr>
          <w:p w14:paraId="39A0FB90" w14:textId="77777777" w:rsidR="00A96C1D" w:rsidRPr="00C30878" w:rsidRDefault="00A96C1D" w:rsidP="00C30878">
            <w:pPr>
              <w:tabs>
                <w:tab w:val="left" w:pos="993"/>
              </w:tabs>
              <w:spacing w:before="80" w:line="228" w:lineRule="auto"/>
              <w:rPr>
                <w:rFonts w:ascii="Times New Roman" w:hAnsi="Times New Roman"/>
                <w:sz w:val="28"/>
                <w:szCs w:val="28"/>
              </w:rPr>
            </w:pPr>
          </w:p>
        </w:tc>
      </w:tr>
      <w:tr w:rsidR="00A96C1D" w:rsidRPr="00C30878" w14:paraId="4AA9A48C" w14:textId="77777777" w:rsidTr="00C30878">
        <w:tc>
          <w:tcPr>
            <w:tcW w:w="516" w:type="dxa"/>
            <w:vMerge w:val="restart"/>
            <w:tcMar>
              <w:top w:w="15" w:type="dxa"/>
              <w:left w:w="15" w:type="dxa"/>
              <w:bottom w:w="15" w:type="dxa"/>
              <w:right w:w="15" w:type="dxa"/>
            </w:tcMar>
            <w:hideMark/>
          </w:tcPr>
          <w:p w14:paraId="70B0D1EF" w14:textId="77777777"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11.</w:t>
            </w:r>
          </w:p>
        </w:tc>
        <w:tc>
          <w:tcPr>
            <w:tcW w:w="4170" w:type="dxa"/>
            <w:tcMar>
              <w:top w:w="15" w:type="dxa"/>
              <w:left w:w="15" w:type="dxa"/>
              <w:bottom w:w="15" w:type="dxa"/>
              <w:right w:w="15" w:type="dxa"/>
            </w:tcMar>
            <w:hideMark/>
          </w:tcPr>
          <w:p w14:paraId="4A72A0CE" w14:textId="77777777"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Стільниковий радіозв</w:t>
            </w:r>
            <w:r w:rsidR="00B54EA6" w:rsidRPr="00C30878">
              <w:rPr>
                <w:rFonts w:ascii="Times New Roman" w:hAnsi="Times New Roman"/>
                <w:sz w:val="28"/>
                <w:szCs w:val="28"/>
              </w:rPr>
              <w:t>’</w:t>
            </w:r>
            <w:r w:rsidRPr="00C30878">
              <w:rPr>
                <w:rFonts w:ascii="Times New Roman" w:hAnsi="Times New Roman"/>
                <w:sz w:val="28"/>
                <w:szCs w:val="28"/>
              </w:rPr>
              <w:t>язок</w:t>
            </w:r>
          </w:p>
        </w:tc>
        <w:tc>
          <w:tcPr>
            <w:tcW w:w="2535" w:type="dxa"/>
            <w:tcMar>
              <w:top w:w="15" w:type="dxa"/>
              <w:left w:w="15" w:type="dxa"/>
              <w:bottom w:w="15" w:type="dxa"/>
              <w:right w:w="15" w:type="dxa"/>
            </w:tcMar>
            <w:hideMark/>
          </w:tcPr>
          <w:p w14:paraId="2A8FD6BA" w14:textId="77777777"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300</w:t>
            </w:r>
            <w:r w:rsidRPr="00C30878">
              <w:rPr>
                <w:rFonts w:ascii="Times New Roman" w:eastAsia="Calibri" w:hAnsi="Times New Roman"/>
                <w:sz w:val="28"/>
                <w:szCs w:val="28"/>
              </w:rPr>
              <w:t>—</w:t>
            </w:r>
            <w:r w:rsidRPr="00C30878">
              <w:rPr>
                <w:rFonts w:ascii="Times New Roman" w:hAnsi="Times New Roman"/>
                <w:sz w:val="28"/>
                <w:szCs w:val="28"/>
              </w:rPr>
              <w:t>791 МГц</w:t>
            </w:r>
            <w:r w:rsidRPr="00C30878">
              <w:rPr>
                <w:rFonts w:ascii="Times New Roman" w:hAnsi="Times New Roman"/>
                <w:sz w:val="28"/>
                <w:szCs w:val="28"/>
              </w:rPr>
              <w:br/>
              <w:t>821</w:t>
            </w:r>
            <w:r w:rsidRPr="00C30878">
              <w:rPr>
                <w:rFonts w:ascii="Times New Roman" w:eastAsia="Calibri" w:hAnsi="Times New Roman"/>
                <w:sz w:val="28"/>
                <w:szCs w:val="28"/>
              </w:rPr>
              <w:t>—</w:t>
            </w:r>
            <w:r w:rsidRPr="00C30878">
              <w:rPr>
                <w:rFonts w:ascii="Times New Roman" w:hAnsi="Times New Roman"/>
                <w:sz w:val="28"/>
                <w:szCs w:val="28"/>
              </w:rPr>
              <w:t>832 МГц</w:t>
            </w:r>
            <w:r w:rsidRPr="00C30878">
              <w:rPr>
                <w:rFonts w:ascii="Times New Roman" w:hAnsi="Times New Roman"/>
                <w:sz w:val="28"/>
                <w:szCs w:val="28"/>
              </w:rPr>
              <w:br/>
              <w:t>862</w:t>
            </w:r>
            <w:r w:rsidRPr="00C30878">
              <w:rPr>
                <w:rFonts w:ascii="Times New Roman" w:eastAsia="Calibri" w:hAnsi="Times New Roman"/>
                <w:sz w:val="28"/>
                <w:szCs w:val="28"/>
              </w:rPr>
              <w:t>—</w:t>
            </w:r>
            <w:r w:rsidRPr="00C30878">
              <w:rPr>
                <w:rFonts w:ascii="Times New Roman" w:hAnsi="Times New Roman"/>
                <w:sz w:val="28"/>
                <w:szCs w:val="28"/>
              </w:rPr>
              <w:t>880 МГц</w:t>
            </w:r>
            <w:r w:rsidRPr="00C30878">
              <w:rPr>
                <w:rFonts w:ascii="Times New Roman" w:hAnsi="Times New Roman"/>
                <w:sz w:val="28"/>
                <w:szCs w:val="28"/>
              </w:rPr>
              <w:br/>
              <w:t>915</w:t>
            </w:r>
            <w:r w:rsidRPr="00C30878">
              <w:rPr>
                <w:rFonts w:ascii="Times New Roman" w:eastAsia="Calibri" w:hAnsi="Times New Roman"/>
                <w:sz w:val="28"/>
                <w:szCs w:val="28"/>
              </w:rPr>
              <w:t>—</w:t>
            </w:r>
            <w:r w:rsidRPr="00C30878">
              <w:rPr>
                <w:rFonts w:ascii="Times New Roman" w:hAnsi="Times New Roman"/>
                <w:sz w:val="28"/>
                <w:szCs w:val="28"/>
              </w:rPr>
              <w:t>925 МГц</w:t>
            </w:r>
            <w:r w:rsidRPr="00C30878">
              <w:rPr>
                <w:rFonts w:ascii="Times New Roman" w:hAnsi="Times New Roman"/>
                <w:sz w:val="28"/>
                <w:szCs w:val="28"/>
              </w:rPr>
              <w:br/>
              <w:t>960</w:t>
            </w:r>
            <w:r w:rsidRPr="00C30878">
              <w:rPr>
                <w:rFonts w:ascii="Times New Roman" w:eastAsia="Calibri" w:hAnsi="Times New Roman"/>
                <w:sz w:val="28"/>
                <w:szCs w:val="28"/>
              </w:rPr>
              <w:t>—</w:t>
            </w:r>
            <w:r w:rsidRPr="00C30878">
              <w:rPr>
                <w:rFonts w:ascii="Times New Roman" w:hAnsi="Times New Roman"/>
                <w:sz w:val="28"/>
                <w:szCs w:val="28"/>
              </w:rPr>
              <w:t>1710 МГц</w:t>
            </w:r>
            <w:r w:rsidRPr="00C30878">
              <w:rPr>
                <w:rFonts w:ascii="Times New Roman" w:hAnsi="Times New Roman"/>
                <w:sz w:val="28"/>
                <w:szCs w:val="28"/>
              </w:rPr>
              <w:br/>
              <w:t>1785</w:t>
            </w:r>
            <w:r w:rsidRPr="00C30878">
              <w:rPr>
                <w:rFonts w:ascii="Times New Roman" w:eastAsia="Calibri" w:hAnsi="Times New Roman"/>
                <w:sz w:val="28"/>
                <w:szCs w:val="28"/>
              </w:rPr>
              <w:t>—</w:t>
            </w:r>
            <w:r w:rsidRPr="00C30878">
              <w:rPr>
                <w:rFonts w:ascii="Times New Roman" w:hAnsi="Times New Roman"/>
                <w:sz w:val="28"/>
                <w:szCs w:val="28"/>
              </w:rPr>
              <w:t>1805 МГц</w:t>
            </w:r>
            <w:r w:rsidRPr="00C30878">
              <w:rPr>
                <w:rFonts w:ascii="Times New Roman" w:hAnsi="Times New Roman"/>
                <w:sz w:val="28"/>
                <w:szCs w:val="28"/>
              </w:rPr>
              <w:br/>
              <w:t>1880</w:t>
            </w:r>
            <w:r w:rsidRPr="00C30878">
              <w:rPr>
                <w:rFonts w:ascii="Times New Roman" w:eastAsia="Calibri" w:hAnsi="Times New Roman"/>
                <w:sz w:val="28"/>
                <w:szCs w:val="28"/>
              </w:rPr>
              <w:t>—</w:t>
            </w:r>
            <w:r w:rsidRPr="00C30878">
              <w:rPr>
                <w:rFonts w:ascii="Times New Roman" w:hAnsi="Times New Roman"/>
                <w:sz w:val="28"/>
                <w:szCs w:val="28"/>
              </w:rPr>
              <w:t>1920 МГц</w:t>
            </w:r>
            <w:r w:rsidRPr="00C30878">
              <w:rPr>
                <w:rFonts w:ascii="Times New Roman" w:hAnsi="Times New Roman"/>
                <w:sz w:val="28"/>
                <w:szCs w:val="28"/>
              </w:rPr>
              <w:br/>
              <w:t>1980</w:t>
            </w:r>
            <w:r w:rsidRPr="00C30878">
              <w:rPr>
                <w:rFonts w:ascii="Times New Roman" w:eastAsia="Calibri" w:hAnsi="Times New Roman"/>
                <w:sz w:val="28"/>
                <w:szCs w:val="28"/>
              </w:rPr>
              <w:t>—</w:t>
            </w:r>
            <w:r w:rsidRPr="00C30878">
              <w:rPr>
                <w:rFonts w:ascii="Times New Roman" w:hAnsi="Times New Roman"/>
                <w:sz w:val="28"/>
                <w:szCs w:val="28"/>
              </w:rPr>
              <w:t>2110 МГц</w:t>
            </w:r>
            <w:r w:rsidRPr="00C30878">
              <w:rPr>
                <w:rFonts w:ascii="Times New Roman" w:hAnsi="Times New Roman"/>
                <w:sz w:val="28"/>
                <w:szCs w:val="28"/>
              </w:rPr>
              <w:br/>
              <w:t>2170</w:t>
            </w:r>
            <w:r w:rsidRPr="00C30878">
              <w:rPr>
                <w:rFonts w:ascii="Times New Roman" w:eastAsia="Calibri" w:hAnsi="Times New Roman"/>
                <w:sz w:val="28"/>
                <w:szCs w:val="28"/>
              </w:rPr>
              <w:t>—</w:t>
            </w:r>
            <w:r w:rsidRPr="00C30878">
              <w:rPr>
                <w:rFonts w:ascii="Times New Roman" w:hAnsi="Times New Roman"/>
                <w:sz w:val="28"/>
                <w:szCs w:val="28"/>
              </w:rPr>
              <w:t>2200 МГц</w:t>
            </w:r>
          </w:p>
        </w:tc>
        <w:tc>
          <w:tcPr>
            <w:tcW w:w="2416" w:type="dxa"/>
            <w:tcMar>
              <w:top w:w="15" w:type="dxa"/>
              <w:left w:w="15" w:type="dxa"/>
              <w:bottom w:w="15" w:type="dxa"/>
              <w:right w:w="15" w:type="dxa"/>
            </w:tcMar>
            <w:hideMark/>
          </w:tcPr>
          <w:p w14:paraId="6B2D79E1" w14:textId="77777777"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24239,51</w:t>
            </w:r>
            <w:r w:rsidRPr="00C30878">
              <w:rPr>
                <w:rFonts w:ascii="Times New Roman" w:hAnsi="Times New Roman"/>
                <w:sz w:val="28"/>
                <w:szCs w:val="28"/>
                <w:vertAlign w:val="superscript"/>
              </w:rPr>
              <w:t>1</w:t>
            </w:r>
          </w:p>
        </w:tc>
      </w:tr>
      <w:tr w:rsidR="00A96C1D" w:rsidRPr="00C30878" w14:paraId="2E239DF8" w14:textId="77777777" w:rsidTr="00C30878">
        <w:tc>
          <w:tcPr>
            <w:tcW w:w="0" w:type="auto"/>
            <w:vMerge/>
            <w:hideMark/>
          </w:tcPr>
          <w:p w14:paraId="691A79C8" w14:textId="77777777" w:rsidR="00A96C1D" w:rsidRPr="00C30878" w:rsidRDefault="00A96C1D" w:rsidP="00C30878">
            <w:pPr>
              <w:tabs>
                <w:tab w:val="left" w:pos="993"/>
              </w:tabs>
              <w:spacing w:before="80" w:line="228" w:lineRule="auto"/>
              <w:rPr>
                <w:rFonts w:ascii="Times New Roman" w:hAnsi="Times New Roman"/>
                <w:sz w:val="28"/>
                <w:szCs w:val="28"/>
              </w:rPr>
            </w:pPr>
          </w:p>
        </w:tc>
        <w:tc>
          <w:tcPr>
            <w:tcW w:w="4170" w:type="dxa"/>
            <w:tcMar>
              <w:top w:w="15" w:type="dxa"/>
              <w:left w:w="15" w:type="dxa"/>
              <w:bottom w:w="15" w:type="dxa"/>
              <w:right w:w="15" w:type="dxa"/>
            </w:tcMar>
            <w:hideMark/>
          </w:tcPr>
          <w:p w14:paraId="37BECF37" w14:textId="77777777" w:rsidR="00A96C1D" w:rsidRPr="00C30878" w:rsidRDefault="00A96C1D" w:rsidP="00C30878">
            <w:pPr>
              <w:tabs>
                <w:tab w:val="left" w:pos="993"/>
              </w:tabs>
              <w:spacing w:before="80" w:line="228" w:lineRule="auto"/>
              <w:rPr>
                <w:rFonts w:ascii="Times New Roman" w:hAnsi="Times New Roman"/>
              </w:rPr>
            </w:pPr>
          </w:p>
        </w:tc>
        <w:tc>
          <w:tcPr>
            <w:tcW w:w="2535" w:type="dxa"/>
            <w:tcMar>
              <w:top w:w="15" w:type="dxa"/>
              <w:left w:w="15" w:type="dxa"/>
              <w:bottom w:w="15" w:type="dxa"/>
              <w:right w:w="15" w:type="dxa"/>
            </w:tcMar>
            <w:hideMark/>
          </w:tcPr>
          <w:p w14:paraId="2E20377D" w14:textId="77777777"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791</w:t>
            </w:r>
            <w:r w:rsidRPr="00C30878">
              <w:rPr>
                <w:rFonts w:ascii="Times New Roman" w:eastAsia="Calibri" w:hAnsi="Times New Roman"/>
                <w:sz w:val="28"/>
                <w:szCs w:val="28"/>
              </w:rPr>
              <w:t>—</w:t>
            </w:r>
            <w:r w:rsidRPr="00C30878">
              <w:rPr>
                <w:rFonts w:ascii="Times New Roman" w:hAnsi="Times New Roman"/>
                <w:sz w:val="28"/>
                <w:szCs w:val="28"/>
              </w:rPr>
              <w:t>821 МГц</w:t>
            </w:r>
            <w:r w:rsidRPr="00C30878">
              <w:rPr>
                <w:rFonts w:ascii="Times New Roman" w:hAnsi="Times New Roman"/>
                <w:sz w:val="28"/>
                <w:szCs w:val="28"/>
              </w:rPr>
              <w:br/>
              <w:t>832</w:t>
            </w:r>
            <w:r w:rsidRPr="00C30878">
              <w:rPr>
                <w:rFonts w:ascii="Times New Roman" w:eastAsia="Calibri" w:hAnsi="Times New Roman"/>
                <w:sz w:val="28"/>
                <w:szCs w:val="28"/>
              </w:rPr>
              <w:t>—</w:t>
            </w:r>
            <w:r w:rsidRPr="00C30878">
              <w:rPr>
                <w:rFonts w:ascii="Times New Roman" w:hAnsi="Times New Roman"/>
                <w:sz w:val="28"/>
                <w:szCs w:val="28"/>
              </w:rPr>
              <w:t>862 МГц</w:t>
            </w:r>
            <w:r w:rsidRPr="00C30878">
              <w:rPr>
                <w:rFonts w:ascii="Times New Roman" w:hAnsi="Times New Roman"/>
                <w:sz w:val="28"/>
                <w:szCs w:val="28"/>
              </w:rPr>
              <w:br/>
              <w:t>880</w:t>
            </w:r>
            <w:r w:rsidRPr="00C30878">
              <w:rPr>
                <w:rFonts w:ascii="Times New Roman" w:eastAsia="Calibri" w:hAnsi="Times New Roman"/>
                <w:sz w:val="28"/>
                <w:szCs w:val="28"/>
              </w:rPr>
              <w:t>—</w:t>
            </w:r>
            <w:r w:rsidRPr="00C30878">
              <w:rPr>
                <w:rFonts w:ascii="Times New Roman" w:hAnsi="Times New Roman"/>
                <w:sz w:val="28"/>
                <w:szCs w:val="28"/>
              </w:rPr>
              <w:t>915 МГц</w:t>
            </w:r>
            <w:r w:rsidRPr="00C30878">
              <w:rPr>
                <w:rFonts w:ascii="Times New Roman" w:hAnsi="Times New Roman"/>
                <w:sz w:val="28"/>
                <w:szCs w:val="28"/>
              </w:rPr>
              <w:br/>
              <w:t>925</w:t>
            </w:r>
            <w:r w:rsidRPr="00C30878">
              <w:rPr>
                <w:rFonts w:ascii="Times New Roman" w:eastAsia="Calibri" w:hAnsi="Times New Roman"/>
                <w:sz w:val="28"/>
                <w:szCs w:val="28"/>
              </w:rPr>
              <w:t>—</w:t>
            </w:r>
            <w:r w:rsidRPr="00C30878">
              <w:rPr>
                <w:rFonts w:ascii="Times New Roman" w:hAnsi="Times New Roman"/>
                <w:sz w:val="28"/>
                <w:szCs w:val="28"/>
              </w:rPr>
              <w:t>960 МГц</w:t>
            </w:r>
          </w:p>
        </w:tc>
        <w:tc>
          <w:tcPr>
            <w:tcW w:w="2416" w:type="dxa"/>
            <w:tcMar>
              <w:top w:w="15" w:type="dxa"/>
              <w:left w:w="15" w:type="dxa"/>
              <w:bottom w:w="15" w:type="dxa"/>
              <w:right w:w="15" w:type="dxa"/>
            </w:tcMar>
            <w:hideMark/>
          </w:tcPr>
          <w:p w14:paraId="24FD8D54" w14:textId="77777777"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24239,51</w:t>
            </w:r>
            <w:r w:rsidRPr="00C30878">
              <w:rPr>
                <w:rFonts w:ascii="Times New Roman" w:hAnsi="Times New Roman"/>
                <w:bCs/>
                <w:sz w:val="28"/>
                <w:szCs w:val="28"/>
                <w:vertAlign w:val="superscript"/>
              </w:rPr>
              <w:t>2, 3, 4</w:t>
            </w:r>
          </w:p>
        </w:tc>
      </w:tr>
      <w:tr w:rsidR="00A96C1D" w:rsidRPr="00C30878" w14:paraId="7EE0D88B" w14:textId="77777777" w:rsidTr="00C30878">
        <w:tc>
          <w:tcPr>
            <w:tcW w:w="0" w:type="auto"/>
            <w:vMerge/>
            <w:hideMark/>
          </w:tcPr>
          <w:p w14:paraId="276FED64" w14:textId="77777777" w:rsidR="00A96C1D" w:rsidRPr="00C30878" w:rsidRDefault="00A96C1D" w:rsidP="00C30878">
            <w:pPr>
              <w:tabs>
                <w:tab w:val="left" w:pos="993"/>
              </w:tabs>
              <w:spacing w:before="80" w:line="228" w:lineRule="auto"/>
              <w:rPr>
                <w:rFonts w:ascii="Times New Roman" w:hAnsi="Times New Roman"/>
                <w:sz w:val="28"/>
                <w:szCs w:val="28"/>
              </w:rPr>
            </w:pPr>
          </w:p>
        </w:tc>
        <w:tc>
          <w:tcPr>
            <w:tcW w:w="4170" w:type="dxa"/>
            <w:tcMar>
              <w:top w:w="15" w:type="dxa"/>
              <w:left w:w="15" w:type="dxa"/>
              <w:bottom w:w="15" w:type="dxa"/>
              <w:right w:w="15" w:type="dxa"/>
            </w:tcMar>
            <w:hideMark/>
          </w:tcPr>
          <w:p w14:paraId="0BF2D4F2" w14:textId="77777777" w:rsidR="00A96C1D" w:rsidRPr="00C30878" w:rsidRDefault="00A96C1D" w:rsidP="00C30878">
            <w:pPr>
              <w:tabs>
                <w:tab w:val="left" w:pos="993"/>
              </w:tabs>
              <w:spacing w:before="80" w:line="228" w:lineRule="auto"/>
              <w:rPr>
                <w:rFonts w:ascii="Times New Roman" w:hAnsi="Times New Roman"/>
              </w:rPr>
            </w:pPr>
          </w:p>
        </w:tc>
        <w:tc>
          <w:tcPr>
            <w:tcW w:w="2535" w:type="dxa"/>
            <w:tcMar>
              <w:top w:w="15" w:type="dxa"/>
              <w:left w:w="15" w:type="dxa"/>
              <w:bottom w:w="15" w:type="dxa"/>
              <w:right w:w="15" w:type="dxa"/>
            </w:tcMar>
            <w:hideMark/>
          </w:tcPr>
          <w:p w14:paraId="7DE0038E" w14:textId="77777777"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1710</w:t>
            </w:r>
            <w:r w:rsidRPr="00C30878">
              <w:rPr>
                <w:rFonts w:ascii="Times New Roman" w:eastAsia="Calibri" w:hAnsi="Times New Roman"/>
                <w:sz w:val="28"/>
                <w:szCs w:val="28"/>
              </w:rPr>
              <w:t>—</w:t>
            </w:r>
            <w:r w:rsidRPr="00C30878">
              <w:rPr>
                <w:rFonts w:ascii="Times New Roman" w:hAnsi="Times New Roman"/>
                <w:sz w:val="28"/>
                <w:szCs w:val="28"/>
              </w:rPr>
              <w:t>1785 МГц</w:t>
            </w:r>
            <w:r w:rsidRPr="00C30878">
              <w:rPr>
                <w:rFonts w:ascii="Times New Roman" w:hAnsi="Times New Roman"/>
                <w:sz w:val="28"/>
                <w:szCs w:val="28"/>
              </w:rPr>
              <w:br/>
              <w:t>1805</w:t>
            </w:r>
            <w:r w:rsidRPr="00C30878">
              <w:rPr>
                <w:rFonts w:ascii="Times New Roman" w:eastAsia="Calibri" w:hAnsi="Times New Roman"/>
                <w:sz w:val="28"/>
                <w:szCs w:val="28"/>
              </w:rPr>
              <w:t>—</w:t>
            </w:r>
            <w:r w:rsidRPr="00C30878">
              <w:rPr>
                <w:rFonts w:ascii="Times New Roman" w:hAnsi="Times New Roman"/>
                <w:sz w:val="28"/>
                <w:szCs w:val="28"/>
              </w:rPr>
              <w:t>1880 МГц</w:t>
            </w:r>
            <w:r w:rsidRPr="00C30878">
              <w:rPr>
                <w:rFonts w:ascii="Times New Roman" w:hAnsi="Times New Roman"/>
                <w:sz w:val="28"/>
                <w:szCs w:val="28"/>
              </w:rPr>
              <w:br/>
              <w:t>1920</w:t>
            </w:r>
            <w:r w:rsidRPr="00C30878">
              <w:rPr>
                <w:rFonts w:ascii="Times New Roman" w:eastAsia="Calibri" w:hAnsi="Times New Roman"/>
                <w:sz w:val="28"/>
                <w:szCs w:val="28"/>
              </w:rPr>
              <w:t>—</w:t>
            </w:r>
            <w:r w:rsidRPr="00C30878">
              <w:rPr>
                <w:rFonts w:ascii="Times New Roman" w:hAnsi="Times New Roman"/>
                <w:sz w:val="28"/>
                <w:szCs w:val="28"/>
              </w:rPr>
              <w:t>1980 МГц</w:t>
            </w:r>
            <w:r w:rsidRPr="00C30878">
              <w:rPr>
                <w:rFonts w:ascii="Times New Roman" w:hAnsi="Times New Roman"/>
                <w:sz w:val="28"/>
                <w:szCs w:val="28"/>
              </w:rPr>
              <w:br/>
              <w:t>2110</w:t>
            </w:r>
            <w:r w:rsidRPr="00C30878">
              <w:rPr>
                <w:rFonts w:ascii="Times New Roman" w:eastAsia="Calibri" w:hAnsi="Times New Roman"/>
                <w:sz w:val="28"/>
                <w:szCs w:val="28"/>
              </w:rPr>
              <w:t>—</w:t>
            </w:r>
            <w:r w:rsidRPr="00C30878">
              <w:rPr>
                <w:rFonts w:ascii="Times New Roman" w:hAnsi="Times New Roman"/>
                <w:sz w:val="28"/>
                <w:szCs w:val="28"/>
              </w:rPr>
              <w:t>2170 МГц</w:t>
            </w:r>
          </w:p>
        </w:tc>
        <w:tc>
          <w:tcPr>
            <w:tcW w:w="2416" w:type="dxa"/>
            <w:tcMar>
              <w:top w:w="15" w:type="dxa"/>
              <w:left w:w="15" w:type="dxa"/>
              <w:bottom w:w="15" w:type="dxa"/>
              <w:right w:w="15" w:type="dxa"/>
            </w:tcMar>
            <w:hideMark/>
          </w:tcPr>
          <w:p w14:paraId="15F54EE8" w14:textId="77777777"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24239,51</w:t>
            </w:r>
            <w:r w:rsidRPr="00C30878">
              <w:rPr>
                <w:rFonts w:ascii="Times New Roman" w:hAnsi="Times New Roman"/>
                <w:bCs/>
                <w:sz w:val="28"/>
                <w:szCs w:val="28"/>
                <w:vertAlign w:val="superscript"/>
              </w:rPr>
              <w:t>2, 5, 6</w:t>
            </w:r>
          </w:p>
        </w:tc>
      </w:tr>
      <w:tr w:rsidR="00A96C1D" w:rsidRPr="00C30878" w14:paraId="468F2C9D" w14:textId="77777777" w:rsidTr="00C30878">
        <w:tc>
          <w:tcPr>
            <w:tcW w:w="0" w:type="auto"/>
            <w:vMerge/>
            <w:hideMark/>
          </w:tcPr>
          <w:p w14:paraId="12E04A87" w14:textId="77777777" w:rsidR="00A96C1D" w:rsidRPr="00C30878" w:rsidRDefault="00A96C1D" w:rsidP="00C30878">
            <w:pPr>
              <w:tabs>
                <w:tab w:val="left" w:pos="993"/>
              </w:tabs>
              <w:spacing w:before="80" w:line="228" w:lineRule="auto"/>
              <w:rPr>
                <w:rFonts w:ascii="Times New Roman" w:hAnsi="Times New Roman"/>
                <w:sz w:val="28"/>
                <w:szCs w:val="28"/>
              </w:rPr>
            </w:pPr>
          </w:p>
        </w:tc>
        <w:tc>
          <w:tcPr>
            <w:tcW w:w="4170" w:type="dxa"/>
            <w:tcMar>
              <w:top w:w="15" w:type="dxa"/>
              <w:left w:w="15" w:type="dxa"/>
              <w:bottom w:w="15" w:type="dxa"/>
              <w:right w:w="15" w:type="dxa"/>
            </w:tcMar>
            <w:hideMark/>
          </w:tcPr>
          <w:p w14:paraId="4197E49A" w14:textId="77777777" w:rsidR="00A96C1D" w:rsidRPr="00C30878" w:rsidRDefault="00A96C1D" w:rsidP="00C30878">
            <w:pPr>
              <w:tabs>
                <w:tab w:val="left" w:pos="993"/>
              </w:tabs>
              <w:spacing w:before="80" w:line="228" w:lineRule="auto"/>
              <w:rPr>
                <w:rFonts w:ascii="Times New Roman" w:hAnsi="Times New Roman"/>
              </w:rPr>
            </w:pPr>
          </w:p>
        </w:tc>
        <w:tc>
          <w:tcPr>
            <w:tcW w:w="2535" w:type="dxa"/>
            <w:tcMar>
              <w:top w:w="15" w:type="dxa"/>
              <w:left w:w="15" w:type="dxa"/>
              <w:bottom w:w="15" w:type="dxa"/>
              <w:right w:w="15" w:type="dxa"/>
            </w:tcMar>
            <w:hideMark/>
          </w:tcPr>
          <w:p w14:paraId="7B29AD53" w14:textId="77777777"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2510</w:t>
            </w:r>
            <w:r w:rsidRPr="00C30878">
              <w:rPr>
                <w:rFonts w:ascii="Times New Roman" w:eastAsia="Calibri" w:hAnsi="Times New Roman"/>
                <w:sz w:val="28"/>
                <w:szCs w:val="28"/>
              </w:rPr>
              <w:t>—</w:t>
            </w:r>
            <w:r w:rsidRPr="00C30878">
              <w:rPr>
                <w:rFonts w:ascii="Times New Roman" w:hAnsi="Times New Roman"/>
                <w:sz w:val="28"/>
                <w:szCs w:val="28"/>
              </w:rPr>
              <w:t>2545 МГц</w:t>
            </w:r>
            <w:r w:rsidRPr="00C30878">
              <w:rPr>
                <w:rFonts w:ascii="Times New Roman" w:hAnsi="Times New Roman"/>
                <w:sz w:val="28"/>
                <w:szCs w:val="28"/>
              </w:rPr>
              <w:br/>
              <w:t>2565</w:t>
            </w:r>
            <w:r w:rsidRPr="00C30878">
              <w:rPr>
                <w:rFonts w:ascii="Times New Roman" w:eastAsia="Calibri" w:hAnsi="Times New Roman"/>
                <w:sz w:val="28"/>
                <w:szCs w:val="28"/>
              </w:rPr>
              <w:t>—</w:t>
            </w:r>
            <w:r w:rsidRPr="00C30878">
              <w:rPr>
                <w:rFonts w:ascii="Times New Roman" w:hAnsi="Times New Roman"/>
                <w:sz w:val="28"/>
                <w:szCs w:val="28"/>
              </w:rPr>
              <w:t>2570 МГц</w:t>
            </w:r>
            <w:r w:rsidRPr="00C30878">
              <w:rPr>
                <w:rFonts w:ascii="Times New Roman" w:hAnsi="Times New Roman"/>
                <w:sz w:val="28"/>
                <w:szCs w:val="28"/>
              </w:rPr>
              <w:br/>
              <w:t>2630</w:t>
            </w:r>
            <w:r w:rsidRPr="00C30878">
              <w:rPr>
                <w:rFonts w:ascii="Times New Roman" w:eastAsia="Calibri" w:hAnsi="Times New Roman"/>
                <w:sz w:val="28"/>
                <w:szCs w:val="28"/>
              </w:rPr>
              <w:t>—</w:t>
            </w:r>
            <w:r w:rsidRPr="00C30878">
              <w:rPr>
                <w:rFonts w:ascii="Times New Roman" w:hAnsi="Times New Roman"/>
                <w:sz w:val="28"/>
                <w:szCs w:val="28"/>
              </w:rPr>
              <w:t>2665 МГц</w:t>
            </w:r>
            <w:r w:rsidRPr="00C30878">
              <w:rPr>
                <w:rFonts w:ascii="Times New Roman" w:hAnsi="Times New Roman"/>
                <w:sz w:val="28"/>
                <w:szCs w:val="28"/>
              </w:rPr>
              <w:br/>
              <w:t>2685</w:t>
            </w:r>
            <w:r w:rsidRPr="00C30878">
              <w:rPr>
                <w:rFonts w:ascii="Times New Roman" w:eastAsia="Calibri" w:hAnsi="Times New Roman"/>
                <w:sz w:val="28"/>
                <w:szCs w:val="28"/>
              </w:rPr>
              <w:t>—</w:t>
            </w:r>
            <w:r w:rsidRPr="00C30878">
              <w:rPr>
                <w:rFonts w:ascii="Times New Roman" w:hAnsi="Times New Roman"/>
                <w:sz w:val="28"/>
                <w:szCs w:val="28"/>
              </w:rPr>
              <w:t>2690 МГц</w:t>
            </w:r>
          </w:p>
        </w:tc>
        <w:tc>
          <w:tcPr>
            <w:tcW w:w="2416" w:type="dxa"/>
            <w:tcMar>
              <w:top w:w="15" w:type="dxa"/>
              <w:left w:w="15" w:type="dxa"/>
              <w:bottom w:w="15" w:type="dxa"/>
              <w:right w:w="15" w:type="dxa"/>
            </w:tcMar>
            <w:hideMark/>
          </w:tcPr>
          <w:p w14:paraId="08EB5100" w14:textId="77777777"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3150,00</w:t>
            </w:r>
            <w:r w:rsidRPr="00C30878">
              <w:rPr>
                <w:rFonts w:ascii="Times New Roman" w:hAnsi="Times New Roman"/>
                <w:bCs/>
                <w:sz w:val="28"/>
                <w:szCs w:val="28"/>
                <w:vertAlign w:val="superscript"/>
              </w:rPr>
              <w:t>2, 7, 8</w:t>
            </w:r>
          </w:p>
        </w:tc>
      </w:tr>
      <w:tr w:rsidR="00A96C1D" w:rsidRPr="00C30878" w14:paraId="179F5EB0" w14:textId="77777777" w:rsidTr="00C30878">
        <w:tc>
          <w:tcPr>
            <w:tcW w:w="516" w:type="dxa"/>
            <w:vMerge w:val="restart"/>
            <w:tcMar>
              <w:top w:w="15" w:type="dxa"/>
              <w:left w:w="15" w:type="dxa"/>
              <w:bottom w:w="15" w:type="dxa"/>
              <w:right w:w="15" w:type="dxa"/>
            </w:tcMar>
            <w:hideMark/>
          </w:tcPr>
          <w:p w14:paraId="7DAF650A" w14:textId="77777777"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12.</w:t>
            </w:r>
          </w:p>
        </w:tc>
        <w:tc>
          <w:tcPr>
            <w:tcW w:w="4170" w:type="dxa"/>
            <w:tcMar>
              <w:top w:w="15" w:type="dxa"/>
              <w:left w:w="15" w:type="dxa"/>
              <w:bottom w:w="15" w:type="dxa"/>
              <w:right w:w="15" w:type="dxa"/>
            </w:tcMar>
            <w:hideMark/>
          </w:tcPr>
          <w:p w14:paraId="4CC420F3" w14:textId="77777777"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Радіозв</w:t>
            </w:r>
            <w:r w:rsidR="00B54EA6" w:rsidRPr="00C30878">
              <w:rPr>
                <w:rFonts w:ascii="Times New Roman" w:hAnsi="Times New Roman"/>
                <w:sz w:val="28"/>
                <w:szCs w:val="28"/>
              </w:rPr>
              <w:t>’</w:t>
            </w:r>
            <w:r w:rsidRPr="00C30878">
              <w:rPr>
                <w:rFonts w:ascii="Times New Roman" w:hAnsi="Times New Roman"/>
                <w:sz w:val="28"/>
                <w:szCs w:val="28"/>
              </w:rPr>
              <w:t xml:space="preserve">язок у багатоканальних </w:t>
            </w:r>
            <w:r w:rsidRPr="00C30878">
              <w:rPr>
                <w:rFonts w:ascii="Times New Roman" w:hAnsi="Times New Roman"/>
                <w:sz w:val="28"/>
                <w:szCs w:val="28"/>
              </w:rPr>
              <w:lastRenderedPageBreak/>
              <w:t>розподільчих системах для передавання та ретрансляції телевізійного зображення, передавання звуку, цифрової інформації</w:t>
            </w:r>
          </w:p>
        </w:tc>
        <w:tc>
          <w:tcPr>
            <w:tcW w:w="2535" w:type="dxa"/>
            <w:tcMar>
              <w:top w:w="15" w:type="dxa"/>
              <w:left w:w="15" w:type="dxa"/>
              <w:bottom w:w="15" w:type="dxa"/>
              <w:right w:w="15" w:type="dxa"/>
            </w:tcMar>
            <w:hideMark/>
          </w:tcPr>
          <w:p w14:paraId="1B30EEE9" w14:textId="77777777"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lastRenderedPageBreak/>
              <w:t>2000</w:t>
            </w:r>
            <w:r w:rsidRPr="00C30878">
              <w:rPr>
                <w:rFonts w:ascii="Times New Roman" w:eastAsia="Calibri" w:hAnsi="Times New Roman"/>
                <w:sz w:val="28"/>
                <w:szCs w:val="28"/>
              </w:rPr>
              <w:t>—</w:t>
            </w:r>
            <w:r w:rsidRPr="00C30878">
              <w:rPr>
                <w:rFonts w:ascii="Times New Roman" w:hAnsi="Times New Roman"/>
                <w:sz w:val="28"/>
                <w:szCs w:val="28"/>
              </w:rPr>
              <w:t>2300 МГц</w:t>
            </w:r>
            <w:r w:rsidRPr="00C30878">
              <w:rPr>
                <w:rFonts w:ascii="Times New Roman" w:hAnsi="Times New Roman"/>
                <w:sz w:val="28"/>
                <w:szCs w:val="28"/>
              </w:rPr>
              <w:br/>
            </w:r>
            <w:r w:rsidRPr="00C30878">
              <w:rPr>
                <w:rFonts w:ascii="Times New Roman" w:hAnsi="Times New Roman"/>
                <w:sz w:val="28"/>
                <w:szCs w:val="28"/>
              </w:rPr>
              <w:lastRenderedPageBreak/>
              <w:t>2400</w:t>
            </w:r>
            <w:r w:rsidRPr="00C30878">
              <w:rPr>
                <w:rFonts w:ascii="Times New Roman" w:eastAsia="Calibri" w:hAnsi="Times New Roman"/>
                <w:sz w:val="28"/>
                <w:szCs w:val="28"/>
              </w:rPr>
              <w:t>—</w:t>
            </w:r>
            <w:r w:rsidRPr="00C30878">
              <w:rPr>
                <w:rFonts w:ascii="Times New Roman" w:hAnsi="Times New Roman"/>
                <w:sz w:val="28"/>
                <w:szCs w:val="28"/>
              </w:rPr>
              <w:t>2510 МГц</w:t>
            </w:r>
            <w:r w:rsidRPr="00C30878">
              <w:rPr>
                <w:rFonts w:ascii="Times New Roman" w:hAnsi="Times New Roman"/>
                <w:sz w:val="28"/>
                <w:szCs w:val="28"/>
              </w:rPr>
              <w:br/>
              <w:t>2545</w:t>
            </w:r>
            <w:r w:rsidRPr="00C30878">
              <w:rPr>
                <w:rFonts w:ascii="Times New Roman" w:eastAsia="Calibri" w:hAnsi="Times New Roman"/>
                <w:sz w:val="28"/>
                <w:szCs w:val="28"/>
              </w:rPr>
              <w:t>—</w:t>
            </w:r>
            <w:r w:rsidRPr="00C30878">
              <w:rPr>
                <w:rFonts w:ascii="Times New Roman" w:hAnsi="Times New Roman"/>
                <w:sz w:val="28"/>
                <w:szCs w:val="28"/>
              </w:rPr>
              <w:t>2565 МГц</w:t>
            </w:r>
            <w:r w:rsidRPr="00C30878">
              <w:rPr>
                <w:rFonts w:ascii="Times New Roman" w:hAnsi="Times New Roman"/>
                <w:sz w:val="28"/>
                <w:szCs w:val="28"/>
              </w:rPr>
              <w:br/>
              <w:t>2570</w:t>
            </w:r>
            <w:r w:rsidRPr="00C30878">
              <w:rPr>
                <w:rFonts w:ascii="Times New Roman" w:eastAsia="Calibri" w:hAnsi="Times New Roman"/>
                <w:sz w:val="28"/>
                <w:szCs w:val="28"/>
              </w:rPr>
              <w:t>—</w:t>
            </w:r>
            <w:r w:rsidRPr="00C30878">
              <w:rPr>
                <w:rFonts w:ascii="Times New Roman" w:hAnsi="Times New Roman"/>
                <w:sz w:val="28"/>
                <w:szCs w:val="28"/>
              </w:rPr>
              <w:t>2575 МГц</w:t>
            </w:r>
            <w:r w:rsidRPr="00C30878">
              <w:rPr>
                <w:rFonts w:ascii="Times New Roman" w:hAnsi="Times New Roman"/>
                <w:sz w:val="28"/>
                <w:szCs w:val="28"/>
              </w:rPr>
              <w:br/>
              <w:t>2610</w:t>
            </w:r>
            <w:r w:rsidRPr="00C30878">
              <w:rPr>
                <w:rFonts w:ascii="Times New Roman" w:eastAsia="Calibri" w:hAnsi="Times New Roman"/>
                <w:sz w:val="28"/>
                <w:szCs w:val="28"/>
              </w:rPr>
              <w:t>—</w:t>
            </w:r>
            <w:r w:rsidRPr="00C30878">
              <w:rPr>
                <w:rFonts w:ascii="Times New Roman" w:hAnsi="Times New Roman"/>
                <w:sz w:val="28"/>
                <w:szCs w:val="28"/>
              </w:rPr>
              <w:t>2630 МГц</w:t>
            </w:r>
            <w:r w:rsidRPr="00C30878">
              <w:rPr>
                <w:rFonts w:ascii="Times New Roman" w:hAnsi="Times New Roman"/>
                <w:sz w:val="28"/>
                <w:szCs w:val="28"/>
              </w:rPr>
              <w:br/>
              <w:t>2665</w:t>
            </w:r>
            <w:r w:rsidRPr="00C30878">
              <w:rPr>
                <w:rFonts w:ascii="Times New Roman" w:eastAsia="Calibri" w:hAnsi="Times New Roman"/>
                <w:sz w:val="28"/>
                <w:szCs w:val="28"/>
              </w:rPr>
              <w:t>—</w:t>
            </w:r>
            <w:r w:rsidRPr="00C30878">
              <w:rPr>
                <w:rFonts w:ascii="Times New Roman" w:hAnsi="Times New Roman"/>
                <w:sz w:val="28"/>
                <w:szCs w:val="28"/>
              </w:rPr>
              <w:t>2685 МГц</w:t>
            </w:r>
            <w:r w:rsidRPr="00C30878">
              <w:rPr>
                <w:rFonts w:ascii="Times New Roman" w:hAnsi="Times New Roman"/>
                <w:sz w:val="28"/>
                <w:szCs w:val="28"/>
              </w:rPr>
              <w:br/>
              <w:t>2690</w:t>
            </w:r>
            <w:r w:rsidRPr="00C30878">
              <w:rPr>
                <w:rFonts w:ascii="Times New Roman" w:eastAsia="Calibri" w:hAnsi="Times New Roman"/>
                <w:sz w:val="28"/>
                <w:szCs w:val="28"/>
              </w:rPr>
              <w:t>—</w:t>
            </w:r>
            <w:r w:rsidRPr="00C30878">
              <w:rPr>
                <w:rFonts w:ascii="Times New Roman" w:hAnsi="Times New Roman"/>
                <w:sz w:val="28"/>
                <w:szCs w:val="28"/>
              </w:rPr>
              <w:t>3400 МГц</w:t>
            </w:r>
            <w:r w:rsidRPr="00C30878">
              <w:rPr>
                <w:rFonts w:ascii="Times New Roman" w:hAnsi="Times New Roman"/>
                <w:sz w:val="28"/>
                <w:szCs w:val="28"/>
              </w:rPr>
              <w:br/>
              <w:t>3800</w:t>
            </w:r>
            <w:r w:rsidRPr="00C30878">
              <w:rPr>
                <w:rFonts w:ascii="Times New Roman" w:eastAsia="Calibri" w:hAnsi="Times New Roman"/>
                <w:sz w:val="28"/>
                <w:szCs w:val="28"/>
              </w:rPr>
              <w:t>—</w:t>
            </w:r>
            <w:r w:rsidRPr="00C30878">
              <w:rPr>
                <w:rFonts w:ascii="Times New Roman" w:hAnsi="Times New Roman"/>
                <w:sz w:val="28"/>
                <w:szCs w:val="28"/>
              </w:rPr>
              <w:t>7000 МГц</w:t>
            </w:r>
          </w:p>
        </w:tc>
        <w:tc>
          <w:tcPr>
            <w:tcW w:w="2416" w:type="dxa"/>
            <w:tcMar>
              <w:top w:w="15" w:type="dxa"/>
              <w:left w:w="15" w:type="dxa"/>
              <w:bottom w:w="15" w:type="dxa"/>
              <w:right w:w="15" w:type="dxa"/>
            </w:tcMar>
            <w:hideMark/>
          </w:tcPr>
          <w:p w14:paraId="3F4A11F3" w14:textId="77777777"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lastRenderedPageBreak/>
              <w:t>48,12</w:t>
            </w:r>
            <w:r w:rsidRPr="00C30878">
              <w:rPr>
                <w:rFonts w:ascii="Times New Roman" w:hAnsi="Times New Roman"/>
                <w:bCs/>
                <w:sz w:val="28"/>
                <w:szCs w:val="28"/>
                <w:vertAlign w:val="superscript"/>
              </w:rPr>
              <w:t>1</w:t>
            </w:r>
          </w:p>
        </w:tc>
      </w:tr>
      <w:tr w:rsidR="00A96C1D" w:rsidRPr="00C30878" w14:paraId="41296ACB" w14:textId="77777777" w:rsidTr="00C30878">
        <w:tc>
          <w:tcPr>
            <w:tcW w:w="0" w:type="auto"/>
            <w:vMerge/>
            <w:hideMark/>
          </w:tcPr>
          <w:p w14:paraId="58003D62" w14:textId="77777777" w:rsidR="00A96C1D" w:rsidRPr="00C30878" w:rsidRDefault="00A96C1D" w:rsidP="00C30878">
            <w:pPr>
              <w:tabs>
                <w:tab w:val="left" w:pos="993"/>
              </w:tabs>
              <w:spacing w:before="80" w:line="228" w:lineRule="auto"/>
              <w:rPr>
                <w:rFonts w:ascii="Times New Roman" w:hAnsi="Times New Roman"/>
                <w:sz w:val="28"/>
                <w:szCs w:val="28"/>
              </w:rPr>
            </w:pPr>
          </w:p>
        </w:tc>
        <w:tc>
          <w:tcPr>
            <w:tcW w:w="4170" w:type="dxa"/>
            <w:tcMar>
              <w:top w:w="15" w:type="dxa"/>
              <w:left w:w="15" w:type="dxa"/>
              <w:bottom w:w="15" w:type="dxa"/>
              <w:right w:w="15" w:type="dxa"/>
            </w:tcMar>
            <w:hideMark/>
          </w:tcPr>
          <w:p w14:paraId="1C3FC254" w14:textId="77777777" w:rsidR="00A96C1D" w:rsidRPr="00C30878" w:rsidRDefault="00A96C1D" w:rsidP="00C30878">
            <w:pPr>
              <w:tabs>
                <w:tab w:val="left" w:pos="993"/>
              </w:tabs>
              <w:spacing w:before="80" w:line="228" w:lineRule="auto"/>
              <w:rPr>
                <w:rFonts w:ascii="Times New Roman" w:hAnsi="Times New Roman"/>
              </w:rPr>
            </w:pPr>
          </w:p>
        </w:tc>
        <w:tc>
          <w:tcPr>
            <w:tcW w:w="2535" w:type="dxa"/>
            <w:tcMar>
              <w:top w:w="15" w:type="dxa"/>
              <w:left w:w="15" w:type="dxa"/>
              <w:bottom w:w="15" w:type="dxa"/>
              <w:right w:w="15" w:type="dxa"/>
            </w:tcMar>
            <w:hideMark/>
          </w:tcPr>
          <w:p w14:paraId="550ECF4E" w14:textId="77777777"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10</w:t>
            </w:r>
            <w:r w:rsidRPr="00C30878">
              <w:rPr>
                <w:rFonts w:ascii="Times New Roman" w:eastAsia="Calibri" w:hAnsi="Times New Roman"/>
                <w:sz w:val="28"/>
                <w:szCs w:val="28"/>
              </w:rPr>
              <w:t>—</w:t>
            </w:r>
            <w:r w:rsidRPr="00C30878">
              <w:rPr>
                <w:rFonts w:ascii="Times New Roman" w:hAnsi="Times New Roman"/>
                <w:sz w:val="28"/>
                <w:szCs w:val="28"/>
              </w:rPr>
              <w:t>42,5 ГГц</w:t>
            </w:r>
          </w:p>
        </w:tc>
        <w:tc>
          <w:tcPr>
            <w:tcW w:w="2416" w:type="dxa"/>
            <w:tcMar>
              <w:top w:w="15" w:type="dxa"/>
              <w:left w:w="15" w:type="dxa"/>
              <w:bottom w:w="15" w:type="dxa"/>
              <w:right w:w="15" w:type="dxa"/>
            </w:tcMar>
            <w:hideMark/>
          </w:tcPr>
          <w:p w14:paraId="3433C56B" w14:textId="77777777"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17,19</w:t>
            </w:r>
            <w:r w:rsidRPr="00C30878">
              <w:rPr>
                <w:rFonts w:ascii="Times New Roman" w:hAnsi="Times New Roman"/>
                <w:bCs/>
                <w:sz w:val="28"/>
                <w:szCs w:val="28"/>
                <w:vertAlign w:val="superscript"/>
              </w:rPr>
              <w:t>1</w:t>
            </w:r>
          </w:p>
        </w:tc>
      </w:tr>
      <w:tr w:rsidR="00A96C1D" w:rsidRPr="00C30878" w14:paraId="326D766A" w14:textId="77777777" w:rsidTr="00C30878">
        <w:tc>
          <w:tcPr>
            <w:tcW w:w="516" w:type="dxa"/>
            <w:tcMar>
              <w:top w:w="15" w:type="dxa"/>
              <w:left w:w="15" w:type="dxa"/>
              <w:bottom w:w="15" w:type="dxa"/>
              <w:right w:w="15" w:type="dxa"/>
            </w:tcMar>
            <w:hideMark/>
          </w:tcPr>
          <w:p w14:paraId="6CF2CE2D" w14:textId="77777777"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13.</w:t>
            </w:r>
          </w:p>
        </w:tc>
        <w:tc>
          <w:tcPr>
            <w:tcW w:w="4170" w:type="dxa"/>
            <w:tcMar>
              <w:top w:w="15" w:type="dxa"/>
              <w:left w:w="15" w:type="dxa"/>
              <w:bottom w:w="15" w:type="dxa"/>
              <w:right w:w="15" w:type="dxa"/>
            </w:tcMar>
            <w:hideMark/>
          </w:tcPr>
          <w:p w14:paraId="39DC8BC9" w14:textId="77777777"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 xml:space="preserve">Передавання звуку залежно </w:t>
            </w:r>
            <w:r w:rsidRPr="00C30878">
              <w:rPr>
                <w:rFonts w:ascii="Times New Roman" w:hAnsi="Times New Roman"/>
                <w:sz w:val="28"/>
                <w:szCs w:val="28"/>
              </w:rPr>
              <w:br/>
              <w:t>від потужності:</w:t>
            </w:r>
          </w:p>
        </w:tc>
        <w:tc>
          <w:tcPr>
            <w:tcW w:w="2535" w:type="dxa"/>
            <w:tcMar>
              <w:top w:w="15" w:type="dxa"/>
              <w:left w:w="15" w:type="dxa"/>
              <w:bottom w:w="15" w:type="dxa"/>
              <w:right w:w="15" w:type="dxa"/>
            </w:tcMar>
            <w:hideMark/>
          </w:tcPr>
          <w:p w14:paraId="5CEB662D" w14:textId="77777777"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30 кГц</w:t>
            </w:r>
            <w:r w:rsidRPr="00C30878">
              <w:rPr>
                <w:rFonts w:ascii="Times New Roman" w:eastAsia="Calibri" w:hAnsi="Times New Roman"/>
                <w:sz w:val="28"/>
                <w:szCs w:val="28"/>
              </w:rPr>
              <w:t>—</w:t>
            </w:r>
            <w:r w:rsidRPr="00C30878">
              <w:rPr>
                <w:rFonts w:ascii="Times New Roman" w:hAnsi="Times New Roman"/>
                <w:sz w:val="28"/>
                <w:szCs w:val="28"/>
              </w:rPr>
              <w:t>30 МГц</w:t>
            </w:r>
          </w:p>
        </w:tc>
        <w:tc>
          <w:tcPr>
            <w:tcW w:w="2416" w:type="dxa"/>
            <w:tcMar>
              <w:top w:w="15" w:type="dxa"/>
              <w:left w:w="15" w:type="dxa"/>
              <w:bottom w:w="15" w:type="dxa"/>
              <w:right w:w="15" w:type="dxa"/>
            </w:tcMar>
            <w:hideMark/>
          </w:tcPr>
          <w:p w14:paraId="4DBBA31D" w14:textId="77777777" w:rsidR="00A96C1D" w:rsidRPr="00C30878" w:rsidRDefault="00A96C1D" w:rsidP="00C30878">
            <w:pPr>
              <w:tabs>
                <w:tab w:val="left" w:pos="993"/>
              </w:tabs>
              <w:spacing w:before="80" w:line="228" w:lineRule="auto"/>
              <w:rPr>
                <w:rFonts w:ascii="Times New Roman" w:hAnsi="Times New Roman"/>
                <w:sz w:val="28"/>
                <w:szCs w:val="28"/>
              </w:rPr>
            </w:pPr>
          </w:p>
        </w:tc>
      </w:tr>
      <w:tr w:rsidR="00A96C1D" w:rsidRPr="00C30878" w14:paraId="1ACA7C9A" w14:textId="77777777" w:rsidTr="00C30878">
        <w:tc>
          <w:tcPr>
            <w:tcW w:w="516" w:type="dxa"/>
            <w:tcMar>
              <w:top w:w="15" w:type="dxa"/>
              <w:left w:w="15" w:type="dxa"/>
              <w:bottom w:w="15" w:type="dxa"/>
              <w:right w:w="15" w:type="dxa"/>
            </w:tcMar>
            <w:hideMark/>
          </w:tcPr>
          <w:p w14:paraId="2C64830C" w14:textId="77777777" w:rsidR="00A96C1D" w:rsidRPr="00C30878" w:rsidRDefault="00A96C1D" w:rsidP="00C30878">
            <w:pPr>
              <w:tabs>
                <w:tab w:val="left" w:pos="993"/>
              </w:tabs>
              <w:spacing w:before="80" w:line="228" w:lineRule="auto"/>
              <w:rPr>
                <w:rFonts w:ascii="Times New Roman" w:hAnsi="Times New Roman"/>
              </w:rPr>
            </w:pPr>
          </w:p>
        </w:tc>
        <w:tc>
          <w:tcPr>
            <w:tcW w:w="4170" w:type="dxa"/>
            <w:tcMar>
              <w:top w:w="15" w:type="dxa"/>
              <w:left w:w="15" w:type="dxa"/>
              <w:bottom w:w="15" w:type="dxa"/>
              <w:right w:w="15" w:type="dxa"/>
            </w:tcMar>
            <w:hideMark/>
          </w:tcPr>
          <w:p w14:paraId="2704223A" w14:textId="77777777"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до 1 кВт включно</w:t>
            </w:r>
          </w:p>
        </w:tc>
        <w:tc>
          <w:tcPr>
            <w:tcW w:w="2535" w:type="dxa"/>
            <w:tcMar>
              <w:top w:w="15" w:type="dxa"/>
              <w:left w:w="15" w:type="dxa"/>
              <w:bottom w:w="15" w:type="dxa"/>
              <w:right w:w="15" w:type="dxa"/>
            </w:tcMar>
            <w:hideMark/>
          </w:tcPr>
          <w:p w14:paraId="64A1CDC1" w14:textId="77777777" w:rsidR="00A96C1D" w:rsidRPr="00C30878" w:rsidRDefault="00A96C1D" w:rsidP="00C30878">
            <w:pPr>
              <w:tabs>
                <w:tab w:val="left" w:pos="993"/>
              </w:tabs>
              <w:spacing w:before="80" w:line="228" w:lineRule="auto"/>
              <w:rPr>
                <w:rFonts w:ascii="Times New Roman" w:hAnsi="Times New Roman"/>
              </w:rPr>
            </w:pPr>
          </w:p>
        </w:tc>
        <w:tc>
          <w:tcPr>
            <w:tcW w:w="2416" w:type="dxa"/>
            <w:tcMar>
              <w:top w:w="15" w:type="dxa"/>
              <w:left w:w="15" w:type="dxa"/>
              <w:bottom w:w="15" w:type="dxa"/>
              <w:right w:w="15" w:type="dxa"/>
            </w:tcMar>
            <w:hideMark/>
          </w:tcPr>
          <w:p w14:paraId="2E5F5848" w14:textId="77777777"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1305,85</w:t>
            </w:r>
          </w:p>
        </w:tc>
      </w:tr>
      <w:tr w:rsidR="00A96C1D" w:rsidRPr="00C30878" w14:paraId="3C702248" w14:textId="77777777" w:rsidTr="00C30878">
        <w:tc>
          <w:tcPr>
            <w:tcW w:w="516" w:type="dxa"/>
            <w:tcMar>
              <w:top w:w="15" w:type="dxa"/>
              <w:left w:w="15" w:type="dxa"/>
              <w:bottom w:w="15" w:type="dxa"/>
              <w:right w:w="15" w:type="dxa"/>
            </w:tcMar>
            <w:hideMark/>
          </w:tcPr>
          <w:p w14:paraId="651AED7F" w14:textId="77777777" w:rsidR="00A96C1D" w:rsidRPr="00C30878" w:rsidRDefault="00A96C1D" w:rsidP="00C30878">
            <w:pPr>
              <w:tabs>
                <w:tab w:val="left" w:pos="993"/>
              </w:tabs>
              <w:spacing w:before="80" w:line="228" w:lineRule="auto"/>
              <w:rPr>
                <w:rFonts w:ascii="Times New Roman" w:hAnsi="Times New Roman"/>
              </w:rPr>
            </w:pPr>
          </w:p>
        </w:tc>
        <w:tc>
          <w:tcPr>
            <w:tcW w:w="4170" w:type="dxa"/>
            <w:tcMar>
              <w:top w:w="15" w:type="dxa"/>
              <w:left w:w="15" w:type="dxa"/>
              <w:bottom w:w="15" w:type="dxa"/>
              <w:right w:w="15" w:type="dxa"/>
            </w:tcMar>
            <w:hideMark/>
          </w:tcPr>
          <w:p w14:paraId="5515FAE6" w14:textId="77777777"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від 1,1 до 10 кВт включно</w:t>
            </w:r>
          </w:p>
        </w:tc>
        <w:tc>
          <w:tcPr>
            <w:tcW w:w="2535" w:type="dxa"/>
            <w:tcMar>
              <w:top w:w="15" w:type="dxa"/>
              <w:left w:w="15" w:type="dxa"/>
              <w:bottom w:w="15" w:type="dxa"/>
              <w:right w:w="15" w:type="dxa"/>
            </w:tcMar>
            <w:hideMark/>
          </w:tcPr>
          <w:p w14:paraId="47473A9F" w14:textId="77777777" w:rsidR="00A96C1D" w:rsidRPr="00C30878" w:rsidRDefault="00A96C1D" w:rsidP="00C30878">
            <w:pPr>
              <w:tabs>
                <w:tab w:val="left" w:pos="993"/>
              </w:tabs>
              <w:spacing w:before="80" w:line="228" w:lineRule="auto"/>
              <w:rPr>
                <w:rFonts w:ascii="Times New Roman" w:hAnsi="Times New Roman"/>
              </w:rPr>
            </w:pPr>
          </w:p>
        </w:tc>
        <w:tc>
          <w:tcPr>
            <w:tcW w:w="2416" w:type="dxa"/>
            <w:tcMar>
              <w:top w:w="15" w:type="dxa"/>
              <w:left w:w="15" w:type="dxa"/>
              <w:bottom w:w="15" w:type="dxa"/>
              <w:right w:w="15" w:type="dxa"/>
            </w:tcMar>
            <w:hideMark/>
          </w:tcPr>
          <w:p w14:paraId="12A0C346" w14:textId="77777777"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1962,25</w:t>
            </w:r>
          </w:p>
        </w:tc>
      </w:tr>
      <w:tr w:rsidR="00A96C1D" w:rsidRPr="00C30878" w14:paraId="6B2DA5ED" w14:textId="77777777" w:rsidTr="00C30878">
        <w:tc>
          <w:tcPr>
            <w:tcW w:w="516" w:type="dxa"/>
            <w:tcMar>
              <w:top w:w="15" w:type="dxa"/>
              <w:left w:w="15" w:type="dxa"/>
              <w:bottom w:w="15" w:type="dxa"/>
              <w:right w:w="15" w:type="dxa"/>
            </w:tcMar>
            <w:hideMark/>
          </w:tcPr>
          <w:p w14:paraId="34DFF36E" w14:textId="77777777" w:rsidR="00A96C1D" w:rsidRPr="00C30878" w:rsidRDefault="00A96C1D" w:rsidP="00C30878">
            <w:pPr>
              <w:tabs>
                <w:tab w:val="left" w:pos="993"/>
              </w:tabs>
              <w:spacing w:before="80" w:line="228" w:lineRule="auto"/>
              <w:rPr>
                <w:rFonts w:ascii="Times New Roman" w:hAnsi="Times New Roman"/>
              </w:rPr>
            </w:pPr>
          </w:p>
        </w:tc>
        <w:tc>
          <w:tcPr>
            <w:tcW w:w="4170" w:type="dxa"/>
            <w:tcMar>
              <w:top w:w="15" w:type="dxa"/>
              <w:left w:w="15" w:type="dxa"/>
              <w:bottom w:w="15" w:type="dxa"/>
              <w:right w:w="15" w:type="dxa"/>
            </w:tcMar>
            <w:hideMark/>
          </w:tcPr>
          <w:p w14:paraId="0E8AA38C" w14:textId="77777777"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від 10,1 до 100 кВт включно</w:t>
            </w:r>
          </w:p>
        </w:tc>
        <w:tc>
          <w:tcPr>
            <w:tcW w:w="2535" w:type="dxa"/>
            <w:tcMar>
              <w:top w:w="15" w:type="dxa"/>
              <w:left w:w="15" w:type="dxa"/>
              <w:bottom w:w="15" w:type="dxa"/>
              <w:right w:w="15" w:type="dxa"/>
            </w:tcMar>
            <w:hideMark/>
          </w:tcPr>
          <w:p w14:paraId="77B0EA81" w14:textId="77777777" w:rsidR="00A96C1D" w:rsidRPr="00C30878" w:rsidRDefault="00A96C1D" w:rsidP="00C30878">
            <w:pPr>
              <w:tabs>
                <w:tab w:val="left" w:pos="993"/>
              </w:tabs>
              <w:spacing w:before="80" w:line="228" w:lineRule="auto"/>
              <w:rPr>
                <w:rFonts w:ascii="Times New Roman" w:hAnsi="Times New Roman"/>
              </w:rPr>
            </w:pPr>
          </w:p>
        </w:tc>
        <w:tc>
          <w:tcPr>
            <w:tcW w:w="2416" w:type="dxa"/>
            <w:tcMar>
              <w:top w:w="15" w:type="dxa"/>
              <w:left w:w="15" w:type="dxa"/>
              <w:bottom w:w="15" w:type="dxa"/>
              <w:right w:w="15" w:type="dxa"/>
            </w:tcMar>
            <w:hideMark/>
          </w:tcPr>
          <w:p w14:paraId="59213CFD" w14:textId="77777777"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2776,71</w:t>
            </w:r>
          </w:p>
        </w:tc>
      </w:tr>
      <w:tr w:rsidR="00A96C1D" w:rsidRPr="00C30878" w14:paraId="3D710678" w14:textId="77777777" w:rsidTr="00C30878">
        <w:tc>
          <w:tcPr>
            <w:tcW w:w="516" w:type="dxa"/>
            <w:tcMar>
              <w:top w:w="15" w:type="dxa"/>
              <w:left w:w="15" w:type="dxa"/>
              <w:bottom w:w="15" w:type="dxa"/>
              <w:right w:w="15" w:type="dxa"/>
            </w:tcMar>
            <w:hideMark/>
          </w:tcPr>
          <w:p w14:paraId="51436424" w14:textId="77777777" w:rsidR="00A96C1D" w:rsidRPr="00C30878" w:rsidRDefault="00A96C1D" w:rsidP="00C30878">
            <w:pPr>
              <w:tabs>
                <w:tab w:val="left" w:pos="993"/>
              </w:tabs>
              <w:spacing w:before="80" w:line="228" w:lineRule="auto"/>
              <w:rPr>
                <w:rFonts w:ascii="Times New Roman" w:hAnsi="Times New Roman"/>
              </w:rPr>
            </w:pPr>
          </w:p>
        </w:tc>
        <w:tc>
          <w:tcPr>
            <w:tcW w:w="4170" w:type="dxa"/>
            <w:tcMar>
              <w:top w:w="15" w:type="dxa"/>
              <w:left w:w="15" w:type="dxa"/>
              <w:bottom w:w="15" w:type="dxa"/>
              <w:right w:w="15" w:type="dxa"/>
            </w:tcMar>
            <w:hideMark/>
          </w:tcPr>
          <w:p w14:paraId="21659A6A" w14:textId="77777777"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від 101 до 500 кВт включно</w:t>
            </w:r>
          </w:p>
        </w:tc>
        <w:tc>
          <w:tcPr>
            <w:tcW w:w="2535" w:type="dxa"/>
            <w:tcMar>
              <w:top w:w="15" w:type="dxa"/>
              <w:left w:w="15" w:type="dxa"/>
              <w:bottom w:w="15" w:type="dxa"/>
              <w:right w:w="15" w:type="dxa"/>
            </w:tcMar>
            <w:hideMark/>
          </w:tcPr>
          <w:p w14:paraId="51E1861C" w14:textId="77777777" w:rsidR="00A96C1D" w:rsidRPr="00C30878" w:rsidRDefault="00A96C1D" w:rsidP="00C30878">
            <w:pPr>
              <w:tabs>
                <w:tab w:val="left" w:pos="993"/>
              </w:tabs>
              <w:spacing w:before="80" w:line="228" w:lineRule="auto"/>
              <w:rPr>
                <w:rFonts w:ascii="Times New Roman" w:hAnsi="Times New Roman"/>
              </w:rPr>
            </w:pPr>
          </w:p>
        </w:tc>
        <w:tc>
          <w:tcPr>
            <w:tcW w:w="2416" w:type="dxa"/>
            <w:tcMar>
              <w:top w:w="15" w:type="dxa"/>
              <w:left w:w="15" w:type="dxa"/>
              <w:bottom w:w="15" w:type="dxa"/>
              <w:right w:w="15" w:type="dxa"/>
            </w:tcMar>
            <w:hideMark/>
          </w:tcPr>
          <w:p w14:paraId="53E2C373" w14:textId="77777777"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3268,10</w:t>
            </w:r>
          </w:p>
        </w:tc>
      </w:tr>
      <w:tr w:rsidR="00A96C1D" w:rsidRPr="00C30878" w14:paraId="2FDF3600" w14:textId="77777777" w:rsidTr="00C30878">
        <w:tc>
          <w:tcPr>
            <w:tcW w:w="516" w:type="dxa"/>
            <w:tcMar>
              <w:top w:w="15" w:type="dxa"/>
              <w:left w:w="15" w:type="dxa"/>
              <w:bottom w:w="15" w:type="dxa"/>
              <w:right w:w="15" w:type="dxa"/>
            </w:tcMar>
            <w:hideMark/>
          </w:tcPr>
          <w:p w14:paraId="3411EE74" w14:textId="77777777" w:rsidR="00A96C1D" w:rsidRPr="00C30878" w:rsidRDefault="00A96C1D" w:rsidP="00C30878">
            <w:pPr>
              <w:tabs>
                <w:tab w:val="left" w:pos="993"/>
              </w:tabs>
              <w:spacing w:before="80" w:line="228" w:lineRule="auto"/>
              <w:rPr>
                <w:rFonts w:ascii="Times New Roman" w:hAnsi="Times New Roman"/>
              </w:rPr>
            </w:pPr>
          </w:p>
        </w:tc>
        <w:tc>
          <w:tcPr>
            <w:tcW w:w="4170" w:type="dxa"/>
            <w:tcMar>
              <w:top w:w="15" w:type="dxa"/>
              <w:left w:w="15" w:type="dxa"/>
              <w:bottom w:w="15" w:type="dxa"/>
              <w:right w:w="15" w:type="dxa"/>
            </w:tcMar>
            <w:hideMark/>
          </w:tcPr>
          <w:p w14:paraId="2EF5AF35" w14:textId="77777777"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від 501 кВт і вище</w:t>
            </w:r>
          </w:p>
        </w:tc>
        <w:tc>
          <w:tcPr>
            <w:tcW w:w="2535" w:type="dxa"/>
            <w:tcMar>
              <w:top w:w="15" w:type="dxa"/>
              <w:left w:w="15" w:type="dxa"/>
              <w:bottom w:w="15" w:type="dxa"/>
              <w:right w:w="15" w:type="dxa"/>
            </w:tcMar>
            <w:hideMark/>
          </w:tcPr>
          <w:p w14:paraId="224F60A5" w14:textId="77777777" w:rsidR="00A96C1D" w:rsidRPr="00C30878" w:rsidRDefault="00A96C1D" w:rsidP="00C30878">
            <w:pPr>
              <w:tabs>
                <w:tab w:val="left" w:pos="993"/>
              </w:tabs>
              <w:spacing w:before="80" w:line="228" w:lineRule="auto"/>
              <w:rPr>
                <w:rFonts w:ascii="Times New Roman" w:hAnsi="Times New Roman"/>
              </w:rPr>
            </w:pPr>
          </w:p>
        </w:tc>
        <w:tc>
          <w:tcPr>
            <w:tcW w:w="2416" w:type="dxa"/>
            <w:tcMar>
              <w:top w:w="15" w:type="dxa"/>
              <w:left w:w="15" w:type="dxa"/>
              <w:bottom w:w="15" w:type="dxa"/>
              <w:right w:w="15" w:type="dxa"/>
            </w:tcMar>
            <w:hideMark/>
          </w:tcPr>
          <w:p w14:paraId="5A3B4BFE" w14:textId="77777777"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5429,63</w:t>
            </w:r>
          </w:p>
        </w:tc>
      </w:tr>
      <w:tr w:rsidR="00A96C1D" w:rsidRPr="00C30878" w14:paraId="04915BC4" w14:textId="77777777" w:rsidTr="00C30878">
        <w:tc>
          <w:tcPr>
            <w:tcW w:w="516" w:type="dxa"/>
            <w:tcMar>
              <w:top w:w="15" w:type="dxa"/>
              <w:left w:w="15" w:type="dxa"/>
              <w:bottom w:w="15" w:type="dxa"/>
              <w:right w:w="15" w:type="dxa"/>
            </w:tcMar>
            <w:hideMark/>
          </w:tcPr>
          <w:p w14:paraId="212778F7" w14:textId="77777777"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14.</w:t>
            </w:r>
          </w:p>
        </w:tc>
        <w:tc>
          <w:tcPr>
            <w:tcW w:w="4170" w:type="dxa"/>
            <w:tcMar>
              <w:top w:w="15" w:type="dxa"/>
              <w:left w:w="15" w:type="dxa"/>
              <w:bottom w:w="15" w:type="dxa"/>
              <w:right w:w="15" w:type="dxa"/>
            </w:tcMar>
            <w:hideMark/>
          </w:tcPr>
          <w:p w14:paraId="025862D7" w14:textId="77777777"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Передавання та ретрансляція телевізійного зображення залежно від потужності:</w:t>
            </w:r>
          </w:p>
        </w:tc>
        <w:tc>
          <w:tcPr>
            <w:tcW w:w="2535" w:type="dxa"/>
            <w:tcMar>
              <w:top w:w="15" w:type="dxa"/>
              <w:left w:w="15" w:type="dxa"/>
              <w:bottom w:w="15" w:type="dxa"/>
              <w:right w:w="15" w:type="dxa"/>
            </w:tcMar>
            <w:hideMark/>
          </w:tcPr>
          <w:p w14:paraId="13D4940C" w14:textId="77777777"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30</w:t>
            </w:r>
            <w:r w:rsidRPr="00C30878">
              <w:rPr>
                <w:rFonts w:ascii="Times New Roman" w:eastAsia="Calibri" w:hAnsi="Times New Roman"/>
                <w:sz w:val="28"/>
                <w:szCs w:val="28"/>
              </w:rPr>
              <w:t>—</w:t>
            </w:r>
            <w:r w:rsidRPr="00C30878">
              <w:rPr>
                <w:rFonts w:ascii="Times New Roman" w:hAnsi="Times New Roman"/>
                <w:sz w:val="28"/>
                <w:szCs w:val="28"/>
              </w:rPr>
              <w:t>300 МГц</w:t>
            </w:r>
          </w:p>
        </w:tc>
        <w:tc>
          <w:tcPr>
            <w:tcW w:w="2416" w:type="dxa"/>
            <w:tcMar>
              <w:top w:w="15" w:type="dxa"/>
              <w:left w:w="15" w:type="dxa"/>
              <w:bottom w:w="15" w:type="dxa"/>
              <w:right w:w="15" w:type="dxa"/>
            </w:tcMar>
            <w:hideMark/>
          </w:tcPr>
          <w:p w14:paraId="5D403DD7" w14:textId="77777777" w:rsidR="00A96C1D" w:rsidRPr="00C30878" w:rsidRDefault="00A96C1D" w:rsidP="00C30878">
            <w:pPr>
              <w:tabs>
                <w:tab w:val="left" w:pos="993"/>
              </w:tabs>
              <w:spacing w:before="80" w:line="228" w:lineRule="auto"/>
              <w:rPr>
                <w:rFonts w:ascii="Times New Roman" w:hAnsi="Times New Roman"/>
                <w:sz w:val="28"/>
                <w:szCs w:val="28"/>
              </w:rPr>
            </w:pPr>
          </w:p>
        </w:tc>
      </w:tr>
      <w:tr w:rsidR="00A96C1D" w:rsidRPr="00C30878" w14:paraId="208BB824" w14:textId="77777777" w:rsidTr="00C30878">
        <w:tc>
          <w:tcPr>
            <w:tcW w:w="516" w:type="dxa"/>
            <w:tcMar>
              <w:top w:w="15" w:type="dxa"/>
              <w:left w:w="15" w:type="dxa"/>
              <w:bottom w:w="15" w:type="dxa"/>
              <w:right w:w="15" w:type="dxa"/>
            </w:tcMar>
            <w:hideMark/>
          </w:tcPr>
          <w:p w14:paraId="577A2EF1" w14:textId="77777777" w:rsidR="00A96C1D" w:rsidRPr="00C30878" w:rsidRDefault="00A96C1D" w:rsidP="00C30878">
            <w:pPr>
              <w:tabs>
                <w:tab w:val="left" w:pos="993"/>
              </w:tabs>
              <w:spacing w:before="80" w:line="228" w:lineRule="auto"/>
              <w:rPr>
                <w:rFonts w:ascii="Times New Roman" w:hAnsi="Times New Roman"/>
              </w:rPr>
            </w:pPr>
          </w:p>
        </w:tc>
        <w:tc>
          <w:tcPr>
            <w:tcW w:w="4170" w:type="dxa"/>
            <w:tcMar>
              <w:top w:w="15" w:type="dxa"/>
              <w:left w:w="15" w:type="dxa"/>
              <w:bottom w:w="15" w:type="dxa"/>
              <w:right w:w="15" w:type="dxa"/>
            </w:tcMar>
            <w:hideMark/>
          </w:tcPr>
          <w:p w14:paraId="0567AAFF" w14:textId="77777777"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від 1 до 10 Вт включно</w:t>
            </w:r>
          </w:p>
        </w:tc>
        <w:tc>
          <w:tcPr>
            <w:tcW w:w="2535" w:type="dxa"/>
            <w:tcMar>
              <w:top w:w="15" w:type="dxa"/>
              <w:left w:w="15" w:type="dxa"/>
              <w:bottom w:w="15" w:type="dxa"/>
              <w:right w:w="15" w:type="dxa"/>
            </w:tcMar>
            <w:hideMark/>
          </w:tcPr>
          <w:p w14:paraId="7517AB23" w14:textId="77777777" w:rsidR="00A96C1D" w:rsidRPr="00C30878" w:rsidRDefault="00A96C1D" w:rsidP="00C30878">
            <w:pPr>
              <w:tabs>
                <w:tab w:val="left" w:pos="993"/>
              </w:tabs>
              <w:spacing w:before="80" w:line="228" w:lineRule="auto"/>
              <w:rPr>
                <w:rFonts w:ascii="Times New Roman" w:hAnsi="Times New Roman"/>
              </w:rPr>
            </w:pPr>
          </w:p>
        </w:tc>
        <w:tc>
          <w:tcPr>
            <w:tcW w:w="2416" w:type="dxa"/>
            <w:tcMar>
              <w:top w:w="15" w:type="dxa"/>
              <w:left w:w="15" w:type="dxa"/>
              <w:bottom w:w="15" w:type="dxa"/>
              <w:right w:w="15" w:type="dxa"/>
            </w:tcMar>
            <w:hideMark/>
          </w:tcPr>
          <w:p w14:paraId="280D47E4" w14:textId="77777777"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54,98</w:t>
            </w:r>
          </w:p>
        </w:tc>
      </w:tr>
      <w:tr w:rsidR="00A96C1D" w:rsidRPr="00C30878" w14:paraId="6F18B9B0" w14:textId="77777777" w:rsidTr="00C30878">
        <w:tc>
          <w:tcPr>
            <w:tcW w:w="516" w:type="dxa"/>
            <w:tcMar>
              <w:top w:w="15" w:type="dxa"/>
              <w:left w:w="15" w:type="dxa"/>
              <w:bottom w:w="15" w:type="dxa"/>
              <w:right w:w="15" w:type="dxa"/>
            </w:tcMar>
            <w:hideMark/>
          </w:tcPr>
          <w:p w14:paraId="2B240D67" w14:textId="77777777" w:rsidR="00A96C1D" w:rsidRPr="00C30878" w:rsidRDefault="00A96C1D" w:rsidP="00C30878">
            <w:pPr>
              <w:tabs>
                <w:tab w:val="left" w:pos="993"/>
              </w:tabs>
              <w:spacing w:before="80" w:line="228" w:lineRule="auto"/>
              <w:rPr>
                <w:rFonts w:ascii="Times New Roman" w:hAnsi="Times New Roman"/>
              </w:rPr>
            </w:pPr>
          </w:p>
        </w:tc>
        <w:tc>
          <w:tcPr>
            <w:tcW w:w="4170" w:type="dxa"/>
            <w:tcMar>
              <w:top w:w="15" w:type="dxa"/>
              <w:left w:w="15" w:type="dxa"/>
              <w:bottom w:w="15" w:type="dxa"/>
              <w:right w:w="15" w:type="dxa"/>
            </w:tcMar>
            <w:hideMark/>
          </w:tcPr>
          <w:p w14:paraId="2122F778" w14:textId="77777777"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від 10,1 до 100 Вт включно</w:t>
            </w:r>
          </w:p>
        </w:tc>
        <w:tc>
          <w:tcPr>
            <w:tcW w:w="2535" w:type="dxa"/>
            <w:tcMar>
              <w:top w:w="15" w:type="dxa"/>
              <w:left w:w="15" w:type="dxa"/>
              <w:bottom w:w="15" w:type="dxa"/>
              <w:right w:w="15" w:type="dxa"/>
            </w:tcMar>
            <w:hideMark/>
          </w:tcPr>
          <w:p w14:paraId="557C8245" w14:textId="77777777" w:rsidR="00A96C1D" w:rsidRPr="00C30878" w:rsidRDefault="00A96C1D" w:rsidP="00C30878">
            <w:pPr>
              <w:tabs>
                <w:tab w:val="left" w:pos="993"/>
              </w:tabs>
              <w:spacing w:before="80" w:line="228" w:lineRule="auto"/>
              <w:rPr>
                <w:rFonts w:ascii="Times New Roman" w:hAnsi="Times New Roman"/>
              </w:rPr>
            </w:pPr>
          </w:p>
        </w:tc>
        <w:tc>
          <w:tcPr>
            <w:tcW w:w="2416" w:type="dxa"/>
            <w:tcMar>
              <w:top w:w="15" w:type="dxa"/>
              <w:left w:w="15" w:type="dxa"/>
              <w:bottom w:w="15" w:type="dxa"/>
              <w:right w:w="15" w:type="dxa"/>
            </w:tcMar>
            <w:hideMark/>
          </w:tcPr>
          <w:p w14:paraId="249E7C71" w14:textId="77777777"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164,97</w:t>
            </w:r>
          </w:p>
        </w:tc>
      </w:tr>
      <w:tr w:rsidR="00A96C1D" w:rsidRPr="00C30878" w14:paraId="64F3ED3F" w14:textId="77777777" w:rsidTr="00C30878">
        <w:tc>
          <w:tcPr>
            <w:tcW w:w="516" w:type="dxa"/>
            <w:tcMar>
              <w:top w:w="15" w:type="dxa"/>
              <w:left w:w="15" w:type="dxa"/>
              <w:bottom w:w="15" w:type="dxa"/>
              <w:right w:w="15" w:type="dxa"/>
            </w:tcMar>
            <w:hideMark/>
          </w:tcPr>
          <w:p w14:paraId="22988F73" w14:textId="77777777" w:rsidR="00A96C1D" w:rsidRPr="00C30878" w:rsidRDefault="00A96C1D" w:rsidP="00C30878">
            <w:pPr>
              <w:tabs>
                <w:tab w:val="left" w:pos="993"/>
              </w:tabs>
              <w:spacing w:before="80" w:line="228" w:lineRule="auto"/>
              <w:rPr>
                <w:rFonts w:ascii="Times New Roman" w:hAnsi="Times New Roman"/>
              </w:rPr>
            </w:pPr>
          </w:p>
        </w:tc>
        <w:tc>
          <w:tcPr>
            <w:tcW w:w="4170" w:type="dxa"/>
            <w:tcMar>
              <w:top w:w="15" w:type="dxa"/>
              <w:left w:w="15" w:type="dxa"/>
              <w:bottom w:w="15" w:type="dxa"/>
              <w:right w:w="15" w:type="dxa"/>
            </w:tcMar>
            <w:hideMark/>
          </w:tcPr>
          <w:p w14:paraId="51C3E1A7" w14:textId="77777777"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від 101 Вт до 1 кВт включно</w:t>
            </w:r>
          </w:p>
        </w:tc>
        <w:tc>
          <w:tcPr>
            <w:tcW w:w="2535" w:type="dxa"/>
            <w:tcMar>
              <w:top w:w="15" w:type="dxa"/>
              <w:left w:w="15" w:type="dxa"/>
              <w:bottom w:w="15" w:type="dxa"/>
              <w:right w:w="15" w:type="dxa"/>
            </w:tcMar>
            <w:hideMark/>
          </w:tcPr>
          <w:p w14:paraId="62B4AA51" w14:textId="77777777" w:rsidR="00A96C1D" w:rsidRPr="00C30878" w:rsidRDefault="00A96C1D" w:rsidP="00C30878">
            <w:pPr>
              <w:tabs>
                <w:tab w:val="left" w:pos="993"/>
              </w:tabs>
              <w:spacing w:before="80" w:line="228" w:lineRule="auto"/>
              <w:rPr>
                <w:rFonts w:ascii="Times New Roman" w:hAnsi="Times New Roman"/>
              </w:rPr>
            </w:pPr>
          </w:p>
        </w:tc>
        <w:tc>
          <w:tcPr>
            <w:tcW w:w="2416" w:type="dxa"/>
            <w:tcMar>
              <w:top w:w="15" w:type="dxa"/>
              <w:left w:w="15" w:type="dxa"/>
              <w:bottom w:w="15" w:type="dxa"/>
              <w:right w:w="15" w:type="dxa"/>
            </w:tcMar>
            <w:hideMark/>
          </w:tcPr>
          <w:p w14:paraId="47F6DFC9" w14:textId="77777777"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271,48</w:t>
            </w:r>
          </w:p>
        </w:tc>
      </w:tr>
      <w:tr w:rsidR="00A96C1D" w:rsidRPr="00C30878" w14:paraId="42646C93" w14:textId="77777777" w:rsidTr="00C30878">
        <w:tc>
          <w:tcPr>
            <w:tcW w:w="516" w:type="dxa"/>
            <w:tcMar>
              <w:top w:w="15" w:type="dxa"/>
              <w:left w:w="15" w:type="dxa"/>
              <w:bottom w:w="15" w:type="dxa"/>
              <w:right w:w="15" w:type="dxa"/>
            </w:tcMar>
            <w:hideMark/>
          </w:tcPr>
          <w:p w14:paraId="7CE171CF" w14:textId="77777777" w:rsidR="00A96C1D" w:rsidRPr="00C30878" w:rsidRDefault="00A96C1D" w:rsidP="00C30878">
            <w:pPr>
              <w:tabs>
                <w:tab w:val="left" w:pos="993"/>
              </w:tabs>
              <w:spacing w:before="80" w:line="228" w:lineRule="auto"/>
              <w:rPr>
                <w:rFonts w:ascii="Times New Roman" w:hAnsi="Times New Roman"/>
              </w:rPr>
            </w:pPr>
          </w:p>
        </w:tc>
        <w:tc>
          <w:tcPr>
            <w:tcW w:w="4170" w:type="dxa"/>
            <w:tcMar>
              <w:top w:w="15" w:type="dxa"/>
              <w:left w:w="15" w:type="dxa"/>
              <w:bottom w:w="15" w:type="dxa"/>
              <w:right w:w="15" w:type="dxa"/>
            </w:tcMar>
            <w:hideMark/>
          </w:tcPr>
          <w:p w14:paraId="6FD80FED" w14:textId="77777777"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від 1,1 до 5 кВт включно</w:t>
            </w:r>
          </w:p>
        </w:tc>
        <w:tc>
          <w:tcPr>
            <w:tcW w:w="2535" w:type="dxa"/>
            <w:tcMar>
              <w:top w:w="15" w:type="dxa"/>
              <w:left w:w="15" w:type="dxa"/>
              <w:bottom w:w="15" w:type="dxa"/>
              <w:right w:w="15" w:type="dxa"/>
            </w:tcMar>
            <w:hideMark/>
          </w:tcPr>
          <w:p w14:paraId="4EE7EF82" w14:textId="77777777" w:rsidR="00A96C1D" w:rsidRPr="00C30878" w:rsidRDefault="00A96C1D" w:rsidP="00C30878">
            <w:pPr>
              <w:tabs>
                <w:tab w:val="left" w:pos="993"/>
              </w:tabs>
              <w:spacing w:before="80" w:line="228" w:lineRule="auto"/>
              <w:rPr>
                <w:rFonts w:ascii="Times New Roman" w:hAnsi="Times New Roman"/>
              </w:rPr>
            </w:pPr>
          </w:p>
        </w:tc>
        <w:tc>
          <w:tcPr>
            <w:tcW w:w="2416" w:type="dxa"/>
            <w:tcMar>
              <w:top w:w="15" w:type="dxa"/>
              <w:left w:w="15" w:type="dxa"/>
              <w:bottom w:w="15" w:type="dxa"/>
              <w:right w:w="15" w:type="dxa"/>
            </w:tcMar>
            <w:hideMark/>
          </w:tcPr>
          <w:p w14:paraId="32DC242C" w14:textId="77777777"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436,45</w:t>
            </w:r>
          </w:p>
        </w:tc>
      </w:tr>
      <w:tr w:rsidR="00A96C1D" w:rsidRPr="00C30878" w14:paraId="608199BE" w14:textId="77777777" w:rsidTr="00C30878">
        <w:tc>
          <w:tcPr>
            <w:tcW w:w="516" w:type="dxa"/>
            <w:tcMar>
              <w:top w:w="15" w:type="dxa"/>
              <w:left w:w="15" w:type="dxa"/>
              <w:bottom w:w="15" w:type="dxa"/>
              <w:right w:w="15" w:type="dxa"/>
            </w:tcMar>
            <w:hideMark/>
          </w:tcPr>
          <w:p w14:paraId="21A60CE9" w14:textId="77777777" w:rsidR="00A96C1D" w:rsidRPr="00C30878" w:rsidRDefault="00A96C1D" w:rsidP="00C30878">
            <w:pPr>
              <w:tabs>
                <w:tab w:val="left" w:pos="993"/>
              </w:tabs>
              <w:spacing w:before="80" w:line="228" w:lineRule="auto"/>
              <w:rPr>
                <w:rFonts w:ascii="Times New Roman" w:hAnsi="Times New Roman"/>
              </w:rPr>
            </w:pPr>
          </w:p>
        </w:tc>
        <w:tc>
          <w:tcPr>
            <w:tcW w:w="4170" w:type="dxa"/>
            <w:tcMar>
              <w:top w:w="15" w:type="dxa"/>
              <w:left w:w="15" w:type="dxa"/>
              <w:bottom w:w="15" w:type="dxa"/>
              <w:right w:w="15" w:type="dxa"/>
            </w:tcMar>
            <w:hideMark/>
          </w:tcPr>
          <w:p w14:paraId="7A4A0163" w14:textId="77777777"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від 5,1 до 20 кВт включно</w:t>
            </w:r>
          </w:p>
        </w:tc>
        <w:tc>
          <w:tcPr>
            <w:tcW w:w="2535" w:type="dxa"/>
            <w:tcMar>
              <w:top w:w="15" w:type="dxa"/>
              <w:left w:w="15" w:type="dxa"/>
              <w:bottom w:w="15" w:type="dxa"/>
              <w:right w:w="15" w:type="dxa"/>
            </w:tcMar>
            <w:hideMark/>
          </w:tcPr>
          <w:p w14:paraId="04241C65" w14:textId="77777777" w:rsidR="00A96C1D" w:rsidRPr="00C30878" w:rsidRDefault="00A96C1D" w:rsidP="00C30878">
            <w:pPr>
              <w:tabs>
                <w:tab w:val="left" w:pos="993"/>
              </w:tabs>
              <w:spacing w:before="80" w:line="228" w:lineRule="auto"/>
              <w:rPr>
                <w:rFonts w:ascii="Times New Roman" w:hAnsi="Times New Roman"/>
              </w:rPr>
            </w:pPr>
          </w:p>
        </w:tc>
        <w:tc>
          <w:tcPr>
            <w:tcW w:w="2416" w:type="dxa"/>
            <w:tcMar>
              <w:top w:w="15" w:type="dxa"/>
              <w:left w:w="15" w:type="dxa"/>
              <w:bottom w:w="15" w:type="dxa"/>
              <w:right w:w="15" w:type="dxa"/>
            </w:tcMar>
            <w:hideMark/>
          </w:tcPr>
          <w:p w14:paraId="7861F1AE" w14:textId="77777777"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817,90</w:t>
            </w:r>
          </w:p>
        </w:tc>
      </w:tr>
      <w:tr w:rsidR="00A96C1D" w:rsidRPr="00C30878" w14:paraId="3AEBBB34" w14:textId="77777777" w:rsidTr="00C30878">
        <w:tc>
          <w:tcPr>
            <w:tcW w:w="516" w:type="dxa"/>
            <w:tcMar>
              <w:top w:w="15" w:type="dxa"/>
              <w:left w:w="15" w:type="dxa"/>
              <w:bottom w:w="15" w:type="dxa"/>
              <w:right w:w="15" w:type="dxa"/>
            </w:tcMar>
            <w:hideMark/>
          </w:tcPr>
          <w:p w14:paraId="66F3FFD6" w14:textId="77777777" w:rsidR="00A96C1D" w:rsidRPr="00C30878" w:rsidRDefault="00A96C1D" w:rsidP="00C30878">
            <w:pPr>
              <w:tabs>
                <w:tab w:val="left" w:pos="993"/>
              </w:tabs>
              <w:spacing w:before="80" w:line="228" w:lineRule="auto"/>
              <w:rPr>
                <w:rFonts w:ascii="Times New Roman" w:hAnsi="Times New Roman"/>
              </w:rPr>
            </w:pPr>
          </w:p>
        </w:tc>
        <w:tc>
          <w:tcPr>
            <w:tcW w:w="4170" w:type="dxa"/>
            <w:tcMar>
              <w:top w:w="15" w:type="dxa"/>
              <w:left w:w="15" w:type="dxa"/>
              <w:bottom w:w="15" w:type="dxa"/>
              <w:right w:w="15" w:type="dxa"/>
            </w:tcMar>
            <w:hideMark/>
          </w:tcPr>
          <w:p w14:paraId="39AAB193" w14:textId="77777777"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від 20,1 кВт і вище</w:t>
            </w:r>
          </w:p>
        </w:tc>
        <w:tc>
          <w:tcPr>
            <w:tcW w:w="2535" w:type="dxa"/>
            <w:tcMar>
              <w:top w:w="15" w:type="dxa"/>
              <w:left w:w="15" w:type="dxa"/>
              <w:bottom w:w="15" w:type="dxa"/>
              <w:right w:w="15" w:type="dxa"/>
            </w:tcMar>
            <w:hideMark/>
          </w:tcPr>
          <w:p w14:paraId="646B1F67" w14:textId="77777777" w:rsidR="00A96C1D" w:rsidRPr="00C30878" w:rsidRDefault="00A96C1D" w:rsidP="00C30878">
            <w:pPr>
              <w:tabs>
                <w:tab w:val="left" w:pos="993"/>
              </w:tabs>
              <w:spacing w:before="80" w:line="228" w:lineRule="auto"/>
              <w:rPr>
                <w:rFonts w:ascii="Times New Roman" w:hAnsi="Times New Roman"/>
              </w:rPr>
            </w:pPr>
          </w:p>
        </w:tc>
        <w:tc>
          <w:tcPr>
            <w:tcW w:w="2416" w:type="dxa"/>
            <w:tcMar>
              <w:top w:w="15" w:type="dxa"/>
              <w:left w:w="15" w:type="dxa"/>
              <w:bottom w:w="15" w:type="dxa"/>
              <w:right w:w="15" w:type="dxa"/>
            </w:tcMar>
            <w:hideMark/>
          </w:tcPr>
          <w:p w14:paraId="7CA0ABCC" w14:textId="77777777"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1089,38</w:t>
            </w:r>
          </w:p>
        </w:tc>
      </w:tr>
      <w:tr w:rsidR="00A96C1D" w:rsidRPr="00C30878" w14:paraId="3138FF4D" w14:textId="77777777" w:rsidTr="00C30878">
        <w:tc>
          <w:tcPr>
            <w:tcW w:w="516" w:type="dxa"/>
            <w:tcMar>
              <w:top w:w="15" w:type="dxa"/>
              <w:left w:w="15" w:type="dxa"/>
              <w:bottom w:w="15" w:type="dxa"/>
              <w:right w:w="15" w:type="dxa"/>
            </w:tcMar>
            <w:hideMark/>
          </w:tcPr>
          <w:p w14:paraId="00798ABE" w14:textId="77777777"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15.</w:t>
            </w:r>
          </w:p>
        </w:tc>
        <w:tc>
          <w:tcPr>
            <w:tcW w:w="4170" w:type="dxa"/>
            <w:tcMar>
              <w:top w:w="15" w:type="dxa"/>
              <w:left w:w="15" w:type="dxa"/>
              <w:bottom w:w="15" w:type="dxa"/>
              <w:right w:w="15" w:type="dxa"/>
            </w:tcMar>
            <w:hideMark/>
          </w:tcPr>
          <w:p w14:paraId="51CC4E20" w14:textId="77777777"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Передавання звуку залежно від потужності:</w:t>
            </w:r>
          </w:p>
        </w:tc>
        <w:tc>
          <w:tcPr>
            <w:tcW w:w="2535" w:type="dxa"/>
            <w:tcMar>
              <w:top w:w="15" w:type="dxa"/>
              <w:left w:w="15" w:type="dxa"/>
              <w:bottom w:w="15" w:type="dxa"/>
              <w:right w:w="15" w:type="dxa"/>
            </w:tcMar>
            <w:hideMark/>
          </w:tcPr>
          <w:p w14:paraId="25DDF6D2" w14:textId="77777777"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66</w:t>
            </w:r>
            <w:r w:rsidRPr="00C30878">
              <w:rPr>
                <w:rFonts w:ascii="Times New Roman" w:eastAsia="Calibri" w:hAnsi="Times New Roman"/>
                <w:sz w:val="28"/>
                <w:szCs w:val="28"/>
              </w:rPr>
              <w:t>—</w:t>
            </w:r>
            <w:r w:rsidRPr="00C30878">
              <w:rPr>
                <w:rFonts w:ascii="Times New Roman" w:hAnsi="Times New Roman"/>
                <w:sz w:val="28"/>
                <w:szCs w:val="28"/>
              </w:rPr>
              <w:t>74 МГц</w:t>
            </w:r>
            <w:r w:rsidRPr="00C30878">
              <w:rPr>
                <w:rFonts w:ascii="Times New Roman" w:hAnsi="Times New Roman"/>
                <w:sz w:val="28"/>
                <w:szCs w:val="28"/>
              </w:rPr>
              <w:br/>
              <w:t>87,5</w:t>
            </w:r>
            <w:r w:rsidRPr="00C30878">
              <w:rPr>
                <w:rFonts w:ascii="Times New Roman" w:eastAsia="Calibri" w:hAnsi="Times New Roman"/>
                <w:sz w:val="28"/>
                <w:szCs w:val="28"/>
              </w:rPr>
              <w:t>—</w:t>
            </w:r>
            <w:r w:rsidRPr="00C30878">
              <w:rPr>
                <w:rFonts w:ascii="Times New Roman" w:hAnsi="Times New Roman"/>
                <w:sz w:val="28"/>
                <w:szCs w:val="28"/>
              </w:rPr>
              <w:t>108 МГц</w:t>
            </w:r>
          </w:p>
        </w:tc>
        <w:tc>
          <w:tcPr>
            <w:tcW w:w="2416" w:type="dxa"/>
            <w:tcMar>
              <w:top w:w="15" w:type="dxa"/>
              <w:left w:w="15" w:type="dxa"/>
              <w:bottom w:w="15" w:type="dxa"/>
              <w:right w:w="15" w:type="dxa"/>
            </w:tcMar>
            <w:hideMark/>
          </w:tcPr>
          <w:p w14:paraId="4F52A962" w14:textId="77777777" w:rsidR="00A96C1D" w:rsidRPr="00C30878" w:rsidRDefault="00A96C1D" w:rsidP="00C30878">
            <w:pPr>
              <w:tabs>
                <w:tab w:val="left" w:pos="993"/>
              </w:tabs>
              <w:spacing w:before="80" w:line="228" w:lineRule="auto"/>
              <w:rPr>
                <w:rFonts w:ascii="Times New Roman" w:hAnsi="Times New Roman"/>
                <w:sz w:val="28"/>
                <w:szCs w:val="28"/>
              </w:rPr>
            </w:pPr>
          </w:p>
        </w:tc>
      </w:tr>
      <w:tr w:rsidR="00A96C1D" w:rsidRPr="00C30878" w14:paraId="7E67517F" w14:textId="77777777" w:rsidTr="00C30878">
        <w:tc>
          <w:tcPr>
            <w:tcW w:w="516" w:type="dxa"/>
            <w:tcMar>
              <w:top w:w="15" w:type="dxa"/>
              <w:left w:w="15" w:type="dxa"/>
              <w:bottom w:w="15" w:type="dxa"/>
              <w:right w:w="15" w:type="dxa"/>
            </w:tcMar>
            <w:hideMark/>
          </w:tcPr>
          <w:p w14:paraId="72A6F99F" w14:textId="77777777" w:rsidR="00A96C1D" w:rsidRPr="00C30878" w:rsidRDefault="00A96C1D" w:rsidP="00C30878">
            <w:pPr>
              <w:tabs>
                <w:tab w:val="left" w:pos="993"/>
              </w:tabs>
              <w:spacing w:before="80" w:line="228" w:lineRule="auto"/>
              <w:rPr>
                <w:rFonts w:ascii="Times New Roman" w:hAnsi="Times New Roman"/>
              </w:rPr>
            </w:pPr>
          </w:p>
        </w:tc>
        <w:tc>
          <w:tcPr>
            <w:tcW w:w="4170" w:type="dxa"/>
            <w:tcMar>
              <w:top w:w="15" w:type="dxa"/>
              <w:left w:w="15" w:type="dxa"/>
              <w:bottom w:w="15" w:type="dxa"/>
              <w:right w:w="15" w:type="dxa"/>
            </w:tcMar>
            <w:hideMark/>
          </w:tcPr>
          <w:p w14:paraId="0AC34200" w14:textId="77777777"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до 100 Вт включно</w:t>
            </w:r>
          </w:p>
        </w:tc>
        <w:tc>
          <w:tcPr>
            <w:tcW w:w="2535" w:type="dxa"/>
            <w:tcMar>
              <w:top w:w="15" w:type="dxa"/>
              <w:left w:w="15" w:type="dxa"/>
              <w:bottom w:w="15" w:type="dxa"/>
              <w:right w:w="15" w:type="dxa"/>
            </w:tcMar>
            <w:hideMark/>
          </w:tcPr>
          <w:p w14:paraId="7FC7A993" w14:textId="77777777" w:rsidR="00A96C1D" w:rsidRPr="00C30878" w:rsidRDefault="00A96C1D" w:rsidP="00C30878">
            <w:pPr>
              <w:tabs>
                <w:tab w:val="left" w:pos="993"/>
              </w:tabs>
              <w:spacing w:before="80" w:line="228" w:lineRule="auto"/>
              <w:rPr>
                <w:rFonts w:ascii="Times New Roman" w:hAnsi="Times New Roman"/>
              </w:rPr>
            </w:pPr>
          </w:p>
        </w:tc>
        <w:tc>
          <w:tcPr>
            <w:tcW w:w="2416" w:type="dxa"/>
            <w:tcMar>
              <w:top w:w="15" w:type="dxa"/>
              <w:left w:w="15" w:type="dxa"/>
              <w:bottom w:w="15" w:type="dxa"/>
              <w:right w:w="15" w:type="dxa"/>
            </w:tcMar>
            <w:hideMark/>
          </w:tcPr>
          <w:p w14:paraId="29C179B8" w14:textId="77777777"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408,94</w:t>
            </w:r>
          </w:p>
        </w:tc>
      </w:tr>
      <w:tr w:rsidR="00A96C1D" w:rsidRPr="00C30878" w14:paraId="131014A3" w14:textId="77777777" w:rsidTr="00C30878">
        <w:tc>
          <w:tcPr>
            <w:tcW w:w="516" w:type="dxa"/>
            <w:tcMar>
              <w:top w:w="15" w:type="dxa"/>
              <w:left w:w="15" w:type="dxa"/>
              <w:bottom w:w="15" w:type="dxa"/>
              <w:right w:w="15" w:type="dxa"/>
            </w:tcMar>
            <w:hideMark/>
          </w:tcPr>
          <w:p w14:paraId="5CAE642E" w14:textId="77777777" w:rsidR="00A96C1D" w:rsidRPr="00C30878" w:rsidRDefault="00A96C1D" w:rsidP="00C30878">
            <w:pPr>
              <w:tabs>
                <w:tab w:val="left" w:pos="993"/>
              </w:tabs>
              <w:spacing w:before="80" w:line="228" w:lineRule="auto"/>
              <w:rPr>
                <w:rFonts w:ascii="Times New Roman" w:hAnsi="Times New Roman"/>
              </w:rPr>
            </w:pPr>
          </w:p>
        </w:tc>
        <w:tc>
          <w:tcPr>
            <w:tcW w:w="4170" w:type="dxa"/>
            <w:tcMar>
              <w:top w:w="15" w:type="dxa"/>
              <w:left w:w="15" w:type="dxa"/>
              <w:bottom w:w="15" w:type="dxa"/>
              <w:right w:w="15" w:type="dxa"/>
            </w:tcMar>
            <w:hideMark/>
          </w:tcPr>
          <w:p w14:paraId="29461A0B" w14:textId="77777777"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від 101 Вт до 1 кВт включно</w:t>
            </w:r>
          </w:p>
        </w:tc>
        <w:tc>
          <w:tcPr>
            <w:tcW w:w="2535" w:type="dxa"/>
            <w:tcMar>
              <w:top w:w="15" w:type="dxa"/>
              <w:left w:w="15" w:type="dxa"/>
              <w:bottom w:w="15" w:type="dxa"/>
              <w:right w:w="15" w:type="dxa"/>
            </w:tcMar>
            <w:hideMark/>
          </w:tcPr>
          <w:p w14:paraId="0161EFF7" w14:textId="77777777" w:rsidR="00A96C1D" w:rsidRPr="00C30878" w:rsidRDefault="00A96C1D" w:rsidP="00C30878">
            <w:pPr>
              <w:tabs>
                <w:tab w:val="left" w:pos="993"/>
              </w:tabs>
              <w:spacing w:before="80" w:line="228" w:lineRule="auto"/>
              <w:rPr>
                <w:rFonts w:ascii="Times New Roman" w:hAnsi="Times New Roman"/>
              </w:rPr>
            </w:pPr>
          </w:p>
        </w:tc>
        <w:tc>
          <w:tcPr>
            <w:tcW w:w="2416" w:type="dxa"/>
            <w:tcMar>
              <w:top w:w="15" w:type="dxa"/>
              <w:left w:w="15" w:type="dxa"/>
              <w:bottom w:w="15" w:type="dxa"/>
              <w:right w:w="15" w:type="dxa"/>
            </w:tcMar>
            <w:hideMark/>
          </w:tcPr>
          <w:p w14:paraId="253F93A6" w14:textId="77777777"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817,90</w:t>
            </w:r>
          </w:p>
        </w:tc>
      </w:tr>
      <w:tr w:rsidR="00A96C1D" w:rsidRPr="00C30878" w14:paraId="3DA682F8" w14:textId="77777777" w:rsidTr="00C30878">
        <w:tc>
          <w:tcPr>
            <w:tcW w:w="516" w:type="dxa"/>
            <w:tcMar>
              <w:top w:w="15" w:type="dxa"/>
              <w:left w:w="15" w:type="dxa"/>
              <w:bottom w:w="15" w:type="dxa"/>
              <w:right w:w="15" w:type="dxa"/>
            </w:tcMar>
            <w:hideMark/>
          </w:tcPr>
          <w:p w14:paraId="6AF45B36" w14:textId="77777777" w:rsidR="00A96C1D" w:rsidRPr="00C30878" w:rsidRDefault="00A96C1D" w:rsidP="00C30878">
            <w:pPr>
              <w:tabs>
                <w:tab w:val="left" w:pos="993"/>
              </w:tabs>
              <w:spacing w:before="80" w:line="228" w:lineRule="auto"/>
              <w:rPr>
                <w:rFonts w:ascii="Times New Roman" w:hAnsi="Times New Roman"/>
              </w:rPr>
            </w:pPr>
          </w:p>
        </w:tc>
        <w:tc>
          <w:tcPr>
            <w:tcW w:w="4170" w:type="dxa"/>
            <w:tcMar>
              <w:top w:w="15" w:type="dxa"/>
              <w:left w:w="15" w:type="dxa"/>
              <w:bottom w:w="15" w:type="dxa"/>
              <w:right w:w="15" w:type="dxa"/>
            </w:tcMar>
            <w:hideMark/>
          </w:tcPr>
          <w:p w14:paraId="3B5C0C55" w14:textId="77777777"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від 1,1 до 10 кВт включно</w:t>
            </w:r>
          </w:p>
        </w:tc>
        <w:tc>
          <w:tcPr>
            <w:tcW w:w="2535" w:type="dxa"/>
            <w:tcMar>
              <w:top w:w="15" w:type="dxa"/>
              <w:left w:w="15" w:type="dxa"/>
              <w:bottom w:w="15" w:type="dxa"/>
              <w:right w:w="15" w:type="dxa"/>
            </w:tcMar>
            <w:hideMark/>
          </w:tcPr>
          <w:p w14:paraId="5551F5B7" w14:textId="77777777" w:rsidR="00A96C1D" w:rsidRPr="00C30878" w:rsidRDefault="00A96C1D" w:rsidP="00C30878">
            <w:pPr>
              <w:tabs>
                <w:tab w:val="left" w:pos="993"/>
              </w:tabs>
              <w:spacing w:before="80" w:line="228" w:lineRule="auto"/>
              <w:rPr>
                <w:rFonts w:ascii="Times New Roman" w:hAnsi="Times New Roman"/>
              </w:rPr>
            </w:pPr>
          </w:p>
        </w:tc>
        <w:tc>
          <w:tcPr>
            <w:tcW w:w="2416" w:type="dxa"/>
            <w:tcMar>
              <w:top w:w="15" w:type="dxa"/>
              <w:left w:w="15" w:type="dxa"/>
              <w:bottom w:w="15" w:type="dxa"/>
              <w:right w:w="15" w:type="dxa"/>
            </w:tcMar>
            <w:hideMark/>
          </w:tcPr>
          <w:p w14:paraId="444C4958" w14:textId="77777777"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1305,85</w:t>
            </w:r>
          </w:p>
        </w:tc>
      </w:tr>
      <w:tr w:rsidR="00A96C1D" w:rsidRPr="00C30878" w14:paraId="3202E36D" w14:textId="77777777" w:rsidTr="00C30878">
        <w:tc>
          <w:tcPr>
            <w:tcW w:w="516" w:type="dxa"/>
            <w:tcMar>
              <w:top w:w="15" w:type="dxa"/>
              <w:left w:w="15" w:type="dxa"/>
              <w:bottom w:w="15" w:type="dxa"/>
              <w:right w:w="15" w:type="dxa"/>
            </w:tcMar>
            <w:hideMark/>
          </w:tcPr>
          <w:p w14:paraId="37FB414E" w14:textId="77777777" w:rsidR="00A96C1D" w:rsidRPr="00C30878" w:rsidRDefault="00A96C1D" w:rsidP="00C30878">
            <w:pPr>
              <w:tabs>
                <w:tab w:val="left" w:pos="993"/>
              </w:tabs>
              <w:spacing w:before="80" w:line="228" w:lineRule="auto"/>
              <w:rPr>
                <w:rFonts w:ascii="Times New Roman" w:hAnsi="Times New Roman"/>
              </w:rPr>
            </w:pPr>
          </w:p>
        </w:tc>
        <w:tc>
          <w:tcPr>
            <w:tcW w:w="4170" w:type="dxa"/>
            <w:tcMar>
              <w:top w:w="15" w:type="dxa"/>
              <w:left w:w="15" w:type="dxa"/>
              <w:bottom w:w="15" w:type="dxa"/>
              <w:right w:w="15" w:type="dxa"/>
            </w:tcMar>
            <w:hideMark/>
          </w:tcPr>
          <w:p w14:paraId="3D0525AD" w14:textId="77777777"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від 10,1 кВт і вище</w:t>
            </w:r>
          </w:p>
        </w:tc>
        <w:tc>
          <w:tcPr>
            <w:tcW w:w="2535" w:type="dxa"/>
            <w:tcMar>
              <w:top w:w="15" w:type="dxa"/>
              <w:left w:w="15" w:type="dxa"/>
              <w:bottom w:w="15" w:type="dxa"/>
              <w:right w:w="15" w:type="dxa"/>
            </w:tcMar>
            <w:hideMark/>
          </w:tcPr>
          <w:p w14:paraId="09833D9C" w14:textId="77777777" w:rsidR="00A96C1D" w:rsidRPr="00C30878" w:rsidRDefault="00A96C1D" w:rsidP="00C30878">
            <w:pPr>
              <w:tabs>
                <w:tab w:val="left" w:pos="993"/>
              </w:tabs>
              <w:spacing w:before="80" w:line="228" w:lineRule="auto"/>
              <w:rPr>
                <w:rFonts w:ascii="Times New Roman" w:hAnsi="Times New Roman"/>
              </w:rPr>
            </w:pPr>
          </w:p>
        </w:tc>
        <w:tc>
          <w:tcPr>
            <w:tcW w:w="2416" w:type="dxa"/>
            <w:tcMar>
              <w:top w:w="15" w:type="dxa"/>
              <w:left w:w="15" w:type="dxa"/>
              <w:bottom w:w="15" w:type="dxa"/>
              <w:right w:w="15" w:type="dxa"/>
            </w:tcMar>
            <w:hideMark/>
          </w:tcPr>
          <w:p w14:paraId="0ADF4265" w14:textId="77777777"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1635,74</w:t>
            </w:r>
          </w:p>
        </w:tc>
      </w:tr>
      <w:tr w:rsidR="00A96C1D" w:rsidRPr="00C30878" w14:paraId="51B96BC5" w14:textId="77777777" w:rsidTr="00C30878">
        <w:tc>
          <w:tcPr>
            <w:tcW w:w="516" w:type="dxa"/>
            <w:tcMar>
              <w:top w:w="15" w:type="dxa"/>
              <w:left w:w="15" w:type="dxa"/>
              <w:bottom w:w="15" w:type="dxa"/>
              <w:right w:w="15" w:type="dxa"/>
            </w:tcMar>
            <w:hideMark/>
          </w:tcPr>
          <w:p w14:paraId="33DB920F" w14:textId="77777777"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16.</w:t>
            </w:r>
          </w:p>
        </w:tc>
        <w:tc>
          <w:tcPr>
            <w:tcW w:w="4170" w:type="dxa"/>
            <w:tcMar>
              <w:top w:w="15" w:type="dxa"/>
              <w:left w:w="15" w:type="dxa"/>
              <w:bottom w:w="15" w:type="dxa"/>
              <w:right w:w="15" w:type="dxa"/>
            </w:tcMar>
            <w:hideMark/>
          </w:tcPr>
          <w:p w14:paraId="097F0B8A" w14:textId="77777777"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Передавання та ретрансляція телевізійного зображення залежно від потужності:</w:t>
            </w:r>
          </w:p>
        </w:tc>
        <w:tc>
          <w:tcPr>
            <w:tcW w:w="2535" w:type="dxa"/>
            <w:tcMar>
              <w:top w:w="15" w:type="dxa"/>
              <w:left w:w="15" w:type="dxa"/>
              <w:bottom w:w="15" w:type="dxa"/>
              <w:right w:w="15" w:type="dxa"/>
            </w:tcMar>
            <w:hideMark/>
          </w:tcPr>
          <w:p w14:paraId="69EA688C" w14:textId="77777777"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300</w:t>
            </w:r>
            <w:r w:rsidRPr="00C30878">
              <w:rPr>
                <w:rFonts w:ascii="Times New Roman" w:eastAsia="Calibri" w:hAnsi="Times New Roman"/>
                <w:sz w:val="28"/>
                <w:szCs w:val="28"/>
              </w:rPr>
              <w:t>—</w:t>
            </w:r>
            <w:r w:rsidRPr="00C30878">
              <w:rPr>
                <w:rFonts w:ascii="Times New Roman" w:hAnsi="Times New Roman"/>
                <w:sz w:val="28"/>
                <w:szCs w:val="28"/>
              </w:rPr>
              <w:t>880 МГц</w:t>
            </w:r>
          </w:p>
        </w:tc>
        <w:tc>
          <w:tcPr>
            <w:tcW w:w="2416" w:type="dxa"/>
            <w:tcMar>
              <w:top w:w="15" w:type="dxa"/>
              <w:left w:w="15" w:type="dxa"/>
              <w:bottom w:w="15" w:type="dxa"/>
              <w:right w:w="15" w:type="dxa"/>
            </w:tcMar>
            <w:hideMark/>
          </w:tcPr>
          <w:p w14:paraId="60B9C4A2" w14:textId="77777777" w:rsidR="00A96C1D" w:rsidRPr="00C30878" w:rsidRDefault="00A96C1D" w:rsidP="00C30878">
            <w:pPr>
              <w:tabs>
                <w:tab w:val="left" w:pos="993"/>
              </w:tabs>
              <w:spacing w:before="80" w:line="228" w:lineRule="auto"/>
              <w:rPr>
                <w:rFonts w:ascii="Times New Roman" w:hAnsi="Times New Roman"/>
                <w:sz w:val="28"/>
                <w:szCs w:val="28"/>
              </w:rPr>
            </w:pPr>
          </w:p>
        </w:tc>
      </w:tr>
      <w:tr w:rsidR="00A96C1D" w:rsidRPr="00C30878" w14:paraId="3C77D80D" w14:textId="77777777" w:rsidTr="00C30878">
        <w:tc>
          <w:tcPr>
            <w:tcW w:w="516" w:type="dxa"/>
            <w:tcMar>
              <w:top w:w="15" w:type="dxa"/>
              <w:left w:w="15" w:type="dxa"/>
              <w:bottom w:w="15" w:type="dxa"/>
              <w:right w:w="15" w:type="dxa"/>
            </w:tcMar>
            <w:hideMark/>
          </w:tcPr>
          <w:p w14:paraId="51683424" w14:textId="77777777" w:rsidR="00A96C1D" w:rsidRPr="00C30878" w:rsidRDefault="00A96C1D" w:rsidP="00C30878">
            <w:pPr>
              <w:tabs>
                <w:tab w:val="left" w:pos="993"/>
              </w:tabs>
              <w:spacing w:before="80" w:line="228" w:lineRule="auto"/>
              <w:rPr>
                <w:rFonts w:ascii="Times New Roman" w:hAnsi="Times New Roman"/>
              </w:rPr>
            </w:pPr>
          </w:p>
        </w:tc>
        <w:tc>
          <w:tcPr>
            <w:tcW w:w="4170" w:type="dxa"/>
            <w:tcMar>
              <w:top w:w="15" w:type="dxa"/>
              <w:left w:w="15" w:type="dxa"/>
              <w:bottom w:w="15" w:type="dxa"/>
              <w:right w:w="15" w:type="dxa"/>
            </w:tcMar>
            <w:hideMark/>
          </w:tcPr>
          <w:p w14:paraId="25A51F2C" w14:textId="77777777"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до 10 Вт включно</w:t>
            </w:r>
          </w:p>
        </w:tc>
        <w:tc>
          <w:tcPr>
            <w:tcW w:w="2535" w:type="dxa"/>
            <w:tcMar>
              <w:top w:w="15" w:type="dxa"/>
              <w:left w:w="15" w:type="dxa"/>
              <w:bottom w:w="15" w:type="dxa"/>
              <w:right w:w="15" w:type="dxa"/>
            </w:tcMar>
            <w:hideMark/>
          </w:tcPr>
          <w:p w14:paraId="4AA9A982" w14:textId="77777777" w:rsidR="00A96C1D" w:rsidRPr="00C30878" w:rsidRDefault="00A96C1D" w:rsidP="00C30878">
            <w:pPr>
              <w:tabs>
                <w:tab w:val="left" w:pos="993"/>
              </w:tabs>
              <w:spacing w:before="80" w:line="228" w:lineRule="auto"/>
              <w:rPr>
                <w:rFonts w:ascii="Times New Roman" w:hAnsi="Times New Roman"/>
              </w:rPr>
            </w:pPr>
          </w:p>
        </w:tc>
        <w:tc>
          <w:tcPr>
            <w:tcW w:w="2416" w:type="dxa"/>
            <w:tcMar>
              <w:top w:w="15" w:type="dxa"/>
              <w:left w:w="15" w:type="dxa"/>
              <w:bottom w:w="15" w:type="dxa"/>
              <w:right w:w="15" w:type="dxa"/>
            </w:tcMar>
            <w:hideMark/>
          </w:tcPr>
          <w:p w14:paraId="69D8C7DA" w14:textId="77777777"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37,81</w:t>
            </w:r>
          </w:p>
        </w:tc>
      </w:tr>
      <w:tr w:rsidR="00A96C1D" w:rsidRPr="00C30878" w14:paraId="46EA2053" w14:textId="77777777" w:rsidTr="00C30878">
        <w:tc>
          <w:tcPr>
            <w:tcW w:w="516" w:type="dxa"/>
            <w:tcMar>
              <w:top w:w="15" w:type="dxa"/>
              <w:left w:w="15" w:type="dxa"/>
              <w:bottom w:w="15" w:type="dxa"/>
              <w:right w:w="15" w:type="dxa"/>
            </w:tcMar>
            <w:hideMark/>
          </w:tcPr>
          <w:p w14:paraId="5CA84D1A" w14:textId="77777777" w:rsidR="00A96C1D" w:rsidRPr="00C30878" w:rsidRDefault="00A96C1D" w:rsidP="00C30878">
            <w:pPr>
              <w:tabs>
                <w:tab w:val="left" w:pos="993"/>
              </w:tabs>
              <w:spacing w:before="80" w:line="228" w:lineRule="auto"/>
              <w:rPr>
                <w:rFonts w:ascii="Times New Roman" w:hAnsi="Times New Roman"/>
              </w:rPr>
            </w:pPr>
          </w:p>
        </w:tc>
        <w:tc>
          <w:tcPr>
            <w:tcW w:w="4170" w:type="dxa"/>
            <w:tcMar>
              <w:top w:w="15" w:type="dxa"/>
              <w:left w:w="15" w:type="dxa"/>
              <w:bottom w:w="15" w:type="dxa"/>
              <w:right w:w="15" w:type="dxa"/>
            </w:tcMar>
            <w:hideMark/>
          </w:tcPr>
          <w:p w14:paraId="3FA2CB3E" w14:textId="77777777"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від 10,1 до 100 Вт включно</w:t>
            </w:r>
          </w:p>
        </w:tc>
        <w:tc>
          <w:tcPr>
            <w:tcW w:w="2535" w:type="dxa"/>
            <w:tcMar>
              <w:top w:w="15" w:type="dxa"/>
              <w:left w:w="15" w:type="dxa"/>
              <w:bottom w:w="15" w:type="dxa"/>
              <w:right w:w="15" w:type="dxa"/>
            </w:tcMar>
            <w:hideMark/>
          </w:tcPr>
          <w:p w14:paraId="635BD978" w14:textId="77777777" w:rsidR="00A96C1D" w:rsidRPr="00C30878" w:rsidRDefault="00A96C1D" w:rsidP="00C30878">
            <w:pPr>
              <w:tabs>
                <w:tab w:val="left" w:pos="993"/>
              </w:tabs>
              <w:spacing w:before="80" w:line="228" w:lineRule="auto"/>
              <w:rPr>
                <w:rFonts w:ascii="Times New Roman" w:hAnsi="Times New Roman"/>
              </w:rPr>
            </w:pPr>
          </w:p>
        </w:tc>
        <w:tc>
          <w:tcPr>
            <w:tcW w:w="2416" w:type="dxa"/>
            <w:tcMar>
              <w:top w:w="15" w:type="dxa"/>
              <w:left w:w="15" w:type="dxa"/>
              <w:bottom w:w="15" w:type="dxa"/>
              <w:right w:w="15" w:type="dxa"/>
            </w:tcMar>
            <w:hideMark/>
          </w:tcPr>
          <w:p w14:paraId="55B2C987" w14:textId="77777777"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75,60</w:t>
            </w:r>
          </w:p>
        </w:tc>
      </w:tr>
      <w:tr w:rsidR="00A96C1D" w:rsidRPr="00C30878" w14:paraId="3B0E5D30" w14:textId="77777777" w:rsidTr="00C30878">
        <w:tc>
          <w:tcPr>
            <w:tcW w:w="516" w:type="dxa"/>
            <w:tcMar>
              <w:top w:w="15" w:type="dxa"/>
              <w:left w:w="15" w:type="dxa"/>
              <w:bottom w:w="15" w:type="dxa"/>
              <w:right w:w="15" w:type="dxa"/>
            </w:tcMar>
            <w:hideMark/>
          </w:tcPr>
          <w:p w14:paraId="1EE6F9A7" w14:textId="77777777" w:rsidR="00A96C1D" w:rsidRPr="00C30878" w:rsidRDefault="00A96C1D" w:rsidP="00C30878">
            <w:pPr>
              <w:tabs>
                <w:tab w:val="left" w:pos="993"/>
              </w:tabs>
              <w:spacing w:before="80" w:line="228" w:lineRule="auto"/>
              <w:rPr>
                <w:rFonts w:ascii="Times New Roman" w:hAnsi="Times New Roman"/>
              </w:rPr>
            </w:pPr>
          </w:p>
        </w:tc>
        <w:tc>
          <w:tcPr>
            <w:tcW w:w="4170" w:type="dxa"/>
            <w:tcMar>
              <w:top w:w="15" w:type="dxa"/>
              <w:left w:w="15" w:type="dxa"/>
              <w:bottom w:w="15" w:type="dxa"/>
              <w:right w:w="15" w:type="dxa"/>
            </w:tcMar>
            <w:hideMark/>
          </w:tcPr>
          <w:p w14:paraId="1E044BEB" w14:textId="77777777"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від 101 Вт до 1 кВт включно</w:t>
            </w:r>
          </w:p>
        </w:tc>
        <w:tc>
          <w:tcPr>
            <w:tcW w:w="2535" w:type="dxa"/>
            <w:tcMar>
              <w:top w:w="15" w:type="dxa"/>
              <w:left w:w="15" w:type="dxa"/>
              <w:bottom w:w="15" w:type="dxa"/>
              <w:right w:w="15" w:type="dxa"/>
            </w:tcMar>
            <w:hideMark/>
          </w:tcPr>
          <w:p w14:paraId="25E13E74" w14:textId="77777777" w:rsidR="00A96C1D" w:rsidRPr="00C30878" w:rsidRDefault="00A96C1D" w:rsidP="00C30878">
            <w:pPr>
              <w:tabs>
                <w:tab w:val="left" w:pos="993"/>
              </w:tabs>
              <w:spacing w:before="80" w:line="228" w:lineRule="auto"/>
              <w:rPr>
                <w:rFonts w:ascii="Times New Roman" w:hAnsi="Times New Roman"/>
              </w:rPr>
            </w:pPr>
          </w:p>
        </w:tc>
        <w:tc>
          <w:tcPr>
            <w:tcW w:w="2416" w:type="dxa"/>
            <w:tcMar>
              <w:top w:w="15" w:type="dxa"/>
              <w:left w:w="15" w:type="dxa"/>
              <w:bottom w:w="15" w:type="dxa"/>
              <w:right w:w="15" w:type="dxa"/>
            </w:tcMar>
            <w:hideMark/>
          </w:tcPr>
          <w:p w14:paraId="4D25B7F0" w14:textId="77777777"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164,97</w:t>
            </w:r>
          </w:p>
        </w:tc>
      </w:tr>
      <w:tr w:rsidR="00A96C1D" w:rsidRPr="00C30878" w14:paraId="40A9550F" w14:textId="77777777" w:rsidTr="00C30878">
        <w:tc>
          <w:tcPr>
            <w:tcW w:w="516" w:type="dxa"/>
            <w:tcMar>
              <w:top w:w="15" w:type="dxa"/>
              <w:left w:w="15" w:type="dxa"/>
              <w:bottom w:w="15" w:type="dxa"/>
              <w:right w:w="15" w:type="dxa"/>
            </w:tcMar>
            <w:hideMark/>
          </w:tcPr>
          <w:p w14:paraId="3119BC9A" w14:textId="77777777" w:rsidR="00A96C1D" w:rsidRPr="00C30878" w:rsidRDefault="00A96C1D" w:rsidP="00C30878">
            <w:pPr>
              <w:tabs>
                <w:tab w:val="left" w:pos="993"/>
              </w:tabs>
              <w:spacing w:before="80" w:line="228" w:lineRule="auto"/>
              <w:rPr>
                <w:rFonts w:ascii="Times New Roman" w:hAnsi="Times New Roman"/>
              </w:rPr>
            </w:pPr>
          </w:p>
        </w:tc>
        <w:tc>
          <w:tcPr>
            <w:tcW w:w="4170" w:type="dxa"/>
            <w:tcMar>
              <w:top w:w="15" w:type="dxa"/>
              <w:left w:w="15" w:type="dxa"/>
              <w:bottom w:w="15" w:type="dxa"/>
              <w:right w:w="15" w:type="dxa"/>
            </w:tcMar>
            <w:hideMark/>
          </w:tcPr>
          <w:p w14:paraId="43652255" w14:textId="77777777"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від 1,1 до 5 кВт включно</w:t>
            </w:r>
          </w:p>
        </w:tc>
        <w:tc>
          <w:tcPr>
            <w:tcW w:w="2535" w:type="dxa"/>
            <w:tcMar>
              <w:top w:w="15" w:type="dxa"/>
              <w:left w:w="15" w:type="dxa"/>
              <w:bottom w:w="15" w:type="dxa"/>
              <w:right w:w="15" w:type="dxa"/>
            </w:tcMar>
            <w:hideMark/>
          </w:tcPr>
          <w:p w14:paraId="19E2EE2C" w14:textId="77777777" w:rsidR="00A96C1D" w:rsidRPr="00C30878" w:rsidRDefault="00A96C1D" w:rsidP="00C30878">
            <w:pPr>
              <w:tabs>
                <w:tab w:val="left" w:pos="993"/>
              </w:tabs>
              <w:spacing w:before="80" w:line="228" w:lineRule="auto"/>
              <w:rPr>
                <w:rFonts w:ascii="Times New Roman" w:hAnsi="Times New Roman"/>
              </w:rPr>
            </w:pPr>
          </w:p>
        </w:tc>
        <w:tc>
          <w:tcPr>
            <w:tcW w:w="2416" w:type="dxa"/>
            <w:tcMar>
              <w:top w:w="15" w:type="dxa"/>
              <w:left w:w="15" w:type="dxa"/>
              <w:bottom w:w="15" w:type="dxa"/>
              <w:right w:w="15" w:type="dxa"/>
            </w:tcMar>
            <w:hideMark/>
          </w:tcPr>
          <w:p w14:paraId="31D7D8EA" w14:textId="77777777"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326,51</w:t>
            </w:r>
          </w:p>
        </w:tc>
      </w:tr>
      <w:tr w:rsidR="00A96C1D" w:rsidRPr="00C30878" w14:paraId="5DC1BD1D" w14:textId="77777777" w:rsidTr="00C30878">
        <w:tc>
          <w:tcPr>
            <w:tcW w:w="516" w:type="dxa"/>
            <w:tcMar>
              <w:top w:w="15" w:type="dxa"/>
              <w:left w:w="15" w:type="dxa"/>
              <w:bottom w:w="15" w:type="dxa"/>
              <w:right w:w="15" w:type="dxa"/>
            </w:tcMar>
            <w:hideMark/>
          </w:tcPr>
          <w:p w14:paraId="3B31084D" w14:textId="77777777" w:rsidR="00A96C1D" w:rsidRPr="00C30878" w:rsidRDefault="00A96C1D" w:rsidP="00C30878">
            <w:pPr>
              <w:tabs>
                <w:tab w:val="left" w:pos="993"/>
              </w:tabs>
              <w:spacing w:before="80" w:line="228" w:lineRule="auto"/>
              <w:rPr>
                <w:rFonts w:ascii="Times New Roman" w:hAnsi="Times New Roman"/>
              </w:rPr>
            </w:pPr>
          </w:p>
        </w:tc>
        <w:tc>
          <w:tcPr>
            <w:tcW w:w="4170" w:type="dxa"/>
            <w:tcMar>
              <w:top w:w="15" w:type="dxa"/>
              <w:left w:w="15" w:type="dxa"/>
              <w:bottom w:w="15" w:type="dxa"/>
              <w:right w:w="15" w:type="dxa"/>
            </w:tcMar>
            <w:hideMark/>
          </w:tcPr>
          <w:p w14:paraId="6318425E" w14:textId="77777777"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від 5,1 до 20 кВт включно</w:t>
            </w:r>
          </w:p>
        </w:tc>
        <w:tc>
          <w:tcPr>
            <w:tcW w:w="2535" w:type="dxa"/>
            <w:tcMar>
              <w:top w:w="15" w:type="dxa"/>
              <w:left w:w="15" w:type="dxa"/>
              <w:bottom w:w="15" w:type="dxa"/>
              <w:right w:w="15" w:type="dxa"/>
            </w:tcMar>
            <w:hideMark/>
          </w:tcPr>
          <w:p w14:paraId="34B70C88" w14:textId="77777777" w:rsidR="00A96C1D" w:rsidRPr="00C30878" w:rsidRDefault="00A96C1D" w:rsidP="00C30878">
            <w:pPr>
              <w:tabs>
                <w:tab w:val="left" w:pos="993"/>
              </w:tabs>
              <w:spacing w:before="80" w:line="228" w:lineRule="auto"/>
              <w:rPr>
                <w:rFonts w:ascii="Times New Roman" w:hAnsi="Times New Roman"/>
              </w:rPr>
            </w:pPr>
          </w:p>
        </w:tc>
        <w:tc>
          <w:tcPr>
            <w:tcW w:w="2416" w:type="dxa"/>
            <w:tcMar>
              <w:top w:w="15" w:type="dxa"/>
              <w:left w:w="15" w:type="dxa"/>
              <w:bottom w:w="15" w:type="dxa"/>
              <w:right w:w="15" w:type="dxa"/>
            </w:tcMar>
            <w:hideMark/>
          </w:tcPr>
          <w:p w14:paraId="6D6884F6" w14:textId="77777777"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652,93</w:t>
            </w:r>
          </w:p>
        </w:tc>
      </w:tr>
      <w:tr w:rsidR="00A96C1D" w:rsidRPr="00C30878" w14:paraId="37AF5A3C" w14:textId="77777777" w:rsidTr="00C30878">
        <w:tc>
          <w:tcPr>
            <w:tcW w:w="516" w:type="dxa"/>
            <w:tcMar>
              <w:top w:w="15" w:type="dxa"/>
              <w:left w:w="15" w:type="dxa"/>
              <w:bottom w:w="15" w:type="dxa"/>
              <w:right w:w="15" w:type="dxa"/>
            </w:tcMar>
            <w:hideMark/>
          </w:tcPr>
          <w:p w14:paraId="6C80E32A" w14:textId="77777777" w:rsidR="00A96C1D" w:rsidRPr="00C30878" w:rsidRDefault="00A96C1D" w:rsidP="00C30878">
            <w:pPr>
              <w:tabs>
                <w:tab w:val="left" w:pos="993"/>
              </w:tabs>
              <w:spacing w:before="80" w:line="228" w:lineRule="auto"/>
              <w:rPr>
                <w:rFonts w:ascii="Times New Roman" w:hAnsi="Times New Roman"/>
              </w:rPr>
            </w:pPr>
          </w:p>
        </w:tc>
        <w:tc>
          <w:tcPr>
            <w:tcW w:w="4170" w:type="dxa"/>
            <w:tcMar>
              <w:top w:w="15" w:type="dxa"/>
              <w:left w:w="15" w:type="dxa"/>
              <w:bottom w:w="15" w:type="dxa"/>
              <w:right w:w="15" w:type="dxa"/>
            </w:tcMar>
            <w:hideMark/>
          </w:tcPr>
          <w:p w14:paraId="2797B619" w14:textId="77777777"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від 20,1 кВт і вище</w:t>
            </w:r>
          </w:p>
        </w:tc>
        <w:tc>
          <w:tcPr>
            <w:tcW w:w="2535" w:type="dxa"/>
            <w:tcMar>
              <w:top w:w="15" w:type="dxa"/>
              <w:left w:w="15" w:type="dxa"/>
              <w:bottom w:w="15" w:type="dxa"/>
              <w:right w:w="15" w:type="dxa"/>
            </w:tcMar>
            <w:hideMark/>
          </w:tcPr>
          <w:p w14:paraId="0231B008" w14:textId="77777777" w:rsidR="00A96C1D" w:rsidRPr="00C30878" w:rsidRDefault="00A96C1D" w:rsidP="00C30878">
            <w:pPr>
              <w:tabs>
                <w:tab w:val="left" w:pos="993"/>
              </w:tabs>
              <w:spacing w:before="80" w:line="228" w:lineRule="auto"/>
              <w:rPr>
                <w:rFonts w:ascii="Times New Roman" w:hAnsi="Times New Roman"/>
              </w:rPr>
            </w:pPr>
          </w:p>
        </w:tc>
        <w:tc>
          <w:tcPr>
            <w:tcW w:w="2416" w:type="dxa"/>
            <w:tcMar>
              <w:top w:w="15" w:type="dxa"/>
              <w:left w:w="15" w:type="dxa"/>
              <w:bottom w:w="15" w:type="dxa"/>
              <w:right w:w="15" w:type="dxa"/>
            </w:tcMar>
            <w:hideMark/>
          </w:tcPr>
          <w:p w14:paraId="473AD94E" w14:textId="77777777"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817,90</w:t>
            </w:r>
          </w:p>
        </w:tc>
      </w:tr>
      <w:tr w:rsidR="00A96C1D" w:rsidRPr="00C30878" w14:paraId="1AB72F97" w14:textId="77777777" w:rsidTr="00C30878">
        <w:tc>
          <w:tcPr>
            <w:tcW w:w="516" w:type="dxa"/>
            <w:tcMar>
              <w:top w:w="15" w:type="dxa"/>
              <w:left w:w="15" w:type="dxa"/>
              <w:bottom w:w="15" w:type="dxa"/>
              <w:right w:w="15" w:type="dxa"/>
            </w:tcMar>
            <w:hideMark/>
          </w:tcPr>
          <w:p w14:paraId="5D25728E" w14:textId="77777777"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16</w:t>
            </w:r>
            <w:r w:rsidRPr="00C30878">
              <w:rPr>
                <w:rFonts w:ascii="Times New Roman" w:hAnsi="Times New Roman"/>
                <w:bCs/>
                <w:sz w:val="28"/>
                <w:szCs w:val="28"/>
                <w:vertAlign w:val="superscript"/>
              </w:rPr>
              <w:t>1</w:t>
            </w:r>
            <w:r w:rsidRPr="00C30878">
              <w:rPr>
                <w:rFonts w:ascii="Times New Roman" w:hAnsi="Times New Roman"/>
                <w:sz w:val="28"/>
                <w:szCs w:val="28"/>
              </w:rPr>
              <w:t>.</w:t>
            </w:r>
          </w:p>
        </w:tc>
        <w:tc>
          <w:tcPr>
            <w:tcW w:w="4170" w:type="dxa"/>
            <w:tcMar>
              <w:top w:w="15" w:type="dxa"/>
              <w:left w:w="15" w:type="dxa"/>
              <w:bottom w:w="15" w:type="dxa"/>
              <w:right w:w="15" w:type="dxa"/>
            </w:tcMar>
            <w:hideMark/>
          </w:tcPr>
          <w:p w14:paraId="00A8ABB9" w14:textId="77777777"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Види радіозв</w:t>
            </w:r>
            <w:r w:rsidR="00B54EA6" w:rsidRPr="00C30878">
              <w:rPr>
                <w:rFonts w:ascii="Times New Roman" w:hAnsi="Times New Roman"/>
                <w:sz w:val="28"/>
                <w:szCs w:val="28"/>
              </w:rPr>
              <w:t>’</w:t>
            </w:r>
            <w:r w:rsidRPr="00C30878">
              <w:rPr>
                <w:rFonts w:ascii="Times New Roman" w:hAnsi="Times New Roman"/>
                <w:sz w:val="28"/>
                <w:szCs w:val="28"/>
              </w:rPr>
              <w:t>язку (незалежно від служби, системи, радіотехнології, радіоелектронних засобів, випромінювальних пристроїв)</w:t>
            </w:r>
          </w:p>
        </w:tc>
        <w:tc>
          <w:tcPr>
            <w:tcW w:w="2535" w:type="dxa"/>
            <w:tcMar>
              <w:top w:w="15" w:type="dxa"/>
              <w:left w:w="15" w:type="dxa"/>
              <w:bottom w:w="15" w:type="dxa"/>
              <w:right w:w="15" w:type="dxa"/>
            </w:tcMar>
            <w:hideMark/>
          </w:tcPr>
          <w:p w14:paraId="61D08E87" w14:textId="77777777"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2300</w:t>
            </w:r>
            <w:r w:rsidRPr="00C30878">
              <w:rPr>
                <w:rFonts w:ascii="Times New Roman" w:eastAsia="Calibri" w:hAnsi="Times New Roman"/>
                <w:sz w:val="28"/>
                <w:szCs w:val="28"/>
              </w:rPr>
              <w:t>—</w:t>
            </w:r>
            <w:r w:rsidRPr="00C30878">
              <w:rPr>
                <w:rFonts w:ascii="Times New Roman" w:hAnsi="Times New Roman"/>
                <w:sz w:val="28"/>
                <w:szCs w:val="28"/>
              </w:rPr>
              <w:t>2400 МГц</w:t>
            </w:r>
            <w:r w:rsidRPr="00C30878">
              <w:rPr>
                <w:rFonts w:ascii="Times New Roman" w:hAnsi="Times New Roman"/>
                <w:sz w:val="28"/>
                <w:szCs w:val="28"/>
              </w:rPr>
              <w:br/>
              <w:t>2575</w:t>
            </w:r>
            <w:r w:rsidRPr="00C30878">
              <w:rPr>
                <w:rFonts w:ascii="Times New Roman" w:eastAsia="Calibri" w:hAnsi="Times New Roman"/>
                <w:sz w:val="28"/>
                <w:szCs w:val="28"/>
              </w:rPr>
              <w:t>—</w:t>
            </w:r>
            <w:r w:rsidRPr="00C30878">
              <w:rPr>
                <w:rFonts w:ascii="Times New Roman" w:hAnsi="Times New Roman"/>
                <w:sz w:val="28"/>
                <w:szCs w:val="28"/>
              </w:rPr>
              <w:t>2610 МГц</w:t>
            </w:r>
            <w:r w:rsidRPr="00C30878">
              <w:rPr>
                <w:rFonts w:ascii="Times New Roman" w:hAnsi="Times New Roman"/>
                <w:sz w:val="28"/>
                <w:szCs w:val="28"/>
              </w:rPr>
              <w:br/>
              <w:t>3400</w:t>
            </w:r>
            <w:r w:rsidRPr="00C30878">
              <w:rPr>
                <w:rFonts w:ascii="Times New Roman" w:eastAsia="Calibri" w:hAnsi="Times New Roman"/>
                <w:sz w:val="28"/>
                <w:szCs w:val="28"/>
              </w:rPr>
              <w:t>—</w:t>
            </w:r>
            <w:r w:rsidRPr="00C30878">
              <w:rPr>
                <w:rFonts w:ascii="Times New Roman" w:hAnsi="Times New Roman"/>
                <w:sz w:val="28"/>
                <w:szCs w:val="28"/>
              </w:rPr>
              <w:t>3800 МГц</w:t>
            </w:r>
          </w:p>
        </w:tc>
        <w:tc>
          <w:tcPr>
            <w:tcW w:w="2416" w:type="dxa"/>
            <w:tcMar>
              <w:top w:w="15" w:type="dxa"/>
              <w:left w:w="15" w:type="dxa"/>
              <w:bottom w:w="15" w:type="dxa"/>
              <w:right w:w="15" w:type="dxa"/>
            </w:tcMar>
            <w:hideMark/>
          </w:tcPr>
          <w:p w14:paraId="18F8C556" w14:textId="77777777"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3150,00</w:t>
            </w:r>
          </w:p>
        </w:tc>
      </w:tr>
      <w:tr w:rsidR="00A96C1D" w:rsidRPr="00C30878" w14:paraId="04D5D77C" w14:textId="77777777" w:rsidTr="00C30878">
        <w:tc>
          <w:tcPr>
            <w:tcW w:w="516" w:type="dxa"/>
            <w:tcMar>
              <w:top w:w="15" w:type="dxa"/>
              <w:left w:w="15" w:type="dxa"/>
              <w:bottom w:w="15" w:type="dxa"/>
              <w:right w:w="15" w:type="dxa"/>
            </w:tcMar>
            <w:hideMark/>
          </w:tcPr>
          <w:p w14:paraId="00A961F1" w14:textId="77777777"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17.</w:t>
            </w:r>
          </w:p>
        </w:tc>
        <w:tc>
          <w:tcPr>
            <w:tcW w:w="4170" w:type="dxa"/>
            <w:tcMar>
              <w:top w:w="15" w:type="dxa"/>
              <w:left w:w="15" w:type="dxa"/>
              <w:bottom w:w="15" w:type="dxa"/>
              <w:right w:w="15" w:type="dxa"/>
            </w:tcMar>
            <w:hideMark/>
          </w:tcPr>
          <w:p w14:paraId="7D1F02DC" w14:textId="77777777"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Види радіозв</w:t>
            </w:r>
            <w:r w:rsidR="00B54EA6" w:rsidRPr="00C30878">
              <w:rPr>
                <w:rFonts w:ascii="Times New Roman" w:hAnsi="Times New Roman"/>
                <w:sz w:val="28"/>
                <w:szCs w:val="28"/>
              </w:rPr>
              <w:t>’</w:t>
            </w:r>
            <w:r w:rsidRPr="00C30878">
              <w:rPr>
                <w:rFonts w:ascii="Times New Roman" w:hAnsi="Times New Roman"/>
                <w:sz w:val="28"/>
                <w:szCs w:val="28"/>
              </w:rPr>
              <w:t>язку (служби, системи, радіотехнології, радіоелектронні засоби, випромінювальні пристрої), що не зазначені у пунктах 1</w:t>
            </w:r>
            <w:r w:rsidRPr="00C30878">
              <w:rPr>
                <w:rFonts w:ascii="Times New Roman" w:eastAsia="Calibri" w:hAnsi="Times New Roman"/>
                <w:sz w:val="28"/>
                <w:szCs w:val="28"/>
              </w:rPr>
              <w:t>—</w:t>
            </w:r>
            <w:r w:rsidRPr="00C30878">
              <w:rPr>
                <w:rFonts w:ascii="Times New Roman" w:hAnsi="Times New Roman"/>
                <w:sz w:val="28"/>
                <w:szCs w:val="28"/>
              </w:rPr>
              <w:t>16</w:t>
            </w:r>
            <w:r w:rsidRPr="00C30878">
              <w:rPr>
                <w:rFonts w:ascii="Times New Roman" w:hAnsi="Times New Roman"/>
                <w:bCs/>
                <w:sz w:val="28"/>
                <w:szCs w:val="28"/>
                <w:vertAlign w:val="superscript"/>
              </w:rPr>
              <w:t>1</w:t>
            </w:r>
            <w:r w:rsidRPr="00C30878">
              <w:rPr>
                <w:rFonts w:ascii="Times New Roman" w:hAnsi="Times New Roman"/>
                <w:sz w:val="28"/>
                <w:szCs w:val="28"/>
              </w:rPr>
              <w:t> пункту 254.4 цієї статті</w:t>
            </w:r>
          </w:p>
        </w:tc>
        <w:tc>
          <w:tcPr>
            <w:tcW w:w="2535" w:type="dxa"/>
            <w:tcMar>
              <w:top w:w="15" w:type="dxa"/>
              <w:left w:w="15" w:type="dxa"/>
              <w:bottom w:w="15" w:type="dxa"/>
              <w:right w:w="15" w:type="dxa"/>
            </w:tcMar>
            <w:hideMark/>
          </w:tcPr>
          <w:p w14:paraId="29BDA77D" w14:textId="77777777" w:rsidR="00A96C1D" w:rsidRPr="00C30878" w:rsidRDefault="00A96C1D" w:rsidP="00C30878">
            <w:pPr>
              <w:tabs>
                <w:tab w:val="left" w:pos="993"/>
              </w:tabs>
              <w:spacing w:before="80" w:line="228" w:lineRule="auto"/>
              <w:rPr>
                <w:rFonts w:ascii="Times New Roman" w:hAnsi="Times New Roman"/>
                <w:sz w:val="28"/>
                <w:szCs w:val="28"/>
              </w:rPr>
            </w:pPr>
            <w:r w:rsidRPr="00C30878">
              <w:rPr>
                <w:rFonts w:ascii="Times New Roman" w:hAnsi="Times New Roman"/>
                <w:sz w:val="28"/>
                <w:szCs w:val="28"/>
              </w:rPr>
              <w:t>9 кГц</w:t>
            </w:r>
            <w:r w:rsidRPr="00C30878">
              <w:rPr>
                <w:rFonts w:ascii="Times New Roman" w:eastAsia="Calibri" w:hAnsi="Times New Roman"/>
                <w:sz w:val="28"/>
                <w:szCs w:val="28"/>
              </w:rPr>
              <w:t>—</w:t>
            </w:r>
            <w:r w:rsidRPr="00C30878">
              <w:rPr>
                <w:rFonts w:ascii="Times New Roman" w:hAnsi="Times New Roman"/>
                <w:sz w:val="28"/>
                <w:szCs w:val="28"/>
              </w:rPr>
              <w:t>400 ГГц</w:t>
            </w:r>
          </w:p>
        </w:tc>
        <w:tc>
          <w:tcPr>
            <w:tcW w:w="2416" w:type="dxa"/>
            <w:tcMar>
              <w:top w:w="15" w:type="dxa"/>
              <w:left w:w="15" w:type="dxa"/>
              <w:bottom w:w="15" w:type="dxa"/>
              <w:right w:w="15" w:type="dxa"/>
            </w:tcMar>
            <w:hideMark/>
          </w:tcPr>
          <w:p w14:paraId="6BCF2546" w14:textId="77777777" w:rsidR="00A96C1D" w:rsidRPr="00C30878" w:rsidRDefault="00A96C1D" w:rsidP="00C30878">
            <w:pPr>
              <w:tabs>
                <w:tab w:val="left" w:pos="993"/>
              </w:tabs>
              <w:spacing w:before="80" w:line="228" w:lineRule="auto"/>
              <w:jc w:val="center"/>
              <w:rPr>
                <w:rFonts w:ascii="Times New Roman" w:hAnsi="Times New Roman"/>
                <w:sz w:val="28"/>
                <w:szCs w:val="28"/>
              </w:rPr>
            </w:pPr>
            <w:r w:rsidRPr="00C30878">
              <w:rPr>
                <w:rFonts w:ascii="Times New Roman" w:hAnsi="Times New Roman"/>
                <w:sz w:val="28"/>
                <w:szCs w:val="28"/>
              </w:rPr>
              <w:t>1635,74</w:t>
            </w:r>
          </w:p>
        </w:tc>
      </w:tr>
    </w:tbl>
    <w:p w14:paraId="1AB856A3" w14:textId="77777777" w:rsidR="00A96C1D" w:rsidRPr="00A96C1D" w:rsidRDefault="00A96C1D" w:rsidP="00C30878">
      <w:pPr>
        <w:shd w:val="clear" w:color="auto" w:fill="FFFFFF"/>
        <w:tabs>
          <w:tab w:val="left" w:pos="993"/>
        </w:tabs>
        <w:spacing w:before="120"/>
        <w:jc w:val="both"/>
        <w:rPr>
          <w:rFonts w:ascii="Times New Roman" w:hAnsi="Times New Roman"/>
          <w:bCs/>
          <w:sz w:val="28"/>
          <w:szCs w:val="28"/>
        </w:rPr>
      </w:pPr>
      <w:bookmarkStart w:id="1" w:name="n11572"/>
      <w:bookmarkEnd w:id="1"/>
      <w:r w:rsidRPr="00A96C1D">
        <w:rPr>
          <w:rFonts w:ascii="Times New Roman" w:hAnsi="Times New Roman"/>
          <w:bCs/>
          <w:sz w:val="28"/>
          <w:szCs w:val="28"/>
        </w:rPr>
        <w:t>__________</w:t>
      </w:r>
    </w:p>
    <w:p w14:paraId="2CE07399" w14:textId="77777777" w:rsidR="00A96C1D" w:rsidRPr="00A96C1D" w:rsidRDefault="00A96C1D" w:rsidP="00B54EA6">
      <w:pPr>
        <w:pStyle w:val="ae"/>
        <w:shd w:val="clear" w:color="auto" w:fill="FFFFFF"/>
        <w:tabs>
          <w:tab w:val="left" w:pos="993"/>
        </w:tabs>
        <w:spacing w:before="120" w:after="0" w:line="240" w:lineRule="auto"/>
        <w:ind w:left="0" w:firstLine="567"/>
        <w:contextualSpacing w:val="0"/>
        <w:jc w:val="both"/>
        <w:rPr>
          <w:rFonts w:ascii="Times New Roman" w:hAnsi="Times New Roman"/>
          <w:sz w:val="28"/>
          <w:szCs w:val="28"/>
        </w:rPr>
      </w:pPr>
      <w:r w:rsidRPr="00A96C1D">
        <w:rPr>
          <w:rFonts w:ascii="Times New Roman" w:hAnsi="Times New Roman"/>
          <w:bCs/>
          <w:sz w:val="28"/>
          <w:szCs w:val="28"/>
          <w:vertAlign w:val="superscript"/>
        </w:rPr>
        <w:t xml:space="preserve">1 </w:t>
      </w:r>
      <w:r w:rsidRPr="00A96C1D">
        <w:rPr>
          <w:rFonts w:ascii="Times New Roman" w:hAnsi="Times New Roman"/>
          <w:sz w:val="28"/>
          <w:szCs w:val="28"/>
        </w:rPr>
        <w:t>Для ширини смуги радіочастот до 30 МГц (15 х 2) у кожному регіоні окремо, що належить окремому платнику рентної плати — користувачу радіочастотного ресурсу, застосовується понижувальний коефіцієнт 0,75.</w:t>
      </w:r>
    </w:p>
    <w:p w14:paraId="39BF79E4" w14:textId="77777777" w:rsidR="00A96C1D" w:rsidRPr="00A96C1D" w:rsidRDefault="00A96C1D" w:rsidP="00B54EA6">
      <w:pPr>
        <w:pStyle w:val="ae"/>
        <w:shd w:val="clear" w:color="auto" w:fill="FFFFFF"/>
        <w:tabs>
          <w:tab w:val="left" w:pos="993"/>
        </w:tabs>
        <w:spacing w:before="120" w:after="0" w:line="240" w:lineRule="auto"/>
        <w:ind w:left="0" w:firstLine="567"/>
        <w:contextualSpacing w:val="0"/>
        <w:jc w:val="both"/>
        <w:rPr>
          <w:rFonts w:ascii="Times New Roman" w:hAnsi="Times New Roman"/>
          <w:sz w:val="28"/>
          <w:szCs w:val="28"/>
        </w:rPr>
      </w:pPr>
      <w:bookmarkStart w:id="2" w:name="n13355"/>
      <w:bookmarkEnd w:id="2"/>
      <w:r w:rsidRPr="00A96C1D">
        <w:rPr>
          <w:rFonts w:ascii="Times New Roman" w:hAnsi="Times New Roman"/>
          <w:bCs/>
          <w:sz w:val="28"/>
          <w:szCs w:val="28"/>
          <w:vertAlign w:val="superscript"/>
        </w:rPr>
        <w:t xml:space="preserve">2 </w:t>
      </w:r>
      <w:r w:rsidRPr="00A96C1D">
        <w:rPr>
          <w:rFonts w:ascii="Times New Roman" w:hAnsi="Times New Roman"/>
          <w:sz w:val="28"/>
          <w:szCs w:val="28"/>
        </w:rPr>
        <w:t>Для ширини безперервного інтервалу (суцільної смуги) радіочастот менше 10 МГц (5 х 2) у кожному регіоні окремо та/або в усіх регіонах України, що належать окремому платнику рентної плати — користувачу радіочастотного ресурсу, застосовується підвищувальний коефіцієнт 1,2.</w:t>
      </w:r>
    </w:p>
    <w:p w14:paraId="01B3FA58" w14:textId="77777777" w:rsidR="00A96C1D" w:rsidRPr="00A96C1D" w:rsidRDefault="00A96C1D" w:rsidP="00B54EA6">
      <w:pPr>
        <w:pStyle w:val="ae"/>
        <w:shd w:val="clear" w:color="auto" w:fill="FFFFFF"/>
        <w:tabs>
          <w:tab w:val="left" w:pos="993"/>
        </w:tabs>
        <w:spacing w:before="120" w:after="0" w:line="240" w:lineRule="auto"/>
        <w:ind w:left="0" w:firstLine="567"/>
        <w:contextualSpacing w:val="0"/>
        <w:jc w:val="both"/>
        <w:rPr>
          <w:rFonts w:ascii="Times New Roman" w:hAnsi="Times New Roman"/>
          <w:sz w:val="28"/>
          <w:szCs w:val="28"/>
        </w:rPr>
      </w:pPr>
      <w:bookmarkStart w:id="3" w:name="n13356"/>
      <w:bookmarkEnd w:id="3"/>
      <w:r w:rsidRPr="00A96C1D">
        <w:rPr>
          <w:rFonts w:ascii="Times New Roman" w:hAnsi="Times New Roman"/>
          <w:bCs/>
          <w:sz w:val="28"/>
          <w:szCs w:val="28"/>
          <w:vertAlign w:val="superscript"/>
        </w:rPr>
        <w:t xml:space="preserve">3 </w:t>
      </w:r>
      <w:r w:rsidRPr="00A96C1D">
        <w:rPr>
          <w:rFonts w:ascii="Times New Roman" w:hAnsi="Times New Roman"/>
          <w:sz w:val="28"/>
          <w:szCs w:val="28"/>
        </w:rPr>
        <w:t xml:space="preserve">Для ширини смуги радіочастот, яка перевищує 20 МГц (10 х 2) у кожному регіоні окремо, що належать окремому платнику рентної </w:t>
      </w:r>
      <w:r w:rsidRPr="00A96C1D">
        <w:rPr>
          <w:rFonts w:ascii="Times New Roman" w:hAnsi="Times New Roman"/>
          <w:sz w:val="28"/>
          <w:szCs w:val="28"/>
        </w:rPr>
        <w:br/>
        <w:t>плати — користувачу радіочастотного ресурсу, застосовується підвищувальний коефіцієнт 1,4.</w:t>
      </w:r>
    </w:p>
    <w:p w14:paraId="7097C5A0" w14:textId="77777777" w:rsidR="00A96C1D" w:rsidRPr="00A96C1D" w:rsidRDefault="00A96C1D" w:rsidP="00B54EA6">
      <w:pPr>
        <w:pStyle w:val="ae"/>
        <w:shd w:val="clear" w:color="auto" w:fill="FFFFFF"/>
        <w:tabs>
          <w:tab w:val="left" w:pos="993"/>
        </w:tabs>
        <w:spacing w:before="120" w:after="0" w:line="240" w:lineRule="auto"/>
        <w:ind w:left="0" w:firstLine="567"/>
        <w:contextualSpacing w:val="0"/>
        <w:jc w:val="both"/>
        <w:rPr>
          <w:rFonts w:ascii="Times New Roman" w:hAnsi="Times New Roman"/>
          <w:sz w:val="28"/>
          <w:szCs w:val="28"/>
        </w:rPr>
      </w:pPr>
      <w:bookmarkStart w:id="4" w:name="n13357"/>
      <w:bookmarkEnd w:id="4"/>
      <w:r w:rsidRPr="00A96C1D">
        <w:rPr>
          <w:rFonts w:ascii="Times New Roman" w:hAnsi="Times New Roman"/>
          <w:bCs/>
          <w:sz w:val="28"/>
          <w:szCs w:val="28"/>
          <w:vertAlign w:val="superscript"/>
        </w:rPr>
        <w:t xml:space="preserve">4 </w:t>
      </w:r>
      <w:r w:rsidRPr="00A96C1D">
        <w:rPr>
          <w:rFonts w:ascii="Times New Roman" w:hAnsi="Times New Roman"/>
          <w:sz w:val="28"/>
          <w:szCs w:val="28"/>
        </w:rPr>
        <w:t>Для ширини безперервного інтервалу (суцільної смуги) радіочастот в усіх регіонах України, що дорівнює або перевищує 10 МГц (5 х 2) у кожному регіоні, за умови, що загальна ширина смуги радіочастот не перевищує 20 МГц (10 х 2) в одному діапазоні радіочастот, що належать окремому платнику рентної плати — користувачу радіочастотного ресурсу, застосовується понижувальний коефіцієнт 0,75.</w:t>
      </w:r>
    </w:p>
    <w:p w14:paraId="09858C28" w14:textId="77777777" w:rsidR="00A96C1D" w:rsidRPr="00A96C1D" w:rsidRDefault="00A96C1D" w:rsidP="00B54EA6">
      <w:pPr>
        <w:pStyle w:val="ae"/>
        <w:shd w:val="clear" w:color="auto" w:fill="FFFFFF"/>
        <w:tabs>
          <w:tab w:val="left" w:pos="993"/>
        </w:tabs>
        <w:spacing w:before="120" w:after="0" w:line="240" w:lineRule="auto"/>
        <w:ind w:left="0" w:firstLine="567"/>
        <w:contextualSpacing w:val="0"/>
        <w:jc w:val="both"/>
        <w:rPr>
          <w:rFonts w:ascii="Times New Roman" w:hAnsi="Times New Roman"/>
          <w:sz w:val="28"/>
          <w:szCs w:val="28"/>
        </w:rPr>
      </w:pPr>
      <w:bookmarkStart w:id="5" w:name="n13358"/>
      <w:bookmarkEnd w:id="5"/>
      <w:r w:rsidRPr="00A96C1D">
        <w:rPr>
          <w:rFonts w:ascii="Times New Roman" w:hAnsi="Times New Roman"/>
          <w:bCs/>
          <w:sz w:val="28"/>
          <w:szCs w:val="28"/>
          <w:vertAlign w:val="superscript"/>
        </w:rPr>
        <w:t xml:space="preserve">5 </w:t>
      </w:r>
      <w:r w:rsidRPr="00A96C1D">
        <w:rPr>
          <w:rFonts w:ascii="Times New Roman" w:hAnsi="Times New Roman"/>
          <w:sz w:val="28"/>
          <w:szCs w:val="28"/>
        </w:rPr>
        <w:t xml:space="preserve">Для ширини смуги радіочастот, яка перевищує 30 МГц (15 х 2) у кожному регіоні окремо, що належать окремому платнику рентної </w:t>
      </w:r>
      <w:r w:rsidRPr="00A96C1D">
        <w:rPr>
          <w:rFonts w:ascii="Times New Roman" w:hAnsi="Times New Roman"/>
          <w:sz w:val="28"/>
          <w:szCs w:val="28"/>
        </w:rPr>
        <w:br/>
        <w:t>плати — користувачу радіочастотного ресурсу, застосовується підвищувальний коефіцієнт 1,4.</w:t>
      </w:r>
    </w:p>
    <w:p w14:paraId="635E9CD7" w14:textId="77777777" w:rsidR="00A96C1D" w:rsidRPr="00A96C1D" w:rsidRDefault="00A96C1D" w:rsidP="00B54EA6">
      <w:pPr>
        <w:pStyle w:val="ae"/>
        <w:shd w:val="clear" w:color="auto" w:fill="FFFFFF"/>
        <w:tabs>
          <w:tab w:val="left" w:pos="993"/>
        </w:tabs>
        <w:spacing w:before="120" w:after="0" w:line="240" w:lineRule="auto"/>
        <w:ind w:left="0" w:firstLine="567"/>
        <w:contextualSpacing w:val="0"/>
        <w:jc w:val="both"/>
        <w:rPr>
          <w:rFonts w:ascii="Times New Roman" w:hAnsi="Times New Roman"/>
          <w:sz w:val="28"/>
          <w:szCs w:val="28"/>
        </w:rPr>
      </w:pPr>
      <w:bookmarkStart w:id="6" w:name="n13359"/>
      <w:bookmarkEnd w:id="6"/>
      <w:r w:rsidRPr="00A96C1D">
        <w:rPr>
          <w:rFonts w:ascii="Times New Roman" w:hAnsi="Times New Roman"/>
          <w:bCs/>
          <w:sz w:val="28"/>
          <w:szCs w:val="28"/>
          <w:vertAlign w:val="superscript"/>
        </w:rPr>
        <w:lastRenderedPageBreak/>
        <w:t xml:space="preserve">6 </w:t>
      </w:r>
      <w:r w:rsidRPr="00A96C1D">
        <w:rPr>
          <w:rFonts w:ascii="Times New Roman" w:hAnsi="Times New Roman"/>
          <w:sz w:val="28"/>
          <w:szCs w:val="28"/>
        </w:rPr>
        <w:t>Для ширини безперервного інтервалу (суцільної смуги) радіочастот в усіх регіонах України, що дорівнює або перевищує 10 МГц (5 х 2) у кожному регіоні, за умови, що загальна ширина смуги радіочастот не перевищує 30 МГц (15 х 2) в одному діапазоні радіочастот, що належать окремому платнику рентної плати — користувачу радіочастотного ресурсу, застосовується понижувальний коефіцієнт 0,75.</w:t>
      </w:r>
    </w:p>
    <w:p w14:paraId="3FB3DACB" w14:textId="77777777" w:rsidR="00A96C1D" w:rsidRPr="00A96C1D" w:rsidRDefault="00A96C1D" w:rsidP="00B54EA6">
      <w:pPr>
        <w:pStyle w:val="ae"/>
        <w:shd w:val="clear" w:color="auto" w:fill="FFFFFF"/>
        <w:tabs>
          <w:tab w:val="left" w:pos="993"/>
        </w:tabs>
        <w:spacing w:before="120" w:after="0" w:line="240" w:lineRule="auto"/>
        <w:ind w:left="0" w:firstLine="567"/>
        <w:contextualSpacing w:val="0"/>
        <w:jc w:val="both"/>
        <w:rPr>
          <w:rFonts w:ascii="Times New Roman" w:hAnsi="Times New Roman"/>
          <w:sz w:val="28"/>
          <w:szCs w:val="28"/>
        </w:rPr>
      </w:pPr>
      <w:bookmarkStart w:id="7" w:name="n13360"/>
      <w:bookmarkEnd w:id="7"/>
      <w:r w:rsidRPr="00A96C1D">
        <w:rPr>
          <w:rFonts w:ascii="Times New Roman" w:hAnsi="Times New Roman"/>
          <w:bCs/>
          <w:sz w:val="28"/>
          <w:szCs w:val="28"/>
          <w:vertAlign w:val="superscript"/>
        </w:rPr>
        <w:t xml:space="preserve">7 </w:t>
      </w:r>
      <w:r w:rsidRPr="00A96C1D">
        <w:rPr>
          <w:rFonts w:ascii="Times New Roman" w:hAnsi="Times New Roman"/>
          <w:sz w:val="28"/>
          <w:szCs w:val="28"/>
        </w:rPr>
        <w:t xml:space="preserve">Для ширини смуги радіочастот, яка перевищує 40 МГц (20 х 2) у кожному регіоні окремо, що належать окремому платнику рентної </w:t>
      </w:r>
      <w:r w:rsidRPr="00A96C1D">
        <w:rPr>
          <w:rFonts w:ascii="Times New Roman" w:hAnsi="Times New Roman"/>
          <w:sz w:val="28"/>
          <w:szCs w:val="28"/>
        </w:rPr>
        <w:br/>
        <w:t>плати — користувачу радіочастотного ресурсу, застосовується підвищувальний коефіцієнт 1,4.</w:t>
      </w:r>
    </w:p>
    <w:p w14:paraId="71DD6CCB" w14:textId="77777777" w:rsidR="00A96C1D" w:rsidRPr="00A96C1D" w:rsidRDefault="00A96C1D" w:rsidP="00B54EA6">
      <w:pPr>
        <w:pStyle w:val="ae"/>
        <w:shd w:val="clear" w:color="auto" w:fill="FFFFFF"/>
        <w:tabs>
          <w:tab w:val="left" w:pos="993"/>
        </w:tabs>
        <w:spacing w:before="120" w:after="0" w:line="240" w:lineRule="auto"/>
        <w:ind w:left="0" w:firstLine="567"/>
        <w:contextualSpacing w:val="0"/>
        <w:jc w:val="both"/>
        <w:rPr>
          <w:rFonts w:ascii="Times New Roman" w:hAnsi="Times New Roman"/>
          <w:sz w:val="28"/>
          <w:szCs w:val="28"/>
        </w:rPr>
      </w:pPr>
      <w:bookmarkStart w:id="8" w:name="n13361"/>
      <w:bookmarkEnd w:id="8"/>
      <w:r w:rsidRPr="00A96C1D">
        <w:rPr>
          <w:rFonts w:ascii="Times New Roman" w:hAnsi="Times New Roman"/>
          <w:bCs/>
          <w:sz w:val="28"/>
          <w:szCs w:val="28"/>
          <w:vertAlign w:val="superscript"/>
        </w:rPr>
        <w:t xml:space="preserve">8 </w:t>
      </w:r>
      <w:r w:rsidRPr="00A96C1D">
        <w:rPr>
          <w:rFonts w:ascii="Times New Roman" w:hAnsi="Times New Roman"/>
          <w:sz w:val="28"/>
          <w:szCs w:val="28"/>
        </w:rPr>
        <w:t>Для ширини безперервного інтервалу (суцільної смуги) радіочастот в усіх регіонах України, що дорівнює або перевищує 10 МГц (5 х 2) у кожному регіоні, за умови, що загальна ширина смуги радіочастот не перевищує 40 МГц (20 х 2) в одному діапазоні радіочастот, що належать окремому платнику рентної плати — користувачу радіочастотного ресурсу, застосовується понижувальний коефіцієнт 0,75.</w:t>
      </w:r>
    </w:p>
    <w:p w14:paraId="56A399C9" w14:textId="77777777" w:rsidR="00A96C1D" w:rsidRPr="00A96C1D" w:rsidRDefault="00A96C1D" w:rsidP="00B54EA6">
      <w:pPr>
        <w:pStyle w:val="a3"/>
        <w:tabs>
          <w:tab w:val="left" w:pos="993"/>
        </w:tabs>
        <w:rPr>
          <w:rFonts w:ascii="Times New Roman" w:hAnsi="Times New Roman"/>
          <w:sz w:val="28"/>
          <w:szCs w:val="28"/>
        </w:rPr>
      </w:pPr>
      <w:bookmarkStart w:id="9" w:name="n13362"/>
      <w:bookmarkEnd w:id="9"/>
      <w:r w:rsidRPr="00A96C1D">
        <w:rPr>
          <w:rFonts w:ascii="Times New Roman" w:hAnsi="Times New Roman"/>
          <w:sz w:val="28"/>
          <w:szCs w:val="28"/>
        </w:rPr>
        <w:t>Передбачені цими примітками підвищувальні та понижувальні коефіцієнти застосовуються окремо до об</w:t>
      </w:r>
      <w:r w:rsidR="00B54EA6">
        <w:rPr>
          <w:rFonts w:ascii="Times New Roman" w:hAnsi="Times New Roman"/>
          <w:sz w:val="28"/>
          <w:szCs w:val="28"/>
        </w:rPr>
        <w:t>’</w:t>
      </w:r>
      <w:r w:rsidRPr="00A96C1D">
        <w:rPr>
          <w:rFonts w:ascii="Times New Roman" w:hAnsi="Times New Roman"/>
          <w:sz w:val="28"/>
          <w:szCs w:val="28"/>
        </w:rPr>
        <w:t>єкта оподаткування шляхом додавання/віднімання грошового значення відповідного коефіцієнта до нього. Грошове значення коефіцієнта розраховується шляхом визначення різниці між об</w:t>
      </w:r>
      <w:r w:rsidR="00B54EA6">
        <w:rPr>
          <w:rFonts w:ascii="Times New Roman" w:hAnsi="Times New Roman"/>
          <w:sz w:val="28"/>
          <w:szCs w:val="28"/>
        </w:rPr>
        <w:t>’</w:t>
      </w:r>
      <w:r w:rsidRPr="00A96C1D">
        <w:rPr>
          <w:rFonts w:ascii="Times New Roman" w:hAnsi="Times New Roman"/>
          <w:sz w:val="28"/>
          <w:szCs w:val="28"/>
        </w:rPr>
        <w:t>єктом оподаткування, до якого застосовується коефіцієнт, помножений на коефіцієнт, та об</w:t>
      </w:r>
      <w:r w:rsidR="00B54EA6">
        <w:rPr>
          <w:rFonts w:ascii="Times New Roman" w:hAnsi="Times New Roman"/>
          <w:sz w:val="28"/>
          <w:szCs w:val="28"/>
        </w:rPr>
        <w:t>’</w:t>
      </w:r>
      <w:r w:rsidRPr="00A96C1D">
        <w:rPr>
          <w:rFonts w:ascii="Times New Roman" w:hAnsi="Times New Roman"/>
          <w:sz w:val="28"/>
          <w:szCs w:val="28"/>
        </w:rPr>
        <w:t>єктом оподаткування, до якого застосовується коефіцієнт.</w:t>
      </w:r>
    </w:p>
    <w:p w14:paraId="5D4F9F8A" w14:textId="77777777" w:rsidR="00A96C1D" w:rsidRPr="00A96C1D" w:rsidRDefault="00A96C1D" w:rsidP="00B54EA6">
      <w:pPr>
        <w:pStyle w:val="a3"/>
        <w:tabs>
          <w:tab w:val="left" w:pos="993"/>
        </w:tabs>
        <w:rPr>
          <w:rFonts w:ascii="Times New Roman" w:hAnsi="Times New Roman"/>
          <w:sz w:val="28"/>
          <w:szCs w:val="28"/>
        </w:rPr>
      </w:pPr>
      <w:bookmarkStart w:id="10" w:name="n17082"/>
      <w:bookmarkEnd w:id="10"/>
      <w:r w:rsidRPr="00A96C1D">
        <w:rPr>
          <w:rFonts w:ascii="Times New Roman" w:hAnsi="Times New Roman"/>
          <w:sz w:val="28"/>
          <w:szCs w:val="28"/>
        </w:rPr>
        <w:t>Щомісяця, до 10 числа місяця, наступного за звітним, національна комісія, що здійснює державне регулювання у сфері зв</w:t>
      </w:r>
      <w:r w:rsidR="00B54EA6">
        <w:rPr>
          <w:rFonts w:ascii="Times New Roman" w:hAnsi="Times New Roman"/>
          <w:sz w:val="28"/>
          <w:szCs w:val="28"/>
        </w:rPr>
        <w:t>’</w:t>
      </w:r>
      <w:r w:rsidRPr="00A96C1D">
        <w:rPr>
          <w:rFonts w:ascii="Times New Roman" w:hAnsi="Times New Roman"/>
          <w:sz w:val="28"/>
          <w:szCs w:val="28"/>
        </w:rPr>
        <w:t>язку та інформатизації, на своєму офіційному веб-сайті оприлюднює, а також надає центральному органу виконавчої влади, що реалізує державну податкову політику, інформацію про видані ліцензії на користування радіочастотним ресурсом України із зазначенням смуг радіочастот та з урахуванням радіотехнології і технологічних особливостей використання таких смуг щодо кожного платника рентної плати за користування радіочастотним ресурсом, який обчислює суму рентної плати відповідно до позиції 11 пункту 254.4 цієї статті, в обсягах, необхідних для визначення потреби застосування коефіцієнтів до ставок рентної плати за користування радіочастотним ресурсом, передбачених цими примітками, за формою, затвердженою національною комісією, що здійснює державне регулювання у сфері зв</w:t>
      </w:r>
      <w:r w:rsidR="00B54EA6">
        <w:rPr>
          <w:rFonts w:ascii="Times New Roman" w:hAnsi="Times New Roman"/>
          <w:sz w:val="28"/>
          <w:szCs w:val="28"/>
        </w:rPr>
        <w:t>’</w:t>
      </w:r>
      <w:r w:rsidRPr="00A96C1D">
        <w:rPr>
          <w:rFonts w:ascii="Times New Roman" w:hAnsi="Times New Roman"/>
          <w:sz w:val="28"/>
          <w:szCs w:val="28"/>
        </w:rPr>
        <w:t>язку та інформатизації, та центральним органом виконавчої влади, що забезпечує формування та реалізує державну фінансову політику.</w:t>
      </w:r>
      <w:r>
        <w:rPr>
          <w:rFonts w:ascii="Times New Roman" w:hAnsi="Times New Roman"/>
          <w:kern w:val="1"/>
          <w:sz w:val="28"/>
          <w:szCs w:val="28"/>
        </w:rPr>
        <w:t>”</w:t>
      </w:r>
      <w:r w:rsidRPr="00A96C1D">
        <w:rPr>
          <w:rFonts w:ascii="Times New Roman" w:hAnsi="Times New Roman"/>
          <w:sz w:val="28"/>
          <w:szCs w:val="28"/>
        </w:rPr>
        <w:t>.</w:t>
      </w:r>
    </w:p>
    <w:p w14:paraId="52A86412" w14:textId="77777777" w:rsidR="00A96C1D" w:rsidRPr="00A96C1D" w:rsidRDefault="00A96C1D" w:rsidP="00B54EA6">
      <w:pPr>
        <w:pStyle w:val="a3"/>
        <w:numPr>
          <w:ilvl w:val="0"/>
          <w:numId w:val="4"/>
        </w:numPr>
        <w:tabs>
          <w:tab w:val="left" w:pos="851"/>
          <w:tab w:val="left" w:pos="993"/>
        </w:tabs>
        <w:ind w:left="0" w:firstLine="567"/>
        <w:rPr>
          <w:rFonts w:ascii="Times New Roman" w:hAnsi="Times New Roman"/>
          <w:sz w:val="28"/>
          <w:szCs w:val="28"/>
          <w:lang w:eastAsia="uk-UA"/>
        </w:rPr>
      </w:pPr>
      <w:bookmarkStart w:id="11" w:name="n11609"/>
      <w:bookmarkEnd w:id="11"/>
      <w:r w:rsidRPr="00A96C1D">
        <w:rPr>
          <w:rFonts w:ascii="Times New Roman" w:hAnsi="Times New Roman"/>
          <w:sz w:val="28"/>
          <w:szCs w:val="28"/>
        </w:rPr>
        <w:t>У статті 255:</w:t>
      </w:r>
    </w:p>
    <w:p w14:paraId="2113F8CF" w14:textId="77777777" w:rsidR="00A96C1D" w:rsidRPr="00A96C1D" w:rsidRDefault="00A96C1D" w:rsidP="00B54EA6">
      <w:pPr>
        <w:pStyle w:val="a3"/>
        <w:tabs>
          <w:tab w:val="left" w:pos="993"/>
        </w:tabs>
        <w:rPr>
          <w:rFonts w:ascii="Times New Roman" w:hAnsi="Times New Roman"/>
          <w:sz w:val="28"/>
          <w:szCs w:val="28"/>
        </w:rPr>
      </w:pPr>
      <w:r w:rsidRPr="00A96C1D">
        <w:rPr>
          <w:rFonts w:ascii="Times New Roman" w:hAnsi="Times New Roman"/>
          <w:sz w:val="28"/>
          <w:szCs w:val="28"/>
        </w:rPr>
        <w:t xml:space="preserve">1) підпункти 255.5.1 </w:t>
      </w:r>
      <w:r w:rsidRPr="00A96C1D">
        <w:rPr>
          <w:rFonts w:ascii="Times New Roman" w:eastAsia="Calibri" w:hAnsi="Times New Roman"/>
          <w:sz w:val="28"/>
          <w:szCs w:val="28"/>
        </w:rPr>
        <w:t>—</w:t>
      </w:r>
      <w:r w:rsidRPr="00A96C1D">
        <w:rPr>
          <w:rFonts w:ascii="Times New Roman" w:hAnsi="Times New Roman"/>
          <w:sz w:val="28"/>
          <w:szCs w:val="28"/>
        </w:rPr>
        <w:t>255.5.7 пункту 255.5 викласти в такій редакції:</w:t>
      </w:r>
    </w:p>
    <w:p w14:paraId="163CD0C1" w14:textId="77777777" w:rsidR="00A96C1D" w:rsidRPr="00A96C1D" w:rsidRDefault="00A96C1D" w:rsidP="00B54EA6">
      <w:pPr>
        <w:pStyle w:val="a3"/>
        <w:tabs>
          <w:tab w:val="left" w:pos="993"/>
        </w:tabs>
        <w:rPr>
          <w:rFonts w:ascii="Times New Roman" w:hAnsi="Times New Roman"/>
          <w:sz w:val="28"/>
          <w:szCs w:val="28"/>
        </w:rPr>
      </w:pPr>
      <w:r>
        <w:rPr>
          <w:rFonts w:ascii="Times New Roman" w:hAnsi="Times New Roman"/>
          <w:sz w:val="28"/>
          <w:szCs w:val="28"/>
          <w:lang w:eastAsia="uk-UA"/>
        </w:rPr>
        <w:t>“</w:t>
      </w:r>
      <w:r w:rsidRPr="00A96C1D">
        <w:rPr>
          <w:rFonts w:ascii="Times New Roman" w:hAnsi="Times New Roman"/>
          <w:sz w:val="28"/>
          <w:szCs w:val="28"/>
        </w:rPr>
        <w:t>255.5.1. за спеціальне використання поверхневих вод:</w:t>
      </w:r>
    </w:p>
    <w:tbl>
      <w:tblPr>
        <w:tblW w:w="0" w:type="auto"/>
        <w:tblLook w:val="04A0" w:firstRow="1" w:lastRow="0" w:firstColumn="1" w:lastColumn="0" w:noHBand="0" w:noVBand="1"/>
      </w:tblPr>
      <w:tblGrid>
        <w:gridCol w:w="5476"/>
        <w:gridCol w:w="3811"/>
      </w:tblGrid>
      <w:tr w:rsidR="00A96C1D" w:rsidRPr="00A96C1D" w14:paraId="6647C72E" w14:textId="77777777" w:rsidTr="00A96C1D">
        <w:trPr>
          <w:trHeight w:val="1002"/>
        </w:trPr>
        <w:tc>
          <w:tcPr>
            <w:tcW w:w="5476" w:type="dxa"/>
            <w:tcBorders>
              <w:top w:val="single" w:sz="4" w:space="0" w:color="auto"/>
              <w:bottom w:val="single" w:sz="4" w:space="0" w:color="auto"/>
              <w:right w:val="single" w:sz="4" w:space="0" w:color="auto"/>
            </w:tcBorders>
            <w:shd w:val="clear" w:color="auto" w:fill="auto"/>
            <w:vAlign w:val="center"/>
            <w:hideMark/>
          </w:tcPr>
          <w:p w14:paraId="36212E64"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lastRenderedPageBreak/>
              <w:t xml:space="preserve">Район річкових басейнів </w:t>
            </w:r>
          </w:p>
        </w:tc>
        <w:tc>
          <w:tcPr>
            <w:tcW w:w="3811" w:type="dxa"/>
            <w:tcBorders>
              <w:top w:val="single" w:sz="4" w:space="0" w:color="auto"/>
              <w:left w:val="single" w:sz="4" w:space="0" w:color="auto"/>
              <w:bottom w:val="single" w:sz="4" w:space="0" w:color="auto"/>
            </w:tcBorders>
            <w:shd w:val="clear" w:color="auto" w:fill="auto"/>
            <w:vAlign w:val="center"/>
            <w:hideMark/>
          </w:tcPr>
          <w:p w14:paraId="31FD8799"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Ставка рентної плати, гривень за 100 куб. метрів</w:t>
            </w:r>
          </w:p>
        </w:tc>
      </w:tr>
      <w:tr w:rsidR="00A96C1D" w:rsidRPr="00A96C1D" w14:paraId="0245B94C" w14:textId="77777777" w:rsidTr="00A96C1D">
        <w:trPr>
          <w:trHeight w:val="318"/>
        </w:trPr>
        <w:tc>
          <w:tcPr>
            <w:tcW w:w="5476" w:type="dxa"/>
            <w:tcBorders>
              <w:top w:val="single" w:sz="4" w:space="0" w:color="auto"/>
            </w:tcBorders>
            <w:shd w:val="clear" w:color="auto" w:fill="auto"/>
            <w:hideMark/>
          </w:tcPr>
          <w:p w14:paraId="6AB11E4E" w14:textId="77777777" w:rsidR="00A96C1D" w:rsidRPr="00A96C1D" w:rsidRDefault="00A96C1D" w:rsidP="00C30878">
            <w:pPr>
              <w:tabs>
                <w:tab w:val="left" w:pos="993"/>
              </w:tabs>
              <w:spacing w:before="120"/>
              <w:jc w:val="both"/>
              <w:rPr>
                <w:rFonts w:ascii="Times New Roman" w:hAnsi="Times New Roman"/>
                <w:sz w:val="28"/>
                <w:szCs w:val="28"/>
              </w:rPr>
            </w:pPr>
            <w:r w:rsidRPr="00A96C1D">
              <w:rPr>
                <w:rFonts w:ascii="Times New Roman" w:hAnsi="Times New Roman"/>
                <w:sz w:val="28"/>
                <w:szCs w:val="28"/>
              </w:rPr>
              <w:t>Район басейну річки Дніпро</w:t>
            </w:r>
          </w:p>
        </w:tc>
        <w:tc>
          <w:tcPr>
            <w:tcW w:w="3811" w:type="dxa"/>
            <w:tcBorders>
              <w:top w:val="single" w:sz="4" w:space="0" w:color="auto"/>
            </w:tcBorders>
            <w:shd w:val="clear" w:color="auto" w:fill="auto"/>
            <w:vAlign w:val="center"/>
            <w:hideMark/>
          </w:tcPr>
          <w:p w14:paraId="27E47413"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75,53</w:t>
            </w:r>
          </w:p>
        </w:tc>
      </w:tr>
      <w:tr w:rsidR="00A96C1D" w:rsidRPr="00A96C1D" w14:paraId="47C1D4A0" w14:textId="77777777" w:rsidTr="00A96C1D">
        <w:trPr>
          <w:trHeight w:val="227"/>
        </w:trPr>
        <w:tc>
          <w:tcPr>
            <w:tcW w:w="5476" w:type="dxa"/>
            <w:shd w:val="clear" w:color="auto" w:fill="auto"/>
            <w:hideMark/>
          </w:tcPr>
          <w:p w14:paraId="47E25B85" w14:textId="77777777" w:rsidR="00A96C1D" w:rsidRPr="00A96C1D" w:rsidRDefault="00A96C1D" w:rsidP="00C30878">
            <w:pPr>
              <w:tabs>
                <w:tab w:val="left" w:pos="993"/>
              </w:tabs>
              <w:spacing w:before="120"/>
              <w:jc w:val="both"/>
              <w:rPr>
                <w:rFonts w:ascii="Times New Roman" w:hAnsi="Times New Roman"/>
                <w:sz w:val="28"/>
                <w:szCs w:val="28"/>
              </w:rPr>
            </w:pPr>
            <w:r w:rsidRPr="00A96C1D">
              <w:rPr>
                <w:rFonts w:ascii="Times New Roman" w:hAnsi="Times New Roman"/>
                <w:sz w:val="28"/>
                <w:szCs w:val="28"/>
              </w:rPr>
              <w:t>Район басейну річки Дністер</w:t>
            </w:r>
          </w:p>
        </w:tc>
        <w:tc>
          <w:tcPr>
            <w:tcW w:w="3811" w:type="dxa"/>
            <w:shd w:val="clear" w:color="auto" w:fill="auto"/>
            <w:vAlign w:val="center"/>
            <w:hideMark/>
          </w:tcPr>
          <w:p w14:paraId="51DDDF06"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39,90</w:t>
            </w:r>
          </w:p>
        </w:tc>
      </w:tr>
      <w:tr w:rsidR="00A96C1D" w:rsidRPr="00A96C1D" w14:paraId="1D7E925A" w14:textId="77777777" w:rsidTr="00A96C1D">
        <w:trPr>
          <w:trHeight w:val="227"/>
        </w:trPr>
        <w:tc>
          <w:tcPr>
            <w:tcW w:w="5476" w:type="dxa"/>
            <w:shd w:val="clear" w:color="auto" w:fill="auto"/>
            <w:hideMark/>
          </w:tcPr>
          <w:p w14:paraId="7206EA18" w14:textId="77777777" w:rsidR="00A96C1D" w:rsidRPr="00A96C1D" w:rsidRDefault="00A96C1D" w:rsidP="00C30878">
            <w:pPr>
              <w:tabs>
                <w:tab w:val="left" w:pos="993"/>
              </w:tabs>
              <w:spacing w:before="120"/>
              <w:jc w:val="both"/>
              <w:rPr>
                <w:rFonts w:ascii="Times New Roman" w:hAnsi="Times New Roman"/>
                <w:sz w:val="28"/>
                <w:szCs w:val="28"/>
              </w:rPr>
            </w:pPr>
            <w:r w:rsidRPr="00A96C1D">
              <w:rPr>
                <w:rFonts w:ascii="Times New Roman" w:hAnsi="Times New Roman"/>
                <w:sz w:val="28"/>
                <w:szCs w:val="28"/>
              </w:rPr>
              <w:t>Район басейну річки Дунай</w:t>
            </w:r>
          </w:p>
        </w:tc>
        <w:tc>
          <w:tcPr>
            <w:tcW w:w="3811" w:type="dxa"/>
            <w:shd w:val="clear" w:color="auto" w:fill="auto"/>
            <w:vAlign w:val="center"/>
            <w:hideMark/>
          </w:tcPr>
          <w:p w14:paraId="0E4F911C"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29,96</w:t>
            </w:r>
          </w:p>
        </w:tc>
      </w:tr>
      <w:tr w:rsidR="00A96C1D" w:rsidRPr="00A96C1D" w14:paraId="65D88807" w14:textId="77777777" w:rsidTr="00A96C1D">
        <w:trPr>
          <w:trHeight w:val="227"/>
        </w:trPr>
        <w:tc>
          <w:tcPr>
            <w:tcW w:w="5476" w:type="dxa"/>
            <w:shd w:val="clear" w:color="auto" w:fill="auto"/>
            <w:hideMark/>
          </w:tcPr>
          <w:p w14:paraId="1BC13C7F" w14:textId="77777777" w:rsidR="00A96C1D" w:rsidRPr="00A96C1D" w:rsidRDefault="00A96C1D" w:rsidP="00C30878">
            <w:pPr>
              <w:tabs>
                <w:tab w:val="left" w:pos="993"/>
              </w:tabs>
              <w:spacing w:before="120"/>
              <w:jc w:val="both"/>
              <w:rPr>
                <w:rFonts w:ascii="Times New Roman" w:hAnsi="Times New Roman"/>
                <w:sz w:val="28"/>
                <w:szCs w:val="28"/>
              </w:rPr>
            </w:pPr>
            <w:r w:rsidRPr="00A96C1D">
              <w:rPr>
                <w:rFonts w:ascii="Times New Roman" w:hAnsi="Times New Roman"/>
                <w:sz w:val="28"/>
                <w:szCs w:val="28"/>
              </w:rPr>
              <w:t>Район басейну річки Південний Буг</w:t>
            </w:r>
          </w:p>
        </w:tc>
        <w:tc>
          <w:tcPr>
            <w:tcW w:w="3811" w:type="dxa"/>
            <w:shd w:val="clear" w:color="auto" w:fill="auto"/>
            <w:vAlign w:val="center"/>
            <w:hideMark/>
          </w:tcPr>
          <w:p w14:paraId="5F3A97A5"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89,87</w:t>
            </w:r>
          </w:p>
        </w:tc>
      </w:tr>
      <w:tr w:rsidR="00A96C1D" w:rsidRPr="00A96C1D" w14:paraId="704139D6" w14:textId="77777777" w:rsidTr="00A96C1D">
        <w:trPr>
          <w:trHeight w:val="227"/>
        </w:trPr>
        <w:tc>
          <w:tcPr>
            <w:tcW w:w="5476" w:type="dxa"/>
            <w:shd w:val="clear" w:color="auto" w:fill="auto"/>
            <w:hideMark/>
          </w:tcPr>
          <w:p w14:paraId="3EE774BF" w14:textId="77777777" w:rsidR="00A96C1D" w:rsidRPr="00A96C1D" w:rsidRDefault="00A96C1D" w:rsidP="00C30878">
            <w:pPr>
              <w:tabs>
                <w:tab w:val="left" w:pos="993"/>
              </w:tabs>
              <w:spacing w:before="120"/>
              <w:jc w:val="both"/>
              <w:rPr>
                <w:rFonts w:ascii="Times New Roman" w:hAnsi="Times New Roman"/>
                <w:sz w:val="28"/>
                <w:szCs w:val="28"/>
              </w:rPr>
            </w:pPr>
            <w:r w:rsidRPr="00A96C1D">
              <w:rPr>
                <w:rFonts w:ascii="Times New Roman" w:hAnsi="Times New Roman"/>
                <w:sz w:val="28"/>
                <w:szCs w:val="28"/>
              </w:rPr>
              <w:t>Район басейну річки Дон</w:t>
            </w:r>
          </w:p>
        </w:tc>
        <w:tc>
          <w:tcPr>
            <w:tcW w:w="3811" w:type="dxa"/>
            <w:shd w:val="clear" w:color="auto" w:fill="auto"/>
            <w:vAlign w:val="center"/>
            <w:hideMark/>
          </w:tcPr>
          <w:p w14:paraId="5076950F"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129,90</w:t>
            </w:r>
          </w:p>
        </w:tc>
      </w:tr>
      <w:tr w:rsidR="00A96C1D" w:rsidRPr="00A96C1D" w14:paraId="6C314DD4" w14:textId="77777777" w:rsidTr="00A96C1D">
        <w:trPr>
          <w:trHeight w:val="227"/>
        </w:trPr>
        <w:tc>
          <w:tcPr>
            <w:tcW w:w="5476" w:type="dxa"/>
            <w:shd w:val="clear" w:color="auto" w:fill="auto"/>
            <w:hideMark/>
          </w:tcPr>
          <w:p w14:paraId="1154BB55" w14:textId="77777777" w:rsidR="00A96C1D" w:rsidRPr="00A96C1D" w:rsidRDefault="00A96C1D" w:rsidP="00C30878">
            <w:pPr>
              <w:tabs>
                <w:tab w:val="left" w:pos="993"/>
              </w:tabs>
              <w:spacing w:before="120"/>
              <w:jc w:val="both"/>
              <w:rPr>
                <w:rFonts w:ascii="Times New Roman" w:hAnsi="Times New Roman"/>
                <w:sz w:val="28"/>
                <w:szCs w:val="28"/>
              </w:rPr>
            </w:pPr>
            <w:r w:rsidRPr="00A96C1D">
              <w:rPr>
                <w:rFonts w:ascii="Times New Roman" w:hAnsi="Times New Roman"/>
                <w:sz w:val="28"/>
                <w:szCs w:val="28"/>
              </w:rPr>
              <w:t>Район басейну річки Вісла</w:t>
            </w:r>
          </w:p>
        </w:tc>
        <w:tc>
          <w:tcPr>
            <w:tcW w:w="3811" w:type="dxa"/>
            <w:shd w:val="clear" w:color="auto" w:fill="auto"/>
            <w:vAlign w:val="center"/>
            <w:hideMark/>
          </w:tcPr>
          <w:p w14:paraId="7AA377A1"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39,90</w:t>
            </w:r>
          </w:p>
        </w:tc>
      </w:tr>
      <w:tr w:rsidR="00A96C1D" w:rsidRPr="00A96C1D" w14:paraId="5C130C32" w14:textId="77777777" w:rsidTr="00A96C1D">
        <w:trPr>
          <w:trHeight w:val="227"/>
        </w:trPr>
        <w:tc>
          <w:tcPr>
            <w:tcW w:w="5476" w:type="dxa"/>
            <w:shd w:val="clear" w:color="auto" w:fill="auto"/>
            <w:hideMark/>
          </w:tcPr>
          <w:p w14:paraId="3A839F0C" w14:textId="77777777" w:rsidR="00A96C1D" w:rsidRPr="00A96C1D" w:rsidRDefault="00A96C1D" w:rsidP="00C30878">
            <w:pPr>
              <w:tabs>
                <w:tab w:val="left" w:pos="993"/>
              </w:tabs>
              <w:spacing w:before="120"/>
              <w:jc w:val="both"/>
              <w:rPr>
                <w:rFonts w:ascii="Times New Roman" w:hAnsi="Times New Roman"/>
                <w:sz w:val="28"/>
                <w:szCs w:val="28"/>
              </w:rPr>
            </w:pPr>
            <w:r w:rsidRPr="00A96C1D">
              <w:rPr>
                <w:rFonts w:ascii="Times New Roman" w:hAnsi="Times New Roman"/>
                <w:sz w:val="28"/>
                <w:szCs w:val="28"/>
              </w:rPr>
              <w:t>Район басейну річок Криму</w:t>
            </w:r>
          </w:p>
        </w:tc>
        <w:tc>
          <w:tcPr>
            <w:tcW w:w="3811" w:type="dxa"/>
            <w:shd w:val="clear" w:color="auto" w:fill="auto"/>
            <w:vAlign w:val="center"/>
            <w:hideMark/>
          </w:tcPr>
          <w:p w14:paraId="667971E3"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133,19</w:t>
            </w:r>
          </w:p>
        </w:tc>
      </w:tr>
      <w:tr w:rsidR="00A96C1D" w:rsidRPr="00A96C1D" w14:paraId="2B884D24" w14:textId="77777777" w:rsidTr="00A96C1D">
        <w:trPr>
          <w:trHeight w:val="227"/>
        </w:trPr>
        <w:tc>
          <w:tcPr>
            <w:tcW w:w="5476" w:type="dxa"/>
            <w:shd w:val="clear" w:color="auto" w:fill="auto"/>
            <w:hideMark/>
          </w:tcPr>
          <w:p w14:paraId="61C7C83B" w14:textId="77777777" w:rsidR="00A96C1D" w:rsidRPr="00A96C1D" w:rsidRDefault="00A96C1D" w:rsidP="00C30878">
            <w:pPr>
              <w:tabs>
                <w:tab w:val="left" w:pos="993"/>
              </w:tabs>
              <w:spacing w:before="120"/>
              <w:jc w:val="both"/>
              <w:rPr>
                <w:rFonts w:ascii="Times New Roman" w:hAnsi="Times New Roman"/>
                <w:sz w:val="28"/>
                <w:szCs w:val="28"/>
              </w:rPr>
            </w:pPr>
            <w:r w:rsidRPr="00A96C1D">
              <w:rPr>
                <w:rFonts w:ascii="Times New Roman" w:hAnsi="Times New Roman"/>
                <w:sz w:val="28"/>
                <w:szCs w:val="28"/>
              </w:rPr>
              <w:t>Район басейну річок Причорномор</w:t>
            </w:r>
            <w:r w:rsidR="00B54EA6">
              <w:rPr>
                <w:rFonts w:ascii="Times New Roman" w:hAnsi="Times New Roman"/>
                <w:sz w:val="28"/>
                <w:szCs w:val="28"/>
              </w:rPr>
              <w:t>’</w:t>
            </w:r>
            <w:r w:rsidRPr="00A96C1D">
              <w:rPr>
                <w:rFonts w:ascii="Times New Roman" w:hAnsi="Times New Roman"/>
                <w:sz w:val="28"/>
                <w:szCs w:val="28"/>
              </w:rPr>
              <w:t>я</w:t>
            </w:r>
          </w:p>
        </w:tc>
        <w:tc>
          <w:tcPr>
            <w:tcW w:w="3811" w:type="dxa"/>
            <w:shd w:val="clear" w:color="auto" w:fill="auto"/>
            <w:vAlign w:val="center"/>
            <w:hideMark/>
          </w:tcPr>
          <w:p w14:paraId="4859791E"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159,91</w:t>
            </w:r>
          </w:p>
        </w:tc>
      </w:tr>
      <w:tr w:rsidR="00A96C1D" w:rsidRPr="00A96C1D" w14:paraId="00F6E6AC" w14:textId="77777777" w:rsidTr="00A96C1D">
        <w:trPr>
          <w:trHeight w:val="227"/>
        </w:trPr>
        <w:tc>
          <w:tcPr>
            <w:tcW w:w="5476" w:type="dxa"/>
            <w:shd w:val="clear" w:color="auto" w:fill="auto"/>
            <w:hideMark/>
          </w:tcPr>
          <w:p w14:paraId="27041E5E" w14:textId="77777777" w:rsidR="00A96C1D" w:rsidRPr="00A96C1D" w:rsidRDefault="00A96C1D" w:rsidP="00C30878">
            <w:pPr>
              <w:tabs>
                <w:tab w:val="left" w:pos="993"/>
              </w:tabs>
              <w:spacing w:before="120"/>
              <w:jc w:val="both"/>
              <w:rPr>
                <w:rFonts w:ascii="Times New Roman" w:hAnsi="Times New Roman"/>
                <w:sz w:val="28"/>
                <w:szCs w:val="28"/>
              </w:rPr>
            </w:pPr>
            <w:r w:rsidRPr="00A96C1D">
              <w:rPr>
                <w:rFonts w:ascii="Times New Roman" w:hAnsi="Times New Roman"/>
                <w:sz w:val="28"/>
                <w:szCs w:val="28"/>
              </w:rPr>
              <w:t>Район басейну річок Приазов</w:t>
            </w:r>
            <w:r w:rsidR="00B54EA6">
              <w:rPr>
                <w:rFonts w:ascii="Times New Roman" w:hAnsi="Times New Roman"/>
                <w:sz w:val="28"/>
                <w:szCs w:val="28"/>
              </w:rPr>
              <w:t>’</w:t>
            </w:r>
            <w:r w:rsidRPr="00A96C1D">
              <w:rPr>
                <w:rFonts w:ascii="Times New Roman" w:hAnsi="Times New Roman"/>
                <w:sz w:val="28"/>
                <w:szCs w:val="28"/>
              </w:rPr>
              <w:t>я</w:t>
            </w:r>
          </w:p>
        </w:tc>
        <w:tc>
          <w:tcPr>
            <w:tcW w:w="3811" w:type="dxa"/>
            <w:shd w:val="clear" w:color="auto" w:fill="auto"/>
            <w:vAlign w:val="center"/>
            <w:hideMark/>
          </w:tcPr>
          <w:p w14:paraId="640DD024"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159,91;</w:t>
            </w:r>
          </w:p>
        </w:tc>
      </w:tr>
    </w:tbl>
    <w:p w14:paraId="1AFC160D" w14:textId="77777777" w:rsidR="00C30878" w:rsidRDefault="00C30878" w:rsidP="00B54EA6">
      <w:pPr>
        <w:shd w:val="clear" w:color="auto" w:fill="FFFFFF"/>
        <w:tabs>
          <w:tab w:val="left" w:pos="993"/>
        </w:tabs>
        <w:spacing w:before="120"/>
        <w:ind w:firstLine="567"/>
        <w:jc w:val="both"/>
        <w:rPr>
          <w:rFonts w:ascii="Times New Roman" w:hAnsi="Times New Roman"/>
          <w:sz w:val="28"/>
          <w:szCs w:val="28"/>
        </w:rPr>
      </w:pPr>
    </w:p>
    <w:p w14:paraId="53E6A1BA" w14:textId="77777777" w:rsidR="00A96C1D" w:rsidRPr="00A96C1D" w:rsidRDefault="00A96C1D" w:rsidP="00B54EA6">
      <w:pPr>
        <w:shd w:val="clear" w:color="auto" w:fill="FFFFFF"/>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255.5.2. за спеціальне використання підземних вод:</w:t>
      </w:r>
    </w:p>
    <w:tbl>
      <w:tblPr>
        <w:tblW w:w="5000" w:type="pct"/>
        <w:tblCellMar>
          <w:top w:w="30" w:type="dxa"/>
          <w:left w:w="30" w:type="dxa"/>
          <w:bottom w:w="30" w:type="dxa"/>
          <w:right w:w="30" w:type="dxa"/>
        </w:tblCellMar>
        <w:tblLook w:val="04A0" w:firstRow="1" w:lastRow="0" w:firstColumn="1" w:lastColumn="0" w:noHBand="0" w:noVBand="1"/>
      </w:tblPr>
      <w:tblGrid>
        <w:gridCol w:w="6412"/>
        <w:gridCol w:w="2659"/>
      </w:tblGrid>
      <w:tr w:rsidR="00A96C1D" w:rsidRPr="00A96C1D" w14:paraId="1662E00F" w14:textId="77777777" w:rsidTr="00C30878">
        <w:trPr>
          <w:tblHeader/>
        </w:trPr>
        <w:tc>
          <w:tcPr>
            <w:tcW w:w="6792" w:type="dxa"/>
            <w:tcBorders>
              <w:top w:val="single" w:sz="4" w:space="0" w:color="auto"/>
              <w:bottom w:val="single" w:sz="4" w:space="0" w:color="auto"/>
              <w:right w:val="single" w:sz="4" w:space="0" w:color="auto"/>
            </w:tcBorders>
            <w:tcMar>
              <w:top w:w="0" w:type="dxa"/>
              <w:left w:w="0" w:type="dxa"/>
              <w:bottom w:w="0" w:type="dxa"/>
              <w:right w:w="0" w:type="dxa"/>
            </w:tcMar>
            <w:vAlign w:val="center"/>
            <w:hideMark/>
          </w:tcPr>
          <w:p w14:paraId="51D739F8" w14:textId="77777777" w:rsidR="00A96C1D" w:rsidRPr="00A96C1D" w:rsidRDefault="00A96C1D" w:rsidP="00C30878">
            <w:pPr>
              <w:tabs>
                <w:tab w:val="left" w:pos="993"/>
              </w:tabs>
              <w:spacing w:before="120"/>
              <w:jc w:val="center"/>
              <w:rPr>
                <w:rFonts w:ascii="Times New Roman" w:hAnsi="Times New Roman"/>
                <w:sz w:val="28"/>
                <w:szCs w:val="28"/>
              </w:rPr>
            </w:pPr>
            <w:bookmarkStart w:id="12" w:name="n14898"/>
            <w:bookmarkEnd w:id="12"/>
            <w:r w:rsidRPr="00A96C1D">
              <w:rPr>
                <w:rFonts w:ascii="Times New Roman" w:hAnsi="Times New Roman"/>
                <w:sz w:val="28"/>
                <w:szCs w:val="28"/>
              </w:rPr>
              <w:t>Найменування регіону</w:t>
            </w:r>
          </w:p>
        </w:tc>
        <w:tc>
          <w:tcPr>
            <w:tcW w:w="2845" w:type="dxa"/>
            <w:tcBorders>
              <w:top w:val="single" w:sz="4" w:space="0" w:color="auto"/>
              <w:left w:val="single" w:sz="4" w:space="0" w:color="auto"/>
              <w:bottom w:val="single" w:sz="4" w:space="0" w:color="auto"/>
            </w:tcBorders>
            <w:tcMar>
              <w:top w:w="0" w:type="dxa"/>
              <w:left w:w="0" w:type="dxa"/>
              <w:bottom w:w="0" w:type="dxa"/>
              <w:right w:w="0" w:type="dxa"/>
            </w:tcMar>
            <w:vAlign w:val="center"/>
            <w:hideMark/>
          </w:tcPr>
          <w:p w14:paraId="48D7B5B6"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 xml:space="preserve">Ставка рентної плати, гривень за </w:t>
            </w:r>
            <w:r w:rsidRPr="00A96C1D">
              <w:rPr>
                <w:rFonts w:ascii="Times New Roman" w:hAnsi="Times New Roman"/>
                <w:sz w:val="28"/>
                <w:szCs w:val="28"/>
              </w:rPr>
              <w:br/>
              <w:t>100 куб. метрів</w:t>
            </w:r>
          </w:p>
        </w:tc>
      </w:tr>
      <w:tr w:rsidR="00A96C1D" w:rsidRPr="00A96C1D" w14:paraId="443645F4" w14:textId="77777777" w:rsidTr="00C30878">
        <w:tc>
          <w:tcPr>
            <w:tcW w:w="6792" w:type="dxa"/>
            <w:tcBorders>
              <w:top w:val="single" w:sz="4" w:space="0" w:color="auto"/>
            </w:tcBorders>
            <w:tcMar>
              <w:top w:w="0" w:type="dxa"/>
              <w:left w:w="0" w:type="dxa"/>
              <w:bottom w:w="0" w:type="dxa"/>
              <w:right w:w="0" w:type="dxa"/>
            </w:tcMar>
            <w:hideMark/>
          </w:tcPr>
          <w:p w14:paraId="6A3A6A3A"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Автономна Республіка Крим (крім м. Севастополя)</w:t>
            </w:r>
          </w:p>
        </w:tc>
        <w:tc>
          <w:tcPr>
            <w:tcW w:w="2845" w:type="dxa"/>
            <w:tcBorders>
              <w:top w:val="single" w:sz="4" w:space="0" w:color="auto"/>
            </w:tcBorders>
            <w:tcMar>
              <w:top w:w="0" w:type="dxa"/>
              <w:left w:w="0" w:type="dxa"/>
              <w:bottom w:w="0" w:type="dxa"/>
              <w:right w:w="0" w:type="dxa"/>
            </w:tcMar>
          </w:tcPr>
          <w:p w14:paraId="5E0A178C"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123,18</w:t>
            </w:r>
          </w:p>
        </w:tc>
      </w:tr>
      <w:tr w:rsidR="00A96C1D" w:rsidRPr="00A96C1D" w14:paraId="08920E79" w14:textId="77777777" w:rsidTr="00C30878">
        <w:tc>
          <w:tcPr>
            <w:tcW w:w="6792" w:type="dxa"/>
            <w:tcMar>
              <w:top w:w="0" w:type="dxa"/>
              <w:left w:w="0" w:type="dxa"/>
              <w:bottom w:w="0" w:type="dxa"/>
              <w:right w:w="0" w:type="dxa"/>
            </w:tcMar>
            <w:hideMark/>
          </w:tcPr>
          <w:p w14:paraId="71267149"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м. Севастополь</w:t>
            </w:r>
          </w:p>
        </w:tc>
        <w:tc>
          <w:tcPr>
            <w:tcW w:w="2845" w:type="dxa"/>
            <w:tcMar>
              <w:top w:w="0" w:type="dxa"/>
              <w:left w:w="0" w:type="dxa"/>
              <w:bottom w:w="0" w:type="dxa"/>
              <w:right w:w="0" w:type="dxa"/>
            </w:tcMar>
          </w:tcPr>
          <w:p w14:paraId="6AD500F1"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123,18</w:t>
            </w:r>
          </w:p>
        </w:tc>
      </w:tr>
      <w:tr w:rsidR="00A96C1D" w:rsidRPr="00A96C1D" w14:paraId="07D018E6" w14:textId="77777777" w:rsidTr="00C30878">
        <w:tc>
          <w:tcPr>
            <w:tcW w:w="6792" w:type="dxa"/>
            <w:tcMar>
              <w:top w:w="0" w:type="dxa"/>
              <w:left w:w="0" w:type="dxa"/>
              <w:bottom w:w="0" w:type="dxa"/>
              <w:right w:w="0" w:type="dxa"/>
            </w:tcMar>
            <w:hideMark/>
          </w:tcPr>
          <w:p w14:paraId="6641E13E"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Область:</w:t>
            </w:r>
          </w:p>
        </w:tc>
        <w:tc>
          <w:tcPr>
            <w:tcW w:w="2845" w:type="dxa"/>
            <w:tcMar>
              <w:top w:w="0" w:type="dxa"/>
              <w:left w:w="0" w:type="dxa"/>
              <w:bottom w:w="0" w:type="dxa"/>
              <w:right w:w="0" w:type="dxa"/>
            </w:tcMar>
          </w:tcPr>
          <w:p w14:paraId="086AE497"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 </w:t>
            </w:r>
          </w:p>
        </w:tc>
      </w:tr>
      <w:tr w:rsidR="00A96C1D" w:rsidRPr="00A96C1D" w14:paraId="2F66E37E" w14:textId="77777777" w:rsidTr="00C30878">
        <w:tc>
          <w:tcPr>
            <w:tcW w:w="6792" w:type="dxa"/>
            <w:tcMar>
              <w:top w:w="0" w:type="dxa"/>
              <w:left w:w="0" w:type="dxa"/>
              <w:bottom w:w="0" w:type="dxa"/>
              <w:right w:w="0" w:type="dxa"/>
            </w:tcMar>
            <w:hideMark/>
          </w:tcPr>
          <w:p w14:paraId="5557F131"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Вінницька</w:t>
            </w:r>
          </w:p>
        </w:tc>
        <w:tc>
          <w:tcPr>
            <w:tcW w:w="2845" w:type="dxa"/>
            <w:tcMar>
              <w:top w:w="0" w:type="dxa"/>
              <w:left w:w="0" w:type="dxa"/>
              <w:bottom w:w="0" w:type="dxa"/>
              <w:right w:w="0" w:type="dxa"/>
            </w:tcMar>
          </w:tcPr>
          <w:p w14:paraId="29CCC323"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106,46</w:t>
            </w:r>
          </w:p>
        </w:tc>
      </w:tr>
      <w:tr w:rsidR="00A96C1D" w:rsidRPr="00A96C1D" w14:paraId="356268BB" w14:textId="77777777" w:rsidTr="00C30878">
        <w:tc>
          <w:tcPr>
            <w:tcW w:w="6792" w:type="dxa"/>
            <w:tcMar>
              <w:top w:w="0" w:type="dxa"/>
              <w:left w:w="0" w:type="dxa"/>
              <w:bottom w:w="0" w:type="dxa"/>
              <w:right w:w="0" w:type="dxa"/>
            </w:tcMar>
            <w:hideMark/>
          </w:tcPr>
          <w:p w14:paraId="19322115"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Волинська</w:t>
            </w:r>
          </w:p>
        </w:tc>
        <w:tc>
          <w:tcPr>
            <w:tcW w:w="2845" w:type="dxa"/>
            <w:tcMar>
              <w:top w:w="0" w:type="dxa"/>
              <w:left w:w="0" w:type="dxa"/>
              <w:bottom w:w="0" w:type="dxa"/>
              <w:right w:w="0" w:type="dxa"/>
            </w:tcMar>
          </w:tcPr>
          <w:p w14:paraId="332BE0F8"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109,97</w:t>
            </w:r>
          </w:p>
        </w:tc>
      </w:tr>
      <w:tr w:rsidR="00A96C1D" w:rsidRPr="00A96C1D" w14:paraId="243CF43F" w14:textId="77777777" w:rsidTr="00C30878">
        <w:tc>
          <w:tcPr>
            <w:tcW w:w="6792" w:type="dxa"/>
            <w:tcMar>
              <w:top w:w="0" w:type="dxa"/>
              <w:left w:w="0" w:type="dxa"/>
              <w:bottom w:w="0" w:type="dxa"/>
              <w:right w:w="0" w:type="dxa"/>
            </w:tcMar>
            <w:hideMark/>
          </w:tcPr>
          <w:p w14:paraId="1B589139"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Дніпропетровська</w:t>
            </w:r>
          </w:p>
        </w:tc>
        <w:tc>
          <w:tcPr>
            <w:tcW w:w="2845" w:type="dxa"/>
            <w:tcMar>
              <w:top w:w="0" w:type="dxa"/>
              <w:left w:w="0" w:type="dxa"/>
              <w:bottom w:w="0" w:type="dxa"/>
              <w:right w:w="0" w:type="dxa"/>
            </w:tcMar>
          </w:tcPr>
          <w:p w14:paraId="2FC7EF88"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93,29</w:t>
            </w:r>
          </w:p>
        </w:tc>
      </w:tr>
      <w:tr w:rsidR="00A96C1D" w:rsidRPr="00A96C1D" w14:paraId="77FC0478" w14:textId="77777777" w:rsidTr="00C30878">
        <w:tc>
          <w:tcPr>
            <w:tcW w:w="6792" w:type="dxa"/>
            <w:tcMar>
              <w:top w:w="0" w:type="dxa"/>
              <w:left w:w="0" w:type="dxa"/>
              <w:bottom w:w="0" w:type="dxa"/>
              <w:right w:w="0" w:type="dxa"/>
            </w:tcMar>
            <w:hideMark/>
          </w:tcPr>
          <w:p w14:paraId="5172E56F"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Донецька</w:t>
            </w:r>
          </w:p>
        </w:tc>
        <w:tc>
          <w:tcPr>
            <w:tcW w:w="2845" w:type="dxa"/>
            <w:tcMar>
              <w:top w:w="0" w:type="dxa"/>
              <w:left w:w="0" w:type="dxa"/>
              <w:bottom w:w="0" w:type="dxa"/>
              <w:right w:w="0" w:type="dxa"/>
            </w:tcMar>
          </w:tcPr>
          <w:p w14:paraId="3FD8B747"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126,59</w:t>
            </w:r>
          </w:p>
        </w:tc>
      </w:tr>
      <w:tr w:rsidR="00A96C1D" w:rsidRPr="00A96C1D" w14:paraId="16F726CE" w14:textId="77777777" w:rsidTr="00C30878">
        <w:tc>
          <w:tcPr>
            <w:tcW w:w="6792" w:type="dxa"/>
            <w:tcMar>
              <w:top w:w="0" w:type="dxa"/>
              <w:left w:w="0" w:type="dxa"/>
              <w:bottom w:w="0" w:type="dxa"/>
              <w:right w:w="0" w:type="dxa"/>
            </w:tcMar>
            <w:hideMark/>
          </w:tcPr>
          <w:p w14:paraId="1A445C18"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Житомирська</w:t>
            </w:r>
          </w:p>
        </w:tc>
        <w:tc>
          <w:tcPr>
            <w:tcW w:w="2845" w:type="dxa"/>
            <w:tcMar>
              <w:top w:w="0" w:type="dxa"/>
              <w:left w:w="0" w:type="dxa"/>
              <w:bottom w:w="0" w:type="dxa"/>
              <w:right w:w="0" w:type="dxa"/>
            </w:tcMar>
          </w:tcPr>
          <w:p w14:paraId="4B8DB8CB"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106,46</w:t>
            </w:r>
          </w:p>
        </w:tc>
      </w:tr>
      <w:tr w:rsidR="00A96C1D" w:rsidRPr="00A96C1D" w14:paraId="586A8878" w14:textId="77777777" w:rsidTr="00C30878">
        <w:tc>
          <w:tcPr>
            <w:tcW w:w="6792" w:type="dxa"/>
            <w:tcMar>
              <w:top w:w="0" w:type="dxa"/>
              <w:left w:w="0" w:type="dxa"/>
              <w:bottom w:w="0" w:type="dxa"/>
              <w:right w:w="0" w:type="dxa"/>
            </w:tcMar>
            <w:hideMark/>
          </w:tcPr>
          <w:p w14:paraId="22986542"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Закарпатська</w:t>
            </w:r>
          </w:p>
        </w:tc>
        <w:tc>
          <w:tcPr>
            <w:tcW w:w="2845" w:type="dxa"/>
            <w:tcMar>
              <w:top w:w="0" w:type="dxa"/>
              <w:left w:w="0" w:type="dxa"/>
              <w:bottom w:w="0" w:type="dxa"/>
              <w:right w:w="0" w:type="dxa"/>
            </w:tcMar>
          </w:tcPr>
          <w:p w14:paraId="4B716633"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69,95</w:t>
            </w:r>
          </w:p>
        </w:tc>
      </w:tr>
      <w:tr w:rsidR="00A96C1D" w:rsidRPr="00A96C1D" w14:paraId="3BE51EE5" w14:textId="77777777" w:rsidTr="00C30878">
        <w:tc>
          <w:tcPr>
            <w:tcW w:w="6792" w:type="dxa"/>
            <w:tcMar>
              <w:top w:w="0" w:type="dxa"/>
              <w:left w:w="0" w:type="dxa"/>
              <w:bottom w:w="0" w:type="dxa"/>
              <w:right w:w="0" w:type="dxa"/>
            </w:tcMar>
            <w:hideMark/>
          </w:tcPr>
          <w:p w14:paraId="0A024A8D"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Запорізька:</w:t>
            </w:r>
          </w:p>
        </w:tc>
        <w:tc>
          <w:tcPr>
            <w:tcW w:w="2845" w:type="dxa"/>
            <w:tcMar>
              <w:top w:w="0" w:type="dxa"/>
              <w:left w:w="0" w:type="dxa"/>
              <w:bottom w:w="0" w:type="dxa"/>
              <w:right w:w="0" w:type="dxa"/>
            </w:tcMar>
          </w:tcPr>
          <w:p w14:paraId="14F2A65E"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 </w:t>
            </w:r>
          </w:p>
        </w:tc>
      </w:tr>
      <w:tr w:rsidR="00A96C1D" w:rsidRPr="00A96C1D" w14:paraId="34E61565" w14:textId="77777777" w:rsidTr="00C30878">
        <w:tc>
          <w:tcPr>
            <w:tcW w:w="6792" w:type="dxa"/>
            <w:tcMar>
              <w:top w:w="0" w:type="dxa"/>
              <w:left w:w="0" w:type="dxa"/>
              <w:bottom w:w="0" w:type="dxa"/>
              <w:right w:w="0" w:type="dxa"/>
            </w:tcMar>
            <w:hideMark/>
          </w:tcPr>
          <w:p w14:paraId="5FDEFA40"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Веселівський, Мелітопольський, Приазовський, Якимівський райони</w:t>
            </w:r>
          </w:p>
        </w:tc>
        <w:tc>
          <w:tcPr>
            <w:tcW w:w="2845" w:type="dxa"/>
            <w:tcMar>
              <w:top w:w="0" w:type="dxa"/>
              <w:left w:w="0" w:type="dxa"/>
              <w:bottom w:w="0" w:type="dxa"/>
              <w:right w:w="0" w:type="dxa"/>
            </w:tcMar>
          </w:tcPr>
          <w:p w14:paraId="083358E6"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106,46</w:t>
            </w:r>
          </w:p>
        </w:tc>
      </w:tr>
      <w:tr w:rsidR="00A96C1D" w:rsidRPr="00A96C1D" w14:paraId="116125EE" w14:textId="77777777" w:rsidTr="00C30878">
        <w:tc>
          <w:tcPr>
            <w:tcW w:w="6792" w:type="dxa"/>
            <w:tcMar>
              <w:top w:w="0" w:type="dxa"/>
              <w:left w:w="0" w:type="dxa"/>
              <w:bottom w:w="0" w:type="dxa"/>
              <w:right w:w="0" w:type="dxa"/>
            </w:tcMar>
            <w:hideMark/>
          </w:tcPr>
          <w:p w14:paraId="79CF931D"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інші адміністративно</w:t>
            </w:r>
            <w:r w:rsidRPr="00A96C1D">
              <w:rPr>
                <w:rFonts w:ascii="Times New Roman" w:eastAsia="Calibri" w:hAnsi="Times New Roman"/>
                <w:sz w:val="28"/>
                <w:szCs w:val="28"/>
              </w:rPr>
              <w:t>-</w:t>
            </w:r>
            <w:r w:rsidRPr="00A96C1D">
              <w:rPr>
                <w:rFonts w:ascii="Times New Roman" w:hAnsi="Times New Roman"/>
                <w:sz w:val="28"/>
                <w:szCs w:val="28"/>
              </w:rPr>
              <w:t>територіальні одиниці області</w:t>
            </w:r>
          </w:p>
        </w:tc>
        <w:tc>
          <w:tcPr>
            <w:tcW w:w="2845" w:type="dxa"/>
            <w:tcMar>
              <w:top w:w="0" w:type="dxa"/>
              <w:left w:w="0" w:type="dxa"/>
              <w:bottom w:w="0" w:type="dxa"/>
              <w:right w:w="0" w:type="dxa"/>
            </w:tcMar>
          </w:tcPr>
          <w:p w14:paraId="2B4BAE0E"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96,63</w:t>
            </w:r>
          </w:p>
        </w:tc>
      </w:tr>
      <w:tr w:rsidR="00A96C1D" w:rsidRPr="00A96C1D" w14:paraId="6876A81E" w14:textId="77777777" w:rsidTr="00C30878">
        <w:tc>
          <w:tcPr>
            <w:tcW w:w="6792" w:type="dxa"/>
            <w:tcMar>
              <w:top w:w="0" w:type="dxa"/>
              <w:left w:w="0" w:type="dxa"/>
              <w:bottom w:w="0" w:type="dxa"/>
              <w:right w:w="0" w:type="dxa"/>
            </w:tcMar>
            <w:hideMark/>
          </w:tcPr>
          <w:p w14:paraId="56F8E2F1"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Івано</w:t>
            </w:r>
            <w:r w:rsidRPr="00A96C1D">
              <w:rPr>
                <w:rFonts w:ascii="Times New Roman" w:eastAsia="Calibri" w:hAnsi="Times New Roman"/>
                <w:sz w:val="28"/>
                <w:szCs w:val="28"/>
              </w:rPr>
              <w:t>-</w:t>
            </w:r>
            <w:r w:rsidRPr="00A96C1D">
              <w:rPr>
                <w:rFonts w:ascii="Times New Roman" w:hAnsi="Times New Roman"/>
                <w:sz w:val="28"/>
                <w:szCs w:val="28"/>
              </w:rPr>
              <w:t>Франківська:</w:t>
            </w:r>
          </w:p>
        </w:tc>
        <w:tc>
          <w:tcPr>
            <w:tcW w:w="2845" w:type="dxa"/>
            <w:tcMar>
              <w:top w:w="0" w:type="dxa"/>
              <w:left w:w="0" w:type="dxa"/>
              <w:bottom w:w="0" w:type="dxa"/>
              <w:right w:w="0" w:type="dxa"/>
            </w:tcMar>
          </w:tcPr>
          <w:p w14:paraId="25271C55"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 </w:t>
            </w:r>
          </w:p>
        </w:tc>
      </w:tr>
      <w:tr w:rsidR="00A96C1D" w:rsidRPr="00A96C1D" w14:paraId="33739137" w14:textId="77777777" w:rsidTr="00C30878">
        <w:tc>
          <w:tcPr>
            <w:tcW w:w="6792" w:type="dxa"/>
            <w:tcMar>
              <w:top w:w="0" w:type="dxa"/>
              <w:left w:w="0" w:type="dxa"/>
              <w:bottom w:w="0" w:type="dxa"/>
              <w:right w:w="0" w:type="dxa"/>
            </w:tcMar>
            <w:hideMark/>
          </w:tcPr>
          <w:p w14:paraId="2B1C6C6E"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Богородчанський, Верховинський, Долинський, Косівський, Надвірнянський, Рожнятівський райони</w:t>
            </w:r>
          </w:p>
        </w:tc>
        <w:tc>
          <w:tcPr>
            <w:tcW w:w="2845" w:type="dxa"/>
            <w:tcMar>
              <w:top w:w="0" w:type="dxa"/>
              <w:left w:w="0" w:type="dxa"/>
              <w:bottom w:w="0" w:type="dxa"/>
              <w:right w:w="0" w:type="dxa"/>
            </w:tcMar>
          </w:tcPr>
          <w:p w14:paraId="7C787027"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166,51</w:t>
            </w:r>
          </w:p>
        </w:tc>
      </w:tr>
      <w:tr w:rsidR="00A96C1D" w:rsidRPr="00A96C1D" w14:paraId="67B97F45" w14:textId="77777777" w:rsidTr="00C30878">
        <w:tc>
          <w:tcPr>
            <w:tcW w:w="6792" w:type="dxa"/>
            <w:tcMar>
              <w:top w:w="0" w:type="dxa"/>
              <w:left w:w="0" w:type="dxa"/>
              <w:bottom w:w="0" w:type="dxa"/>
              <w:right w:w="0" w:type="dxa"/>
            </w:tcMar>
            <w:hideMark/>
          </w:tcPr>
          <w:p w14:paraId="7396A6FF"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інші адміністративно</w:t>
            </w:r>
            <w:r w:rsidRPr="00A96C1D">
              <w:rPr>
                <w:rFonts w:ascii="Times New Roman" w:eastAsia="Calibri" w:hAnsi="Times New Roman"/>
                <w:sz w:val="28"/>
                <w:szCs w:val="28"/>
              </w:rPr>
              <w:t>-</w:t>
            </w:r>
            <w:r w:rsidRPr="00A96C1D">
              <w:rPr>
                <w:rFonts w:ascii="Times New Roman" w:hAnsi="Times New Roman"/>
                <w:sz w:val="28"/>
                <w:szCs w:val="28"/>
              </w:rPr>
              <w:t>територіальні одиниці області</w:t>
            </w:r>
          </w:p>
        </w:tc>
        <w:tc>
          <w:tcPr>
            <w:tcW w:w="2845" w:type="dxa"/>
            <w:tcMar>
              <w:top w:w="0" w:type="dxa"/>
              <w:left w:w="0" w:type="dxa"/>
              <w:bottom w:w="0" w:type="dxa"/>
              <w:right w:w="0" w:type="dxa"/>
            </w:tcMar>
          </w:tcPr>
          <w:p w14:paraId="7591716E"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93,29</w:t>
            </w:r>
          </w:p>
        </w:tc>
      </w:tr>
      <w:tr w:rsidR="00A96C1D" w:rsidRPr="00A96C1D" w14:paraId="1080C88D" w14:textId="77777777" w:rsidTr="00C30878">
        <w:tc>
          <w:tcPr>
            <w:tcW w:w="6792" w:type="dxa"/>
            <w:tcMar>
              <w:top w:w="0" w:type="dxa"/>
              <w:left w:w="0" w:type="dxa"/>
              <w:bottom w:w="0" w:type="dxa"/>
              <w:right w:w="0" w:type="dxa"/>
            </w:tcMar>
            <w:hideMark/>
          </w:tcPr>
          <w:p w14:paraId="52547313"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lastRenderedPageBreak/>
              <w:t>Київська:</w:t>
            </w:r>
          </w:p>
        </w:tc>
        <w:tc>
          <w:tcPr>
            <w:tcW w:w="2845" w:type="dxa"/>
            <w:tcMar>
              <w:top w:w="0" w:type="dxa"/>
              <w:left w:w="0" w:type="dxa"/>
              <w:bottom w:w="0" w:type="dxa"/>
              <w:right w:w="0" w:type="dxa"/>
            </w:tcMar>
          </w:tcPr>
          <w:p w14:paraId="0CCF8728"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 </w:t>
            </w:r>
          </w:p>
        </w:tc>
      </w:tr>
      <w:tr w:rsidR="00A96C1D" w:rsidRPr="00A96C1D" w14:paraId="18E8BBDE" w14:textId="77777777" w:rsidTr="00C30878">
        <w:tc>
          <w:tcPr>
            <w:tcW w:w="6792" w:type="dxa"/>
            <w:tcMar>
              <w:top w:w="0" w:type="dxa"/>
              <w:left w:w="0" w:type="dxa"/>
              <w:bottom w:w="0" w:type="dxa"/>
              <w:right w:w="0" w:type="dxa"/>
            </w:tcMar>
            <w:hideMark/>
          </w:tcPr>
          <w:p w14:paraId="379A737C"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Білоцерківський, Бородянський, Броварський, Васильківський, Іванківський, Кагарлицький, Києво</w:t>
            </w:r>
            <w:r w:rsidRPr="00A96C1D">
              <w:rPr>
                <w:rFonts w:ascii="Times New Roman" w:eastAsia="Calibri" w:hAnsi="Times New Roman"/>
                <w:sz w:val="28"/>
                <w:szCs w:val="28"/>
              </w:rPr>
              <w:t>-</w:t>
            </w:r>
            <w:r w:rsidRPr="00A96C1D">
              <w:rPr>
                <w:rFonts w:ascii="Times New Roman" w:hAnsi="Times New Roman"/>
                <w:sz w:val="28"/>
                <w:szCs w:val="28"/>
              </w:rPr>
              <w:t>Святошинський, Макарівський, Миронівський, Обухівський, Поліський райони</w:t>
            </w:r>
          </w:p>
        </w:tc>
        <w:tc>
          <w:tcPr>
            <w:tcW w:w="2845" w:type="dxa"/>
            <w:tcMar>
              <w:top w:w="0" w:type="dxa"/>
              <w:left w:w="0" w:type="dxa"/>
              <w:bottom w:w="0" w:type="dxa"/>
              <w:right w:w="0" w:type="dxa"/>
            </w:tcMar>
          </w:tcPr>
          <w:p w14:paraId="3B4D209B"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77,39</w:t>
            </w:r>
          </w:p>
        </w:tc>
      </w:tr>
      <w:tr w:rsidR="00A96C1D" w:rsidRPr="00A96C1D" w14:paraId="367CB53A" w14:textId="77777777" w:rsidTr="00C30878">
        <w:tc>
          <w:tcPr>
            <w:tcW w:w="6792" w:type="dxa"/>
            <w:tcMar>
              <w:top w:w="0" w:type="dxa"/>
              <w:left w:w="0" w:type="dxa"/>
              <w:bottom w:w="0" w:type="dxa"/>
              <w:right w:w="0" w:type="dxa"/>
            </w:tcMar>
            <w:hideMark/>
          </w:tcPr>
          <w:p w14:paraId="337BFA28"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інші адміністративно</w:t>
            </w:r>
            <w:r w:rsidRPr="00A96C1D">
              <w:rPr>
                <w:rFonts w:ascii="Times New Roman" w:eastAsia="Calibri" w:hAnsi="Times New Roman"/>
                <w:sz w:val="28"/>
                <w:szCs w:val="28"/>
              </w:rPr>
              <w:t>-</w:t>
            </w:r>
            <w:r w:rsidRPr="00A96C1D">
              <w:rPr>
                <w:rFonts w:ascii="Times New Roman" w:hAnsi="Times New Roman"/>
                <w:sz w:val="28"/>
                <w:szCs w:val="28"/>
              </w:rPr>
              <w:t>територіальні одиниці області</w:t>
            </w:r>
          </w:p>
        </w:tc>
        <w:tc>
          <w:tcPr>
            <w:tcW w:w="2845" w:type="dxa"/>
            <w:tcMar>
              <w:top w:w="0" w:type="dxa"/>
              <w:left w:w="0" w:type="dxa"/>
              <w:bottom w:w="0" w:type="dxa"/>
              <w:right w:w="0" w:type="dxa"/>
            </w:tcMar>
          </w:tcPr>
          <w:p w14:paraId="3638A773"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91,31</w:t>
            </w:r>
          </w:p>
        </w:tc>
      </w:tr>
      <w:tr w:rsidR="00A96C1D" w:rsidRPr="00A96C1D" w14:paraId="1202CFDE" w14:textId="77777777" w:rsidTr="00C30878">
        <w:tc>
          <w:tcPr>
            <w:tcW w:w="6792" w:type="dxa"/>
            <w:tcMar>
              <w:top w:w="0" w:type="dxa"/>
              <w:left w:w="0" w:type="dxa"/>
              <w:bottom w:w="0" w:type="dxa"/>
              <w:right w:w="0" w:type="dxa"/>
            </w:tcMar>
            <w:hideMark/>
          </w:tcPr>
          <w:p w14:paraId="694152BA"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Кіровоградська</w:t>
            </w:r>
          </w:p>
        </w:tc>
        <w:tc>
          <w:tcPr>
            <w:tcW w:w="2845" w:type="dxa"/>
            <w:tcMar>
              <w:top w:w="0" w:type="dxa"/>
              <w:left w:w="0" w:type="dxa"/>
              <w:bottom w:w="0" w:type="dxa"/>
              <w:right w:w="0" w:type="dxa"/>
            </w:tcMar>
          </w:tcPr>
          <w:p w14:paraId="0A0F8F8D"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123,18</w:t>
            </w:r>
          </w:p>
        </w:tc>
      </w:tr>
      <w:tr w:rsidR="00A96C1D" w:rsidRPr="00A96C1D" w14:paraId="40462033" w14:textId="77777777" w:rsidTr="00C30878">
        <w:tc>
          <w:tcPr>
            <w:tcW w:w="6792" w:type="dxa"/>
            <w:tcMar>
              <w:top w:w="0" w:type="dxa"/>
              <w:left w:w="0" w:type="dxa"/>
              <w:bottom w:w="0" w:type="dxa"/>
              <w:right w:w="0" w:type="dxa"/>
            </w:tcMar>
            <w:hideMark/>
          </w:tcPr>
          <w:p w14:paraId="10ED419B"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Львівська</w:t>
            </w:r>
          </w:p>
        </w:tc>
        <w:tc>
          <w:tcPr>
            <w:tcW w:w="2845" w:type="dxa"/>
            <w:tcMar>
              <w:top w:w="0" w:type="dxa"/>
              <w:left w:w="0" w:type="dxa"/>
              <w:bottom w:w="0" w:type="dxa"/>
              <w:right w:w="0" w:type="dxa"/>
            </w:tcMar>
          </w:tcPr>
          <w:p w14:paraId="78FA957F"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96,63</w:t>
            </w:r>
          </w:p>
        </w:tc>
      </w:tr>
      <w:tr w:rsidR="00A96C1D" w:rsidRPr="00A96C1D" w14:paraId="6A753373" w14:textId="77777777" w:rsidTr="00C30878">
        <w:tc>
          <w:tcPr>
            <w:tcW w:w="6792" w:type="dxa"/>
            <w:tcMar>
              <w:top w:w="0" w:type="dxa"/>
              <w:left w:w="0" w:type="dxa"/>
              <w:bottom w:w="0" w:type="dxa"/>
              <w:right w:w="0" w:type="dxa"/>
            </w:tcMar>
            <w:hideMark/>
          </w:tcPr>
          <w:p w14:paraId="5D4E1021"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Луганська</w:t>
            </w:r>
          </w:p>
        </w:tc>
        <w:tc>
          <w:tcPr>
            <w:tcW w:w="2845" w:type="dxa"/>
            <w:tcMar>
              <w:top w:w="0" w:type="dxa"/>
              <w:left w:w="0" w:type="dxa"/>
              <w:bottom w:w="0" w:type="dxa"/>
              <w:right w:w="0" w:type="dxa"/>
            </w:tcMar>
          </w:tcPr>
          <w:p w14:paraId="16CDA665"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139,84</w:t>
            </w:r>
          </w:p>
        </w:tc>
      </w:tr>
      <w:tr w:rsidR="00A96C1D" w:rsidRPr="00A96C1D" w14:paraId="62F971CD" w14:textId="77777777" w:rsidTr="00C30878">
        <w:tc>
          <w:tcPr>
            <w:tcW w:w="6792" w:type="dxa"/>
            <w:tcMar>
              <w:top w:w="0" w:type="dxa"/>
              <w:left w:w="0" w:type="dxa"/>
              <w:bottom w:w="0" w:type="dxa"/>
              <w:right w:w="0" w:type="dxa"/>
            </w:tcMar>
            <w:hideMark/>
          </w:tcPr>
          <w:p w14:paraId="2D43BCE9"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Миколаївська</w:t>
            </w:r>
          </w:p>
        </w:tc>
        <w:tc>
          <w:tcPr>
            <w:tcW w:w="2845" w:type="dxa"/>
            <w:tcMar>
              <w:top w:w="0" w:type="dxa"/>
              <w:left w:w="0" w:type="dxa"/>
              <w:bottom w:w="0" w:type="dxa"/>
              <w:right w:w="0" w:type="dxa"/>
            </w:tcMar>
          </w:tcPr>
          <w:p w14:paraId="1AB31355"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139,84</w:t>
            </w:r>
          </w:p>
        </w:tc>
      </w:tr>
      <w:tr w:rsidR="00A96C1D" w:rsidRPr="00A96C1D" w14:paraId="61869FF4" w14:textId="77777777" w:rsidTr="00C30878">
        <w:tc>
          <w:tcPr>
            <w:tcW w:w="6792" w:type="dxa"/>
            <w:tcMar>
              <w:top w:w="0" w:type="dxa"/>
              <w:left w:w="0" w:type="dxa"/>
              <w:bottom w:w="0" w:type="dxa"/>
              <w:right w:w="0" w:type="dxa"/>
            </w:tcMar>
            <w:hideMark/>
          </w:tcPr>
          <w:p w14:paraId="168FC215"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Одеська</w:t>
            </w:r>
          </w:p>
        </w:tc>
        <w:tc>
          <w:tcPr>
            <w:tcW w:w="2845" w:type="dxa"/>
            <w:tcMar>
              <w:top w:w="0" w:type="dxa"/>
              <w:left w:w="0" w:type="dxa"/>
              <w:bottom w:w="0" w:type="dxa"/>
              <w:right w:w="0" w:type="dxa"/>
            </w:tcMar>
          </w:tcPr>
          <w:p w14:paraId="241555BB"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116,56</w:t>
            </w:r>
          </w:p>
        </w:tc>
      </w:tr>
      <w:tr w:rsidR="00A96C1D" w:rsidRPr="00A96C1D" w14:paraId="0B0A76A9" w14:textId="77777777" w:rsidTr="00C30878">
        <w:tc>
          <w:tcPr>
            <w:tcW w:w="6792" w:type="dxa"/>
            <w:tcMar>
              <w:top w:w="0" w:type="dxa"/>
              <w:left w:w="0" w:type="dxa"/>
              <w:bottom w:w="0" w:type="dxa"/>
              <w:right w:w="0" w:type="dxa"/>
            </w:tcMar>
            <w:hideMark/>
          </w:tcPr>
          <w:p w14:paraId="04B33640"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Полтавська:</w:t>
            </w:r>
          </w:p>
        </w:tc>
        <w:tc>
          <w:tcPr>
            <w:tcW w:w="2845" w:type="dxa"/>
            <w:tcMar>
              <w:top w:w="0" w:type="dxa"/>
              <w:left w:w="0" w:type="dxa"/>
              <w:bottom w:w="0" w:type="dxa"/>
              <w:right w:w="0" w:type="dxa"/>
            </w:tcMar>
          </w:tcPr>
          <w:p w14:paraId="6A34EA39"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 </w:t>
            </w:r>
          </w:p>
        </w:tc>
      </w:tr>
      <w:tr w:rsidR="00A96C1D" w:rsidRPr="00A96C1D" w14:paraId="07F9F7EF" w14:textId="77777777" w:rsidTr="00C30878">
        <w:tc>
          <w:tcPr>
            <w:tcW w:w="6792" w:type="dxa"/>
            <w:tcMar>
              <w:top w:w="0" w:type="dxa"/>
              <w:left w:w="0" w:type="dxa"/>
              <w:bottom w:w="0" w:type="dxa"/>
              <w:right w:w="0" w:type="dxa"/>
            </w:tcMar>
            <w:hideMark/>
          </w:tcPr>
          <w:p w14:paraId="2B76DEBA"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Великобагачанський, Гадяцький, Зіньківський, Лохвицький, Лубенський, Миргородський, Новосанжарський, Решетилівський, Хорольський, Шишацький райони</w:t>
            </w:r>
          </w:p>
        </w:tc>
        <w:tc>
          <w:tcPr>
            <w:tcW w:w="2845" w:type="dxa"/>
            <w:tcMar>
              <w:top w:w="0" w:type="dxa"/>
              <w:left w:w="0" w:type="dxa"/>
              <w:bottom w:w="0" w:type="dxa"/>
              <w:right w:w="0" w:type="dxa"/>
            </w:tcMar>
          </w:tcPr>
          <w:p w14:paraId="0A4B5B4B"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72,02</w:t>
            </w:r>
          </w:p>
        </w:tc>
      </w:tr>
      <w:tr w:rsidR="00A96C1D" w:rsidRPr="00A96C1D" w14:paraId="68522D20" w14:textId="77777777" w:rsidTr="00C30878">
        <w:tc>
          <w:tcPr>
            <w:tcW w:w="6792" w:type="dxa"/>
            <w:tcMar>
              <w:top w:w="0" w:type="dxa"/>
              <w:left w:w="0" w:type="dxa"/>
              <w:bottom w:w="0" w:type="dxa"/>
              <w:right w:w="0" w:type="dxa"/>
            </w:tcMar>
            <w:hideMark/>
          </w:tcPr>
          <w:p w14:paraId="1BA93B55"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інші адміністративно</w:t>
            </w:r>
            <w:r w:rsidRPr="00A96C1D">
              <w:rPr>
                <w:rFonts w:ascii="Times New Roman" w:eastAsia="Calibri" w:hAnsi="Times New Roman"/>
                <w:sz w:val="28"/>
                <w:szCs w:val="28"/>
              </w:rPr>
              <w:t>-</w:t>
            </w:r>
            <w:r w:rsidRPr="00A96C1D">
              <w:rPr>
                <w:rFonts w:ascii="Times New Roman" w:hAnsi="Times New Roman"/>
                <w:sz w:val="28"/>
                <w:szCs w:val="28"/>
              </w:rPr>
              <w:t>територіальні одиниці області</w:t>
            </w:r>
          </w:p>
        </w:tc>
        <w:tc>
          <w:tcPr>
            <w:tcW w:w="2845" w:type="dxa"/>
            <w:tcMar>
              <w:top w:w="0" w:type="dxa"/>
              <w:left w:w="0" w:type="dxa"/>
              <w:bottom w:w="0" w:type="dxa"/>
              <w:right w:w="0" w:type="dxa"/>
            </w:tcMar>
          </w:tcPr>
          <w:p w14:paraId="4655E580"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80,26</w:t>
            </w:r>
          </w:p>
        </w:tc>
      </w:tr>
      <w:tr w:rsidR="00A96C1D" w:rsidRPr="00A96C1D" w14:paraId="59B2413F" w14:textId="77777777" w:rsidTr="00C30878">
        <w:tc>
          <w:tcPr>
            <w:tcW w:w="6792" w:type="dxa"/>
            <w:tcMar>
              <w:top w:w="0" w:type="dxa"/>
              <w:left w:w="0" w:type="dxa"/>
              <w:bottom w:w="0" w:type="dxa"/>
              <w:right w:w="0" w:type="dxa"/>
            </w:tcMar>
            <w:hideMark/>
          </w:tcPr>
          <w:p w14:paraId="339A055C"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Рівненська:</w:t>
            </w:r>
          </w:p>
        </w:tc>
        <w:tc>
          <w:tcPr>
            <w:tcW w:w="2845" w:type="dxa"/>
            <w:tcMar>
              <w:top w:w="0" w:type="dxa"/>
              <w:left w:w="0" w:type="dxa"/>
              <w:bottom w:w="0" w:type="dxa"/>
              <w:right w:w="0" w:type="dxa"/>
            </w:tcMar>
          </w:tcPr>
          <w:p w14:paraId="36CC6101"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 </w:t>
            </w:r>
          </w:p>
        </w:tc>
      </w:tr>
      <w:tr w:rsidR="00A96C1D" w:rsidRPr="00A96C1D" w14:paraId="6A6DF890" w14:textId="77777777" w:rsidTr="00C30878">
        <w:tc>
          <w:tcPr>
            <w:tcW w:w="6792" w:type="dxa"/>
            <w:tcMar>
              <w:top w:w="0" w:type="dxa"/>
              <w:left w:w="0" w:type="dxa"/>
              <w:bottom w:w="0" w:type="dxa"/>
              <w:right w:w="0" w:type="dxa"/>
            </w:tcMar>
            <w:hideMark/>
          </w:tcPr>
          <w:p w14:paraId="267DFE95"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Володимирецький, Здолбунівський, Костопільський, Рівненський, Сарненський, Острозький райони</w:t>
            </w:r>
          </w:p>
        </w:tc>
        <w:tc>
          <w:tcPr>
            <w:tcW w:w="2845" w:type="dxa"/>
            <w:tcMar>
              <w:top w:w="0" w:type="dxa"/>
              <w:left w:w="0" w:type="dxa"/>
              <w:bottom w:w="0" w:type="dxa"/>
              <w:right w:w="0" w:type="dxa"/>
            </w:tcMar>
          </w:tcPr>
          <w:p w14:paraId="4A9C54CC"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85,91</w:t>
            </w:r>
          </w:p>
        </w:tc>
      </w:tr>
      <w:tr w:rsidR="00A96C1D" w:rsidRPr="00A96C1D" w14:paraId="7259CAA9" w14:textId="77777777" w:rsidTr="00C30878">
        <w:tc>
          <w:tcPr>
            <w:tcW w:w="6792" w:type="dxa"/>
            <w:tcMar>
              <w:top w:w="0" w:type="dxa"/>
              <w:left w:w="0" w:type="dxa"/>
              <w:bottom w:w="0" w:type="dxa"/>
              <w:right w:w="0" w:type="dxa"/>
            </w:tcMar>
            <w:hideMark/>
          </w:tcPr>
          <w:p w14:paraId="17E5A014"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інші адміністративно</w:t>
            </w:r>
            <w:r w:rsidRPr="00A96C1D">
              <w:rPr>
                <w:rFonts w:ascii="Times New Roman" w:eastAsia="Calibri" w:hAnsi="Times New Roman"/>
                <w:sz w:val="28"/>
                <w:szCs w:val="28"/>
              </w:rPr>
              <w:t>-</w:t>
            </w:r>
            <w:r w:rsidRPr="00A96C1D">
              <w:rPr>
                <w:rFonts w:ascii="Times New Roman" w:hAnsi="Times New Roman"/>
                <w:sz w:val="28"/>
                <w:szCs w:val="28"/>
              </w:rPr>
              <w:t>територіальні одиниці області</w:t>
            </w:r>
          </w:p>
        </w:tc>
        <w:tc>
          <w:tcPr>
            <w:tcW w:w="2845" w:type="dxa"/>
            <w:tcMar>
              <w:top w:w="0" w:type="dxa"/>
              <w:left w:w="0" w:type="dxa"/>
              <w:bottom w:w="0" w:type="dxa"/>
              <w:right w:w="0" w:type="dxa"/>
            </w:tcMar>
          </w:tcPr>
          <w:p w14:paraId="5F3AEB17"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99,80</w:t>
            </w:r>
          </w:p>
        </w:tc>
      </w:tr>
      <w:tr w:rsidR="00A96C1D" w:rsidRPr="00A96C1D" w14:paraId="7B1BF88D" w14:textId="77777777" w:rsidTr="00C30878">
        <w:tc>
          <w:tcPr>
            <w:tcW w:w="6792" w:type="dxa"/>
            <w:tcMar>
              <w:top w:w="0" w:type="dxa"/>
              <w:left w:w="0" w:type="dxa"/>
              <w:bottom w:w="0" w:type="dxa"/>
              <w:right w:w="0" w:type="dxa"/>
            </w:tcMar>
            <w:hideMark/>
          </w:tcPr>
          <w:p w14:paraId="79C0B884"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Сумська:</w:t>
            </w:r>
          </w:p>
        </w:tc>
        <w:tc>
          <w:tcPr>
            <w:tcW w:w="2845" w:type="dxa"/>
            <w:tcMar>
              <w:top w:w="0" w:type="dxa"/>
              <w:left w:w="0" w:type="dxa"/>
              <w:bottom w:w="0" w:type="dxa"/>
              <w:right w:w="0" w:type="dxa"/>
            </w:tcMar>
          </w:tcPr>
          <w:p w14:paraId="71739B5B"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 </w:t>
            </w:r>
          </w:p>
        </w:tc>
      </w:tr>
      <w:tr w:rsidR="00A96C1D" w:rsidRPr="00A96C1D" w14:paraId="6789E9C6" w14:textId="77777777" w:rsidTr="00C30878">
        <w:tc>
          <w:tcPr>
            <w:tcW w:w="6792" w:type="dxa"/>
            <w:tcMar>
              <w:top w:w="0" w:type="dxa"/>
              <w:left w:w="0" w:type="dxa"/>
              <w:bottom w:w="0" w:type="dxa"/>
              <w:right w:w="0" w:type="dxa"/>
            </w:tcMar>
            <w:hideMark/>
          </w:tcPr>
          <w:p w14:paraId="7B1B3B38"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Глухівський, Сумський, Роменський, Шосткинський райони</w:t>
            </w:r>
          </w:p>
        </w:tc>
        <w:tc>
          <w:tcPr>
            <w:tcW w:w="2845" w:type="dxa"/>
            <w:tcMar>
              <w:top w:w="0" w:type="dxa"/>
              <w:left w:w="0" w:type="dxa"/>
              <w:bottom w:w="0" w:type="dxa"/>
              <w:right w:w="0" w:type="dxa"/>
            </w:tcMar>
          </w:tcPr>
          <w:p w14:paraId="5EBBD93D"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80,26</w:t>
            </w:r>
          </w:p>
        </w:tc>
      </w:tr>
      <w:tr w:rsidR="00A96C1D" w:rsidRPr="00A96C1D" w14:paraId="5C55983D" w14:textId="77777777" w:rsidTr="00C30878">
        <w:tc>
          <w:tcPr>
            <w:tcW w:w="6792" w:type="dxa"/>
            <w:tcMar>
              <w:top w:w="0" w:type="dxa"/>
              <w:left w:w="0" w:type="dxa"/>
              <w:bottom w:w="0" w:type="dxa"/>
              <w:right w:w="0" w:type="dxa"/>
            </w:tcMar>
            <w:hideMark/>
          </w:tcPr>
          <w:p w14:paraId="30DA515C"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інші адміністративно</w:t>
            </w:r>
            <w:r w:rsidRPr="00A96C1D">
              <w:rPr>
                <w:rFonts w:ascii="Times New Roman" w:eastAsia="Calibri" w:hAnsi="Times New Roman"/>
                <w:sz w:val="28"/>
                <w:szCs w:val="28"/>
              </w:rPr>
              <w:t>-</w:t>
            </w:r>
            <w:r w:rsidRPr="00A96C1D">
              <w:rPr>
                <w:rFonts w:ascii="Times New Roman" w:hAnsi="Times New Roman"/>
                <w:sz w:val="28"/>
                <w:szCs w:val="28"/>
              </w:rPr>
              <w:t>територіальні одиниці області</w:t>
            </w:r>
          </w:p>
        </w:tc>
        <w:tc>
          <w:tcPr>
            <w:tcW w:w="2845" w:type="dxa"/>
            <w:tcMar>
              <w:top w:w="0" w:type="dxa"/>
              <w:left w:w="0" w:type="dxa"/>
              <w:bottom w:w="0" w:type="dxa"/>
              <w:right w:w="0" w:type="dxa"/>
            </w:tcMar>
          </w:tcPr>
          <w:p w14:paraId="426FF6A3"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91,41</w:t>
            </w:r>
          </w:p>
        </w:tc>
      </w:tr>
      <w:tr w:rsidR="00A96C1D" w:rsidRPr="00A96C1D" w14:paraId="0B5CD234" w14:textId="77777777" w:rsidTr="00C30878">
        <w:tc>
          <w:tcPr>
            <w:tcW w:w="6792" w:type="dxa"/>
            <w:tcMar>
              <w:top w:w="0" w:type="dxa"/>
              <w:left w:w="0" w:type="dxa"/>
              <w:bottom w:w="0" w:type="dxa"/>
              <w:right w:w="0" w:type="dxa"/>
            </w:tcMar>
            <w:hideMark/>
          </w:tcPr>
          <w:p w14:paraId="5ABE51DF"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Тернопільська</w:t>
            </w:r>
          </w:p>
        </w:tc>
        <w:tc>
          <w:tcPr>
            <w:tcW w:w="2845" w:type="dxa"/>
            <w:tcMar>
              <w:top w:w="0" w:type="dxa"/>
              <w:left w:w="0" w:type="dxa"/>
              <w:bottom w:w="0" w:type="dxa"/>
              <w:right w:w="0" w:type="dxa"/>
            </w:tcMar>
          </w:tcPr>
          <w:p w14:paraId="5257BF90"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129,90</w:t>
            </w:r>
          </w:p>
        </w:tc>
      </w:tr>
      <w:tr w:rsidR="00A96C1D" w:rsidRPr="00A96C1D" w14:paraId="77B52C33" w14:textId="77777777" w:rsidTr="00C30878">
        <w:tc>
          <w:tcPr>
            <w:tcW w:w="6792" w:type="dxa"/>
            <w:tcMar>
              <w:top w:w="0" w:type="dxa"/>
              <w:left w:w="0" w:type="dxa"/>
              <w:bottom w:w="0" w:type="dxa"/>
              <w:right w:w="0" w:type="dxa"/>
            </w:tcMar>
            <w:hideMark/>
          </w:tcPr>
          <w:p w14:paraId="02F8D509"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Харківська</w:t>
            </w:r>
          </w:p>
        </w:tc>
        <w:tc>
          <w:tcPr>
            <w:tcW w:w="2845" w:type="dxa"/>
            <w:tcMar>
              <w:top w:w="0" w:type="dxa"/>
              <w:left w:w="0" w:type="dxa"/>
              <w:bottom w:w="0" w:type="dxa"/>
              <w:right w:w="0" w:type="dxa"/>
            </w:tcMar>
          </w:tcPr>
          <w:p w14:paraId="1F1159F7"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99,86</w:t>
            </w:r>
          </w:p>
        </w:tc>
      </w:tr>
      <w:tr w:rsidR="00A96C1D" w:rsidRPr="00A96C1D" w14:paraId="68A9A3B9" w14:textId="77777777" w:rsidTr="00C30878">
        <w:tc>
          <w:tcPr>
            <w:tcW w:w="6792" w:type="dxa"/>
            <w:tcMar>
              <w:top w:w="0" w:type="dxa"/>
              <w:left w:w="0" w:type="dxa"/>
              <w:bottom w:w="0" w:type="dxa"/>
              <w:right w:w="0" w:type="dxa"/>
            </w:tcMar>
            <w:hideMark/>
          </w:tcPr>
          <w:p w14:paraId="7C6D9EB4"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Херсонська</w:t>
            </w:r>
          </w:p>
        </w:tc>
        <w:tc>
          <w:tcPr>
            <w:tcW w:w="2845" w:type="dxa"/>
            <w:tcMar>
              <w:top w:w="0" w:type="dxa"/>
              <w:left w:w="0" w:type="dxa"/>
              <w:bottom w:w="0" w:type="dxa"/>
              <w:right w:w="0" w:type="dxa"/>
            </w:tcMar>
          </w:tcPr>
          <w:p w14:paraId="146E5B1A"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99,86</w:t>
            </w:r>
          </w:p>
        </w:tc>
      </w:tr>
      <w:tr w:rsidR="00A96C1D" w:rsidRPr="00A96C1D" w14:paraId="2B8057DB" w14:textId="77777777" w:rsidTr="00C30878">
        <w:tc>
          <w:tcPr>
            <w:tcW w:w="6792" w:type="dxa"/>
            <w:tcMar>
              <w:top w:w="0" w:type="dxa"/>
              <w:left w:w="0" w:type="dxa"/>
              <w:bottom w:w="0" w:type="dxa"/>
              <w:right w:w="0" w:type="dxa"/>
            </w:tcMar>
            <w:hideMark/>
          </w:tcPr>
          <w:p w14:paraId="4EFAE1A6"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Хмельницька:</w:t>
            </w:r>
          </w:p>
        </w:tc>
        <w:tc>
          <w:tcPr>
            <w:tcW w:w="2845" w:type="dxa"/>
            <w:tcMar>
              <w:top w:w="0" w:type="dxa"/>
              <w:left w:w="0" w:type="dxa"/>
              <w:bottom w:w="0" w:type="dxa"/>
              <w:right w:w="0" w:type="dxa"/>
            </w:tcMar>
          </w:tcPr>
          <w:p w14:paraId="09AF774C"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 </w:t>
            </w:r>
          </w:p>
        </w:tc>
      </w:tr>
      <w:tr w:rsidR="00A96C1D" w:rsidRPr="00A96C1D" w14:paraId="1DE625CC" w14:textId="77777777" w:rsidTr="00C30878">
        <w:tc>
          <w:tcPr>
            <w:tcW w:w="6792" w:type="dxa"/>
            <w:tcMar>
              <w:top w:w="0" w:type="dxa"/>
              <w:left w:w="0" w:type="dxa"/>
              <w:bottom w:w="0" w:type="dxa"/>
              <w:right w:w="0" w:type="dxa"/>
            </w:tcMar>
            <w:hideMark/>
          </w:tcPr>
          <w:p w14:paraId="75B73DB4"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Деражнянський, Красилівський, Летичівський, Старокостянтинівський, Хмельницький, Полонський, Шепетівський райони</w:t>
            </w:r>
          </w:p>
        </w:tc>
        <w:tc>
          <w:tcPr>
            <w:tcW w:w="2845" w:type="dxa"/>
            <w:tcMar>
              <w:top w:w="0" w:type="dxa"/>
              <w:left w:w="0" w:type="dxa"/>
              <w:bottom w:w="0" w:type="dxa"/>
              <w:right w:w="0" w:type="dxa"/>
            </w:tcMar>
          </w:tcPr>
          <w:p w14:paraId="11C717BB"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83,29</w:t>
            </w:r>
          </w:p>
        </w:tc>
      </w:tr>
      <w:tr w:rsidR="00A96C1D" w:rsidRPr="00A96C1D" w14:paraId="675158B1" w14:textId="77777777" w:rsidTr="00C30878">
        <w:tc>
          <w:tcPr>
            <w:tcW w:w="6792" w:type="dxa"/>
            <w:tcMar>
              <w:top w:w="0" w:type="dxa"/>
              <w:left w:w="0" w:type="dxa"/>
              <w:bottom w:w="0" w:type="dxa"/>
              <w:right w:w="0" w:type="dxa"/>
            </w:tcMar>
            <w:hideMark/>
          </w:tcPr>
          <w:p w14:paraId="2144B3D1"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інші адміністративно</w:t>
            </w:r>
            <w:r w:rsidRPr="00A96C1D">
              <w:rPr>
                <w:rFonts w:ascii="Times New Roman" w:eastAsia="Calibri" w:hAnsi="Times New Roman"/>
                <w:sz w:val="28"/>
                <w:szCs w:val="28"/>
              </w:rPr>
              <w:t>-</w:t>
            </w:r>
            <w:r w:rsidRPr="00A96C1D">
              <w:rPr>
                <w:rFonts w:ascii="Times New Roman" w:hAnsi="Times New Roman"/>
                <w:sz w:val="28"/>
                <w:szCs w:val="28"/>
              </w:rPr>
              <w:t>територіальні одиниці області</w:t>
            </w:r>
          </w:p>
        </w:tc>
        <w:tc>
          <w:tcPr>
            <w:tcW w:w="2845" w:type="dxa"/>
            <w:tcMar>
              <w:top w:w="0" w:type="dxa"/>
              <w:left w:w="0" w:type="dxa"/>
              <w:bottom w:w="0" w:type="dxa"/>
              <w:right w:w="0" w:type="dxa"/>
            </w:tcMar>
          </w:tcPr>
          <w:p w14:paraId="63B30EF2"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126,59</w:t>
            </w:r>
          </w:p>
        </w:tc>
      </w:tr>
      <w:tr w:rsidR="00A96C1D" w:rsidRPr="00A96C1D" w14:paraId="593B7A55" w14:textId="77777777" w:rsidTr="00C30878">
        <w:tc>
          <w:tcPr>
            <w:tcW w:w="6792" w:type="dxa"/>
            <w:tcMar>
              <w:top w:w="0" w:type="dxa"/>
              <w:left w:w="0" w:type="dxa"/>
              <w:bottom w:w="0" w:type="dxa"/>
              <w:right w:w="0" w:type="dxa"/>
            </w:tcMar>
            <w:hideMark/>
          </w:tcPr>
          <w:p w14:paraId="36C46507"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lastRenderedPageBreak/>
              <w:t>Черкаська</w:t>
            </w:r>
          </w:p>
        </w:tc>
        <w:tc>
          <w:tcPr>
            <w:tcW w:w="2845" w:type="dxa"/>
            <w:tcMar>
              <w:top w:w="0" w:type="dxa"/>
              <w:left w:w="0" w:type="dxa"/>
              <w:bottom w:w="0" w:type="dxa"/>
              <w:right w:w="0" w:type="dxa"/>
            </w:tcMar>
          </w:tcPr>
          <w:p w14:paraId="27649882"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72,02</w:t>
            </w:r>
          </w:p>
        </w:tc>
      </w:tr>
      <w:tr w:rsidR="00A96C1D" w:rsidRPr="00A96C1D" w14:paraId="7308F23D" w14:textId="77777777" w:rsidTr="00C30878">
        <w:tc>
          <w:tcPr>
            <w:tcW w:w="6792" w:type="dxa"/>
            <w:tcMar>
              <w:top w:w="0" w:type="dxa"/>
              <w:left w:w="0" w:type="dxa"/>
              <w:bottom w:w="0" w:type="dxa"/>
              <w:right w:w="0" w:type="dxa"/>
            </w:tcMar>
            <w:hideMark/>
          </w:tcPr>
          <w:p w14:paraId="59D0F72E"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Чернівецька</w:t>
            </w:r>
          </w:p>
        </w:tc>
        <w:tc>
          <w:tcPr>
            <w:tcW w:w="2845" w:type="dxa"/>
            <w:tcMar>
              <w:top w:w="0" w:type="dxa"/>
              <w:left w:w="0" w:type="dxa"/>
              <w:bottom w:w="0" w:type="dxa"/>
              <w:right w:w="0" w:type="dxa"/>
            </w:tcMar>
          </w:tcPr>
          <w:p w14:paraId="40A7738E"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116,56</w:t>
            </w:r>
          </w:p>
        </w:tc>
      </w:tr>
      <w:tr w:rsidR="00A96C1D" w:rsidRPr="00A96C1D" w14:paraId="68D5D829" w14:textId="77777777" w:rsidTr="00C30878">
        <w:tc>
          <w:tcPr>
            <w:tcW w:w="6792" w:type="dxa"/>
            <w:tcMar>
              <w:top w:w="0" w:type="dxa"/>
              <w:left w:w="0" w:type="dxa"/>
              <w:bottom w:w="0" w:type="dxa"/>
              <w:right w:w="0" w:type="dxa"/>
            </w:tcMar>
            <w:hideMark/>
          </w:tcPr>
          <w:p w14:paraId="3941FE54"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Чернігівська:</w:t>
            </w:r>
          </w:p>
        </w:tc>
        <w:tc>
          <w:tcPr>
            <w:tcW w:w="2845" w:type="dxa"/>
            <w:tcMar>
              <w:top w:w="0" w:type="dxa"/>
              <w:left w:w="0" w:type="dxa"/>
              <w:bottom w:w="0" w:type="dxa"/>
              <w:right w:w="0" w:type="dxa"/>
            </w:tcMar>
          </w:tcPr>
          <w:p w14:paraId="33C6B335"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 </w:t>
            </w:r>
          </w:p>
        </w:tc>
      </w:tr>
      <w:tr w:rsidR="00A96C1D" w:rsidRPr="00A96C1D" w14:paraId="436A76A5" w14:textId="77777777" w:rsidTr="00C30878">
        <w:tc>
          <w:tcPr>
            <w:tcW w:w="6792" w:type="dxa"/>
            <w:tcMar>
              <w:top w:w="0" w:type="dxa"/>
              <w:left w:w="0" w:type="dxa"/>
              <w:bottom w:w="0" w:type="dxa"/>
              <w:right w:w="0" w:type="dxa"/>
            </w:tcMar>
            <w:hideMark/>
          </w:tcPr>
          <w:p w14:paraId="6ED289EA"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Городнянський, Корюківський, Ічнянський, Сосницький, Сновський, Талалаївський райони</w:t>
            </w:r>
          </w:p>
        </w:tc>
        <w:tc>
          <w:tcPr>
            <w:tcW w:w="2845" w:type="dxa"/>
            <w:tcMar>
              <w:top w:w="0" w:type="dxa"/>
              <w:left w:w="0" w:type="dxa"/>
              <w:bottom w:w="0" w:type="dxa"/>
              <w:right w:w="0" w:type="dxa"/>
            </w:tcMar>
          </w:tcPr>
          <w:p w14:paraId="1E01BADD"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99,86</w:t>
            </w:r>
          </w:p>
        </w:tc>
      </w:tr>
      <w:tr w:rsidR="00A96C1D" w:rsidRPr="00A96C1D" w14:paraId="62097981" w14:textId="77777777" w:rsidTr="00C30878">
        <w:tc>
          <w:tcPr>
            <w:tcW w:w="6792" w:type="dxa"/>
            <w:tcMar>
              <w:top w:w="0" w:type="dxa"/>
              <w:left w:w="0" w:type="dxa"/>
              <w:bottom w:w="0" w:type="dxa"/>
              <w:right w:w="0" w:type="dxa"/>
            </w:tcMar>
            <w:hideMark/>
          </w:tcPr>
          <w:p w14:paraId="665660EB"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інші адміністративно</w:t>
            </w:r>
            <w:r w:rsidRPr="00A96C1D">
              <w:rPr>
                <w:rFonts w:ascii="Times New Roman" w:eastAsia="Calibri" w:hAnsi="Times New Roman"/>
                <w:sz w:val="28"/>
                <w:szCs w:val="28"/>
              </w:rPr>
              <w:t>-</w:t>
            </w:r>
            <w:r w:rsidRPr="00A96C1D">
              <w:rPr>
                <w:rFonts w:ascii="Times New Roman" w:hAnsi="Times New Roman"/>
                <w:sz w:val="28"/>
                <w:szCs w:val="28"/>
              </w:rPr>
              <w:t>територіальні одиниці області</w:t>
            </w:r>
          </w:p>
        </w:tc>
        <w:tc>
          <w:tcPr>
            <w:tcW w:w="2845" w:type="dxa"/>
            <w:tcMar>
              <w:top w:w="0" w:type="dxa"/>
              <w:left w:w="0" w:type="dxa"/>
              <w:bottom w:w="0" w:type="dxa"/>
              <w:right w:w="0" w:type="dxa"/>
            </w:tcMar>
          </w:tcPr>
          <w:p w14:paraId="1AD1146E"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78,08</w:t>
            </w:r>
          </w:p>
        </w:tc>
      </w:tr>
      <w:tr w:rsidR="00A96C1D" w:rsidRPr="00A96C1D" w14:paraId="13015D37" w14:textId="77777777" w:rsidTr="00C30878">
        <w:tc>
          <w:tcPr>
            <w:tcW w:w="6792" w:type="dxa"/>
            <w:tcMar>
              <w:top w:w="0" w:type="dxa"/>
              <w:left w:w="0" w:type="dxa"/>
              <w:bottom w:w="0" w:type="dxa"/>
              <w:right w:w="0" w:type="dxa"/>
            </w:tcMar>
            <w:hideMark/>
          </w:tcPr>
          <w:p w14:paraId="208736E3"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м. Київ</w:t>
            </w:r>
          </w:p>
        </w:tc>
        <w:tc>
          <w:tcPr>
            <w:tcW w:w="2845" w:type="dxa"/>
            <w:tcMar>
              <w:top w:w="0" w:type="dxa"/>
              <w:left w:w="0" w:type="dxa"/>
              <w:bottom w:w="0" w:type="dxa"/>
              <w:right w:w="0" w:type="dxa"/>
            </w:tcMar>
          </w:tcPr>
          <w:p w14:paraId="7E5160F4"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99,50;</w:t>
            </w:r>
          </w:p>
        </w:tc>
      </w:tr>
    </w:tbl>
    <w:p w14:paraId="3661C21A" w14:textId="77777777"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255.5.3. для потреб гідроенергетики — 12,95 гривні за 10 тис. куб. метрів води, пропущеної через турбіни гідроелектростанцій;</w:t>
      </w:r>
    </w:p>
    <w:p w14:paraId="5F601EFC" w14:textId="77777777"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255.5.4. для потреб водного транспорту з усіх річок, крім Дунаю:</w:t>
      </w:r>
    </w:p>
    <w:p w14:paraId="05918497" w14:textId="77777777"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для вантажного самохідного і несамохідного флоту, що експлуатується, — 0,2219 гривні за 1 тоннаж — добу експлуатації;</w:t>
      </w:r>
    </w:p>
    <w:p w14:paraId="3A983C91" w14:textId="77777777"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 xml:space="preserve">для пасажирського флоту, що експлуатується, — 0,0246 гривні за </w:t>
      </w:r>
      <w:r w:rsidRPr="00A96C1D">
        <w:rPr>
          <w:rFonts w:ascii="Times New Roman" w:hAnsi="Times New Roman"/>
          <w:sz w:val="28"/>
          <w:szCs w:val="28"/>
        </w:rPr>
        <w:br/>
        <w:t>1 місце — добу експлуатації;</w:t>
      </w:r>
    </w:p>
    <w:p w14:paraId="7D586ADA" w14:textId="77777777"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255.5.5. для потреб рибництва:</w:t>
      </w:r>
    </w:p>
    <w:p w14:paraId="440827C7" w14:textId="77777777"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67,97 гривні за 10 тис. куб. метрів поверхневої води;</w:t>
      </w:r>
    </w:p>
    <w:p w14:paraId="07EADD6E" w14:textId="77777777"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81,71 гривні за 10 тис куб. метрів підземної води;</w:t>
      </w:r>
    </w:p>
    <w:p w14:paraId="583D7A29" w14:textId="77777777"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255.5.6. за воду, що входить виключно до складу напоїв:</w:t>
      </w:r>
    </w:p>
    <w:p w14:paraId="49844F62" w14:textId="77777777"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63,22 гривні за 1 куб. метр поверхневої води;</w:t>
      </w:r>
    </w:p>
    <w:p w14:paraId="73E6504B" w14:textId="77777777"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73,73 гривні за 1 куб. метр підземної води;</w:t>
      </w:r>
    </w:p>
    <w:p w14:paraId="65A34A73" w14:textId="77777777"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255.5.7. за шахтну, кар</w:t>
      </w:r>
      <w:r w:rsidR="00B54EA6">
        <w:rPr>
          <w:rFonts w:ascii="Times New Roman" w:hAnsi="Times New Roman"/>
          <w:sz w:val="28"/>
          <w:szCs w:val="28"/>
        </w:rPr>
        <w:t>’</w:t>
      </w:r>
      <w:r w:rsidRPr="00A96C1D">
        <w:rPr>
          <w:rFonts w:ascii="Times New Roman" w:hAnsi="Times New Roman"/>
          <w:sz w:val="28"/>
          <w:szCs w:val="28"/>
        </w:rPr>
        <w:t>єрну та дренажну воду — 14,64 гривні за 100 куб. метрів води.</w:t>
      </w:r>
      <w:r>
        <w:rPr>
          <w:rFonts w:ascii="Times New Roman" w:hAnsi="Times New Roman"/>
          <w:kern w:val="1"/>
          <w:sz w:val="28"/>
          <w:szCs w:val="28"/>
        </w:rPr>
        <w:t>”</w:t>
      </w:r>
      <w:r w:rsidRPr="00A96C1D">
        <w:rPr>
          <w:rFonts w:ascii="Times New Roman" w:hAnsi="Times New Roman"/>
          <w:sz w:val="28"/>
          <w:szCs w:val="28"/>
        </w:rPr>
        <w:t>;</w:t>
      </w:r>
    </w:p>
    <w:p w14:paraId="446C0BB2" w14:textId="77777777"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2) пункт 255.8 виключити.</w:t>
      </w:r>
    </w:p>
    <w:p w14:paraId="0009976A" w14:textId="77777777" w:rsidR="00A96C1D" w:rsidRPr="00A96C1D" w:rsidRDefault="00A96C1D" w:rsidP="00B54EA6">
      <w:pPr>
        <w:pStyle w:val="a3"/>
        <w:numPr>
          <w:ilvl w:val="0"/>
          <w:numId w:val="4"/>
        </w:numPr>
        <w:tabs>
          <w:tab w:val="left" w:pos="851"/>
          <w:tab w:val="left" w:pos="993"/>
        </w:tabs>
        <w:ind w:left="0" w:firstLine="567"/>
        <w:rPr>
          <w:rFonts w:ascii="Times New Roman" w:hAnsi="Times New Roman"/>
          <w:sz w:val="28"/>
          <w:szCs w:val="28"/>
          <w:lang w:eastAsia="uk-UA"/>
        </w:rPr>
      </w:pPr>
      <w:r w:rsidRPr="00A96C1D">
        <w:rPr>
          <w:rFonts w:ascii="Times New Roman" w:hAnsi="Times New Roman"/>
          <w:sz w:val="28"/>
          <w:szCs w:val="28"/>
        </w:rPr>
        <w:t>Пункт 256.3 статті 256 викласти в такій редакції:</w:t>
      </w:r>
    </w:p>
    <w:p w14:paraId="0B0278A1" w14:textId="77777777" w:rsidR="00A96C1D" w:rsidRPr="00A96C1D" w:rsidRDefault="00A96C1D" w:rsidP="00B54EA6">
      <w:pPr>
        <w:tabs>
          <w:tab w:val="left" w:pos="993"/>
        </w:tabs>
        <w:spacing w:before="120"/>
        <w:ind w:firstLine="567"/>
        <w:jc w:val="both"/>
        <w:rPr>
          <w:rFonts w:ascii="Times New Roman" w:eastAsia="Calibri" w:hAnsi="Times New Roman"/>
          <w:sz w:val="28"/>
          <w:szCs w:val="28"/>
        </w:rPr>
      </w:pPr>
      <w:r>
        <w:rPr>
          <w:rFonts w:ascii="Times New Roman" w:hAnsi="Times New Roman"/>
          <w:sz w:val="28"/>
          <w:szCs w:val="28"/>
          <w:lang w:eastAsia="uk-UA"/>
        </w:rPr>
        <w:t>“</w:t>
      </w:r>
      <w:r w:rsidRPr="00A96C1D">
        <w:rPr>
          <w:rFonts w:ascii="Times New Roman" w:hAnsi="Times New Roman"/>
          <w:sz w:val="28"/>
          <w:szCs w:val="28"/>
        </w:rPr>
        <w:t>256.3. Ставки рентної плати за спеціальне використання лісових ресурсів встановлюються у таких розмірах:</w:t>
      </w:r>
    </w:p>
    <w:p w14:paraId="78DA7807" w14:textId="77777777" w:rsidR="00A96C1D" w:rsidRPr="00A96C1D" w:rsidRDefault="00A96C1D" w:rsidP="00B54EA6">
      <w:pPr>
        <w:shd w:val="clear" w:color="auto" w:fill="FFFFFF"/>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256.3.1. за заготівлю деревини основних лісових порід:</w:t>
      </w:r>
    </w:p>
    <w:tbl>
      <w:tblPr>
        <w:tblW w:w="5000" w:type="pct"/>
        <w:tblCellMar>
          <w:top w:w="60" w:type="dxa"/>
          <w:left w:w="60" w:type="dxa"/>
          <w:bottom w:w="60" w:type="dxa"/>
          <w:right w:w="60" w:type="dxa"/>
        </w:tblCellMar>
        <w:tblLook w:val="04A0" w:firstRow="1" w:lastRow="0" w:firstColumn="1" w:lastColumn="0" w:noHBand="0" w:noVBand="1"/>
      </w:tblPr>
      <w:tblGrid>
        <w:gridCol w:w="3400"/>
        <w:gridCol w:w="1170"/>
        <w:gridCol w:w="1462"/>
        <w:gridCol w:w="1372"/>
        <w:gridCol w:w="1667"/>
      </w:tblGrid>
      <w:tr w:rsidR="00A96C1D" w:rsidRPr="00A96C1D" w14:paraId="7C03AA7D" w14:textId="77777777" w:rsidTr="00C30878">
        <w:trPr>
          <w:trHeight w:val="615"/>
          <w:tblHeader/>
        </w:trPr>
        <w:tc>
          <w:tcPr>
            <w:tcW w:w="3692" w:type="dxa"/>
            <w:vMerge w:val="restart"/>
            <w:tcBorders>
              <w:top w:val="single" w:sz="6" w:space="0" w:color="auto"/>
              <w:bottom w:val="single" w:sz="6" w:space="0" w:color="auto"/>
              <w:right w:val="single" w:sz="6" w:space="0" w:color="auto"/>
            </w:tcBorders>
            <w:tcMar>
              <w:top w:w="0" w:type="dxa"/>
              <w:left w:w="0" w:type="dxa"/>
              <w:bottom w:w="0" w:type="dxa"/>
              <w:right w:w="0" w:type="dxa"/>
            </w:tcMar>
            <w:vAlign w:val="center"/>
            <w:hideMark/>
          </w:tcPr>
          <w:p w14:paraId="703B8D3C" w14:textId="77777777" w:rsidR="00A96C1D" w:rsidRPr="00A96C1D" w:rsidRDefault="00A96C1D" w:rsidP="00C30878">
            <w:pPr>
              <w:tabs>
                <w:tab w:val="left" w:pos="993"/>
              </w:tabs>
              <w:spacing w:before="120"/>
              <w:jc w:val="center"/>
              <w:rPr>
                <w:rFonts w:ascii="Times New Roman" w:hAnsi="Times New Roman"/>
                <w:sz w:val="28"/>
                <w:szCs w:val="28"/>
              </w:rPr>
            </w:pPr>
            <w:bookmarkStart w:id="13" w:name="n17301"/>
            <w:bookmarkEnd w:id="13"/>
            <w:r w:rsidRPr="00A96C1D">
              <w:rPr>
                <w:rFonts w:ascii="Times New Roman" w:hAnsi="Times New Roman"/>
                <w:sz w:val="28"/>
                <w:szCs w:val="28"/>
              </w:rPr>
              <w:t>Найменування лісової породи</w:t>
            </w:r>
          </w:p>
        </w:tc>
        <w:tc>
          <w:tcPr>
            <w:tcW w:w="5945" w:type="dxa"/>
            <w:gridSpan w:val="4"/>
            <w:tcBorders>
              <w:top w:val="single" w:sz="6" w:space="0" w:color="auto"/>
              <w:left w:val="single" w:sz="6" w:space="0" w:color="auto"/>
              <w:bottom w:val="single" w:sz="6" w:space="0" w:color="auto"/>
            </w:tcBorders>
            <w:tcMar>
              <w:top w:w="0" w:type="dxa"/>
              <w:left w:w="0" w:type="dxa"/>
              <w:bottom w:w="0" w:type="dxa"/>
              <w:right w:w="0" w:type="dxa"/>
            </w:tcMar>
            <w:vAlign w:val="center"/>
            <w:hideMark/>
          </w:tcPr>
          <w:p w14:paraId="37A625C4"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Ставка за 1 щільний куб. метр деревини, гривень</w:t>
            </w:r>
          </w:p>
        </w:tc>
      </w:tr>
      <w:tr w:rsidR="00A96C1D" w:rsidRPr="00A96C1D" w14:paraId="4F619AE4" w14:textId="77777777" w:rsidTr="00C30878">
        <w:trPr>
          <w:trHeight w:val="285"/>
          <w:tblHeader/>
        </w:trPr>
        <w:tc>
          <w:tcPr>
            <w:tcW w:w="0" w:type="auto"/>
            <w:vMerge/>
            <w:tcBorders>
              <w:top w:val="single" w:sz="6" w:space="0" w:color="auto"/>
              <w:bottom w:val="single" w:sz="6" w:space="0" w:color="auto"/>
              <w:right w:val="single" w:sz="6" w:space="0" w:color="auto"/>
            </w:tcBorders>
            <w:tcMar>
              <w:top w:w="0" w:type="dxa"/>
              <w:left w:w="0" w:type="dxa"/>
              <w:bottom w:w="0" w:type="dxa"/>
              <w:right w:w="0" w:type="dxa"/>
            </w:tcMar>
            <w:vAlign w:val="center"/>
            <w:hideMark/>
          </w:tcPr>
          <w:p w14:paraId="33B078E5" w14:textId="77777777" w:rsidR="00A96C1D" w:rsidRPr="00A96C1D" w:rsidRDefault="00A96C1D" w:rsidP="00C30878">
            <w:pPr>
              <w:tabs>
                <w:tab w:val="left" w:pos="993"/>
              </w:tabs>
              <w:spacing w:before="120"/>
              <w:jc w:val="center"/>
              <w:rPr>
                <w:rFonts w:ascii="Times New Roman" w:hAnsi="Times New Roman"/>
                <w:sz w:val="28"/>
                <w:szCs w:val="28"/>
              </w:rPr>
            </w:pPr>
          </w:p>
        </w:tc>
        <w:tc>
          <w:tcPr>
            <w:tcW w:w="4187" w:type="dxa"/>
            <w:gridSpan w:val="3"/>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14:paraId="141AA9DC"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ділової (без кори)</w:t>
            </w:r>
          </w:p>
        </w:tc>
        <w:tc>
          <w:tcPr>
            <w:tcW w:w="1758" w:type="dxa"/>
            <w:vMerge w:val="restart"/>
            <w:tcBorders>
              <w:top w:val="single" w:sz="6" w:space="0" w:color="auto"/>
              <w:left w:val="single" w:sz="6" w:space="0" w:color="auto"/>
              <w:bottom w:val="single" w:sz="6" w:space="0" w:color="auto"/>
            </w:tcBorders>
            <w:tcMar>
              <w:top w:w="0" w:type="dxa"/>
              <w:left w:w="0" w:type="dxa"/>
              <w:bottom w:w="0" w:type="dxa"/>
              <w:right w:w="0" w:type="dxa"/>
            </w:tcMar>
            <w:vAlign w:val="center"/>
            <w:hideMark/>
          </w:tcPr>
          <w:p w14:paraId="5DF30708"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дров</w:t>
            </w:r>
            <w:r w:rsidR="00B54EA6">
              <w:rPr>
                <w:rFonts w:ascii="Times New Roman" w:hAnsi="Times New Roman"/>
                <w:sz w:val="28"/>
                <w:szCs w:val="28"/>
              </w:rPr>
              <w:t>’</w:t>
            </w:r>
            <w:r w:rsidRPr="00A96C1D">
              <w:rPr>
                <w:rFonts w:ascii="Times New Roman" w:hAnsi="Times New Roman"/>
                <w:sz w:val="28"/>
                <w:szCs w:val="28"/>
              </w:rPr>
              <w:t>яної</w:t>
            </w:r>
            <w:r w:rsidRPr="00A96C1D">
              <w:rPr>
                <w:rFonts w:ascii="Times New Roman" w:hAnsi="Times New Roman"/>
                <w:sz w:val="28"/>
                <w:szCs w:val="28"/>
              </w:rPr>
              <w:br/>
              <w:t>(з корою)</w:t>
            </w:r>
          </w:p>
        </w:tc>
      </w:tr>
      <w:tr w:rsidR="00A96C1D" w:rsidRPr="00A96C1D" w14:paraId="7694E096" w14:textId="77777777" w:rsidTr="00C30878">
        <w:trPr>
          <w:trHeight w:val="285"/>
          <w:tblHeader/>
        </w:trPr>
        <w:tc>
          <w:tcPr>
            <w:tcW w:w="0" w:type="auto"/>
            <w:vMerge/>
            <w:tcBorders>
              <w:top w:val="single" w:sz="6" w:space="0" w:color="auto"/>
              <w:bottom w:val="single" w:sz="6" w:space="0" w:color="auto"/>
              <w:right w:val="single" w:sz="6" w:space="0" w:color="auto"/>
            </w:tcBorders>
            <w:tcMar>
              <w:top w:w="0" w:type="dxa"/>
              <w:left w:w="0" w:type="dxa"/>
              <w:bottom w:w="0" w:type="dxa"/>
              <w:right w:w="0" w:type="dxa"/>
            </w:tcMar>
            <w:vAlign w:val="center"/>
            <w:hideMark/>
          </w:tcPr>
          <w:p w14:paraId="6E8006A0" w14:textId="77777777" w:rsidR="00A96C1D" w:rsidRPr="00A96C1D" w:rsidRDefault="00A96C1D" w:rsidP="00C30878">
            <w:pPr>
              <w:tabs>
                <w:tab w:val="left" w:pos="993"/>
              </w:tabs>
              <w:spacing w:before="120"/>
              <w:jc w:val="center"/>
              <w:rPr>
                <w:rFonts w:ascii="Times New Roman" w:hAnsi="Times New Roman"/>
                <w:sz w:val="28"/>
                <w:szCs w:val="28"/>
              </w:rPr>
            </w:pPr>
          </w:p>
        </w:tc>
        <w:tc>
          <w:tcPr>
            <w:tcW w:w="121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14:paraId="408B143F"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великої</w:t>
            </w:r>
          </w:p>
        </w:tc>
        <w:tc>
          <w:tcPr>
            <w:tcW w:w="151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14:paraId="329492EC"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середньої</w:t>
            </w:r>
          </w:p>
        </w:tc>
        <w:tc>
          <w:tcPr>
            <w:tcW w:w="1458"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14:paraId="08D54001"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дрібної</w:t>
            </w:r>
          </w:p>
        </w:tc>
        <w:tc>
          <w:tcPr>
            <w:tcW w:w="0" w:type="auto"/>
            <w:vMerge/>
            <w:tcBorders>
              <w:top w:val="single" w:sz="6" w:space="0" w:color="auto"/>
              <w:left w:val="single" w:sz="6" w:space="0" w:color="auto"/>
              <w:bottom w:val="single" w:sz="6" w:space="0" w:color="auto"/>
            </w:tcBorders>
            <w:tcMar>
              <w:top w:w="0" w:type="dxa"/>
              <w:left w:w="0" w:type="dxa"/>
              <w:bottom w:w="0" w:type="dxa"/>
              <w:right w:w="0" w:type="dxa"/>
            </w:tcMar>
            <w:vAlign w:val="center"/>
            <w:hideMark/>
          </w:tcPr>
          <w:p w14:paraId="780518C9" w14:textId="77777777" w:rsidR="00A96C1D" w:rsidRPr="00A96C1D" w:rsidRDefault="00A96C1D" w:rsidP="00C30878">
            <w:pPr>
              <w:tabs>
                <w:tab w:val="left" w:pos="993"/>
              </w:tabs>
              <w:spacing w:before="120"/>
              <w:jc w:val="center"/>
              <w:rPr>
                <w:rFonts w:ascii="Times New Roman" w:hAnsi="Times New Roman"/>
                <w:sz w:val="28"/>
                <w:szCs w:val="28"/>
              </w:rPr>
            </w:pPr>
          </w:p>
        </w:tc>
      </w:tr>
      <w:tr w:rsidR="00A96C1D" w:rsidRPr="00A96C1D" w14:paraId="5C7F5209" w14:textId="77777777" w:rsidTr="00C30878">
        <w:trPr>
          <w:trHeight w:val="285"/>
        </w:trPr>
        <w:tc>
          <w:tcPr>
            <w:tcW w:w="9637" w:type="dxa"/>
            <w:gridSpan w:val="5"/>
            <w:tcBorders>
              <w:top w:val="single" w:sz="6" w:space="0" w:color="auto"/>
            </w:tcBorders>
            <w:tcMar>
              <w:top w:w="0" w:type="dxa"/>
              <w:left w:w="0" w:type="dxa"/>
              <w:bottom w:w="0" w:type="dxa"/>
              <w:right w:w="0" w:type="dxa"/>
            </w:tcMar>
            <w:hideMark/>
          </w:tcPr>
          <w:p w14:paraId="4878C737"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Перший пояс лісів</w:t>
            </w:r>
          </w:p>
        </w:tc>
      </w:tr>
      <w:tr w:rsidR="00A96C1D" w:rsidRPr="00A96C1D" w14:paraId="31802C28" w14:textId="77777777" w:rsidTr="00C30878">
        <w:trPr>
          <w:trHeight w:val="285"/>
        </w:trPr>
        <w:tc>
          <w:tcPr>
            <w:tcW w:w="3692" w:type="dxa"/>
            <w:tcMar>
              <w:top w:w="0" w:type="dxa"/>
              <w:left w:w="0" w:type="dxa"/>
              <w:bottom w:w="0" w:type="dxa"/>
              <w:right w:w="0" w:type="dxa"/>
            </w:tcMar>
            <w:hideMark/>
          </w:tcPr>
          <w:p w14:paraId="1B7B00EF"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lastRenderedPageBreak/>
              <w:t>Сосна</w:t>
            </w:r>
          </w:p>
        </w:tc>
        <w:tc>
          <w:tcPr>
            <w:tcW w:w="1215" w:type="dxa"/>
            <w:tcMar>
              <w:top w:w="0" w:type="dxa"/>
              <w:left w:w="0" w:type="dxa"/>
              <w:bottom w:w="0" w:type="dxa"/>
              <w:right w:w="0" w:type="dxa"/>
            </w:tcMar>
            <w:vAlign w:val="center"/>
            <w:hideMark/>
          </w:tcPr>
          <w:p w14:paraId="58DF863F"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304,60</w:t>
            </w:r>
          </w:p>
        </w:tc>
        <w:tc>
          <w:tcPr>
            <w:tcW w:w="1514" w:type="dxa"/>
            <w:tcMar>
              <w:top w:w="0" w:type="dxa"/>
              <w:left w:w="0" w:type="dxa"/>
              <w:bottom w:w="0" w:type="dxa"/>
              <w:right w:w="0" w:type="dxa"/>
            </w:tcMar>
            <w:vAlign w:val="center"/>
            <w:hideMark/>
          </w:tcPr>
          <w:p w14:paraId="122E0C49"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196,20</w:t>
            </w:r>
          </w:p>
        </w:tc>
        <w:tc>
          <w:tcPr>
            <w:tcW w:w="1458" w:type="dxa"/>
            <w:tcMar>
              <w:top w:w="0" w:type="dxa"/>
              <w:left w:w="0" w:type="dxa"/>
              <w:bottom w:w="0" w:type="dxa"/>
              <w:right w:w="0" w:type="dxa"/>
            </w:tcMar>
            <w:vAlign w:val="center"/>
            <w:hideMark/>
          </w:tcPr>
          <w:p w14:paraId="0B9A077E"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75,66</w:t>
            </w:r>
          </w:p>
        </w:tc>
        <w:tc>
          <w:tcPr>
            <w:tcW w:w="1758" w:type="dxa"/>
            <w:tcMar>
              <w:top w:w="0" w:type="dxa"/>
              <w:left w:w="0" w:type="dxa"/>
              <w:bottom w:w="0" w:type="dxa"/>
              <w:right w:w="0" w:type="dxa"/>
            </w:tcMar>
            <w:vAlign w:val="center"/>
            <w:hideMark/>
          </w:tcPr>
          <w:p w14:paraId="2F1E1E61"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8,24</w:t>
            </w:r>
          </w:p>
        </w:tc>
      </w:tr>
      <w:tr w:rsidR="00A96C1D" w:rsidRPr="00A96C1D" w14:paraId="0ED4AF95" w14:textId="77777777" w:rsidTr="00C30878">
        <w:trPr>
          <w:trHeight w:val="285"/>
        </w:trPr>
        <w:tc>
          <w:tcPr>
            <w:tcW w:w="3692" w:type="dxa"/>
            <w:tcMar>
              <w:top w:w="0" w:type="dxa"/>
              <w:left w:w="0" w:type="dxa"/>
              <w:bottom w:w="0" w:type="dxa"/>
              <w:right w:w="0" w:type="dxa"/>
            </w:tcMar>
            <w:hideMark/>
          </w:tcPr>
          <w:p w14:paraId="1D2AC7DC"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Модрина</w:t>
            </w:r>
          </w:p>
        </w:tc>
        <w:tc>
          <w:tcPr>
            <w:tcW w:w="1215" w:type="dxa"/>
            <w:tcMar>
              <w:top w:w="0" w:type="dxa"/>
              <w:left w:w="0" w:type="dxa"/>
              <w:bottom w:w="0" w:type="dxa"/>
              <w:right w:w="0" w:type="dxa"/>
            </w:tcMar>
            <w:vAlign w:val="center"/>
            <w:hideMark/>
          </w:tcPr>
          <w:p w14:paraId="0D4207C9"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135,57</w:t>
            </w:r>
          </w:p>
        </w:tc>
        <w:tc>
          <w:tcPr>
            <w:tcW w:w="1514" w:type="dxa"/>
            <w:tcMar>
              <w:top w:w="0" w:type="dxa"/>
              <w:left w:w="0" w:type="dxa"/>
              <w:bottom w:w="0" w:type="dxa"/>
              <w:right w:w="0" w:type="dxa"/>
            </w:tcMar>
            <w:vAlign w:val="center"/>
            <w:hideMark/>
          </w:tcPr>
          <w:p w14:paraId="39315AB9"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117,19</w:t>
            </w:r>
          </w:p>
        </w:tc>
        <w:tc>
          <w:tcPr>
            <w:tcW w:w="1458" w:type="dxa"/>
            <w:tcMar>
              <w:top w:w="0" w:type="dxa"/>
              <w:left w:w="0" w:type="dxa"/>
              <w:bottom w:w="0" w:type="dxa"/>
              <w:right w:w="0" w:type="dxa"/>
            </w:tcMar>
            <w:vAlign w:val="center"/>
            <w:hideMark/>
          </w:tcPr>
          <w:p w14:paraId="35724798"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44,57</w:t>
            </w:r>
          </w:p>
        </w:tc>
        <w:tc>
          <w:tcPr>
            <w:tcW w:w="1758" w:type="dxa"/>
            <w:tcMar>
              <w:top w:w="0" w:type="dxa"/>
              <w:left w:w="0" w:type="dxa"/>
              <w:bottom w:w="0" w:type="dxa"/>
              <w:right w:w="0" w:type="dxa"/>
            </w:tcMar>
            <w:vAlign w:val="center"/>
            <w:hideMark/>
          </w:tcPr>
          <w:p w14:paraId="7C316AA1"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10,29</w:t>
            </w:r>
          </w:p>
        </w:tc>
      </w:tr>
      <w:tr w:rsidR="00A96C1D" w:rsidRPr="00A96C1D" w14:paraId="6F131900" w14:textId="77777777" w:rsidTr="00C30878">
        <w:trPr>
          <w:trHeight w:val="285"/>
        </w:trPr>
        <w:tc>
          <w:tcPr>
            <w:tcW w:w="3692" w:type="dxa"/>
            <w:tcMar>
              <w:top w:w="0" w:type="dxa"/>
              <w:left w:w="0" w:type="dxa"/>
              <w:bottom w:w="0" w:type="dxa"/>
              <w:right w:w="0" w:type="dxa"/>
            </w:tcMar>
            <w:hideMark/>
          </w:tcPr>
          <w:p w14:paraId="10609BCF"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Ялина, ялиця</w:t>
            </w:r>
          </w:p>
        </w:tc>
        <w:tc>
          <w:tcPr>
            <w:tcW w:w="1215" w:type="dxa"/>
            <w:tcMar>
              <w:top w:w="0" w:type="dxa"/>
              <w:left w:w="0" w:type="dxa"/>
              <w:bottom w:w="0" w:type="dxa"/>
              <w:right w:w="0" w:type="dxa"/>
            </w:tcMar>
            <w:vAlign w:val="center"/>
            <w:hideMark/>
          </w:tcPr>
          <w:p w14:paraId="6545FBE9"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280,28</w:t>
            </w:r>
          </w:p>
        </w:tc>
        <w:tc>
          <w:tcPr>
            <w:tcW w:w="1514" w:type="dxa"/>
            <w:tcMar>
              <w:top w:w="0" w:type="dxa"/>
              <w:left w:w="0" w:type="dxa"/>
              <w:bottom w:w="0" w:type="dxa"/>
              <w:right w:w="0" w:type="dxa"/>
            </w:tcMar>
            <w:vAlign w:val="center"/>
            <w:hideMark/>
          </w:tcPr>
          <w:p w14:paraId="48DDFDD3"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239,80</w:t>
            </w:r>
          </w:p>
        </w:tc>
        <w:tc>
          <w:tcPr>
            <w:tcW w:w="1458" w:type="dxa"/>
            <w:tcMar>
              <w:top w:w="0" w:type="dxa"/>
              <w:left w:w="0" w:type="dxa"/>
              <w:bottom w:w="0" w:type="dxa"/>
              <w:right w:w="0" w:type="dxa"/>
            </w:tcMar>
            <w:vAlign w:val="center"/>
            <w:hideMark/>
          </w:tcPr>
          <w:p w14:paraId="075F5BE0"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91,78</w:t>
            </w:r>
          </w:p>
        </w:tc>
        <w:tc>
          <w:tcPr>
            <w:tcW w:w="1758" w:type="dxa"/>
            <w:tcMar>
              <w:top w:w="0" w:type="dxa"/>
              <w:left w:w="0" w:type="dxa"/>
              <w:bottom w:w="0" w:type="dxa"/>
              <w:right w:w="0" w:type="dxa"/>
            </w:tcMar>
            <w:vAlign w:val="center"/>
            <w:hideMark/>
          </w:tcPr>
          <w:p w14:paraId="70545A24"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10,37</w:t>
            </w:r>
          </w:p>
        </w:tc>
      </w:tr>
      <w:tr w:rsidR="00A96C1D" w:rsidRPr="00A96C1D" w14:paraId="264D6F03" w14:textId="77777777" w:rsidTr="00C30878">
        <w:trPr>
          <w:trHeight w:val="285"/>
        </w:trPr>
        <w:tc>
          <w:tcPr>
            <w:tcW w:w="3692" w:type="dxa"/>
            <w:tcMar>
              <w:top w:w="0" w:type="dxa"/>
              <w:left w:w="0" w:type="dxa"/>
              <w:bottom w:w="0" w:type="dxa"/>
              <w:right w:w="0" w:type="dxa"/>
            </w:tcMar>
            <w:hideMark/>
          </w:tcPr>
          <w:p w14:paraId="4AB31401"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Дуб (крім дуба коркового)</w:t>
            </w:r>
          </w:p>
        </w:tc>
        <w:tc>
          <w:tcPr>
            <w:tcW w:w="1215" w:type="dxa"/>
            <w:tcMar>
              <w:top w:w="0" w:type="dxa"/>
              <w:left w:w="0" w:type="dxa"/>
              <w:bottom w:w="0" w:type="dxa"/>
              <w:right w:w="0" w:type="dxa"/>
            </w:tcMar>
            <w:vAlign w:val="center"/>
            <w:hideMark/>
          </w:tcPr>
          <w:p w14:paraId="53133FB5"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800,39</w:t>
            </w:r>
          </w:p>
        </w:tc>
        <w:tc>
          <w:tcPr>
            <w:tcW w:w="1514" w:type="dxa"/>
            <w:tcMar>
              <w:top w:w="0" w:type="dxa"/>
              <w:left w:w="0" w:type="dxa"/>
              <w:bottom w:w="0" w:type="dxa"/>
              <w:right w:w="0" w:type="dxa"/>
            </w:tcMar>
            <w:vAlign w:val="center"/>
            <w:hideMark/>
          </w:tcPr>
          <w:p w14:paraId="247FD853"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382,48</w:t>
            </w:r>
          </w:p>
        </w:tc>
        <w:tc>
          <w:tcPr>
            <w:tcW w:w="1458" w:type="dxa"/>
            <w:tcMar>
              <w:top w:w="0" w:type="dxa"/>
              <w:left w:w="0" w:type="dxa"/>
              <w:bottom w:w="0" w:type="dxa"/>
              <w:right w:w="0" w:type="dxa"/>
            </w:tcMar>
            <w:vAlign w:val="center"/>
            <w:hideMark/>
          </w:tcPr>
          <w:p w14:paraId="579AAC43"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128,56</w:t>
            </w:r>
          </w:p>
        </w:tc>
        <w:tc>
          <w:tcPr>
            <w:tcW w:w="1758" w:type="dxa"/>
            <w:tcMar>
              <w:top w:w="0" w:type="dxa"/>
              <w:left w:w="0" w:type="dxa"/>
              <w:bottom w:w="0" w:type="dxa"/>
              <w:right w:w="0" w:type="dxa"/>
            </w:tcMar>
            <w:vAlign w:val="center"/>
            <w:hideMark/>
          </w:tcPr>
          <w:p w14:paraId="63CF6473"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13,47</w:t>
            </w:r>
          </w:p>
        </w:tc>
      </w:tr>
      <w:tr w:rsidR="00A96C1D" w:rsidRPr="00A96C1D" w14:paraId="3421A3AB" w14:textId="77777777" w:rsidTr="00C30878">
        <w:trPr>
          <w:trHeight w:val="285"/>
        </w:trPr>
        <w:tc>
          <w:tcPr>
            <w:tcW w:w="3692" w:type="dxa"/>
            <w:tcMar>
              <w:top w:w="0" w:type="dxa"/>
              <w:left w:w="0" w:type="dxa"/>
              <w:bottom w:w="0" w:type="dxa"/>
              <w:right w:w="0" w:type="dxa"/>
            </w:tcMar>
            <w:hideMark/>
          </w:tcPr>
          <w:p w14:paraId="03A89AC3"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Ясен, клен (крім явора)</w:t>
            </w:r>
          </w:p>
        </w:tc>
        <w:tc>
          <w:tcPr>
            <w:tcW w:w="1215" w:type="dxa"/>
            <w:tcMar>
              <w:top w:w="0" w:type="dxa"/>
              <w:left w:w="0" w:type="dxa"/>
              <w:bottom w:w="0" w:type="dxa"/>
              <w:right w:w="0" w:type="dxa"/>
            </w:tcMar>
            <w:vAlign w:val="center"/>
            <w:hideMark/>
          </w:tcPr>
          <w:p w14:paraId="7645E80E"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300,12</w:t>
            </w:r>
          </w:p>
        </w:tc>
        <w:tc>
          <w:tcPr>
            <w:tcW w:w="1514" w:type="dxa"/>
            <w:tcMar>
              <w:top w:w="0" w:type="dxa"/>
              <w:left w:w="0" w:type="dxa"/>
              <w:bottom w:w="0" w:type="dxa"/>
              <w:right w:w="0" w:type="dxa"/>
            </w:tcMar>
            <w:vAlign w:val="center"/>
            <w:hideMark/>
          </w:tcPr>
          <w:p w14:paraId="72E44A48"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255,05</w:t>
            </w:r>
          </w:p>
        </w:tc>
        <w:tc>
          <w:tcPr>
            <w:tcW w:w="1458" w:type="dxa"/>
            <w:tcMar>
              <w:top w:w="0" w:type="dxa"/>
              <w:left w:w="0" w:type="dxa"/>
              <w:bottom w:w="0" w:type="dxa"/>
              <w:right w:w="0" w:type="dxa"/>
            </w:tcMar>
            <w:vAlign w:val="center"/>
            <w:hideMark/>
          </w:tcPr>
          <w:p w14:paraId="3B02AD42"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128,56</w:t>
            </w:r>
          </w:p>
        </w:tc>
        <w:tc>
          <w:tcPr>
            <w:tcW w:w="1758" w:type="dxa"/>
            <w:tcMar>
              <w:top w:w="0" w:type="dxa"/>
              <w:left w:w="0" w:type="dxa"/>
              <w:bottom w:w="0" w:type="dxa"/>
              <w:right w:w="0" w:type="dxa"/>
            </w:tcMar>
            <w:vAlign w:val="center"/>
            <w:hideMark/>
          </w:tcPr>
          <w:p w14:paraId="70BD959D"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13,47</w:t>
            </w:r>
          </w:p>
        </w:tc>
      </w:tr>
      <w:tr w:rsidR="00A96C1D" w:rsidRPr="00A96C1D" w14:paraId="5C59C298" w14:textId="77777777" w:rsidTr="00C30878">
        <w:trPr>
          <w:trHeight w:val="285"/>
        </w:trPr>
        <w:tc>
          <w:tcPr>
            <w:tcW w:w="3692" w:type="dxa"/>
            <w:tcMar>
              <w:top w:w="0" w:type="dxa"/>
              <w:left w:w="0" w:type="dxa"/>
              <w:bottom w:w="0" w:type="dxa"/>
              <w:right w:w="0" w:type="dxa"/>
            </w:tcMar>
            <w:hideMark/>
          </w:tcPr>
          <w:p w14:paraId="0990A5E0"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Бук</w:t>
            </w:r>
          </w:p>
        </w:tc>
        <w:tc>
          <w:tcPr>
            <w:tcW w:w="1215" w:type="dxa"/>
            <w:tcMar>
              <w:top w:w="0" w:type="dxa"/>
              <w:left w:w="0" w:type="dxa"/>
              <w:bottom w:w="0" w:type="dxa"/>
              <w:right w:w="0" w:type="dxa"/>
            </w:tcMar>
            <w:vAlign w:val="center"/>
            <w:hideMark/>
          </w:tcPr>
          <w:p w14:paraId="0D38322F"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575,33</w:t>
            </w:r>
          </w:p>
        </w:tc>
        <w:tc>
          <w:tcPr>
            <w:tcW w:w="1514" w:type="dxa"/>
            <w:tcMar>
              <w:top w:w="0" w:type="dxa"/>
              <w:left w:w="0" w:type="dxa"/>
              <w:bottom w:w="0" w:type="dxa"/>
              <w:right w:w="0" w:type="dxa"/>
            </w:tcMar>
            <w:vAlign w:val="center"/>
            <w:hideMark/>
          </w:tcPr>
          <w:p w14:paraId="3FE9E434"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368,60</w:t>
            </w:r>
          </w:p>
        </w:tc>
        <w:tc>
          <w:tcPr>
            <w:tcW w:w="1458" w:type="dxa"/>
            <w:tcMar>
              <w:top w:w="0" w:type="dxa"/>
              <w:left w:w="0" w:type="dxa"/>
              <w:bottom w:w="0" w:type="dxa"/>
              <w:right w:w="0" w:type="dxa"/>
            </w:tcMar>
            <w:vAlign w:val="center"/>
            <w:hideMark/>
          </w:tcPr>
          <w:p w14:paraId="0AE48266"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123,39</w:t>
            </w:r>
          </w:p>
        </w:tc>
        <w:tc>
          <w:tcPr>
            <w:tcW w:w="1758" w:type="dxa"/>
            <w:tcMar>
              <w:top w:w="0" w:type="dxa"/>
              <w:left w:w="0" w:type="dxa"/>
              <w:bottom w:w="0" w:type="dxa"/>
              <w:right w:w="0" w:type="dxa"/>
            </w:tcMar>
            <w:vAlign w:val="center"/>
            <w:hideMark/>
          </w:tcPr>
          <w:p w14:paraId="7B6B3EEB"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11,43</w:t>
            </w:r>
          </w:p>
        </w:tc>
      </w:tr>
      <w:tr w:rsidR="00A96C1D" w:rsidRPr="00A96C1D" w14:paraId="09D06C2C" w14:textId="77777777" w:rsidTr="00C30878">
        <w:trPr>
          <w:trHeight w:val="285"/>
        </w:trPr>
        <w:tc>
          <w:tcPr>
            <w:tcW w:w="3692" w:type="dxa"/>
            <w:tcMar>
              <w:top w:w="0" w:type="dxa"/>
              <w:left w:w="0" w:type="dxa"/>
              <w:bottom w:w="0" w:type="dxa"/>
              <w:right w:w="0" w:type="dxa"/>
            </w:tcMar>
            <w:hideMark/>
          </w:tcPr>
          <w:p w14:paraId="7A8B198E"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Береза, вільха чорна, граб звичайний, в</w:t>
            </w:r>
            <w:r w:rsidR="00B54EA6">
              <w:rPr>
                <w:rFonts w:ascii="Times New Roman" w:hAnsi="Times New Roman"/>
                <w:sz w:val="28"/>
                <w:szCs w:val="28"/>
              </w:rPr>
              <w:t>’</w:t>
            </w:r>
            <w:r w:rsidRPr="00A96C1D">
              <w:rPr>
                <w:rFonts w:ascii="Times New Roman" w:hAnsi="Times New Roman"/>
                <w:sz w:val="28"/>
                <w:szCs w:val="28"/>
              </w:rPr>
              <w:t>яз, липа</w:t>
            </w:r>
          </w:p>
        </w:tc>
        <w:tc>
          <w:tcPr>
            <w:tcW w:w="1215" w:type="dxa"/>
            <w:tcMar>
              <w:top w:w="0" w:type="dxa"/>
              <w:left w:w="0" w:type="dxa"/>
              <w:bottom w:w="0" w:type="dxa"/>
              <w:right w:w="0" w:type="dxa"/>
            </w:tcMar>
            <w:vAlign w:val="center"/>
            <w:hideMark/>
          </w:tcPr>
          <w:p w14:paraId="456062B5"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43,54</w:t>
            </w:r>
          </w:p>
        </w:tc>
        <w:tc>
          <w:tcPr>
            <w:tcW w:w="1514" w:type="dxa"/>
            <w:tcMar>
              <w:top w:w="0" w:type="dxa"/>
              <w:left w:w="0" w:type="dxa"/>
              <w:bottom w:w="0" w:type="dxa"/>
              <w:right w:w="0" w:type="dxa"/>
            </w:tcMar>
            <w:vAlign w:val="center"/>
            <w:hideMark/>
          </w:tcPr>
          <w:p w14:paraId="1DB798FD"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38,91</w:t>
            </w:r>
          </w:p>
        </w:tc>
        <w:tc>
          <w:tcPr>
            <w:tcW w:w="1458" w:type="dxa"/>
            <w:tcMar>
              <w:top w:w="0" w:type="dxa"/>
              <w:left w:w="0" w:type="dxa"/>
              <w:bottom w:w="0" w:type="dxa"/>
              <w:right w:w="0" w:type="dxa"/>
            </w:tcMar>
            <w:vAlign w:val="center"/>
            <w:hideMark/>
          </w:tcPr>
          <w:p w14:paraId="2774F695"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29,53</w:t>
            </w:r>
          </w:p>
        </w:tc>
        <w:tc>
          <w:tcPr>
            <w:tcW w:w="1758" w:type="dxa"/>
            <w:tcMar>
              <w:top w:w="0" w:type="dxa"/>
              <w:left w:w="0" w:type="dxa"/>
              <w:bottom w:w="0" w:type="dxa"/>
              <w:right w:w="0" w:type="dxa"/>
            </w:tcMar>
            <w:vAlign w:val="center"/>
            <w:hideMark/>
          </w:tcPr>
          <w:p w14:paraId="4D246F58"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10,29</w:t>
            </w:r>
          </w:p>
        </w:tc>
      </w:tr>
      <w:tr w:rsidR="00A96C1D" w:rsidRPr="00A96C1D" w14:paraId="16039205" w14:textId="77777777" w:rsidTr="00C30878">
        <w:trPr>
          <w:trHeight w:val="285"/>
        </w:trPr>
        <w:tc>
          <w:tcPr>
            <w:tcW w:w="3692" w:type="dxa"/>
            <w:tcMar>
              <w:top w:w="0" w:type="dxa"/>
              <w:left w:w="0" w:type="dxa"/>
              <w:bottom w:w="0" w:type="dxa"/>
              <w:right w:w="0" w:type="dxa"/>
            </w:tcMar>
            <w:hideMark/>
          </w:tcPr>
          <w:p w14:paraId="1BD2885D"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Осика, вільха сіра, тополя</w:t>
            </w:r>
          </w:p>
        </w:tc>
        <w:tc>
          <w:tcPr>
            <w:tcW w:w="1215" w:type="dxa"/>
            <w:tcMar>
              <w:top w:w="0" w:type="dxa"/>
              <w:left w:w="0" w:type="dxa"/>
              <w:bottom w:w="0" w:type="dxa"/>
              <w:right w:w="0" w:type="dxa"/>
            </w:tcMar>
            <w:vAlign w:val="center"/>
            <w:hideMark/>
          </w:tcPr>
          <w:p w14:paraId="76C609FC"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26,48</w:t>
            </w:r>
          </w:p>
        </w:tc>
        <w:tc>
          <w:tcPr>
            <w:tcW w:w="1514" w:type="dxa"/>
            <w:tcMar>
              <w:top w:w="0" w:type="dxa"/>
              <w:left w:w="0" w:type="dxa"/>
              <w:bottom w:w="0" w:type="dxa"/>
              <w:right w:w="0" w:type="dxa"/>
            </w:tcMar>
            <w:vAlign w:val="center"/>
            <w:hideMark/>
          </w:tcPr>
          <w:p w14:paraId="2679FD36"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21,77</w:t>
            </w:r>
          </w:p>
        </w:tc>
        <w:tc>
          <w:tcPr>
            <w:tcW w:w="1458" w:type="dxa"/>
            <w:tcMar>
              <w:top w:w="0" w:type="dxa"/>
              <w:left w:w="0" w:type="dxa"/>
              <w:bottom w:w="0" w:type="dxa"/>
              <w:right w:w="0" w:type="dxa"/>
            </w:tcMar>
            <w:vAlign w:val="center"/>
            <w:hideMark/>
          </w:tcPr>
          <w:p w14:paraId="30F3D36A"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17,20</w:t>
            </w:r>
          </w:p>
        </w:tc>
        <w:tc>
          <w:tcPr>
            <w:tcW w:w="1758" w:type="dxa"/>
            <w:tcMar>
              <w:top w:w="0" w:type="dxa"/>
              <w:left w:w="0" w:type="dxa"/>
              <w:bottom w:w="0" w:type="dxa"/>
              <w:right w:w="0" w:type="dxa"/>
            </w:tcMar>
            <w:vAlign w:val="center"/>
            <w:hideMark/>
          </w:tcPr>
          <w:p w14:paraId="15025856"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7,27</w:t>
            </w:r>
          </w:p>
        </w:tc>
      </w:tr>
      <w:tr w:rsidR="00A96C1D" w:rsidRPr="00A96C1D" w14:paraId="465FA688" w14:textId="77777777" w:rsidTr="00C30878">
        <w:trPr>
          <w:trHeight w:val="285"/>
        </w:trPr>
        <w:tc>
          <w:tcPr>
            <w:tcW w:w="9637" w:type="dxa"/>
            <w:gridSpan w:val="5"/>
            <w:tcMar>
              <w:top w:w="0" w:type="dxa"/>
              <w:left w:w="0" w:type="dxa"/>
              <w:bottom w:w="0" w:type="dxa"/>
              <w:right w:w="0" w:type="dxa"/>
            </w:tcMar>
            <w:hideMark/>
          </w:tcPr>
          <w:p w14:paraId="220574D4"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Другий пояс лісів</w:t>
            </w:r>
          </w:p>
        </w:tc>
      </w:tr>
      <w:tr w:rsidR="00A96C1D" w:rsidRPr="00A96C1D" w14:paraId="5CA2453F" w14:textId="77777777" w:rsidTr="00C30878">
        <w:trPr>
          <w:trHeight w:val="285"/>
        </w:trPr>
        <w:tc>
          <w:tcPr>
            <w:tcW w:w="3692" w:type="dxa"/>
            <w:tcMar>
              <w:top w:w="0" w:type="dxa"/>
              <w:left w:w="0" w:type="dxa"/>
              <w:bottom w:w="0" w:type="dxa"/>
              <w:right w:w="0" w:type="dxa"/>
            </w:tcMar>
            <w:hideMark/>
          </w:tcPr>
          <w:p w14:paraId="5E848E1D"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Сосна</w:t>
            </w:r>
          </w:p>
        </w:tc>
        <w:tc>
          <w:tcPr>
            <w:tcW w:w="1215" w:type="dxa"/>
            <w:tcMar>
              <w:top w:w="0" w:type="dxa"/>
              <w:left w:w="0" w:type="dxa"/>
              <w:bottom w:w="0" w:type="dxa"/>
              <w:right w:w="0" w:type="dxa"/>
            </w:tcMar>
            <w:vAlign w:val="center"/>
            <w:hideMark/>
          </w:tcPr>
          <w:p w14:paraId="1E4CDF28"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256,03</w:t>
            </w:r>
          </w:p>
        </w:tc>
        <w:tc>
          <w:tcPr>
            <w:tcW w:w="1514" w:type="dxa"/>
            <w:tcMar>
              <w:top w:w="0" w:type="dxa"/>
              <w:left w:w="0" w:type="dxa"/>
              <w:bottom w:w="0" w:type="dxa"/>
              <w:right w:w="0" w:type="dxa"/>
            </w:tcMar>
            <w:vAlign w:val="center"/>
            <w:hideMark/>
          </w:tcPr>
          <w:p w14:paraId="0619B53C"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165,74</w:t>
            </w:r>
          </w:p>
        </w:tc>
        <w:tc>
          <w:tcPr>
            <w:tcW w:w="1458" w:type="dxa"/>
            <w:tcMar>
              <w:top w:w="0" w:type="dxa"/>
              <w:left w:w="0" w:type="dxa"/>
              <w:bottom w:w="0" w:type="dxa"/>
              <w:right w:w="0" w:type="dxa"/>
            </w:tcMar>
            <w:vAlign w:val="center"/>
            <w:hideMark/>
          </w:tcPr>
          <w:p w14:paraId="234A7F03"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64,26</w:t>
            </w:r>
          </w:p>
        </w:tc>
        <w:tc>
          <w:tcPr>
            <w:tcW w:w="1758" w:type="dxa"/>
            <w:tcMar>
              <w:top w:w="0" w:type="dxa"/>
              <w:left w:w="0" w:type="dxa"/>
              <w:bottom w:w="0" w:type="dxa"/>
              <w:right w:w="0" w:type="dxa"/>
            </w:tcMar>
            <w:vAlign w:val="center"/>
            <w:hideMark/>
          </w:tcPr>
          <w:p w14:paraId="7BF7631D"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7,27</w:t>
            </w:r>
          </w:p>
        </w:tc>
      </w:tr>
      <w:tr w:rsidR="00A96C1D" w:rsidRPr="00A96C1D" w14:paraId="1AB48EFD" w14:textId="77777777" w:rsidTr="00C30878">
        <w:trPr>
          <w:trHeight w:val="285"/>
        </w:trPr>
        <w:tc>
          <w:tcPr>
            <w:tcW w:w="3692" w:type="dxa"/>
            <w:tcMar>
              <w:top w:w="0" w:type="dxa"/>
              <w:left w:w="0" w:type="dxa"/>
              <w:bottom w:w="0" w:type="dxa"/>
              <w:right w:w="0" w:type="dxa"/>
            </w:tcMar>
            <w:hideMark/>
          </w:tcPr>
          <w:p w14:paraId="58476983"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Модрина</w:t>
            </w:r>
          </w:p>
        </w:tc>
        <w:tc>
          <w:tcPr>
            <w:tcW w:w="1215" w:type="dxa"/>
            <w:tcMar>
              <w:top w:w="0" w:type="dxa"/>
              <w:left w:w="0" w:type="dxa"/>
              <w:bottom w:w="0" w:type="dxa"/>
              <w:right w:w="0" w:type="dxa"/>
            </w:tcMar>
            <w:vAlign w:val="center"/>
            <w:hideMark/>
          </w:tcPr>
          <w:p w14:paraId="46A7A872"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117,19</w:t>
            </w:r>
          </w:p>
        </w:tc>
        <w:tc>
          <w:tcPr>
            <w:tcW w:w="1514" w:type="dxa"/>
            <w:tcMar>
              <w:top w:w="0" w:type="dxa"/>
              <w:left w:w="0" w:type="dxa"/>
              <w:bottom w:w="0" w:type="dxa"/>
              <w:right w:w="0" w:type="dxa"/>
            </w:tcMar>
            <w:vAlign w:val="center"/>
            <w:hideMark/>
          </w:tcPr>
          <w:p w14:paraId="28F5FFCC"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99,09</w:t>
            </w:r>
          </w:p>
        </w:tc>
        <w:tc>
          <w:tcPr>
            <w:tcW w:w="1458" w:type="dxa"/>
            <w:tcMar>
              <w:top w:w="0" w:type="dxa"/>
              <w:left w:w="0" w:type="dxa"/>
              <w:bottom w:w="0" w:type="dxa"/>
              <w:right w:w="0" w:type="dxa"/>
            </w:tcMar>
            <w:vAlign w:val="center"/>
            <w:hideMark/>
          </w:tcPr>
          <w:p w14:paraId="0062FB8C"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38,32</w:t>
            </w:r>
          </w:p>
        </w:tc>
        <w:tc>
          <w:tcPr>
            <w:tcW w:w="1758" w:type="dxa"/>
            <w:tcMar>
              <w:top w:w="0" w:type="dxa"/>
              <w:left w:w="0" w:type="dxa"/>
              <w:bottom w:w="0" w:type="dxa"/>
              <w:right w:w="0" w:type="dxa"/>
            </w:tcMar>
            <w:vAlign w:val="center"/>
            <w:hideMark/>
          </w:tcPr>
          <w:p w14:paraId="7058D371"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9,37</w:t>
            </w:r>
          </w:p>
        </w:tc>
      </w:tr>
      <w:tr w:rsidR="00A96C1D" w:rsidRPr="00A96C1D" w14:paraId="0724E3A7" w14:textId="77777777" w:rsidTr="00C30878">
        <w:trPr>
          <w:trHeight w:val="285"/>
        </w:trPr>
        <w:tc>
          <w:tcPr>
            <w:tcW w:w="3692" w:type="dxa"/>
            <w:tcMar>
              <w:top w:w="0" w:type="dxa"/>
              <w:left w:w="0" w:type="dxa"/>
              <w:bottom w:w="0" w:type="dxa"/>
              <w:right w:w="0" w:type="dxa"/>
            </w:tcMar>
            <w:hideMark/>
          </w:tcPr>
          <w:p w14:paraId="1BDE4838"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Ялина, ялиця</w:t>
            </w:r>
          </w:p>
        </w:tc>
        <w:tc>
          <w:tcPr>
            <w:tcW w:w="1215" w:type="dxa"/>
            <w:tcMar>
              <w:top w:w="0" w:type="dxa"/>
              <w:left w:w="0" w:type="dxa"/>
              <w:bottom w:w="0" w:type="dxa"/>
              <w:right w:w="0" w:type="dxa"/>
            </w:tcMar>
            <w:vAlign w:val="center"/>
            <w:hideMark/>
          </w:tcPr>
          <w:p w14:paraId="39854AAF"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236,80</w:t>
            </w:r>
          </w:p>
        </w:tc>
        <w:tc>
          <w:tcPr>
            <w:tcW w:w="1514" w:type="dxa"/>
            <w:tcMar>
              <w:top w:w="0" w:type="dxa"/>
              <w:left w:w="0" w:type="dxa"/>
              <w:bottom w:w="0" w:type="dxa"/>
              <w:right w:w="0" w:type="dxa"/>
            </w:tcMar>
            <w:vAlign w:val="center"/>
            <w:hideMark/>
          </w:tcPr>
          <w:p w14:paraId="498EFA35"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202,15</w:t>
            </w:r>
          </w:p>
        </w:tc>
        <w:tc>
          <w:tcPr>
            <w:tcW w:w="1458" w:type="dxa"/>
            <w:tcMar>
              <w:top w:w="0" w:type="dxa"/>
              <w:left w:w="0" w:type="dxa"/>
              <w:bottom w:w="0" w:type="dxa"/>
              <w:right w:w="0" w:type="dxa"/>
            </w:tcMar>
            <w:vAlign w:val="center"/>
            <w:hideMark/>
          </w:tcPr>
          <w:p w14:paraId="0D21ACE8"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78,49</w:t>
            </w:r>
          </w:p>
        </w:tc>
        <w:tc>
          <w:tcPr>
            <w:tcW w:w="1758" w:type="dxa"/>
            <w:tcMar>
              <w:top w:w="0" w:type="dxa"/>
              <w:left w:w="0" w:type="dxa"/>
              <w:bottom w:w="0" w:type="dxa"/>
              <w:right w:w="0" w:type="dxa"/>
            </w:tcMar>
            <w:vAlign w:val="center"/>
            <w:hideMark/>
          </w:tcPr>
          <w:p w14:paraId="5FF2F81A"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8,86</w:t>
            </w:r>
          </w:p>
        </w:tc>
      </w:tr>
      <w:tr w:rsidR="00A96C1D" w:rsidRPr="00A96C1D" w14:paraId="26A437F0" w14:textId="77777777" w:rsidTr="00C30878">
        <w:trPr>
          <w:trHeight w:val="285"/>
        </w:trPr>
        <w:tc>
          <w:tcPr>
            <w:tcW w:w="3692" w:type="dxa"/>
            <w:tcMar>
              <w:top w:w="0" w:type="dxa"/>
              <w:left w:w="0" w:type="dxa"/>
              <w:bottom w:w="0" w:type="dxa"/>
              <w:right w:w="0" w:type="dxa"/>
            </w:tcMar>
            <w:hideMark/>
          </w:tcPr>
          <w:p w14:paraId="2D3E27DB"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Дуб (крім дуба коркового)</w:t>
            </w:r>
          </w:p>
        </w:tc>
        <w:tc>
          <w:tcPr>
            <w:tcW w:w="1215" w:type="dxa"/>
            <w:tcMar>
              <w:top w:w="0" w:type="dxa"/>
              <w:left w:w="0" w:type="dxa"/>
              <w:bottom w:w="0" w:type="dxa"/>
              <w:right w:w="0" w:type="dxa"/>
            </w:tcMar>
            <w:vAlign w:val="center"/>
            <w:hideMark/>
          </w:tcPr>
          <w:p w14:paraId="448BBA26"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675,97</w:t>
            </w:r>
          </w:p>
        </w:tc>
        <w:tc>
          <w:tcPr>
            <w:tcW w:w="1514" w:type="dxa"/>
            <w:tcMar>
              <w:top w:w="0" w:type="dxa"/>
              <w:left w:w="0" w:type="dxa"/>
              <w:bottom w:w="0" w:type="dxa"/>
              <w:right w:w="0" w:type="dxa"/>
            </w:tcMar>
            <w:vAlign w:val="center"/>
            <w:hideMark/>
          </w:tcPr>
          <w:p w14:paraId="3F71297C"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326,62</w:t>
            </w:r>
          </w:p>
        </w:tc>
        <w:tc>
          <w:tcPr>
            <w:tcW w:w="1458" w:type="dxa"/>
            <w:tcMar>
              <w:top w:w="0" w:type="dxa"/>
              <w:left w:w="0" w:type="dxa"/>
              <w:bottom w:w="0" w:type="dxa"/>
              <w:right w:w="0" w:type="dxa"/>
            </w:tcMar>
            <w:vAlign w:val="center"/>
            <w:hideMark/>
          </w:tcPr>
          <w:p w14:paraId="7351402D"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107,76</w:t>
            </w:r>
          </w:p>
        </w:tc>
        <w:tc>
          <w:tcPr>
            <w:tcW w:w="1758" w:type="dxa"/>
            <w:tcMar>
              <w:top w:w="0" w:type="dxa"/>
              <w:left w:w="0" w:type="dxa"/>
              <w:bottom w:w="0" w:type="dxa"/>
              <w:right w:w="0" w:type="dxa"/>
            </w:tcMar>
            <w:vAlign w:val="center"/>
            <w:hideMark/>
          </w:tcPr>
          <w:p w14:paraId="0F17FF27"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10,29</w:t>
            </w:r>
          </w:p>
        </w:tc>
      </w:tr>
      <w:tr w:rsidR="00A96C1D" w:rsidRPr="00A96C1D" w14:paraId="2D87B983" w14:textId="77777777" w:rsidTr="00C30878">
        <w:trPr>
          <w:trHeight w:val="285"/>
        </w:trPr>
        <w:tc>
          <w:tcPr>
            <w:tcW w:w="3692" w:type="dxa"/>
            <w:tcMar>
              <w:top w:w="0" w:type="dxa"/>
              <w:left w:w="0" w:type="dxa"/>
              <w:bottom w:w="0" w:type="dxa"/>
              <w:right w:w="0" w:type="dxa"/>
            </w:tcMar>
            <w:hideMark/>
          </w:tcPr>
          <w:p w14:paraId="0502B195"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Ясен, клен (крім явора)</w:t>
            </w:r>
          </w:p>
        </w:tc>
        <w:tc>
          <w:tcPr>
            <w:tcW w:w="1215" w:type="dxa"/>
            <w:tcMar>
              <w:top w:w="0" w:type="dxa"/>
              <w:left w:w="0" w:type="dxa"/>
              <w:bottom w:w="0" w:type="dxa"/>
              <w:right w:w="0" w:type="dxa"/>
            </w:tcMar>
            <w:vAlign w:val="center"/>
            <w:hideMark/>
          </w:tcPr>
          <w:p w14:paraId="536347DE"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253,46</w:t>
            </w:r>
          </w:p>
        </w:tc>
        <w:tc>
          <w:tcPr>
            <w:tcW w:w="1514" w:type="dxa"/>
            <w:tcMar>
              <w:top w:w="0" w:type="dxa"/>
              <w:left w:w="0" w:type="dxa"/>
              <w:bottom w:w="0" w:type="dxa"/>
              <w:right w:w="0" w:type="dxa"/>
            </w:tcMar>
            <w:vAlign w:val="center"/>
            <w:hideMark/>
          </w:tcPr>
          <w:p w14:paraId="22C8E5F8"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217,71</w:t>
            </w:r>
          </w:p>
        </w:tc>
        <w:tc>
          <w:tcPr>
            <w:tcW w:w="1458" w:type="dxa"/>
            <w:tcMar>
              <w:top w:w="0" w:type="dxa"/>
              <w:left w:w="0" w:type="dxa"/>
              <w:bottom w:w="0" w:type="dxa"/>
              <w:right w:w="0" w:type="dxa"/>
            </w:tcMar>
            <w:vAlign w:val="center"/>
            <w:hideMark/>
          </w:tcPr>
          <w:p w14:paraId="102B182A"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107,76</w:t>
            </w:r>
          </w:p>
        </w:tc>
        <w:tc>
          <w:tcPr>
            <w:tcW w:w="1758" w:type="dxa"/>
            <w:tcMar>
              <w:top w:w="0" w:type="dxa"/>
              <w:left w:w="0" w:type="dxa"/>
              <w:bottom w:w="0" w:type="dxa"/>
              <w:right w:w="0" w:type="dxa"/>
            </w:tcMar>
            <w:vAlign w:val="center"/>
            <w:hideMark/>
          </w:tcPr>
          <w:p w14:paraId="604AB828"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10,29</w:t>
            </w:r>
          </w:p>
        </w:tc>
      </w:tr>
      <w:tr w:rsidR="00A96C1D" w:rsidRPr="00A96C1D" w14:paraId="5A9F045E" w14:textId="77777777" w:rsidTr="00C30878">
        <w:trPr>
          <w:trHeight w:val="285"/>
        </w:trPr>
        <w:tc>
          <w:tcPr>
            <w:tcW w:w="3692" w:type="dxa"/>
            <w:tcMar>
              <w:top w:w="0" w:type="dxa"/>
              <w:left w:w="0" w:type="dxa"/>
              <w:bottom w:w="0" w:type="dxa"/>
              <w:right w:w="0" w:type="dxa"/>
            </w:tcMar>
            <w:hideMark/>
          </w:tcPr>
          <w:p w14:paraId="4AE4AE68"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Бук</w:t>
            </w:r>
          </w:p>
        </w:tc>
        <w:tc>
          <w:tcPr>
            <w:tcW w:w="1215" w:type="dxa"/>
            <w:tcMar>
              <w:top w:w="0" w:type="dxa"/>
              <w:left w:w="0" w:type="dxa"/>
              <w:bottom w:w="0" w:type="dxa"/>
              <w:right w:w="0" w:type="dxa"/>
            </w:tcMar>
            <w:vAlign w:val="center"/>
            <w:hideMark/>
          </w:tcPr>
          <w:p w14:paraId="4203A120"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488,34</w:t>
            </w:r>
          </w:p>
        </w:tc>
        <w:tc>
          <w:tcPr>
            <w:tcW w:w="1514" w:type="dxa"/>
            <w:tcMar>
              <w:top w:w="0" w:type="dxa"/>
              <w:left w:w="0" w:type="dxa"/>
              <w:bottom w:w="0" w:type="dxa"/>
              <w:right w:w="0" w:type="dxa"/>
            </w:tcMar>
            <w:vAlign w:val="center"/>
            <w:hideMark/>
          </w:tcPr>
          <w:p w14:paraId="20491E32"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312,61</w:t>
            </w:r>
          </w:p>
        </w:tc>
        <w:tc>
          <w:tcPr>
            <w:tcW w:w="1458" w:type="dxa"/>
            <w:tcMar>
              <w:top w:w="0" w:type="dxa"/>
              <w:left w:w="0" w:type="dxa"/>
              <w:bottom w:w="0" w:type="dxa"/>
              <w:right w:w="0" w:type="dxa"/>
            </w:tcMar>
            <w:vAlign w:val="center"/>
            <w:hideMark/>
          </w:tcPr>
          <w:p w14:paraId="30182846"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104,73</w:t>
            </w:r>
          </w:p>
        </w:tc>
        <w:tc>
          <w:tcPr>
            <w:tcW w:w="1758" w:type="dxa"/>
            <w:tcMar>
              <w:top w:w="0" w:type="dxa"/>
              <w:left w:w="0" w:type="dxa"/>
              <w:bottom w:w="0" w:type="dxa"/>
              <w:right w:w="0" w:type="dxa"/>
            </w:tcMar>
            <w:vAlign w:val="center"/>
            <w:hideMark/>
          </w:tcPr>
          <w:p w14:paraId="29CDE38B"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9,37</w:t>
            </w:r>
          </w:p>
        </w:tc>
      </w:tr>
      <w:tr w:rsidR="00A96C1D" w:rsidRPr="00A96C1D" w14:paraId="35B749AF" w14:textId="77777777" w:rsidTr="00C30878">
        <w:trPr>
          <w:trHeight w:val="285"/>
        </w:trPr>
        <w:tc>
          <w:tcPr>
            <w:tcW w:w="3692" w:type="dxa"/>
            <w:tcMar>
              <w:top w:w="0" w:type="dxa"/>
              <w:left w:w="0" w:type="dxa"/>
              <w:bottom w:w="0" w:type="dxa"/>
              <w:right w:w="0" w:type="dxa"/>
            </w:tcMar>
            <w:hideMark/>
          </w:tcPr>
          <w:p w14:paraId="21775ED2"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Береза, вільха чорна, граб звичайний, в</w:t>
            </w:r>
            <w:r w:rsidR="00B54EA6">
              <w:rPr>
                <w:rFonts w:ascii="Times New Roman" w:hAnsi="Times New Roman"/>
                <w:sz w:val="28"/>
                <w:szCs w:val="28"/>
              </w:rPr>
              <w:t>’</w:t>
            </w:r>
            <w:r w:rsidRPr="00A96C1D">
              <w:rPr>
                <w:rFonts w:ascii="Times New Roman" w:hAnsi="Times New Roman"/>
                <w:sz w:val="28"/>
                <w:szCs w:val="28"/>
              </w:rPr>
              <w:t>яз, липа</w:t>
            </w:r>
          </w:p>
        </w:tc>
        <w:tc>
          <w:tcPr>
            <w:tcW w:w="1215" w:type="dxa"/>
            <w:tcMar>
              <w:top w:w="0" w:type="dxa"/>
              <w:left w:w="0" w:type="dxa"/>
              <w:bottom w:w="0" w:type="dxa"/>
              <w:right w:w="0" w:type="dxa"/>
            </w:tcMar>
            <w:vAlign w:val="center"/>
            <w:hideMark/>
          </w:tcPr>
          <w:p w14:paraId="7B7D5B81"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37,34</w:t>
            </w:r>
          </w:p>
        </w:tc>
        <w:tc>
          <w:tcPr>
            <w:tcW w:w="1514" w:type="dxa"/>
            <w:tcMar>
              <w:top w:w="0" w:type="dxa"/>
              <w:left w:w="0" w:type="dxa"/>
              <w:bottom w:w="0" w:type="dxa"/>
              <w:right w:w="0" w:type="dxa"/>
            </w:tcMar>
            <w:vAlign w:val="center"/>
            <w:hideMark/>
          </w:tcPr>
          <w:p w14:paraId="132C4D11"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31,14</w:t>
            </w:r>
          </w:p>
        </w:tc>
        <w:tc>
          <w:tcPr>
            <w:tcW w:w="1458" w:type="dxa"/>
            <w:tcMar>
              <w:top w:w="0" w:type="dxa"/>
              <w:left w:w="0" w:type="dxa"/>
              <w:bottom w:w="0" w:type="dxa"/>
              <w:right w:w="0" w:type="dxa"/>
            </w:tcMar>
            <w:vAlign w:val="center"/>
            <w:hideMark/>
          </w:tcPr>
          <w:p w14:paraId="2595398D"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24,87</w:t>
            </w:r>
          </w:p>
        </w:tc>
        <w:tc>
          <w:tcPr>
            <w:tcW w:w="1758" w:type="dxa"/>
            <w:tcMar>
              <w:top w:w="0" w:type="dxa"/>
              <w:left w:w="0" w:type="dxa"/>
              <w:bottom w:w="0" w:type="dxa"/>
              <w:right w:w="0" w:type="dxa"/>
            </w:tcMar>
            <w:vAlign w:val="center"/>
            <w:hideMark/>
          </w:tcPr>
          <w:p w14:paraId="68CDAEC9"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8,24</w:t>
            </w:r>
          </w:p>
        </w:tc>
      </w:tr>
      <w:tr w:rsidR="00A96C1D" w:rsidRPr="00A96C1D" w14:paraId="081A1308" w14:textId="77777777" w:rsidTr="00C30878">
        <w:trPr>
          <w:trHeight w:val="285"/>
        </w:trPr>
        <w:tc>
          <w:tcPr>
            <w:tcW w:w="3692" w:type="dxa"/>
            <w:tcMar>
              <w:top w:w="0" w:type="dxa"/>
              <w:left w:w="0" w:type="dxa"/>
              <w:bottom w:w="0" w:type="dxa"/>
              <w:right w:w="0" w:type="dxa"/>
            </w:tcMar>
            <w:hideMark/>
          </w:tcPr>
          <w:p w14:paraId="5392914B"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Осика, вільха сіра, тополя</w:t>
            </w:r>
          </w:p>
        </w:tc>
        <w:tc>
          <w:tcPr>
            <w:tcW w:w="1215" w:type="dxa"/>
            <w:tcMar>
              <w:top w:w="0" w:type="dxa"/>
              <w:left w:w="0" w:type="dxa"/>
              <w:bottom w:w="0" w:type="dxa"/>
              <w:right w:w="0" w:type="dxa"/>
            </w:tcMar>
            <w:vAlign w:val="center"/>
            <w:hideMark/>
          </w:tcPr>
          <w:p w14:paraId="38DCD877"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21,77</w:t>
            </w:r>
          </w:p>
        </w:tc>
        <w:tc>
          <w:tcPr>
            <w:tcW w:w="1514" w:type="dxa"/>
            <w:tcMar>
              <w:top w:w="0" w:type="dxa"/>
              <w:left w:w="0" w:type="dxa"/>
              <w:bottom w:w="0" w:type="dxa"/>
              <w:right w:w="0" w:type="dxa"/>
            </w:tcMar>
            <w:vAlign w:val="center"/>
            <w:hideMark/>
          </w:tcPr>
          <w:p w14:paraId="0B692E7E"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20,22</w:t>
            </w:r>
          </w:p>
        </w:tc>
        <w:tc>
          <w:tcPr>
            <w:tcW w:w="1458" w:type="dxa"/>
            <w:tcMar>
              <w:top w:w="0" w:type="dxa"/>
              <w:left w:w="0" w:type="dxa"/>
              <w:bottom w:w="0" w:type="dxa"/>
              <w:right w:w="0" w:type="dxa"/>
            </w:tcMar>
            <w:vAlign w:val="center"/>
            <w:hideMark/>
          </w:tcPr>
          <w:p w14:paraId="5D294268"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15,56</w:t>
            </w:r>
          </w:p>
        </w:tc>
        <w:tc>
          <w:tcPr>
            <w:tcW w:w="1758" w:type="dxa"/>
            <w:tcMar>
              <w:top w:w="0" w:type="dxa"/>
              <w:left w:w="0" w:type="dxa"/>
              <w:bottom w:w="0" w:type="dxa"/>
              <w:right w:w="0" w:type="dxa"/>
            </w:tcMar>
            <w:vAlign w:val="center"/>
            <w:hideMark/>
          </w:tcPr>
          <w:p w14:paraId="12E5772F"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6,21;</w:t>
            </w:r>
          </w:p>
        </w:tc>
      </w:tr>
    </w:tbl>
    <w:p w14:paraId="6B58BBEC" w14:textId="77777777" w:rsidR="00C30878" w:rsidRDefault="00C30878" w:rsidP="00B54EA6">
      <w:pPr>
        <w:shd w:val="clear" w:color="auto" w:fill="FFFFFF"/>
        <w:tabs>
          <w:tab w:val="left" w:pos="993"/>
        </w:tabs>
        <w:spacing w:before="120"/>
        <w:ind w:firstLine="567"/>
        <w:jc w:val="both"/>
        <w:rPr>
          <w:rFonts w:ascii="Times New Roman" w:hAnsi="Times New Roman"/>
          <w:sz w:val="28"/>
          <w:szCs w:val="28"/>
        </w:rPr>
      </w:pPr>
      <w:bookmarkStart w:id="14" w:name="n11666"/>
      <w:bookmarkEnd w:id="14"/>
    </w:p>
    <w:p w14:paraId="462E3868" w14:textId="77777777" w:rsidR="00C30878" w:rsidRDefault="00C30878" w:rsidP="00B54EA6">
      <w:pPr>
        <w:shd w:val="clear" w:color="auto" w:fill="FFFFFF"/>
        <w:tabs>
          <w:tab w:val="left" w:pos="993"/>
        </w:tabs>
        <w:spacing w:before="120"/>
        <w:ind w:firstLine="567"/>
        <w:jc w:val="both"/>
        <w:rPr>
          <w:rFonts w:ascii="Times New Roman" w:hAnsi="Times New Roman"/>
          <w:sz w:val="28"/>
          <w:szCs w:val="28"/>
        </w:rPr>
      </w:pPr>
    </w:p>
    <w:p w14:paraId="7636C85E" w14:textId="77777777" w:rsidR="00C30878" w:rsidRDefault="00C30878" w:rsidP="00B54EA6">
      <w:pPr>
        <w:shd w:val="clear" w:color="auto" w:fill="FFFFFF"/>
        <w:tabs>
          <w:tab w:val="left" w:pos="993"/>
        </w:tabs>
        <w:spacing w:before="120"/>
        <w:ind w:firstLine="567"/>
        <w:jc w:val="both"/>
        <w:rPr>
          <w:rFonts w:ascii="Times New Roman" w:hAnsi="Times New Roman"/>
          <w:sz w:val="28"/>
          <w:szCs w:val="28"/>
        </w:rPr>
      </w:pPr>
    </w:p>
    <w:p w14:paraId="2EB1AF24" w14:textId="77777777" w:rsidR="00A96C1D" w:rsidRDefault="00A96C1D" w:rsidP="00B54EA6">
      <w:pPr>
        <w:shd w:val="clear" w:color="auto" w:fill="FFFFFF"/>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256.3.2. за заготівлю деревини неосновних лісових порід:</w:t>
      </w:r>
    </w:p>
    <w:p w14:paraId="7198CE9E" w14:textId="77777777" w:rsidR="00C30878" w:rsidRPr="00A96C1D" w:rsidRDefault="00C30878" w:rsidP="00B54EA6">
      <w:pPr>
        <w:shd w:val="clear" w:color="auto" w:fill="FFFFFF"/>
        <w:tabs>
          <w:tab w:val="left" w:pos="993"/>
        </w:tabs>
        <w:spacing w:before="120"/>
        <w:ind w:firstLine="567"/>
        <w:jc w:val="both"/>
        <w:rPr>
          <w:rFonts w:ascii="Times New Roman" w:hAnsi="Times New Roman"/>
          <w:sz w:val="28"/>
          <w:szCs w:val="28"/>
        </w:rPr>
      </w:pPr>
    </w:p>
    <w:tbl>
      <w:tblPr>
        <w:tblW w:w="5000" w:type="pct"/>
        <w:tblCellMar>
          <w:top w:w="60" w:type="dxa"/>
          <w:left w:w="60" w:type="dxa"/>
          <w:bottom w:w="60" w:type="dxa"/>
          <w:right w:w="60" w:type="dxa"/>
        </w:tblCellMar>
        <w:tblLook w:val="04A0" w:firstRow="1" w:lastRow="0" w:firstColumn="1" w:lastColumn="0" w:noHBand="0" w:noVBand="1"/>
      </w:tblPr>
      <w:tblGrid>
        <w:gridCol w:w="3356"/>
        <w:gridCol w:w="1168"/>
        <w:gridCol w:w="1490"/>
        <w:gridCol w:w="1373"/>
        <w:gridCol w:w="1684"/>
      </w:tblGrid>
      <w:tr w:rsidR="00A96C1D" w:rsidRPr="00A96C1D" w14:paraId="69C1E402" w14:textId="77777777" w:rsidTr="00C30878">
        <w:trPr>
          <w:trHeight w:val="20"/>
          <w:tblHeader/>
        </w:trPr>
        <w:tc>
          <w:tcPr>
            <w:tcW w:w="3640" w:type="dxa"/>
            <w:vMerge w:val="restart"/>
            <w:tcBorders>
              <w:top w:val="single" w:sz="6" w:space="0" w:color="auto"/>
              <w:bottom w:val="single" w:sz="6" w:space="0" w:color="auto"/>
              <w:right w:val="single" w:sz="6" w:space="0" w:color="auto"/>
            </w:tcBorders>
            <w:tcMar>
              <w:top w:w="0" w:type="dxa"/>
              <w:left w:w="0" w:type="dxa"/>
              <w:bottom w:w="0" w:type="dxa"/>
              <w:right w:w="0" w:type="dxa"/>
            </w:tcMar>
            <w:vAlign w:val="center"/>
            <w:hideMark/>
          </w:tcPr>
          <w:p w14:paraId="0E3B7BBD" w14:textId="77777777" w:rsidR="00A96C1D" w:rsidRPr="00A96C1D" w:rsidRDefault="00A96C1D" w:rsidP="00C30878">
            <w:pPr>
              <w:tabs>
                <w:tab w:val="left" w:pos="993"/>
              </w:tabs>
              <w:spacing w:before="120"/>
              <w:jc w:val="center"/>
              <w:rPr>
                <w:rFonts w:ascii="Times New Roman" w:hAnsi="Times New Roman"/>
                <w:sz w:val="28"/>
                <w:szCs w:val="28"/>
              </w:rPr>
            </w:pPr>
            <w:bookmarkStart w:id="15" w:name="n17302"/>
            <w:bookmarkEnd w:id="15"/>
            <w:r w:rsidRPr="00A96C1D">
              <w:rPr>
                <w:rFonts w:ascii="Times New Roman" w:hAnsi="Times New Roman"/>
                <w:sz w:val="28"/>
                <w:szCs w:val="28"/>
              </w:rPr>
              <w:t>Найменування лісової породи</w:t>
            </w:r>
          </w:p>
        </w:tc>
        <w:tc>
          <w:tcPr>
            <w:tcW w:w="5997" w:type="dxa"/>
            <w:gridSpan w:val="4"/>
            <w:tcBorders>
              <w:top w:val="single" w:sz="6" w:space="0" w:color="auto"/>
              <w:left w:val="single" w:sz="6" w:space="0" w:color="auto"/>
              <w:bottom w:val="single" w:sz="6" w:space="0" w:color="auto"/>
            </w:tcBorders>
            <w:tcMar>
              <w:top w:w="0" w:type="dxa"/>
              <w:left w:w="0" w:type="dxa"/>
              <w:bottom w:w="0" w:type="dxa"/>
              <w:right w:w="0" w:type="dxa"/>
            </w:tcMar>
            <w:vAlign w:val="center"/>
            <w:hideMark/>
          </w:tcPr>
          <w:p w14:paraId="1B06AA59"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Ставка за 1 щільний куб. метр деревини, гривень</w:t>
            </w:r>
          </w:p>
        </w:tc>
      </w:tr>
      <w:tr w:rsidR="00A96C1D" w:rsidRPr="00A96C1D" w14:paraId="16DBB7E2" w14:textId="77777777" w:rsidTr="00C30878">
        <w:trPr>
          <w:trHeight w:val="20"/>
          <w:tblHeader/>
        </w:trPr>
        <w:tc>
          <w:tcPr>
            <w:tcW w:w="0" w:type="auto"/>
            <w:vMerge/>
            <w:tcBorders>
              <w:top w:val="single" w:sz="6" w:space="0" w:color="auto"/>
              <w:bottom w:val="single" w:sz="6" w:space="0" w:color="auto"/>
              <w:right w:val="single" w:sz="6" w:space="0" w:color="auto"/>
            </w:tcBorders>
            <w:tcMar>
              <w:top w:w="0" w:type="dxa"/>
              <w:left w:w="0" w:type="dxa"/>
              <w:bottom w:w="0" w:type="dxa"/>
              <w:right w:w="0" w:type="dxa"/>
            </w:tcMar>
            <w:vAlign w:val="center"/>
            <w:hideMark/>
          </w:tcPr>
          <w:p w14:paraId="4E550C19" w14:textId="77777777" w:rsidR="00A96C1D" w:rsidRPr="00A96C1D" w:rsidRDefault="00A96C1D" w:rsidP="00C30878">
            <w:pPr>
              <w:tabs>
                <w:tab w:val="left" w:pos="993"/>
              </w:tabs>
              <w:spacing w:before="120"/>
              <w:jc w:val="center"/>
              <w:rPr>
                <w:rFonts w:ascii="Times New Roman" w:hAnsi="Times New Roman"/>
                <w:sz w:val="28"/>
                <w:szCs w:val="28"/>
              </w:rPr>
            </w:pPr>
          </w:p>
        </w:tc>
        <w:tc>
          <w:tcPr>
            <w:tcW w:w="4219" w:type="dxa"/>
            <w:gridSpan w:val="3"/>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hideMark/>
          </w:tcPr>
          <w:p w14:paraId="2FBE0016"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ділової (без кори)</w:t>
            </w:r>
          </w:p>
        </w:tc>
        <w:tc>
          <w:tcPr>
            <w:tcW w:w="1778" w:type="dxa"/>
            <w:vMerge w:val="restart"/>
            <w:tcBorders>
              <w:top w:val="single" w:sz="6" w:space="0" w:color="auto"/>
              <w:left w:val="single" w:sz="6" w:space="0" w:color="auto"/>
              <w:bottom w:val="single" w:sz="6" w:space="0" w:color="auto"/>
            </w:tcBorders>
            <w:tcMar>
              <w:top w:w="0" w:type="dxa"/>
              <w:left w:w="0" w:type="dxa"/>
              <w:bottom w:w="0" w:type="dxa"/>
              <w:right w:w="0" w:type="dxa"/>
            </w:tcMar>
            <w:vAlign w:val="center"/>
            <w:hideMark/>
          </w:tcPr>
          <w:p w14:paraId="27162023"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дров</w:t>
            </w:r>
            <w:r w:rsidR="00B54EA6">
              <w:rPr>
                <w:rFonts w:ascii="Times New Roman" w:hAnsi="Times New Roman"/>
                <w:sz w:val="28"/>
                <w:szCs w:val="28"/>
              </w:rPr>
              <w:t>’</w:t>
            </w:r>
            <w:r w:rsidRPr="00A96C1D">
              <w:rPr>
                <w:rFonts w:ascii="Times New Roman" w:hAnsi="Times New Roman"/>
                <w:sz w:val="28"/>
                <w:szCs w:val="28"/>
              </w:rPr>
              <w:t xml:space="preserve">яної </w:t>
            </w:r>
            <w:r w:rsidR="00C30878">
              <w:rPr>
                <w:rFonts w:ascii="Times New Roman" w:hAnsi="Times New Roman"/>
                <w:sz w:val="28"/>
                <w:szCs w:val="28"/>
              </w:rPr>
              <w:br/>
            </w:r>
            <w:r w:rsidRPr="00A96C1D">
              <w:rPr>
                <w:rFonts w:ascii="Times New Roman" w:hAnsi="Times New Roman"/>
                <w:sz w:val="28"/>
                <w:szCs w:val="28"/>
              </w:rPr>
              <w:t>(з корою)</w:t>
            </w:r>
          </w:p>
        </w:tc>
      </w:tr>
      <w:tr w:rsidR="00A96C1D" w:rsidRPr="00A96C1D" w14:paraId="2346ACBA" w14:textId="77777777" w:rsidTr="00C30878">
        <w:trPr>
          <w:trHeight w:val="20"/>
          <w:tblHeader/>
        </w:trPr>
        <w:tc>
          <w:tcPr>
            <w:tcW w:w="0" w:type="auto"/>
            <w:vMerge/>
            <w:tcBorders>
              <w:top w:val="single" w:sz="6" w:space="0" w:color="auto"/>
              <w:bottom w:val="single" w:sz="6" w:space="0" w:color="auto"/>
              <w:right w:val="single" w:sz="6" w:space="0" w:color="auto"/>
            </w:tcBorders>
            <w:tcMar>
              <w:top w:w="0" w:type="dxa"/>
              <w:left w:w="0" w:type="dxa"/>
              <w:bottom w:w="0" w:type="dxa"/>
              <w:right w:w="0" w:type="dxa"/>
            </w:tcMar>
            <w:hideMark/>
          </w:tcPr>
          <w:p w14:paraId="062A126D" w14:textId="77777777" w:rsidR="00A96C1D" w:rsidRPr="00A96C1D" w:rsidRDefault="00A96C1D" w:rsidP="00C30878">
            <w:pPr>
              <w:tabs>
                <w:tab w:val="left" w:pos="993"/>
              </w:tabs>
              <w:spacing w:before="120"/>
              <w:jc w:val="center"/>
              <w:rPr>
                <w:rFonts w:ascii="Times New Roman" w:hAnsi="Times New Roman"/>
                <w:sz w:val="28"/>
                <w:szCs w:val="28"/>
              </w:rPr>
            </w:pPr>
          </w:p>
        </w:tc>
        <w:tc>
          <w:tcPr>
            <w:tcW w:w="1213"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14:paraId="1711915A"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великої</w:t>
            </w:r>
          </w:p>
        </w:tc>
        <w:tc>
          <w:tcPr>
            <w:tcW w:w="154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14:paraId="1801F48D"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середньої</w:t>
            </w:r>
          </w:p>
        </w:tc>
        <w:tc>
          <w:tcPr>
            <w:tcW w:w="1459"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hideMark/>
          </w:tcPr>
          <w:p w14:paraId="1E0F8A4F"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дрібної</w:t>
            </w:r>
          </w:p>
        </w:tc>
        <w:tc>
          <w:tcPr>
            <w:tcW w:w="0" w:type="auto"/>
            <w:vMerge/>
            <w:tcBorders>
              <w:top w:val="single" w:sz="6" w:space="0" w:color="auto"/>
              <w:left w:val="single" w:sz="6" w:space="0" w:color="auto"/>
              <w:bottom w:val="single" w:sz="6" w:space="0" w:color="auto"/>
            </w:tcBorders>
            <w:tcMar>
              <w:top w:w="0" w:type="dxa"/>
              <w:left w:w="0" w:type="dxa"/>
              <w:bottom w:w="0" w:type="dxa"/>
              <w:right w:w="0" w:type="dxa"/>
            </w:tcMar>
            <w:hideMark/>
          </w:tcPr>
          <w:p w14:paraId="5539BE4E" w14:textId="77777777" w:rsidR="00A96C1D" w:rsidRPr="00A96C1D" w:rsidRDefault="00A96C1D" w:rsidP="00C30878">
            <w:pPr>
              <w:tabs>
                <w:tab w:val="left" w:pos="993"/>
              </w:tabs>
              <w:spacing w:before="120"/>
              <w:jc w:val="center"/>
              <w:rPr>
                <w:rFonts w:ascii="Times New Roman" w:hAnsi="Times New Roman"/>
                <w:sz w:val="28"/>
                <w:szCs w:val="28"/>
              </w:rPr>
            </w:pPr>
          </w:p>
        </w:tc>
      </w:tr>
      <w:tr w:rsidR="00A96C1D" w:rsidRPr="00A96C1D" w14:paraId="320B918D" w14:textId="77777777" w:rsidTr="00C30878">
        <w:trPr>
          <w:trHeight w:val="20"/>
        </w:trPr>
        <w:tc>
          <w:tcPr>
            <w:tcW w:w="9637" w:type="dxa"/>
            <w:gridSpan w:val="5"/>
            <w:tcBorders>
              <w:top w:val="single" w:sz="6" w:space="0" w:color="auto"/>
            </w:tcBorders>
            <w:tcMar>
              <w:top w:w="0" w:type="dxa"/>
              <w:left w:w="0" w:type="dxa"/>
              <w:bottom w:w="0" w:type="dxa"/>
              <w:right w:w="0" w:type="dxa"/>
            </w:tcMar>
            <w:hideMark/>
          </w:tcPr>
          <w:p w14:paraId="695D0EBF"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Перший пояс лісів</w:t>
            </w:r>
          </w:p>
        </w:tc>
      </w:tr>
      <w:tr w:rsidR="00A96C1D" w:rsidRPr="00A96C1D" w14:paraId="17BECB98" w14:textId="77777777" w:rsidTr="00C30878">
        <w:trPr>
          <w:trHeight w:val="20"/>
        </w:trPr>
        <w:tc>
          <w:tcPr>
            <w:tcW w:w="3640" w:type="dxa"/>
            <w:tcMar>
              <w:top w:w="0" w:type="dxa"/>
              <w:left w:w="0" w:type="dxa"/>
              <w:bottom w:w="0" w:type="dxa"/>
              <w:right w:w="0" w:type="dxa"/>
            </w:tcMar>
            <w:hideMark/>
          </w:tcPr>
          <w:p w14:paraId="00DB91BD"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lastRenderedPageBreak/>
              <w:t>Самшит</w:t>
            </w:r>
          </w:p>
        </w:tc>
        <w:tc>
          <w:tcPr>
            <w:tcW w:w="1213" w:type="dxa"/>
            <w:tcMar>
              <w:top w:w="0" w:type="dxa"/>
              <w:left w:w="0" w:type="dxa"/>
              <w:bottom w:w="0" w:type="dxa"/>
              <w:right w:w="0" w:type="dxa"/>
            </w:tcMar>
            <w:hideMark/>
          </w:tcPr>
          <w:p w14:paraId="0272A607"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1401,06</w:t>
            </w:r>
          </w:p>
        </w:tc>
        <w:tc>
          <w:tcPr>
            <w:tcW w:w="1547" w:type="dxa"/>
            <w:tcMar>
              <w:top w:w="0" w:type="dxa"/>
              <w:left w:w="0" w:type="dxa"/>
              <w:bottom w:w="0" w:type="dxa"/>
              <w:right w:w="0" w:type="dxa"/>
            </w:tcMar>
            <w:hideMark/>
          </w:tcPr>
          <w:p w14:paraId="03580E06"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1197,37</w:t>
            </w:r>
          </w:p>
        </w:tc>
        <w:tc>
          <w:tcPr>
            <w:tcW w:w="1459" w:type="dxa"/>
            <w:tcMar>
              <w:top w:w="0" w:type="dxa"/>
              <w:left w:w="0" w:type="dxa"/>
              <w:bottom w:w="0" w:type="dxa"/>
              <w:right w:w="0" w:type="dxa"/>
            </w:tcMar>
            <w:hideMark/>
          </w:tcPr>
          <w:p w14:paraId="641EB2FC"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598,16</w:t>
            </w:r>
          </w:p>
        </w:tc>
        <w:tc>
          <w:tcPr>
            <w:tcW w:w="1778" w:type="dxa"/>
            <w:tcMar>
              <w:top w:w="0" w:type="dxa"/>
              <w:left w:w="0" w:type="dxa"/>
              <w:bottom w:w="0" w:type="dxa"/>
              <w:right w:w="0" w:type="dxa"/>
            </w:tcMar>
            <w:hideMark/>
          </w:tcPr>
          <w:p w14:paraId="08C564F5"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13,47</w:t>
            </w:r>
          </w:p>
        </w:tc>
      </w:tr>
      <w:tr w:rsidR="00A96C1D" w:rsidRPr="00A96C1D" w14:paraId="154DED4A" w14:textId="77777777" w:rsidTr="00C30878">
        <w:trPr>
          <w:trHeight w:val="20"/>
        </w:trPr>
        <w:tc>
          <w:tcPr>
            <w:tcW w:w="3640" w:type="dxa"/>
            <w:tcMar>
              <w:top w:w="0" w:type="dxa"/>
              <w:left w:w="0" w:type="dxa"/>
              <w:bottom w:w="0" w:type="dxa"/>
              <w:right w:w="0" w:type="dxa"/>
            </w:tcMar>
            <w:hideMark/>
          </w:tcPr>
          <w:p w14:paraId="0D954FBA"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Бархат, горіх</w:t>
            </w:r>
          </w:p>
        </w:tc>
        <w:tc>
          <w:tcPr>
            <w:tcW w:w="1213" w:type="dxa"/>
            <w:tcMar>
              <w:top w:w="0" w:type="dxa"/>
              <w:left w:w="0" w:type="dxa"/>
              <w:bottom w:w="0" w:type="dxa"/>
              <w:right w:w="0" w:type="dxa"/>
            </w:tcMar>
            <w:hideMark/>
          </w:tcPr>
          <w:p w14:paraId="34204D51"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872,42</w:t>
            </w:r>
          </w:p>
        </w:tc>
        <w:tc>
          <w:tcPr>
            <w:tcW w:w="1547" w:type="dxa"/>
            <w:tcMar>
              <w:top w:w="0" w:type="dxa"/>
              <w:left w:w="0" w:type="dxa"/>
              <w:bottom w:w="0" w:type="dxa"/>
              <w:right w:w="0" w:type="dxa"/>
            </w:tcMar>
            <w:hideMark/>
          </w:tcPr>
          <w:p w14:paraId="5642DF7C"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746,43</w:t>
            </w:r>
          </w:p>
        </w:tc>
        <w:tc>
          <w:tcPr>
            <w:tcW w:w="1459" w:type="dxa"/>
            <w:tcMar>
              <w:top w:w="0" w:type="dxa"/>
              <w:left w:w="0" w:type="dxa"/>
              <w:bottom w:w="0" w:type="dxa"/>
              <w:right w:w="0" w:type="dxa"/>
            </w:tcMar>
            <w:hideMark/>
          </w:tcPr>
          <w:p w14:paraId="5E8487B0"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373,25</w:t>
            </w:r>
          </w:p>
        </w:tc>
        <w:tc>
          <w:tcPr>
            <w:tcW w:w="1778" w:type="dxa"/>
            <w:tcMar>
              <w:top w:w="0" w:type="dxa"/>
              <w:left w:w="0" w:type="dxa"/>
              <w:bottom w:w="0" w:type="dxa"/>
              <w:right w:w="0" w:type="dxa"/>
            </w:tcMar>
            <w:hideMark/>
          </w:tcPr>
          <w:p w14:paraId="1D565D81"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13,47</w:t>
            </w:r>
          </w:p>
        </w:tc>
      </w:tr>
      <w:tr w:rsidR="00A96C1D" w:rsidRPr="00A96C1D" w14:paraId="65F2236D" w14:textId="77777777" w:rsidTr="00C30878">
        <w:trPr>
          <w:trHeight w:val="20"/>
        </w:trPr>
        <w:tc>
          <w:tcPr>
            <w:tcW w:w="3640" w:type="dxa"/>
            <w:tcMar>
              <w:top w:w="0" w:type="dxa"/>
              <w:left w:w="0" w:type="dxa"/>
              <w:bottom w:w="0" w:type="dxa"/>
              <w:right w:w="0" w:type="dxa"/>
            </w:tcMar>
            <w:hideMark/>
          </w:tcPr>
          <w:p w14:paraId="6994F809"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Груша, кизил, явір</w:t>
            </w:r>
          </w:p>
        </w:tc>
        <w:tc>
          <w:tcPr>
            <w:tcW w:w="1213" w:type="dxa"/>
            <w:tcMar>
              <w:top w:w="0" w:type="dxa"/>
              <w:left w:w="0" w:type="dxa"/>
              <w:bottom w:w="0" w:type="dxa"/>
              <w:right w:w="0" w:type="dxa"/>
            </w:tcMar>
            <w:hideMark/>
          </w:tcPr>
          <w:p w14:paraId="12FC6E67"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699,80</w:t>
            </w:r>
          </w:p>
        </w:tc>
        <w:tc>
          <w:tcPr>
            <w:tcW w:w="1547" w:type="dxa"/>
            <w:tcMar>
              <w:top w:w="0" w:type="dxa"/>
              <w:left w:w="0" w:type="dxa"/>
              <w:bottom w:w="0" w:type="dxa"/>
              <w:right w:w="0" w:type="dxa"/>
            </w:tcMar>
            <w:hideMark/>
          </w:tcPr>
          <w:p w14:paraId="792425EE"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598,72</w:t>
            </w:r>
          </w:p>
        </w:tc>
        <w:tc>
          <w:tcPr>
            <w:tcW w:w="1459" w:type="dxa"/>
            <w:tcMar>
              <w:top w:w="0" w:type="dxa"/>
              <w:left w:w="0" w:type="dxa"/>
              <w:bottom w:w="0" w:type="dxa"/>
              <w:right w:w="0" w:type="dxa"/>
            </w:tcMar>
            <w:hideMark/>
          </w:tcPr>
          <w:p w14:paraId="7AD0045B"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299,59</w:t>
            </w:r>
          </w:p>
        </w:tc>
        <w:tc>
          <w:tcPr>
            <w:tcW w:w="1778" w:type="dxa"/>
            <w:tcMar>
              <w:top w:w="0" w:type="dxa"/>
              <w:left w:w="0" w:type="dxa"/>
              <w:bottom w:w="0" w:type="dxa"/>
              <w:right w:w="0" w:type="dxa"/>
            </w:tcMar>
            <w:hideMark/>
          </w:tcPr>
          <w:p w14:paraId="194422A7"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13,47</w:t>
            </w:r>
          </w:p>
        </w:tc>
      </w:tr>
      <w:tr w:rsidR="00A96C1D" w:rsidRPr="00A96C1D" w14:paraId="589A0F3D" w14:textId="77777777" w:rsidTr="00C30878">
        <w:trPr>
          <w:trHeight w:val="20"/>
        </w:trPr>
        <w:tc>
          <w:tcPr>
            <w:tcW w:w="3640" w:type="dxa"/>
            <w:tcMar>
              <w:top w:w="0" w:type="dxa"/>
              <w:left w:w="0" w:type="dxa"/>
              <w:bottom w:w="0" w:type="dxa"/>
              <w:right w:w="0" w:type="dxa"/>
            </w:tcMar>
            <w:hideMark/>
          </w:tcPr>
          <w:p w14:paraId="154606BC"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Абрикос, вишня, ялівець, обліпиха, слива (крім терну), черешня, шовковиця, яблуня</w:t>
            </w:r>
          </w:p>
        </w:tc>
        <w:tc>
          <w:tcPr>
            <w:tcW w:w="1213" w:type="dxa"/>
            <w:tcMar>
              <w:top w:w="0" w:type="dxa"/>
              <w:left w:w="0" w:type="dxa"/>
              <w:bottom w:w="0" w:type="dxa"/>
              <w:right w:w="0" w:type="dxa"/>
            </w:tcMar>
            <w:hideMark/>
          </w:tcPr>
          <w:p w14:paraId="3A7D109F"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522,52</w:t>
            </w:r>
          </w:p>
        </w:tc>
        <w:tc>
          <w:tcPr>
            <w:tcW w:w="1547" w:type="dxa"/>
            <w:tcMar>
              <w:top w:w="0" w:type="dxa"/>
              <w:left w:w="0" w:type="dxa"/>
              <w:bottom w:w="0" w:type="dxa"/>
              <w:right w:w="0" w:type="dxa"/>
            </w:tcMar>
            <w:hideMark/>
          </w:tcPr>
          <w:p w14:paraId="6AF371AF"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446,31</w:t>
            </w:r>
          </w:p>
        </w:tc>
        <w:tc>
          <w:tcPr>
            <w:tcW w:w="1459" w:type="dxa"/>
            <w:tcMar>
              <w:top w:w="0" w:type="dxa"/>
              <w:left w:w="0" w:type="dxa"/>
              <w:bottom w:w="0" w:type="dxa"/>
              <w:right w:w="0" w:type="dxa"/>
            </w:tcMar>
            <w:hideMark/>
          </w:tcPr>
          <w:p w14:paraId="185D432F"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222,93</w:t>
            </w:r>
          </w:p>
        </w:tc>
        <w:tc>
          <w:tcPr>
            <w:tcW w:w="1778" w:type="dxa"/>
            <w:tcMar>
              <w:top w:w="0" w:type="dxa"/>
              <w:left w:w="0" w:type="dxa"/>
              <w:bottom w:w="0" w:type="dxa"/>
              <w:right w:w="0" w:type="dxa"/>
            </w:tcMar>
            <w:hideMark/>
          </w:tcPr>
          <w:p w14:paraId="4CE7183F"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13,47</w:t>
            </w:r>
          </w:p>
        </w:tc>
      </w:tr>
      <w:tr w:rsidR="00A96C1D" w:rsidRPr="00A96C1D" w14:paraId="623FD1AB" w14:textId="77777777" w:rsidTr="00C30878">
        <w:trPr>
          <w:trHeight w:val="20"/>
        </w:trPr>
        <w:tc>
          <w:tcPr>
            <w:tcW w:w="3640" w:type="dxa"/>
            <w:tcMar>
              <w:top w:w="0" w:type="dxa"/>
              <w:left w:w="0" w:type="dxa"/>
              <w:bottom w:w="0" w:type="dxa"/>
              <w:right w:w="0" w:type="dxa"/>
            </w:tcMar>
            <w:hideMark/>
          </w:tcPr>
          <w:p w14:paraId="294775A5"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Каштан, дуб корковий</w:t>
            </w:r>
          </w:p>
        </w:tc>
        <w:tc>
          <w:tcPr>
            <w:tcW w:w="1213" w:type="dxa"/>
            <w:tcMar>
              <w:top w:w="0" w:type="dxa"/>
              <w:left w:w="0" w:type="dxa"/>
              <w:bottom w:w="0" w:type="dxa"/>
              <w:right w:w="0" w:type="dxa"/>
            </w:tcMar>
            <w:hideMark/>
          </w:tcPr>
          <w:p w14:paraId="357916A8"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436,93</w:t>
            </w:r>
          </w:p>
        </w:tc>
        <w:tc>
          <w:tcPr>
            <w:tcW w:w="1547" w:type="dxa"/>
            <w:tcMar>
              <w:top w:w="0" w:type="dxa"/>
              <w:left w:w="0" w:type="dxa"/>
              <w:bottom w:w="0" w:type="dxa"/>
              <w:right w:w="0" w:type="dxa"/>
            </w:tcMar>
            <w:hideMark/>
          </w:tcPr>
          <w:p w14:paraId="0166EB19"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373,25</w:t>
            </w:r>
          </w:p>
        </w:tc>
        <w:tc>
          <w:tcPr>
            <w:tcW w:w="1459" w:type="dxa"/>
            <w:tcMar>
              <w:top w:w="0" w:type="dxa"/>
              <w:left w:w="0" w:type="dxa"/>
              <w:bottom w:w="0" w:type="dxa"/>
              <w:right w:w="0" w:type="dxa"/>
            </w:tcMar>
            <w:hideMark/>
          </w:tcPr>
          <w:p w14:paraId="6455DD2B"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186,59</w:t>
            </w:r>
          </w:p>
        </w:tc>
        <w:tc>
          <w:tcPr>
            <w:tcW w:w="1778" w:type="dxa"/>
            <w:tcMar>
              <w:top w:w="0" w:type="dxa"/>
              <w:left w:w="0" w:type="dxa"/>
              <w:bottom w:w="0" w:type="dxa"/>
              <w:right w:w="0" w:type="dxa"/>
            </w:tcMar>
            <w:hideMark/>
          </w:tcPr>
          <w:p w14:paraId="4D12B894"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13,47</w:t>
            </w:r>
          </w:p>
        </w:tc>
      </w:tr>
      <w:tr w:rsidR="00A96C1D" w:rsidRPr="00A96C1D" w14:paraId="6C3131A7" w14:textId="77777777" w:rsidTr="00C30878">
        <w:trPr>
          <w:trHeight w:val="20"/>
        </w:trPr>
        <w:tc>
          <w:tcPr>
            <w:tcW w:w="3640" w:type="dxa"/>
            <w:tcMar>
              <w:top w:w="0" w:type="dxa"/>
              <w:left w:w="0" w:type="dxa"/>
              <w:bottom w:w="0" w:type="dxa"/>
              <w:right w:w="0" w:type="dxa"/>
            </w:tcMar>
            <w:hideMark/>
          </w:tcPr>
          <w:p w14:paraId="455B6709"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Барбарис, гледичія, кипарис, шипшина</w:t>
            </w:r>
          </w:p>
        </w:tc>
        <w:tc>
          <w:tcPr>
            <w:tcW w:w="1213" w:type="dxa"/>
            <w:tcMar>
              <w:top w:w="0" w:type="dxa"/>
              <w:left w:w="0" w:type="dxa"/>
              <w:bottom w:w="0" w:type="dxa"/>
              <w:right w:w="0" w:type="dxa"/>
            </w:tcMar>
            <w:hideMark/>
          </w:tcPr>
          <w:p w14:paraId="5E8C9CE8"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348,33</w:t>
            </w:r>
          </w:p>
        </w:tc>
        <w:tc>
          <w:tcPr>
            <w:tcW w:w="1547" w:type="dxa"/>
            <w:tcMar>
              <w:top w:w="0" w:type="dxa"/>
              <w:left w:w="0" w:type="dxa"/>
              <w:bottom w:w="0" w:type="dxa"/>
              <w:right w:w="0" w:type="dxa"/>
            </w:tcMar>
            <w:hideMark/>
          </w:tcPr>
          <w:p w14:paraId="536C6BE9"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298,59</w:t>
            </w:r>
          </w:p>
        </w:tc>
        <w:tc>
          <w:tcPr>
            <w:tcW w:w="1459" w:type="dxa"/>
            <w:tcMar>
              <w:top w:w="0" w:type="dxa"/>
              <w:left w:w="0" w:type="dxa"/>
              <w:bottom w:w="0" w:type="dxa"/>
              <w:right w:w="0" w:type="dxa"/>
            </w:tcMar>
            <w:hideMark/>
          </w:tcPr>
          <w:p w14:paraId="0174BE9D"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149,27</w:t>
            </w:r>
          </w:p>
        </w:tc>
        <w:tc>
          <w:tcPr>
            <w:tcW w:w="1778" w:type="dxa"/>
            <w:tcMar>
              <w:top w:w="0" w:type="dxa"/>
              <w:left w:w="0" w:type="dxa"/>
              <w:bottom w:w="0" w:type="dxa"/>
              <w:right w:w="0" w:type="dxa"/>
            </w:tcMar>
            <w:hideMark/>
          </w:tcPr>
          <w:p w14:paraId="76C12EE6"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13,47</w:t>
            </w:r>
          </w:p>
        </w:tc>
      </w:tr>
      <w:tr w:rsidR="00A96C1D" w:rsidRPr="00A96C1D" w14:paraId="6C5A8216" w14:textId="77777777" w:rsidTr="00C30878">
        <w:trPr>
          <w:trHeight w:val="20"/>
        </w:trPr>
        <w:tc>
          <w:tcPr>
            <w:tcW w:w="3640" w:type="dxa"/>
            <w:tcMar>
              <w:top w:w="0" w:type="dxa"/>
              <w:left w:w="0" w:type="dxa"/>
              <w:bottom w:w="0" w:type="dxa"/>
              <w:right w:w="0" w:type="dxa"/>
            </w:tcMar>
            <w:hideMark/>
          </w:tcPr>
          <w:p w14:paraId="364AC20A"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Акація, бруслина, бирючина, глід, граб східний, тамарикс, калина, крушина, ліщина, горобина, бузок, скумпія, свидина, терен, черемха</w:t>
            </w:r>
          </w:p>
        </w:tc>
        <w:tc>
          <w:tcPr>
            <w:tcW w:w="1213" w:type="dxa"/>
            <w:tcMar>
              <w:top w:w="0" w:type="dxa"/>
              <w:left w:w="0" w:type="dxa"/>
              <w:bottom w:w="0" w:type="dxa"/>
              <w:right w:w="0" w:type="dxa"/>
            </w:tcMar>
            <w:hideMark/>
          </w:tcPr>
          <w:p w14:paraId="6D02C289"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261,25</w:t>
            </w:r>
          </w:p>
        </w:tc>
        <w:tc>
          <w:tcPr>
            <w:tcW w:w="1547" w:type="dxa"/>
            <w:tcMar>
              <w:top w:w="0" w:type="dxa"/>
              <w:left w:w="0" w:type="dxa"/>
              <w:bottom w:w="0" w:type="dxa"/>
              <w:right w:w="0" w:type="dxa"/>
            </w:tcMar>
            <w:hideMark/>
          </w:tcPr>
          <w:p w14:paraId="1DEDF7DC"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223,93</w:t>
            </w:r>
          </w:p>
        </w:tc>
        <w:tc>
          <w:tcPr>
            <w:tcW w:w="1459" w:type="dxa"/>
            <w:tcMar>
              <w:top w:w="0" w:type="dxa"/>
              <w:left w:w="0" w:type="dxa"/>
              <w:bottom w:w="0" w:type="dxa"/>
              <w:right w:w="0" w:type="dxa"/>
            </w:tcMar>
            <w:hideMark/>
          </w:tcPr>
          <w:p w14:paraId="4D4A7096"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112,00</w:t>
            </w:r>
          </w:p>
        </w:tc>
        <w:tc>
          <w:tcPr>
            <w:tcW w:w="1778" w:type="dxa"/>
            <w:tcMar>
              <w:top w:w="0" w:type="dxa"/>
              <w:left w:w="0" w:type="dxa"/>
              <w:bottom w:w="0" w:type="dxa"/>
              <w:right w:w="0" w:type="dxa"/>
            </w:tcMar>
            <w:hideMark/>
          </w:tcPr>
          <w:p w14:paraId="3BCE1724"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13,47</w:t>
            </w:r>
          </w:p>
        </w:tc>
      </w:tr>
      <w:tr w:rsidR="00A96C1D" w:rsidRPr="00A96C1D" w14:paraId="350B4F14" w14:textId="77777777" w:rsidTr="00C30878">
        <w:trPr>
          <w:trHeight w:val="20"/>
        </w:trPr>
        <w:tc>
          <w:tcPr>
            <w:tcW w:w="3640" w:type="dxa"/>
            <w:tcMar>
              <w:top w:w="0" w:type="dxa"/>
              <w:left w:w="0" w:type="dxa"/>
              <w:bottom w:w="0" w:type="dxa"/>
              <w:right w:w="0" w:type="dxa"/>
            </w:tcMar>
            <w:hideMark/>
          </w:tcPr>
          <w:p w14:paraId="673D872B"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Верба, чагарники (крім зазначених в інших позиціях)</w:t>
            </w:r>
          </w:p>
        </w:tc>
        <w:tc>
          <w:tcPr>
            <w:tcW w:w="1213" w:type="dxa"/>
            <w:tcMar>
              <w:top w:w="0" w:type="dxa"/>
              <w:left w:w="0" w:type="dxa"/>
              <w:bottom w:w="0" w:type="dxa"/>
              <w:right w:w="0" w:type="dxa"/>
            </w:tcMar>
            <w:hideMark/>
          </w:tcPr>
          <w:p w14:paraId="3E775C28"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87,07</w:t>
            </w:r>
          </w:p>
        </w:tc>
        <w:tc>
          <w:tcPr>
            <w:tcW w:w="1547" w:type="dxa"/>
            <w:tcMar>
              <w:top w:w="0" w:type="dxa"/>
              <w:left w:w="0" w:type="dxa"/>
              <w:bottom w:w="0" w:type="dxa"/>
              <w:right w:w="0" w:type="dxa"/>
            </w:tcMar>
            <w:hideMark/>
          </w:tcPr>
          <w:p w14:paraId="041734B7"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74,67</w:t>
            </w:r>
          </w:p>
        </w:tc>
        <w:tc>
          <w:tcPr>
            <w:tcW w:w="1459" w:type="dxa"/>
            <w:tcMar>
              <w:top w:w="0" w:type="dxa"/>
              <w:left w:w="0" w:type="dxa"/>
              <w:bottom w:w="0" w:type="dxa"/>
              <w:right w:w="0" w:type="dxa"/>
            </w:tcMar>
            <w:hideMark/>
          </w:tcPr>
          <w:p w14:paraId="094DFD37"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37,34</w:t>
            </w:r>
          </w:p>
        </w:tc>
        <w:tc>
          <w:tcPr>
            <w:tcW w:w="1778" w:type="dxa"/>
            <w:tcMar>
              <w:top w:w="0" w:type="dxa"/>
              <w:left w:w="0" w:type="dxa"/>
              <w:bottom w:w="0" w:type="dxa"/>
              <w:right w:w="0" w:type="dxa"/>
            </w:tcMar>
            <w:hideMark/>
          </w:tcPr>
          <w:p w14:paraId="0FF7EB51"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7,27</w:t>
            </w:r>
          </w:p>
        </w:tc>
      </w:tr>
      <w:tr w:rsidR="00A96C1D" w:rsidRPr="00A96C1D" w14:paraId="39316582" w14:textId="77777777" w:rsidTr="00C30878">
        <w:trPr>
          <w:trHeight w:val="20"/>
        </w:trPr>
        <w:tc>
          <w:tcPr>
            <w:tcW w:w="9637" w:type="dxa"/>
            <w:gridSpan w:val="5"/>
            <w:tcMar>
              <w:top w:w="0" w:type="dxa"/>
              <w:left w:w="0" w:type="dxa"/>
              <w:bottom w:w="0" w:type="dxa"/>
              <w:right w:w="0" w:type="dxa"/>
            </w:tcMar>
            <w:hideMark/>
          </w:tcPr>
          <w:p w14:paraId="0DE58524"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Другий пояс лісів</w:t>
            </w:r>
          </w:p>
        </w:tc>
      </w:tr>
      <w:tr w:rsidR="00A96C1D" w:rsidRPr="00A96C1D" w14:paraId="4C5C028E" w14:textId="77777777" w:rsidTr="00C30878">
        <w:trPr>
          <w:trHeight w:val="20"/>
        </w:trPr>
        <w:tc>
          <w:tcPr>
            <w:tcW w:w="3640" w:type="dxa"/>
            <w:tcMar>
              <w:top w:w="0" w:type="dxa"/>
              <w:left w:w="0" w:type="dxa"/>
              <w:bottom w:w="0" w:type="dxa"/>
              <w:right w:w="0" w:type="dxa"/>
            </w:tcMar>
            <w:hideMark/>
          </w:tcPr>
          <w:p w14:paraId="3710053E"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Самшит</w:t>
            </w:r>
          </w:p>
        </w:tc>
        <w:tc>
          <w:tcPr>
            <w:tcW w:w="1213" w:type="dxa"/>
            <w:tcMar>
              <w:top w:w="0" w:type="dxa"/>
              <w:left w:w="0" w:type="dxa"/>
              <w:bottom w:w="0" w:type="dxa"/>
              <w:right w:w="0" w:type="dxa"/>
            </w:tcMar>
          </w:tcPr>
          <w:p w14:paraId="7CA5ED44"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1186,52</w:t>
            </w:r>
          </w:p>
        </w:tc>
        <w:tc>
          <w:tcPr>
            <w:tcW w:w="1547" w:type="dxa"/>
            <w:tcMar>
              <w:top w:w="0" w:type="dxa"/>
              <w:left w:w="0" w:type="dxa"/>
              <w:bottom w:w="0" w:type="dxa"/>
              <w:right w:w="0" w:type="dxa"/>
            </w:tcMar>
          </w:tcPr>
          <w:p w14:paraId="048C506E"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1013,87</w:t>
            </w:r>
          </w:p>
        </w:tc>
        <w:tc>
          <w:tcPr>
            <w:tcW w:w="1459" w:type="dxa"/>
            <w:tcMar>
              <w:top w:w="0" w:type="dxa"/>
              <w:left w:w="0" w:type="dxa"/>
              <w:bottom w:w="0" w:type="dxa"/>
              <w:right w:w="0" w:type="dxa"/>
            </w:tcMar>
          </w:tcPr>
          <w:p w14:paraId="15F62FDB"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508,00</w:t>
            </w:r>
          </w:p>
        </w:tc>
        <w:tc>
          <w:tcPr>
            <w:tcW w:w="1778" w:type="dxa"/>
            <w:tcMar>
              <w:top w:w="0" w:type="dxa"/>
              <w:left w:w="0" w:type="dxa"/>
              <w:bottom w:w="0" w:type="dxa"/>
              <w:right w:w="0" w:type="dxa"/>
            </w:tcMar>
          </w:tcPr>
          <w:p w14:paraId="20969843"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10,29</w:t>
            </w:r>
          </w:p>
        </w:tc>
      </w:tr>
      <w:tr w:rsidR="00A96C1D" w:rsidRPr="00A96C1D" w14:paraId="3DF9BD2F" w14:textId="77777777" w:rsidTr="00C30878">
        <w:trPr>
          <w:trHeight w:val="20"/>
        </w:trPr>
        <w:tc>
          <w:tcPr>
            <w:tcW w:w="3640" w:type="dxa"/>
            <w:tcMar>
              <w:top w:w="0" w:type="dxa"/>
              <w:left w:w="0" w:type="dxa"/>
              <w:bottom w:w="0" w:type="dxa"/>
              <w:right w:w="0" w:type="dxa"/>
            </w:tcMar>
            <w:hideMark/>
          </w:tcPr>
          <w:p w14:paraId="00DACE9E"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Бархат, горіх</w:t>
            </w:r>
          </w:p>
        </w:tc>
        <w:tc>
          <w:tcPr>
            <w:tcW w:w="1213" w:type="dxa"/>
            <w:tcMar>
              <w:top w:w="0" w:type="dxa"/>
              <w:left w:w="0" w:type="dxa"/>
              <w:bottom w:w="0" w:type="dxa"/>
              <w:right w:w="0" w:type="dxa"/>
            </w:tcMar>
          </w:tcPr>
          <w:p w14:paraId="65352C62"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743,27</w:t>
            </w:r>
          </w:p>
        </w:tc>
        <w:tc>
          <w:tcPr>
            <w:tcW w:w="1547" w:type="dxa"/>
            <w:tcMar>
              <w:top w:w="0" w:type="dxa"/>
              <w:left w:w="0" w:type="dxa"/>
              <w:bottom w:w="0" w:type="dxa"/>
              <w:right w:w="0" w:type="dxa"/>
            </w:tcMar>
          </w:tcPr>
          <w:p w14:paraId="43F49327"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634,51</w:t>
            </w:r>
          </w:p>
        </w:tc>
        <w:tc>
          <w:tcPr>
            <w:tcW w:w="1459" w:type="dxa"/>
            <w:tcMar>
              <w:top w:w="0" w:type="dxa"/>
              <w:left w:w="0" w:type="dxa"/>
              <w:bottom w:w="0" w:type="dxa"/>
              <w:right w:w="0" w:type="dxa"/>
            </w:tcMar>
          </w:tcPr>
          <w:p w14:paraId="18BE2586"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317,26</w:t>
            </w:r>
          </w:p>
        </w:tc>
        <w:tc>
          <w:tcPr>
            <w:tcW w:w="1778" w:type="dxa"/>
            <w:tcMar>
              <w:top w:w="0" w:type="dxa"/>
              <w:left w:w="0" w:type="dxa"/>
              <w:bottom w:w="0" w:type="dxa"/>
              <w:right w:w="0" w:type="dxa"/>
            </w:tcMar>
          </w:tcPr>
          <w:p w14:paraId="51B23DCD"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10,29</w:t>
            </w:r>
          </w:p>
        </w:tc>
      </w:tr>
      <w:tr w:rsidR="00A96C1D" w:rsidRPr="00A96C1D" w14:paraId="254480D0" w14:textId="77777777" w:rsidTr="00C30878">
        <w:trPr>
          <w:trHeight w:val="20"/>
        </w:trPr>
        <w:tc>
          <w:tcPr>
            <w:tcW w:w="3640" w:type="dxa"/>
            <w:tcMar>
              <w:top w:w="0" w:type="dxa"/>
              <w:left w:w="0" w:type="dxa"/>
              <w:bottom w:w="0" w:type="dxa"/>
              <w:right w:w="0" w:type="dxa"/>
            </w:tcMar>
            <w:hideMark/>
          </w:tcPr>
          <w:p w14:paraId="30DB9A81"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Груша, кизил, явір</w:t>
            </w:r>
          </w:p>
        </w:tc>
        <w:tc>
          <w:tcPr>
            <w:tcW w:w="1213" w:type="dxa"/>
            <w:tcMar>
              <w:top w:w="0" w:type="dxa"/>
              <w:left w:w="0" w:type="dxa"/>
              <w:bottom w:w="0" w:type="dxa"/>
              <w:right w:w="0" w:type="dxa"/>
            </w:tcMar>
          </w:tcPr>
          <w:p w14:paraId="73C305F3"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593,98</w:t>
            </w:r>
          </w:p>
        </w:tc>
        <w:tc>
          <w:tcPr>
            <w:tcW w:w="1547" w:type="dxa"/>
            <w:tcMar>
              <w:top w:w="0" w:type="dxa"/>
              <w:left w:w="0" w:type="dxa"/>
              <w:bottom w:w="0" w:type="dxa"/>
              <w:right w:w="0" w:type="dxa"/>
            </w:tcMar>
          </w:tcPr>
          <w:p w14:paraId="1BC8393C"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506,96</w:t>
            </w:r>
          </w:p>
        </w:tc>
        <w:tc>
          <w:tcPr>
            <w:tcW w:w="1459" w:type="dxa"/>
            <w:tcMar>
              <w:top w:w="0" w:type="dxa"/>
              <w:left w:w="0" w:type="dxa"/>
              <w:bottom w:w="0" w:type="dxa"/>
              <w:right w:w="0" w:type="dxa"/>
            </w:tcMar>
          </w:tcPr>
          <w:p w14:paraId="6B48734F"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254,01</w:t>
            </w:r>
          </w:p>
        </w:tc>
        <w:tc>
          <w:tcPr>
            <w:tcW w:w="1778" w:type="dxa"/>
            <w:tcMar>
              <w:top w:w="0" w:type="dxa"/>
              <w:left w:w="0" w:type="dxa"/>
              <w:bottom w:w="0" w:type="dxa"/>
              <w:right w:w="0" w:type="dxa"/>
            </w:tcMar>
          </w:tcPr>
          <w:p w14:paraId="557C8699"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10,29</w:t>
            </w:r>
          </w:p>
        </w:tc>
      </w:tr>
      <w:tr w:rsidR="00A96C1D" w:rsidRPr="00A96C1D" w14:paraId="14585746" w14:textId="77777777" w:rsidTr="00C30878">
        <w:trPr>
          <w:trHeight w:val="20"/>
        </w:trPr>
        <w:tc>
          <w:tcPr>
            <w:tcW w:w="3640" w:type="dxa"/>
            <w:tcMar>
              <w:top w:w="0" w:type="dxa"/>
              <w:left w:w="0" w:type="dxa"/>
              <w:bottom w:w="0" w:type="dxa"/>
              <w:right w:w="0" w:type="dxa"/>
            </w:tcMar>
            <w:hideMark/>
          </w:tcPr>
          <w:p w14:paraId="500E6E3F"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Абрикос, вишня, ялівець, обліпиха, слива (крім терну), черешня, шовковиця, яблуня</w:t>
            </w:r>
          </w:p>
        </w:tc>
        <w:tc>
          <w:tcPr>
            <w:tcW w:w="1213" w:type="dxa"/>
            <w:tcMar>
              <w:top w:w="0" w:type="dxa"/>
              <w:left w:w="0" w:type="dxa"/>
              <w:bottom w:w="0" w:type="dxa"/>
              <w:right w:w="0" w:type="dxa"/>
            </w:tcMar>
          </w:tcPr>
          <w:p w14:paraId="54A85A0D"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444,76</w:t>
            </w:r>
          </w:p>
        </w:tc>
        <w:tc>
          <w:tcPr>
            <w:tcW w:w="1547" w:type="dxa"/>
            <w:tcMar>
              <w:top w:w="0" w:type="dxa"/>
              <w:left w:w="0" w:type="dxa"/>
              <w:bottom w:w="0" w:type="dxa"/>
              <w:right w:w="0" w:type="dxa"/>
            </w:tcMar>
          </w:tcPr>
          <w:p w14:paraId="59938587"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381,00</w:t>
            </w:r>
          </w:p>
        </w:tc>
        <w:tc>
          <w:tcPr>
            <w:tcW w:w="1459" w:type="dxa"/>
            <w:tcMar>
              <w:top w:w="0" w:type="dxa"/>
              <w:left w:w="0" w:type="dxa"/>
              <w:bottom w:w="0" w:type="dxa"/>
              <w:right w:w="0" w:type="dxa"/>
            </w:tcMar>
          </w:tcPr>
          <w:p w14:paraId="0B767FF6"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190,68</w:t>
            </w:r>
          </w:p>
        </w:tc>
        <w:tc>
          <w:tcPr>
            <w:tcW w:w="1778" w:type="dxa"/>
            <w:tcMar>
              <w:top w:w="0" w:type="dxa"/>
              <w:left w:w="0" w:type="dxa"/>
              <w:bottom w:w="0" w:type="dxa"/>
              <w:right w:w="0" w:type="dxa"/>
            </w:tcMar>
          </w:tcPr>
          <w:p w14:paraId="5C17B3C4"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10,29</w:t>
            </w:r>
          </w:p>
        </w:tc>
      </w:tr>
      <w:tr w:rsidR="00A96C1D" w:rsidRPr="00A96C1D" w14:paraId="4DE19CDA" w14:textId="77777777" w:rsidTr="00C30878">
        <w:trPr>
          <w:trHeight w:val="20"/>
        </w:trPr>
        <w:tc>
          <w:tcPr>
            <w:tcW w:w="3640" w:type="dxa"/>
            <w:tcMar>
              <w:top w:w="0" w:type="dxa"/>
              <w:left w:w="0" w:type="dxa"/>
              <w:bottom w:w="0" w:type="dxa"/>
              <w:right w:w="0" w:type="dxa"/>
            </w:tcMar>
            <w:hideMark/>
          </w:tcPr>
          <w:p w14:paraId="1C18CF94"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Каштан, дуб корковий</w:t>
            </w:r>
          </w:p>
        </w:tc>
        <w:tc>
          <w:tcPr>
            <w:tcW w:w="1213" w:type="dxa"/>
            <w:tcMar>
              <w:top w:w="0" w:type="dxa"/>
              <w:left w:w="0" w:type="dxa"/>
              <w:bottom w:w="0" w:type="dxa"/>
              <w:right w:w="0" w:type="dxa"/>
            </w:tcMar>
          </w:tcPr>
          <w:p w14:paraId="7EE02E9D"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371,62</w:t>
            </w:r>
          </w:p>
        </w:tc>
        <w:tc>
          <w:tcPr>
            <w:tcW w:w="1547" w:type="dxa"/>
            <w:tcMar>
              <w:top w:w="0" w:type="dxa"/>
              <w:left w:w="0" w:type="dxa"/>
              <w:bottom w:w="0" w:type="dxa"/>
              <w:right w:w="0" w:type="dxa"/>
            </w:tcMar>
          </w:tcPr>
          <w:p w14:paraId="796932AB"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318,80</w:t>
            </w:r>
          </w:p>
        </w:tc>
        <w:tc>
          <w:tcPr>
            <w:tcW w:w="1459" w:type="dxa"/>
            <w:tcMar>
              <w:top w:w="0" w:type="dxa"/>
              <w:left w:w="0" w:type="dxa"/>
              <w:bottom w:w="0" w:type="dxa"/>
              <w:right w:w="0" w:type="dxa"/>
            </w:tcMar>
          </w:tcPr>
          <w:p w14:paraId="53C9D137"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158,62</w:t>
            </w:r>
          </w:p>
        </w:tc>
        <w:tc>
          <w:tcPr>
            <w:tcW w:w="1778" w:type="dxa"/>
            <w:tcMar>
              <w:top w:w="0" w:type="dxa"/>
              <w:left w:w="0" w:type="dxa"/>
              <w:bottom w:w="0" w:type="dxa"/>
              <w:right w:w="0" w:type="dxa"/>
            </w:tcMar>
          </w:tcPr>
          <w:p w14:paraId="006C1801"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10,29</w:t>
            </w:r>
          </w:p>
        </w:tc>
      </w:tr>
      <w:tr w:rsidR="00C30878" w:rsidRPr="00A96C1D" w14:paraId="4917048E" w14:textId="77777777" w:rsidTr="00C30878">
        <w:trPr>
          <w:trHeight w:val="20"/>
        </w:trPr>
        <w:tc>
          <w:tcPr>
            <w:tcW w:w="3640" w:type="dxa"/>
            <w:tcMar>
              <w:top w:w="0" w:type="dxa"/>
              <w:left w:w="0" w:type="dxa"/>
              <w:bottom w:w="0" w:type="dxa"/>
              <w:right w:w="0" w:type="dxa"/>
            </w:tcMar>
          </w:tcPr>
          <w:p w14:paraId="634B43C4" w14:textId="77777777" w:rsidR="00C30878" w:rsidRPr="00A96C1D" w:rsidRDefault="00C30878" w:rsidP="00C30878">
            <w:pPr>
              <w:tabs>
                <w:tab w:val="left" w:pos="993"/>
              </w:tabs>
              <w:spacing w:before="120"/>
              <w:rPr>
                <w:rFonts w:ascii="Times New Roman" w:hAnsi="Times New Roman"/>
                <w:sz w:val="28"/>
                <w:szCs w:val="28"/>
              </w:rPr>
            </w:pPr>
          </w:p>
        </w:tc>
        <w:tc>
          <w:tcPr>
            <w:tcW w:w="1213" w:type="dxa"/>
            <w:tcMar>
              <w:top w:w="0" w:type="dxa"/>
              <w:left w:w="0" w:type="dxa"/>
              <w:bottom w:w="0" w:type="dxa"/>
              <w:right w:w="0" w:type="dxa"/>
            </w:tcMar>
          </w:tcPr>
          <w:p w14:paraId="5973A313" w14:textId="77777777" w:rsidR="00C30878" w:rsidRPr="00A96C1D" w:rsidRDefault="00C30878" w:rsidP="00C30878">
            <w:pPr>
              <w:tabs>
                <w:tab w:val="left" w:pos="993"/>
              </w:tabs>
              <w:spacing w:before="120"/>
              <w:jc w:val="center"/>
              <w:rPr>
                <w:rFonts w:ascii="Times New Roman" w:hAnsi="Times New Roman"/>
                <w:sz w:val="28"/>
                <w:szCs w:val="28"/>
              </w:rPr>
            </w:pPr>
          </w:p>
        </w:tc>
        <w:tc>
          <w:tcPr>
            <w:tcW w:w="1547" w:type="dxa"/>
            <w:tcMar>
              <w:top w:w="0" w:type="dxa"/>
              <w:left w:w="0" w:type="dxa"/>
              <w:bottom w:w="0" w:type="dxa"/>
              <w:right w:w="0" w:type="dxa"/>
            </w:tcMar>
          </w:tcPr>
          <w:p w14:paraId="4443E6D2" w14:textId="77777777" w:rsidR="00C30878" w:rsidRPr="00A96C1D" w:rsidRDefault="00C30878" w:rsidP="00C30878">
            <w:pPr>
              <w:tabs>
                <w:tab w:val="left" w:pos="993"/>
              </w:tabs>
              <w:spacing w:before="120"/>
              <w:jc w:val="center"/>
              <w:rPr>
                <w:rFonts w:ascii="Times New Roman" w:hAnsi="Times New Roman"/>
                <w:sz w:val="28"/>
                <w:szCs w:val="28"/>
              </w:rPr>
            </w:pPr>
          </w:p>
        </w:tc>
        <w:tc>
          <w:tcPr>
            <w:tcW w:w="1459" w:type="dxa"/>
            <w:tcMar>
              <w:top w:w="0" w:type="dxa"/>
              <w:left w:w="0" w:type="dxa"/>
              <w:bottom w:w="0" w:type="dxa"/>
              <w:right w:w="0" w:type="dxa"/>
            </w:tcMar>
          </w:tcPr>
          <w:p w14:paraId="7BFAD4BC" w14:textId="77777777" w:rsidR="00C30878" w:rsidRPr="00A96C1D" w:rsidRDefault="00C30878" w:rsidP="00C30878">
            <w:pPr>
              <w:tabs>
                <w:tab w:val="left" w:pos="993"/>
              </w:tabs>
              <w:spacing w:before="120"/>
              <w:jc w:val="center"/>
              <w:rPr>
                <w:rFonts w:ascii="Times New Roman" w:hAnsi="Times New Roman"/>
                <w:sz w:val="28"/>
                <w:szCs w:val="28"/>
              </w:rPr>
            </w:pPr>
          </w:p>
        </w:tc>
        <w:tc>
          <w:tcPr>
            <w:tcW w:w="1778" w:type="dxa"/>
            <w:tcMar>
              <w:top w:w="0" w:type="dxa"/>
              <w:left w:w="0" w:type="dxa"/>
              <w:bottom w:w="0" w:type="dxa"/>
              <w:right w:w="0" w:type="dxa"/>
            </w:tcMar>
          </w:tcPr>
          <w:p w14:paraId="60C03751" w14:textId="77777777" w:rsidR="00C30878" w:rsidRPr="00A96C1D" w:rsidRDefault="00C30878" w:rsidP="00C30878">
            <w:pPr>
              <w:tabs>
                <w:tab w:val="left" w:pos="993"/>
              </w:tabs>
              <w:spacing w:before="120"/>
              <w:jc w:val="center"/>
              <w:rPr>
                <w:rFonts w:ascii="Times New Roman" w:hAnsi="Times New Roman"/>
                <w:sz w:val="28"/>
                <w:szCs w:val="28"/>
              </w:rPr>
            </w:pPr>
          </w:p>
        </w:tc>
      </w:tr>
      <w:tr w:rsidR="00C30878" w:rsidRPr="00A96C1D" w14:paraId="7D67A037" w14:textId="77777777" w:rsidTr="00C30878">
        <w:trPr>
          <w:trHeight w:val="20"/>
        </w:trPr>
        <w:tc>
          <w:tcPr>
            <w:tcW w:w="3640" w:type="dxa"/>
            <w:tcMar>
              <w:top w:w="0" w:type="dxa"/>
              <w:left w:w="0" w:type="dxa"/>
              <w:bottom w:w="0" w:type="dxa"/>
              <w:right w:w="0" w:type="dxa"/>
            </w:tcMar>
          </w:tcPr>
          <w:p w14:paraId="1316852B" w14:textId="77777777" w:rsidR="00C30878" w:rsidRPr="00A96C1D" w:rsidRDefault="00C30878" w:rsidP="00C30878">
            <w:pPr>
              <w:tabs>
                <w:tab w:val="left" w:pos="993"/>
              </w:tabs>
              <w:spacing w:before="120"/>
              <w:rPr>
                <w:rFonts w:ascii="Times New Roman" w:hAnsi="Times New Roman"/>
                <w:sz w:val="28"/>
                <w:szCs w:val="28"/>
              </w:rPr>
            </w:pPr>
          </w:p>
        </w:tc>
        <w:tc>
          <w:tcPr>
            <w:tcW w:w="1213" w:type="dxa"/>
            <w:tcMar>
              <w:top w:w="0" w:type="dxa"/>
              <w:left w:w="0" w:type="dxa"/>
              <w:bottom w:w="0" w:type="dxa"/>
              <w:right w:w="0" w:type="dxa"/>
            </w:tcMar>
          </w:tcPr>
          <w:p w14:paraId="61FF8455" w14:textId="77777777" w:rsidR="00C30878" w:rsidRPr="00A96C1D" w:rsidRDefault="00C30878" w:rsidP="00C30878">
            <w:pPr>
              <w:tabs>
                <w:tab w:val="left" w:pos="993"/>
              </w:tabs>
              <w:spacing w:before="120"/>
              <w:jc w:val="center"/>
              <w:rPr>
                <w:rFonts w:ascii="Times New Roman" w:hAnsi="Times New Roman"/>
                <w:sz w:val="28"/>
                <w:szCs w:val="28"/>
              </w:rPr>
            </w:pPr>
          </w:p>
        </w:tc>
        <w:tc>
          <w:tcPr>
            <w:tcW w:w="1547" w:type="dxa"/>
            <w:tcMar>
              <w:top w:w="0" w:type="dxa"/>
              <w:left w:w="0" w:type="dxa"/>
              <w:bottom w:w="0" w:type="dxa"/>
              <w:right w:w="0" w:type="dxa"/>
            </w:tcMar>
          </w:tcPr>
          <w:p w14:paraId="2284962F" w14:textId="77777777" w:rsidR="00C30878" w:rsidRPr="00A96C1D" w:rsidRDefault="00C30878" w:rsidP="00C30878">
            <w:pPr>
              <w:tabs>
                <w:tab w:val="left" w:pos="993"/>
              </w:tabs>
              <w:spacing w:before="120"/>
              <w:jc w:val="center"/>
              <w:rPr>
                <w:rFonts w:ascii="Times New Roman" w:hAnsi="Times New Roman"/>
                <w:sz w:val="28"/>
                <w:szCs w:val="28"/>
              </w:rPr>
            </w:pPr>
          </w:p>
        </w:tc>
        <w:tc>
          <w:tcPr>
            <w:tcW w:w="1459" w:type="dxa"/>
            <w:tcMar>
              <w:top w:w="0" w:type="dxa"/>
              <w:left w:w="0" w:type="dxa"/>
              <w:bottom w:w="0" w:type="dxa"/>
              <w:right w:w="0" w:type="dxa"/>
            </w:tcMar>
          </w:tcPr>
          <w:p w14:paraId="538252BA" w14:textId="77777777" w:rsidR="00C30878" w:rsidRPr="00A96C1D" w:rsidRDefault="00C30878" w:rsidP="00C30878">
            <w:pPr>
              <w:tabs>
                <w:tab w:val="left" w:pos="993"/>
              </w:tabs>
              <w:spacing w:before="120"/>
              <w:jc w:val="center"/>
              <w:rPr>
                <w:rFonts w:ascii="Times New Roman" w:hAnsi="Times New Roman"/>
                <w:sz w:val="28"/>
                <w:szCs w:val="28"/>
              </w:rPr>
            </w:pPr>
          </w:p>
        </w:tc>
        <w:tc>
          <w:tcPr>
            <w:tcW w:w="1778" w:type="dxa"/>
            <w:tcMar>
              <w:top w:w="0" w:type="dxa"/>
              <w:left w:w="0" w:type="dxa"/>
              <w:bottom w:w="0" w:type="dxa"/>
              <w:right w:w="0" w:type="dxa"/>
            </w:tcMar>
          </w:tcPr>
          <w:p w14:paraId="49AC989D" w14:textId="77777777" w:rsidR="00C30878" w:rsidRPr="00A96C1D" w:rsidRDefault="00C30878" w:rsidP="00C30878">
            <w:pPr>
              <w:tabs>
                <w:tab w:val="left" w:pos="993"/>
              </w:tabs>
              <w:spacing w:before="120"/>
              <w:jc w:val="center"/>
              <w:rPr>
                <w:rFonts w:ascii="Times New Roman" w:hAnsi="Times New Roman"/>
                <w:sz w:val="28"/>
                <w:szCs w:val="28"/>
              </w:rPr>
            </w:pPr>
          </w:p>
        </w:tc>
      </w:tr>
      <w:tr w:rsidR="00A96C1D" w:rsidRPr="00A96C1D" w14:paraId="7E0838E8" w14:textId="77777777" w:rsidTr="00C30878">
        <w:trPr>
          <w:trHeight w:val="20"/>
        </w:trPr>
        <w:tc>
          <w:tcPr>
            <w:tcW w:w="3640" w:type="dxa"/>
            <w:tcMar>
              <w:top w:w="0" w:type="dxa"/>
              <w:left w:w="0" w:type="dxa"/>
              <w:bottom w:w="0" w:type="dxa"/>
              <w:right w:w="0" w:type="dxa"/>
            </w:tcMar>
            <w:hideMark/>
          </w:tcPr>
          <w:p w14:paraId="0B7A4E60" w14:textId="77777777" w:rsidR="00C30878"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Барбарис, гледичія, кипарис, шипшина</w:t>
            </w:r>
          </w:p>
        </w:tc>
        <w:tc>
          <w:tcPr>
            <w:tcW w:w="1213" w:type="dxa"/>
            <w:tcMar>
              <w:top w:w="0" w:type="dxa"/>
              <w:left w:w="0" w:type="dxa"/>
              <w:bottom w:w="0" w:type="dxa"/>
              <w:right w:w="0" w:type="dxa"/>
            </w:tcMar>
          </w:tcPr>
          <w:p w14:paraId="6E1D7E08"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297,09</w:t>
            </w:r>
          </w:p>
        </w:tc>
        <w:tc>
          <w:tcPr>
            <w:tcW w:w="1547" w:type="dxa"/>
            <w:tcMar>
              <w:top w:w="0" w:type="dxa"/>
              <w:left w:w="0" w:type="dxa"/>
              <w:bottom w:w="0" w:type="dxa"/>
              <w:right w:w="0" w:type="dxa"/>
            </w:tcMar>
          </w:tcPr>
          <w:p w14:paraId="7C78EBD8"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253,46</w:t>
            </w:r>
          </w:p>
        </w:tc>
        <w:tc>
          <w:tcPr>
            <w:tcW w:w="1459" w:type="dxa"/>
            <w:tcMar>
              <w:top w:w="0" w:type="dxa"/>
              <w:left w:w="0" w:type="dxa"/>
              <w:bottom w:w="0" w:type="dxa"/>
              <w:right w:w="0" w:type="dxa"/>
            </w:tcMar>
          </w:tcPr>
          <w:p w14:paraId="45FCAFE2"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126,44</w:t>
            </w:r>
          </w:p>
        </w:tc>
        <w:tc>
          <w:tcPr>
            <w:tcW w:w="1778" w:type="dxa"/>
            <w:tcMar>
              <w:top w:w="0" w:type="dxa"/>
              <w:left w:w="0" w:type="dxa"/>
              <w:bottom w:w="0" w:type="dxa"/>
              <w:right w:w="0" w:type="dxa"/>
            </w:tcMar>
          </w:tcPr>
          <w:p w14:paraId="09F45908"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10,29</w:t>
            </w:r>
          </w:p>
        </w:tc>
      </w:tr>
      <w:tr w:rsidR="00A96C1D" w:rsidRPr="00A96C1D" w14:paraId="45BE8716" w14:textId="77777777" w:rsidTr="00C30878">
        <w:trPr>
          <w:trHeight w:val="20"/>
        </w:trPr>
        <w:tc>
          <w:tcPr>
            <w:tcW w:w="3640" w:type="dxa"/>
            <w:tcMar>
              <w:top w:w="0" w:type="dxa"/>
              <w:left w:w="0" w:type="dxa"/>
              <w:bottom w:w="0" w:type="dxa"/>
              <w:right w:w="0" w:type="dxa"/>
            </w:tcMar>
            <w:hideMark/>
          </w:tcPr>
          <w:p w14:paraId="1C7C148B"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 xml:space="preserve">Акація, бруслина, </w:t>
            </w:r>
            <w:r w:rsidRPr="00A96C1D">
              <w:rPr>
                <w:rFonts w:ascii="Times New Roman" w:hAnsi="Times New Roman"/>
                <w:sz w:val="28"/>
                <w:szCs w:val="28"/>
              </w:rPr>
              <w:lastRenderedPageBreak/>
              <w:t>бирючина, глід, граб східний, тамарикс, калина, крушина, ліщина, горобина, бузок, скумпія, свидина, терен, черемха</w:t>
            </w:r>
          </w:p>
        </w:tc>
        <w:tc>
          <w:tcPr>
            <w:tcW w:w="1213" w:type="dxa"/>
            <w:tcMar>
              <w:top w:w="0" w:type="dxa"/>
              <w:left w:w="0" w:type="dxa"/>
              <w:bottom w:w="0" w:type="dxa"/>
              <w:right w:w="0" w:type="dxa"/>
            </w:tcMar>
          </w:tcPr>
          <w:p w14:paraId="5F2CE080"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lastRenderedPageBreak/>
              <w:t>222,37</w:t>
            </w:r>
          </w:p>
        </w:tc>
        <w:tc>
          <w:tcPr>
            <w:tcW w:w="1547" w:type="dxa"/>
            <w:tcMar>
              <w:top w:w="0" w:type="dxa"/>
              <w:left w:w="0" w:type="dxa"/>
              <w:bottom w:w="0" w:type="dxa"/>
              <w:right w:w="0" w:type="dxa"/>
            </w:tcMar>
          </w:tcPr>
          <w:p w14:paraId="57AD7DB1"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189,75</w:t>
            </w:r>
          </w:p>
        </w:tc>
        <w:tc>
          <w:tcPr>
            <w:tcW w:w="1459" w:type="dxa"/>
            <w:tcMar>
              <w:top w:w="0" w:type="dxa"/>
              <w:left w:w="0" w:type="dxa"/>
              <w:bottom w:w="0" w:type="dxa"/>
              <w:right w:w="0" w:type="dxa"/>
            </w:tcMar>
          </w:tcPr>
          <w:p w14:paraId="35BBDE6C"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95,38</w:t>
            </w:r>
          </w:p>
        </w:tc>
        <w:tc>
          <w:tcPr>
            <w:tcW w:w="1778" w:type="dxa"/>
            <w:tcMar>
              <w:top w:w="0" w:type="dxa"/>
              <w:left w:w="0" w:type="dxa"/>
              <w:bottom w:w="0" w:type="dxa"/>
              <w:right w:w="0" w:type="dxa"/>
            </w:tcMar>
          </w:tcPr>
          <w:p w14:paraId="03509707"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10,29</w:t>
            </w:r>
          </w:p>
        </w:tc>
      </w:tr>
      <w:tr w:rsidR="00A96C1D" w:rsidRPr="00A96C1D" w14:paraId="5C9642D2" w14:textId="77777777" w:rsidTr="00C30878">
        <w:trPr>
          <w:trHeight w:val="20"/>
        </w:trPr>
        <w:tc>
          <w:tcPr>
            <w:tcW w:w="3640" w:type="dxa"/>
            <w:tcMar>
              <w:top w:w="0" w:type="dxa"/>
              <w:left w:w="0" w:type="dxa"/>
              <w:bottom w:w="0" w:type="dxa"/>
              <w:right w:w="0" w:type="dxa"/>
            </w:tcMar>
            <w:hideMark/>
          </w:tcPr>
          <w:p w14:paraId="395142E4" w14:textId="77777777" w:rsidR="00A96C1D" w:rsidRPr="00A96C1D" w:rsidRDefault="00A96C1D" w:rsidP="00C30878">
            <w:pPr>
              <w:tabs>
                <w:tab w:val="left" w:pos="993"/>
              </w:tabs>
              <w:spacing w:before="120"/>
              <w:rPr>
                <w:rFonts w:ascii="Times New Roman" w:hAnsi="Times New Roman"/>
                <w:sz w:val="28"/>
                <w:szCs w:val="28"/>
              </w:rPr>
            </w:pPr>
            <w:r w:rsidRPr="00A96C1D">
              <w:rPr>
                <w:rFonts w:ascii="Times New Roman" w:hAnsi="Times New Roman"/>
                <w:sz w:val="28"/>
                <w:szCs w:val="28"/>
              </w:rPr>
              <w:t>Верба, чагарники (крім зазначених в інших позиціях)</w:t>
            </w:r>
          </w:p>
        </w:tc>
        <w:tc>
          <w:tcPr>
            <w:tcW w:w="1213" w:type="dxa"/>
            <w:tcMar>
              <w:top w:w="0" w:type="dxa"/>
              <w:left w:w="0" w:type="dxa"/>
              <w:bottom w:w="0" w:type="dxa"/>
              <w:right w:w="0" w:type="dxa"/>
            </w:tcMar>
          </w:tcPr>
          <w:p w14:paraId="7D8004E2"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74,67</w:t>
            </w:r>
          </w:p>
        </w:tc>
        <w:tc>
          <w:tcPr>
            <w:tcW w:w="1547" w:type="dxa"/>
            <w:tcMar>
              <w:top w:w="0" w:type="dxa"/>
              <w:left w:w="0" w:type="dxa"/>
              <w:bottom w:w="0" w:type="dxa"/>
              <w:right w:w="0" w:type="dxa"/>
            </w:tcMar>
          </w:tcPr>
          <w:p w14:paraId="33484D0F"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63,68</w:t>
            </w:r>
          </w:p>
        </w:tc>
        <w:tc>
          <w:tcPr>
            <w:tcW w:w="1459" w:type="dxa"/>
            <w:tcMar>
              <w:top w:w="0" w:type="dxa"/>
              <w:left w:w="0" w:type="dxa"/>
              <w:bottom w:w="0" w:type="dxa"/>
              <w:right w:w="0" w:type="dxa"/>
            </w:tcMar>
          </w:tcPr>
          <w:p w14:paraId="77C11522"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32,17</w:t>
            </w:r>
          </w:p>
        </w:tc>
        <w:tc>
          <w:tcPr>
            <w:tcW w:w="1778" w:type="dxa"/>
            <w:tcMar>
              <w:top w:w="0" w:type="dxa"/>
              <w:left w:w="0" w:type="dxa"/>
              <w:bottom w:w="0" w:type="dxa"/>
              <w:right w:w="0" w:type="dxa"/>
            </w:tcMar>
          </w:tcPr>
          <w:p w14:paraId="4554ADA4" w14:textId="77777777" w:rsidR="00A96C1D" w:rsidRPr="00A96C1D" w:rsidRDefault="00A96C1D" w:rsidP="00C30878">
            <w:pPr>
              <w:tabs>
                <w:tab w:val="left" w:pos="993"/>
              </w:tabs>
              <w:spacing w:before="120"/>
              <w:jc w:val="center"/>
              <w:rPr>
                <w:rFonts w:ascii="Times New Roman" w:hAnsi="Times New Roman"/>
                <w:sz w:val="28"/>
                <w:szCs w:val="28"/>
              </w:rPr>
            </w:pPr>
            <w:r w:rsidRPr="00A96C1D">
              <w:rPr>
                <w:rFonts w:ascii="Times New Roman" w:hAnsi="Times New Roman"/>
                <w:sz w:val="28"/>
                <w:szCs w:val="28"/>
              </w:rPr>
              <w:t>6,21</w:t>
            </w:r>
            <w:r>
              <w:rPr>
                <w:rFonts w:ascii="Times New Roman" w:hAnsi="Times New Roman"/>
                <w:kern w:val="1"/>
                <w:sz w:val="28"/>
                <w:szCs w:val="28"/>
              </w:rPr>
              <w:t>”</w:t>
            </w:r>
            <w:r w:rsidRPr="00A96C1D">
              <w:rPr>
                <w:rFonts w:ascii="Times New Roman" w:hAnsi="Times New Roman"/>
                <w:sz w:val="28"/>
                <w:szCs w:val="28"/>
              </w:rPr>
              <w:t>.</w:t>
            </w:r>
          </w:p>
        </w:tc>
      </w:tr>
    </w:tbl>
    <w:p w14:paraId="0B8E4EC1" w14:textId="77777777" w:rsidR="00A96C1D" w:rsidRPr="00A96C1D" w:rsidRDefault="00A96C1D" w:rsidP="00B54EA6">
      <w:pPr>
        <w:pStyle w:val="a3"/>
        <w:numPr>
          <w:ilvl w:val="0"/>
          <w:numId w:val="4"/>
        </w:numPr>
        <w:tabs>
          <w:tab w:val="left" w:pos="851"/>
          <w:tab w:val="left" w:pos="993"/>
        </w:tabs>
        <w:ind w:left="0" w:firstLine="567"/>
        <w:rPr>
          <w:rFonts w:ascii="Times New Roman" w:hAnsi="Times New Roman"/>
          <w:sz w:val="28"/>
          <w:szCs w:val="28"/>
          <w:lang w:eastAsia="uk-UA"/>
        </w:rPr>
      </w:pPr>
      <w:r w:rsidRPr="00A96C1D">
        <w:rPr>
          <w:rFonts w:ascii="Times New Roman" w:hAnsi="Times New Roman"/>
          <w:sz w:val="28"/>
          <w:szCs w:val="28"/>
          <w:lang w:eastAsia="uk-UA"/>
        </w:rPr>
        <w:t>У статті 269:</w:t>
      </w:r>
    </w:p>
    <w:p w14:paraId="6D6FFB22" w14:textId="77777777" w:rsidR="00A96C1D" w:rsidRPr="00A96C1D" w:rsidRDefault="00A96C1D" w:rsidP="00B54EA6">
      <w:pPr>
        <w:tabs>
          <w:tab w:val="left" w:pos="993"/>
        </w:tabs>
        <w:spacing w:before="120"/>
        <w:ind w:firstLine="567"/>
        <w:jc w:val="both"/>
        <w:rPr>
          <w:rFonts w:ascii="Times New Roman" w:hAnsi="Times New Roman"/>
          <w:sz w:val="28"/>
          <w:szCs w:val="28"/>
          <w:shd w:val="clear" w:color="auto" w:fill="FFFFFF"/>
        </w:rPr>
      </w:pPr>
      <w:r w:rsidRPr="00A96C1D">
        <w:rPr>
          <w:rFonts w:ascii="Times New Roman" w:hAnsi="Times New Roman"/>
          <w:sz w:val="28"/>
          <w:szCs w:val="28"/>
          <w:lang w:eastAsia="uk-UA"/>
        </w:rPr>
        <w:t xml:space="preserve">1) у назві статті слово </w:t>
      </w:r>
      <w:r>
        <w:rPr>
          <w:rFonts w:ascii="Times New Roman" w:hAnsi="Times New Roman"/>
          <w:sz w:val="28"/>
          <w:szCs w:val="28"/>
          <w:lang w:eastAsia="uk-UA"/>
        </w:rPr>
        <w:t>““</w:t>
      </w:r>
      <w:r w:rsidRPr="00A96C1D">
        <w:rPr>
          <w:rFonts w:ascii="Times New Roman" w:hAnsi="Times New Roman"/>
          <w:sz w:val="28"/>
          <w:szCs w:val="28"/>
          <w:shd w:val="clear" w:color="auto" w:fill="FFFFFF"/>
        </w:rPr>
        <w:t>земельного податку</w:t>
      </w:r>
      <w:r>
        <w:rPr>
          <w:rFonts w:ascii="Times New Roman" w:hAnsi="Times New Roman"/>
          <w:kern w:val="1"/>
          <w:sz w:val="28"/>
          <w:szCs w:val="28"/>
        </w:rPr>
        <w:t>”</w:t>
      </w:r>
      <w:r w:rsidRPr="00A96C1D">
        <w:rPr>
          <w:rFonts w:ascii="Times New Roman" w:hAnsi="Times New Roman"/>
          <w:sz w:val="28"/>
          <w:szCs w:val="28"/>
          <w:shd w:val="clear" w:color="auto" w:fill="FFFFFF"/>
        </w:rPr>
        <w:t xml:space="preserve"> замінити словами </w:t>
      </w:r>
      <w:r>
        <w:rPr>
          <w:rFonts w:ascii="Times New Roman" w:hAnsi="Times New Roman"/>
          <w:sz w:val="28"/>
          <w:szCs w:val="28"/>
          <w:lang w:eastAsia="uk-UA"/>
        </w:rPr>
        <w:t>“</w:t>
      </w:r>
      <w:r w:rsidRPr="00A96C1D">
        <w:rPr>
          <w:rFonts w:ascii="Times New Roman" w:hAnsi="Times New Roman"/>
          <w:sz w:val="28"/>
          <w:szCs w:val="28"/>
          <w:shd w:val="clear" w:color="auto" w:fill="FFFFFF"/>
        </w:rPr>
        <w:t>плати за землю</w:t>
      </w:r>
      <w:r>
        <w:rPr>
          <w:rFonts w:ascii="Times New Roman" w:hAnsi="Times New Roman"/>
          <w:kern w:val="1"/>
          <w:sz w:val="28"/>
          <w:szCs w:val="28"/>
        </w:rPr>
        <w:t>”</w:t>
      </w:r>
      <w:r w:rsidRPr="00A96C1D">
        <w:rPr>
          <w:rFonts w:ascii="Times New Roman" w:hAnsi="Times New Roman"/>
          <w:sz w:val="28"/>
          <w:szCs w:val="28"/>
          <w:shd w:val="clear" w:color="auto" w:fill="FFFFFF"/>
        </w:rPr>
        <w:t>;</w:t>
      </w:r>
    </w:p>
    <w:p w14:paraId="7C0229F4" w14:textId="77777777" w:rsidR="00A96C1D" w:rsidRPr="00A96C1D" w:rsidRDefault="00A96C1D" w:rsidP="00C30878">
      <w:pPr>
        <w:tabs>
          <w:tab w:val="left" w:pos="993"/>
        </w:tabs>
        <w:spacing w:before="160"/>
        <w:ind w:firstLine="567"/>
        <w:jc w:val="both"/>
        <w:rPr>
          <w:rFonts w:ascii="Times New Roman" w:hAnsi="Times New Roman"/>
          <w:sz w:val="28"/>
          <w:szCs w:val="28"/>
          <w:lang w:eastAsia="uk-UA"/>
        </w:rPr>
      </w:pPr>
      <w:r w:rsidRPr="00A96C1D">
        <w:rPr>
          <w:rFonts w:ascii="Times New Roman" w:hAnsi="Times New Roman"/>
          <w:sz w:val="28"/>
          <w:szCs w:val="28"/>
          <w:shd w:val="clear" w:color="auto" w:fill="FFFFFF"/>
        </w:rPr>
        <w:t>2) пункт 269.1 викласти у такій редакції:</w:t>
      </w:r>
    </w:p>
    <w:p w14:paraId="7A107757" w14:textId="77777777" w:rsidR="00A96C1D" w:rsidRPr="00A96C1D" w:rsidRDefault="00A96C1D" w:rsidP="00C30878">
      <w:pPr>
        <w:tabs>
          <w:tab w:val="left" w:pos="993"/>
        </w:tabs>
        <w:spacing w:before="160"/>
        <w:ind w:firstLine="567"/>
        <w:jc w:val="both"/>
        <w:rPr>
          <w:rFonts w:ascii="Times New Roman" w:hAnsi="Times New Roman"/>
          <w:sz w:val="28"/>
          <w:szCs w:val="28"/>
          <w:shd w:val="clear" w:color="auto" w:fill="FFFFFF"/>
        </w:rPr>
      </w:pPr>
      <w:r>
        <w:rPr>
          <w:rFonts w:ascii="Times New Roman" w:hAnsi="Times New Roman"/>
          <w:sz w:val="28"/>
          <w:szCs w:val="28"/>
          <w:lang w:eastAsia="uk-UA"/>
        </w:rPr>
        <w:t>“</w:t>
      </w:r>
      <w:r w:rsidRPr="00A96C1D">
        <w:rPr>
          <w:rFonts w:ascii="Times New Roman" w:hAnsi="Times New Roman"/>
          <w:sz w:val="28"/>
          <w:szCs w:val="28"/>
          <w:shd w:val="clear" w:color="auto" w:fill="FFFFFF"/>
        </w:rPr>
        <w:t>269.1. Платниками плати за землю є:</w:t>
      </w:r>
    </w:p>
    <w:p w14:paraId="64BF2EA1" w14:textId="77777777" w:rsidR="00A96C1D" w:rsidRPr="00A96C1D" w:rsidRDefault="00A96C1D" w:rsidP="00C30878">
      <w:pPr>
        <w:tabs>
          <w:tab w:val="left" w:pos="993"/>
        </w:tabs>
        <w:spacing w:before="160"/>
        <w:ind w:firstLine="567"/>
        <w:jc w:val="both"/>
        <w:rPr>
          <w:rFonts w:ascii="Times New Roman" w:hAnsi="Times New Roman"/>
          <w:sz w:val="28"/>
          <w:szCs w:val="28"/>
          <w:shd w:val="clear" w:color="auto" w:fill="FFFFFF"/>
        </w:rPr>
      </w:pPr>
      <w:r w:rsidRPr="00A96C1D">
        <w:rPr>
          <w:rFonts w:ascii="Times New Roman" w:hAnsi="Times New Roman"/>
          <w:sz w:val="28"/>
          <w:szCs w:val="28"/>
          <w:shd w:val="clear" w:color="auto" w:fill="FFFFFF"/>
        </w:rPr>
        <w:t>269.1.1. платники земельного податку:</w:t>
      </w:r>
    </w:p>
    <w:p w14:paraId="156CB13B" w14:textId="77777777" w:rsidR="00A96C1D" w:rsidRPr="00A96C1D" w:rsidRDefault="00A96C1D" w:rsidP="00C30878">
      <w:pPr>
        <w:tabs>
          <w:tab w:val="left" w:pos="993"/>
        </w:tabs>
        <w:spacing w:before="160"/>
        <w:ind w:firstLine="567"/>
        <w:jc w:val="both"/>
        <w:rPr>
          <w:rFonts w:ascii="Times New Roman" w:hAnsi="Times New Roman"/>
          <w:sz w:val="28"/>
          <w:szCs w:val="28"/>
          <w:shd w:val="clear" w:color="auto" w:fill="FFFFFF"/>
        </w:rPr>
      </w:pPr>
      <w:r w:rsidRPr="00A96C1D">
        <w:rPr>
          <w:rFonts w:ascii="Times New Roman" w:hAnsi="Times New Roman"/>
          <w:sz w:val="28"/>
          <w:szCs w:val="28"/>
          <w:shd w:val="clear" w:color="auto" w:fill="FFFFFF"/>
        </w:rPr>
        <w:t>269.1.1.1. власники земельних ділянок, земельних часток (паїв);</w:t>
      </w:r>
    </w:p>
    <w:p w14:paraId="05D7D6A4" w14:textId="77777777" w:rsidR="00A96C1D" w:rsidRPr="00A96C1D" w:rsidRDefault="00A96C1D" w:rsidP="00C30878">
      <w:pPr>
        <w:tabs>
          <w:tab w:val="left" w:pos="993"/>
        </w:tabs>
        <w:spacing w:before="160"/>
        <w:ind w:firstLine="567"/>
        <w:jc w:val="both"/>
        <w:rPr>
          <w:rFonts w:ascii="Times New Roman" w:hAnsi="Times New Roman"/>
          <w:sz w:val="28"/>
          <w:szCs w:val="28"/>
          <w:shd w:val="clear" w:color="auto" w:fill="FFFFFF"/>
        </w:rPr>
      </w:pPr>
      <w:r w:rsidRPr="00A96C1D">
        <w:rPr>
          <w:rFonts w:ascii="Times New Roman" w:hAnsi="Times New Roman"/>
          <w:sz w:val="28"/>
          <w:szCs w:val="28"/>
          <w:shd w:val="clear" w:color="auto" w:fill="FFFFFF"/>
        </w:rPr>
        <w:t>269.1.1.2. землекористувачі, яким відповідно до закону надані у користування земельні ділянки державної та комунальної власності на правах постійного користування, без встановлення строку;</w:t>
      </w:r>
    </w:p>
    <w:p w14:paraId="4451F984" w14:textId="77777777" w:rsidR="00A96C1D" w:rsidRPr="00A96C1D" w:rsidRDefault="00A96C1D" w:rsidP="00C30878">
      <w:pPr>
        <w:tabs>
          <w:tab w:val="left" w:pos="993"/>
        </w:tabs>
        <w:spacing w:before="160"/>
        <w:ind w:firstLine="567"/>
        <w:jc w:val="both"/>
        <w:rPr>
          <w:rFonts w:ascii="Times New Roman" w:hAnsi="Times New Roman"/>
          <w:sz w:val="28"/>
          <w:szCs w:val="28"/>
          <w:shd w:val="clear" w:color="auto" w:fill="FFFFFF"/>
        </w:rPr>
      </w:pPr>
      <w:r w:rsidRPr="00A96C1D">
        <w:rPr>
          <w:rFonts w:ascii="Times New Roman" w:hAnsi="Times New Roman"/>
          <w:sz w:val="28"/>
          <w:szCs w:val="28"/>
          <w:shd w:val="clear" w:color="auto" w:fill="FFFFFF"/>
        </w:rPr>
        <w:t>269.1.1.3. землекористувачі, які використовують земельні ділянки державної та комунальної власності, в тому числі самовільно зайняті, без оформлення правовстановлюючих документів;</w:t>
      </w:r>
    </w:p>
    <w:p w14:paraId="17DE0FAD" w14:textId="77777777" w:rsidR="00A96C1D" w:rsidRPr="00A96C1D" w:rsidRDefault="00A96C1D" w:rsidP="00C30878">
      <w:pPr>
        <w:tabs>
          <w:tab w:val="left" w:pos="993"/>
        </w:tabs>
        <w:spacing w:before="160"/>
        <w:ind w:firstLine="567"/>
        <w:jc w:val="both"/>
        <w:rPr>
          <w:rFonts w:ascii="Times New Roman" w:hAnsi="Times New Roman"/>
          <w:sz w:val="28"/>
          <w:szCs w:val="28"/>
          <w:shd w:val="clear" w:color="auto" w:fill="FFFFFF"/>
        </w:rPr>
      </w:pPr>
      <w:r w:rsidRPr="00A96C1D">
        <w:rPr>
          <w:rFonts w:ascii="Times New Roman" w:hAnsi="Times New Roman"/>
          <w:sz w:val="28"/>
          <w:szCs w:val="28"/>
          <w:shd w:val="clear" w:color="auto" w:fill="FFFFFF"/>
        </w:rPr>
        <w:t xml:space="preserve">269.1.2. платники орендної плати </w:t>
      </w:r>
      <w:r>
        <w:rPr>
          <w:rFonts w:ascii="Times New Roman" w:hAnsi="Times New Roman"/>
          <w:sz w:val="28"/>
          <w:szCs w:val="28"/>
        </w:rPr>
        <w:t>—</w:t>
      </w:r>
      <w:r w:rsidRPr="00A96C1D">
        <w:rPr>
          <w:rFonts w:ascii="Times New Roman" w:hAnsi="Times New Roman"/>
          <w:sz w:val="28"/>
          <w:szCs w:val="28"/>
          <w:shd w:val="clear" w:color="auto" w:fill="FFFFFF"/>
        </w:rPr>
        <w:t xml:space="preserve"> землекористувачі (орендарі) земельних ділянок державної і комунальної власності на умовах оренди.</w:t>
      </w:r>
      <w:r>
        <w:rPr>
          <w:rFonts w:ascii="Times New Roman" w:hAnsi="Times New Roman"/>
          <w:kern w:val="1"/>
          <w:sz w:val="28"/>
          <w:szCs w:val="28"/>
        </w:rPr>
        <w:t>”</w:t>
      </w:r>
      <w:r w:rsidRPr="00A96C1D">
        <w:rPr>
          <w:rFonts w:ascii="Times New Roman" w:hAnsi="Times New Roman"/>
          <w:sz w:val="28"/>
          <w:szCs w:val="28"/>
          <w:shd w:val="clear" w:color="auto" w:fill="FFFFFF"/>
        </w:rPr>
        <w:t>.</w:t>
      </w:r>
    </w:p>
    <w:p w14:paraId="3D0C27B4" w14:textId="77777777" w:rsidR="00A96C1D" w:rsidRPr="00A96C1D" w:rsidRDefault="00A96C1D" w:rsidP="00C30878">
      <w:pPr>
        <w:pStyle w:val="a3"/>
        <w:numPr>
          <w:ilvl w:val="0"/>
          <w:numId w:val="4"/>
        </w:numPr>
        <w:tabs>
          <w:tab w:val="left" w:pos="851"/>
          <w:tab w:val="left" w:pos="993"/>
        </w:tabs>
        <w:spacing w:before="160"/>
        <w:ind w:left="0" w:firstLine="567"/>
        <w:rPr>
          <w:rFonts w:ascii="Times New Roman" w:hAnsi="Times New Roman"/>
          <w:sz w:val="28"/>
          <w:szCs w:val="28"/>
          <w:lang w:eastAsia="uk-UA"/>
        </w:rPr>
      </w:pPr>
      <w:r w:rsidRPr="00A96C1D">
        <w:rPr>
          <w:rFonts w:ascii="Times New Roman" w:hAnsi="Times New Roman"/>
          <w:sz w:val="28"/>
          <w:szCs w:val="28"/>
          <w:lang w:eastAsia="uk-UA"/>
        </w:rPr>
        <w:t>Статтю 270 викласти у такій редакції:</w:t>
      </w:r>
    </w:p>
    <w:p w14:paraId="165C05A7" w14:textId="77777777" w:rsidR="00A96C1D" w:rsidRPr="00A96C1D" w:rsidRDefault="00A96C1D" w:rsidP="00C30878">
      <w:pPr>
        <w:tabs>
          <w:tab w:val="left" w:pos="993"/>
        </w:tabs>
        <w:spacing w:before="160"/>
        <w:ind w:firstLine="567"/>
        <w:jc w:val="both"/>
        <w:rPr>
          <w:rFonts w:ascii="Times New Roman" w:hAnsi="Times New Roman"/>
          <w:sz w:val="28"/>
          <w:szCs w:val="28"/>
          <w:shd w:val="clear" w:color="auto" w:fill="FFFFFF"/>
        </w:rPr>
      </w:pPr>
      <w:r>
        <w:rPr>
          <w:rFonts w:ascii="Times New Roman" w:hAnsi="Times New Roman"/>
          <w:sz w:val="28"/>
          <w:szCs w:val="28"/>
          <w:lang w:eastAsia="uk-UA"/>
        </w:rPr>
        <w:t>“</w:t>
      </w:r>
      <w:r w:rsidRPr="00A96C1D">
        <w:rPr>
          <w:rFonts w:ascii="Times New Roman" w:hAnsi="Times New Roman"/>
          <w:sz w:val="28"/>
          <w:szCs w:val="28"/>
          <w:shd w:val="clear" w:color="auto" w:fill="FFFFFF"/>
        </w:rPr>
        <w:t>Стаття 270. Об</w:t>
      </w:r>
      <w:r w:rsidR="00B54EA6">
        <w:rPr>
          <w:rFonts w:ascii="Times New Roman" w:hAnsi="Times New Roman"/>
          <w:sz w:val="28"/>
          <w:szCs w:val="28"/>
          <w:shd w:val="clear" w:color="auto" w:fill="FFFFFF"/>
        </w:rPr>
        <w:t>’</w:t>
      </w:r>
      <w:r w:rsidRPr="00A96C1D">
        <w:rPr>
          <w:rFonts w:ascii="Times New Roman" w:hAnsi="Times New Roman"/>
          <w:sz w:val="28"/>
          <w:szCs w:val="28"/>
          <w:shd w:val="clear" w:color="auto" w:fill="FFFFFF"/>
        </w:rPr>
        <w:t>єкти оподаткування платою за землю</w:t>
      </w:r>
    </w:p>
    <w:p w14:paraId="6351824D" w14:textId="77777777" w:rsidR="00A96C1D" w:rsidRPr="00A96C1D" w:rsidRDefault="00A96C1D" w:rsidP="00C30878">
      <w:pPr>
        <w:tabs>
          <w:tab w:val="left" w:pos="993"/>
        </w:tabs>
        <w:spacing w:before="160"/>
        <w:ind w:firstLine="567"/>
        <w:jc w:val="both"/>
        <w:rPr>
          <w:rFonts w:ascii="Times New Roman" w:hAnsi="Times New Roman"/>
          <w:sz w:val="28"/>
          <w:szCs w:val="28"/>
          <w:shd w:val="clear" w:color="auto" w:fill="FFFFFF"/>
        </w:rPr>
      </w:pPr>
      <w:r w:rsidRPr="00A96C1D">
        <w:rPr>
          <w:rFonts w:ascii="Times New Roman" w:hAnsi="Times New Roman"/>
          <w:sz w:val="28"/>
          <w:szCs w:val="28"/>
          <w:shd w:val="clear" w:color="auto" w:fill="FFFFFF"/>
        </w:rPr>
        <w:t>270.1. Об</w:t>
      </w:r>
      <w:r w:rsidR="00B54EA6">
        <w:rPr>
          <w:rFonts w:ascii="Times New Roman" w:hAnsi="Times New Roman"/>
          <w:sz w:val="28"/>
          <w:szCs w:val="28"/>
          <w:shd w:val="clear" w:color="auto" w:fill="FFFFFF"/>
        </w:rPr>
        <w:t>’</w:t>
      </w:r>
      <w:r w:rsidRPr="00A96C1D">
        <w:rPr>
          <w:rFonts w:ascii="Times New Roman" w:hAnsi="Times New Roman"/>
          <w:sz w:val="28"/>
          <w:szCs w:val="28"/>
          <w:shd w:val="clear" w:color="auto" w:fill="FFFFFF"/>
        </w:rPr>
        <w:t>єктами оподаткування платою за землю є:</w:t>
      </w:r>
    </w:p>
    <w:p w14:paraId="4900AB60" w14:textId="77777777" w:rsidR="00A96C1D" w:rsidRDefault="00A96C1D" w:rsidP="00C30878">
      <w:pPr>
        <w:tabs>
          <w:tab w:val="left" w:pos="993"/>
        </w:tabs>
        <w:spacing w:before="160"/>
        <w:ind w:firstLine="567"/>
        <w:jc w:val="both"/>
        <w:rPr>
          <w:rFonts w:ascii="Times New Roman" w:hAnsi="Times New Roman"/>
          <w:sz w:val="28"/>
          <w:szCs w:val="28"/>
          <w:shd w:val="clear" w:color="auto" w:fill="FFFFFF"/>
        </w:rPr>
      </w:pPr>
      <w:r w:rsidRPr="00A96C1D">
        <w:rPr>
          <w:rFonts w:ascii="Times New Roman" w:hAnsi="Times New Roman"/>
          <w:sz w:val="28"/>
          <w:szCs w:val="28"/>
          <w:shd w:val="clear" w:color="auto" w:fill="FFFFFF"/>
        </w:rPr>
        <w:t>270.1.1. об</w:t>
      </w:r>
      <w:r w:rsidR="00B54EA6">
        <w:rPr>
          <w:rFonts w:ascii="Times New Roman" w:hAnsi="Times New Roman"/>
          <w:sz w:val="28"/>
          <w:szCs w:val="28"/>
          <w:shd w:val="clear" w:color="auto" w:fill="FFFFFF"/>
        </w:rPr>
        <w:t>’</w:t>
      </w:r>
      <w:r w:rsidRPr="00A96C1D">
        <w:rPr>
          <w:rFonts w:ascii="Times New Roman" w:hAnsi="Times New Roman"/>
          <w:sz w:val="28"/>
          <w:szCs w:val="28"/>
          <w:shd w:val="clear" w:color="auto" w:fill="FFFFFF"/>
        </w:rPr>
        <w:t>єкти оподаткування земельним податком:</w:t>
      </w:r>
    </w:p>
    <w:p w14:paraId="39BB4ED4" w14:textId="77777777" w:rsidR="00A96C1D" w:rsidRPr="00A96C1D" w:rsidRDefault="00A96C1D" w:rsidP="00C30878">
      <w:pPr>
        <w:tabs>
          <w:tab w:val="left" w:pos="993"/>
        </w:tabs>
        <w:spacing w:before="160"/>
        <w:ind w:firstLine="567"/>
        <w:jc w:val="both"/>
        <w:rPr>
          <w:rFonts w:ascii="Times New Roman" w:hAnsi="Times New Roman"/>
          <w:sz w:val="28"/>
          <w:szCs w:val="28"/>
          <w:shd w:val="clear" w:color="auto" w:fill="FFFFFF"/>
        </w:rPr>
      </w:pPr>
      <w:r w:rsidRPr="00A96C1D">
        <w:rPr>
          <w:rFonts w:ascii="Times New Roman" w:hAnsi="Times New Roman"/>
          <w:sz w:val="28"/>
          <w:szCs w:val="28"/>
          <w:shd w:val="clear" w:color="auto" w:fill="FFFFFF"/>
        </w:rPr>
        <w:t>270.1.1.1. земельні ділянки та земельні частки (паї), які перебувають у власності;</w:t>
      </w:r>
    </w:p>
    <w:p w14:paraId="61CBE365" w14:textId="77777777" w:rsidR="00A96C1D" w:rsidRPr="00A96C1D" w:rsidRDefault="00A96C1D" w:rsidP="00C30878">
      <w:pPr>
        <w:tabs>
          <w:tab w:val="left" w:pos="993"/>
        </w:tabs>
        <w:spacing w:before="160"/>
        <w:ind w:firstLine="567"/>
        <w:jc w:val="both"/>
        <w:rPr>
          <w:rFonts w:ascii="Times New Roman" w:hAnsi="Times New Roman"/>
          <w:sz w:val="28"/>
          <w:szCs w:val="28"/>
          <w:shd w:val="clear" w:color="auto" w:fill="FFFFFF"/>
        </w:rPr>
      </w:pPr>
      <w:r w:rsidRPr="00A96C1D">
        <w:rPr>
          <w:rFonts w:ascii="Times New Roman" w:hAnsi="Times New Roman"/>
          <w:sz w:val="28"/>
          <w:szCs w:val="28"/>
          <w:shd w:val="clear" w:color="auto" w:fill="FFFFFF"/>
        </w:rPr>
        <w:t>270.1.1.2. земельні ділянки державної або комунальної власності, які перебувають у володінні на праві постійного користування, без встановлення строку;</w:t>
      </w:r>
    </w:p>
    <w:p w14:paraId="65DF855D" w14:textId="77777777" w:rsidR="00A96C1D" w:rsidRPr="00A96C1D" w:rsidRDefault="00A96C1D" w:rsidP="00C30878">
      <w:pPr>
        <w:tabs>
          <w:tab w:val="left" w:pos="993"/>
        </w:tabs>
        <w:spacing w:before="160"/>
        <w:ind w:firstLine="567"/>
        <w:jc w:val="both"/>
        <w:rPr>
          <w:rFonts w:ascii="Times New Roman" w:hAnsi="Times New Roman"/>
          <w:sz w:val="28"/>
          <w:szCs w:val="28"/>
          <w:shd w:val="clear" w:color="auto" w:fill="FFFFFF"/>
        </w:rPr>
      </w:pPr>
      <w:r w:rsidRPr="00A96C1D">
        <w:rPr>
          <w:rFonts w:ascii="Times New Roman" w:hAnsi="Times New Roman"/>
          <w:sz w:val="28"/>
          <w:szCs w:val="28"/>
          <w:shd w:val="clear" w:color="auto" w:fill="FFFFFF"/>
        </w:rPr>
        <w:lastRenderedPageBreak/>
        <w:t>270.1.1.3. земельні ділянки, які знаходяться в користуванні без оформлення правовстановлюючих документів, в тому числі самовільно зайняті;</w:t>
      </w:r>
    </w:p>
    <w:p w14:paraId="4B0C1B4C" w14:textId="77777777" w:rsidR="00A96C1D" w:rsidRPr="00A96C1D" w:rsidRDefault="00A96C1D" w:rsidP="00C30878">
      <w:pPr>
        <w:tabs>
          <w:tab w:val="left" w:pos="993"/>
        </w:tabs>
        <w:spacing w:before="160"/>
        <w:ind w:firstLine="567"/>
        <w:jc w:val="both"/>
        <w:rPr>
          <w:rFonts w:ascii="Times New Roman" w:hAnsi="Times New Roman"/>
          <w:sz w:val="28"/>
          <w:szCs w:val="28"/>
          <w:shd w:val="clear" w:color="auto" w:fill="FFFFFF"/>
        </w:rPr>
      </w:pPr>
      <w:r w:rsidRPr="00A96C1D">
        <w:rPr>
          <w:rFonts w:ascii="Times New Roman" w:hAnsi="Times New Roman"/>
          <w:sz w:val="28"/>
          <w:szCs w:val="28"/>
          <w:shd w:val="clear" w:color="auto" w:fill="FFFFFF"/>
        </w:rPr>
        <w:t>270.1.2. об</w:t>
      </w:r>
      <w:r w:rsidR="00B54EA6">
        <w:rPr>
          <w:rFonts w:ascii="Times New Roman" w:hAnsi="Times New Roman"/>
          <w:sz w:val="28"/>
          <w:szCs w:val="28"/>
          <w:shd w:val="clear" w:color="auto" w:fill="FFFFFF"/>
        </w:rPr>
        <w:t>’</w:t>
      </w:r>
      <w:r w:rsidRPr="00A96C1D">
        <w:rPr>
          <w:rFonts w:ascii="Times New Roman" w:hAnsi="Times New Roman"/>
          <w:sz w:val="28"/>
          <w:szCs w:val="28"/>
          <w:shd w:val="clear" w:color="auto" w:fill="FFFFFF"/>
        </w:rPr>
        <w:t xml:space="preserve">єкти оподаткування орендною платою </w:t>
      </w:r>
      <w:r>
        <w:rPr>
          <w:rFonts w:ascii="Times New Roman" w:hAnsi="Times New Roman"/>
          <w:sz w:val="28"/>
          <w:szCs w:val="28"/>
        </w:rPr>
        <w:t>—</w:t>
      </w:r>
      <w:r w:rsidRPr="00A96C1D">
        <w:rPr>
          <w:rFonts w:ascii="Times New Roman" w:hAnsi="Times New Roman"/>
          <w:sz w:val="28"/>
          <w:szCs w:val="28"/>
          <w:shd w:val="clear" w:color="auto" w:fill="FFFFFF"/>
        </w:rPr>
        <w:t xml:space="preserve"> земельні ділянки державної і комунальної власності, надані в користування на умовах оренди.</w:t>
      </w:r>
      <w:r>
        <w:rPr>
          <w:rFonts w:ascii="Times New Roman" w:hAnsi="Times New Roman"/>
          <w:kern w:val="1"/>
          <w:sz w:val="28"/>
          <w:szCs w:val="28"/>
        </w:rPr>
        <w:t>”</w:t>
      </w:r>
      <w:r w:rsidRPr="00A96C1D">
        <w:rPr>
          <w:rFonts w:ascii="Times New Roman" w:hAnsi="Times New Roman"/>
          <w:sz w:val="28"/>
          <w:szCs w:val="28"/>
          <w:shd w:val="clear" w:color="auto" w:fill="FFFFFF"/>
        </w:rPr>
        <w:t>.</w:t>
      </w:r>
    </w:p>
    <w:p w14:paraId="2A801CA2" w14:textId="77777777" w:rsidR="00A96C1D" w:rsidRPr="00A96C1D" w:rsidRDefault="00A96C1D" w:rsidP="00C30878">
      <w:pPr>
        <w:pStyle w:val="a3"/>
        <w:numPr>
          <w:ilvl w:val="0"/>
          <w:numId w:val="4"/>
        </w:numPr>
        <w:tabs>
          <w:tab w:val="left" w:pos="851"/>
          <w:tab w:val="left" w:pos="993"/>
        </w:tabs>
        <w:spacing w:before="160"/>
        <w:ind w:left="0" w:firstLine="567"/>
        <w:rPr>
          <w:rFonts w:ascii="Times New Roman" w:hAnsi="Times New Roman"/>
          <w:sz w:val="28"/>
          <w:szCs w:val="28"/>
          <w:lang w:eastAsia="uk-UA"/>
        </w:rPr>
      </w:pPr>
      <w:r w:rsidRPr="00A96C1D">
        <w:rPr>
          <w:rFonts w:ascii="Times New Roman" w:hAnsi="Times New Roman"/>
          <w:sz w:val="28"/>
          <w:szCs w:val="28"/>
          <w:lang w:eastAsia="uk-UA"/>
        </w:rPr>
        <w:t>У статті 271:</w:t>
      </w:r>
    </w:p>
    <w:p w14:paraId="0FD74D85" w14:textId="77777777" w:rsidR="00A96C1D" w:rsidRPr="00A96C1D" w:rsidRDefault="00A96C1D" w:rsidP="00C30878">
      <w:pPr>
        <w:tabs>
          <w:tab w:val="left" w:pos="993"/>
        </w:tabs>
        <w:spacing w:before="160"/>
        <w:ind w:firstLine="567"/>
        <w:jc w:val="both"/>
        <w:rPr>
          <w:rFonts w:ascii="Times New Roman" w:hAnsi="Times New Roman"/>
          <w:sz w:val="28"/>
          <w:szCs w:val="28"/>
          <w:shd w:val="clear" w:color="auto" w:fill="FFFFFF"/>
        </w:rPr>
      </w:pPr>
      <w:r w:rsidRPr="00A96C1D">
        <w:rPr>
          <w:rFonts w:ascii="Times New Roman" w:hAnsi="Times New Roman"/>
          <w:sz w:val="28"/>
          <w:szCs w:val="28"/>
          <w:shd w:val="clear" w:color="auto" w:fill="FFFFFF"/>
        </w:rPr>
        <w:t xml:space="preserve">1) у назві статті слова </w:t>
      </w:r>
      <w:r>
        <w:rPr>
          <w:rFonts w:ascii="Times New Roman" w:hAnsi="Times New Roman"/>
          <w:sz w:val="28"/>
          <w:szCs w:val="28"/>
          <w:lang w:eastAsia="uk-UA"/>
        </w:rPr>
        <w:t>“</w:t>
      </w:r>
      <w:r w:rsidRPr="00A96C1D">
        <w:rPr>
          <w:rFonts w:ascii="Times New Roman" w:hAnsi="Times New Roman"/>
          <w:sz w:val="28"/>
          <w:szCs w:val="28"/>
          <w:shd w:val="clear" w:color="auto" w:fill="FFFFFF"/>
        </w:rPr>
        <w:t>земельним податком</w:t>
      </w:r>
      <w:r>
        <w:rPr>
          <w:rFonts w:ascii="Times New Roman" w:hAnsi="Times New Roman"/>
          <w:kern w:val="1"/>
          <w:sz w:val="28"/>
          <w:szCs w:val="28"/>
        </w:rPr>
        <w:t>”</w:t>
      </w:r>
      <w:r w:rsidRPr="00A96C1D">
        <w:rPr>
          <w:rFonts w:ascii="Times New Roman" w:hAnsi="Times New Roman"/>
          <w:sz w:val="28"/>
          <w:szCs w:val="28"/>
          <w:shd w:val="clear" w:color="auto" w:fill="FFFFFF"/>
        </w:rPr>
        <w:t xml:space="preserve"> замінити словами </w:t>
      </w:r>
      <w:r>
        <w:rPr>
          <w:rFonts w:ascii="Times New Roman" w:hAnsi="Times New Roman"/>
          <w:sz w:val="28"/>
          <w:szCs w:val="28"/>
          <w:lang w:eastAsia="uk-UA"/>
        </w:rPr>
        <w:t>“</w:t>
      </w:r>
      <w:r w:rsidRPr="00A96C1D">
        <w:rPr>
          <w:rFonts w:ascii="Times New Roman" w:hAnsi="Times New Roman"/>
          <w:sz w:val="28"/>
          <w:szCs w:val="28"/>
          <w:shd w:val="clear" w:color="auto" w:fill="FFFFFF"/>
        </w:rPr>
        <w:t>платою за землю</w:t>
      </w:r>
      <w:r>
        <w:rPr>
          <w:rFonts w:ascii="Times New Roman" w:hAnsi="Times New Roman"/>
          <w:kern w:val="1"/>
          <w:sz w:val="28"/>
          <w:szCs w:val="28"/>
        </w:rPr>
        <w:t>”</w:t>
      </w:r>
      <w:r w:rsidRPr="00A96C1D">
        <w:rPr>
          <w:rFonts w:ascii="Times New Roman" w:hAnsi="Times New Roman"/>
          <w:sz w:val="28"/>
          <w:szCs w:val="28"/>
          <w:shd w:val="clear" w:color="auto" w:fill="FFFFFF"/>
        </w:rPr>
        <w:t>;</w:t>
      </w:r>
    </w:p>
    <w:p w14:paraId="51C5928D" w14:textId="77777777" w:rsidR="00A96C1D" w:rsidRPr="00A96C1D" w:rsidRDefault="00A96C1D" w:rsidP="00C30878">
      <w:pPr>
        <w:tabs>
          <w:tab w:val="left" w:pos="993"/>
        </w:tabs>
        <w:spacing w:before="160"/>
        <w:ind w:firstLine="567"/>
        <w:jc w:val="both"/>
        <w:rPr>
          <w:rFonts w:ascii="Times New Roman" w:hAnsi="Times New Roman"/>
          <w:sz w:val="28"/>
          <w:szCs w:val="28"/>
          <w:shd w:val="clear" w:color="auto" w:fill="FFFFFF"/>
        </w:rPr>
      </w:pPr>
      <w:r w:rsidRPr="00A96C1D">
        <w:rPr>
          <w:rFonts w:ascii="Times New Roman" w:hAnsi="Times New Roman"/>
          <w:sz w:val="28"/>
          <w:szCs w:val="28"/>
          <w:shd w:val="clear" w:color="auto" w:fill="FFFFFF"/>
        </w:rPr>
        <w:t xml:space="preserve">2) у підпунктах 271.1.1 та 271.1.2 пункту 271.1 слова </w:t>
      </w:r>
      <w:r>
        <w:rPr>
          <w:rFonts w:ascii="Times New Roman" w:hAnsi="Times New Roman"/>
          <w:sz w:val="28"/>
          <w:szCs w:val="28"/>
          <w:lang w:eastAsia="uk-UA"/>
        </w:rPr>
        <w:t>“</w:t>
      </w:r>
      <w:r w:rsidRPr="00A96C1D">
        <w:rPr>
          <w:rFonts w:ascii="Times New Roman" w:hAnsi="Times New Roman"/>
          <w:sz w:val="28"/>
          <w:szCs w:val="28"/>
          <w:shd w:val="clear" w:color="auto" w:fill="FFFFFF"/>
        </w:rPr>
        <w:t>земельних ділянок</w:t>
      </w:r>
      <w:r>
        <w:rPr>
          <w:rFonts w:ascii="Times New Roman" w:hAnsi="Times New Roman"/>
          <w:kern w:val="1"/>
          <w:sz w:val="28"/>
          <w:szCs w:val="28"/>
        </w:rPr>
        <w:t>”</w:t>
      </w:r>
      <w:r w:rsidRPr="00A96C1D">
        <w:rPr>
          <w:rFonts w:ascii="Times New Roman" w:hAnsi="Times New Roman"/>
          <w:sz w:val="28"/>
          <w:szCs w:val="28"/>
          <w:shd w:val="clear" w:color="auto" w:fill="FFFFFF"/>
        </w:rPr>
        <w:t xml:space="preserve"> замінити словами </w:t>
      </w:r>
      <w:r>
        <w:rPr>
          <w:rFonts w:ascii="Times New Roman" w:hAnsi="Times New Roman"/>
          <w:sz w:val="28"/>
          <w:szCs w:val="28"/>
          <w:lang w:eastAsia="uk-UA"/>
        </w:rPr>
        <w:t>“</w:t>
      </w:r>
      <w:r w:rsidRPr="00A96C1D">
        <w:rPr>
          <w:rFonts w:ascii="Times New Roman" w:hAnsi="Times New Roman"/>
          <w:sz w:val="28"/>
          <w:szCs w:val="28"/>
          <w:shd w:val="clear" w:color="auto" w:fill="FFFFFF"/>
        </w:rPr>
        <w:t>земельної ділянки</w:t>
      </w:r>
      <w:r>
        <w:rPr>
          <w:rFonts w:ascii="Times New Roman" w:hAnsi="Times New Roman"/>
          <w:kern w:val="1"/>
          <w:sz w:val="28"/>
          <w:szCs w:val="28"/>
        </w:rPr>
        <w:t>”</w:t>
      </w:r>
      <w:r w:rsidRPr="00A96C1D">
        <w:rPr>
          <w:rFonts w:ascii="Times New Roman" w:hAnsi="Times New Roman"/>
          <w:sz w:val="28"/>
          <w:szCs w:val="28"/>
          <w:shd w:val="clear" w:color="auto" w:fill="FFFFFF"/>
        </w:rPr>
        <w:t>.</w:t>
      </w:r>
    </w:p>
    <w:p w14:paraId="2393FDA5" w14:textId="77777777" w:rsidR="00A96C1D" w:rsidRPr="00A96C1D" w:rsidRDefault="00A96C1D" w:rsidP="00C30878">
      <w:pPr>
        <w:pStyle w:val="a3"/>
        <w:numPr>
          <w:ilvl w:val="0"/>
          <w:numId w:val="4"/>
        </w:numPr>
        <w:tabs>
          <w:tab w:val="left" w:pos="851"/>
          <w:tab w:val="left" w:pos="993"/>
        </w:tabs>
        <w:spacing w:before="160"/>
        <w:ind w:left="0" w:firstLine="567"/>
        <w:rPr>
          <w:rFonts w:ascii="Times New Roman" w:hAnsi="Times New Roman"/>
          <w:sz w:val="28"/>
          <w:szCs w:val="28"/>
          <w:lang w:eastAsia="uk-UA"/>
        </w:rPr>
      </w:pPr>
      <w:r w:rsidRPr="00A96C1D">
        <w:rPr>
          <w:rFonts w:ascii="Times New Roman" w:hAnsi="Times New Roman"/>
          <w:sz w:val="28"/>
          <w:szCs w:val="28"/>
          <w:lang w:eastAsia="uk-UA"/>
        </w:rPr>
        <w:t>У статті 282:</w:t>
      </w:r>
    </w:p>
    <w:p w14:paraId="7F767549" w14:textId="77777777" w:rsidR="00A96C1D" w:rsidRPr="00A96C1D" w:rsidRDefault="00A96C1D" w:rsidP="00C30878">
      <w:pPr>
        <w:tabs>
          <w:tab w:val="left" w:pos="993"/>
        </w:tabs>
        <w:spacing w:before="160"/>
        <w:ind w:firstLine="567"/>
        <w:jc w:val="both"/>
        <w:rPr>
          <w:rFonts w:ascii="Times New Roman" w:hAnsi="Times New Roman"/>
          <w:sz w:val="28"/>
          <w:szCs w:val="28"/>
          <w:shd w:val="clear" w:color="auto" w:fill="FFFFFF"/>
        </w:rPr>
      </w:pPr>
      <w:r w:rsidRPr="00A96C1D">
        <w:rPr>
          <w:rFonts w:ascii="Times New Roman" w:hAnsi="Times New Roman"/>
          <w:sz w:val="28"/>
          <w:szCs w:val="28"/>
          <w:shd w:val="clear" w:color="auto" w:fill="FFFFFF"/>
        </w:rPr>
        <w:t xml:space="preserve">1) назву після слова </w:t>
      </w:r>
      <w:r>
        <w:rPr>
          <w:rFonts w:ascii="Times New Roman" w:hAnsi="Times New Roman"/>
          <w:sz w:val="28"/>
          <w:szCs w:val="28"/>
          <w:lang w:eastAsia="uk-UA"/>
        </w:rPr>
        <w:t>“</w:t>
      </w:r>
      <w:r w:rsidRPr="00A96C1D">
        <w:rPr>
          <w:rFonts w:ascii="Times New Roman" w:hAnsi="Times New Roman"/>
          <w:sz w:val="28"/>
          <w:szCs w:val="28"/>
          <w:shd w:val="clear" w:color="auto" w:fill="FFFFFF"/>
        </w:rPr>
        <w:t>сплати</w:t>
      </w:r>
      <w:r>
        <w:rPr>
          <w:rFonts w:ascii="Times New Roman" w:hAnsi="Times New Roman"/>
          <w:kern w:val="1"/>
          <w:sz w:val="28"/>
          <w:szCs w:val="28"/>
        </w:rPr>
        <w:t>”</w:t>
      </w:r>
      <w:r w:rsidRPr="00A96C1D">
        <w:rPr>
          <w:rFonts w:ascii="Times New Roman" w:hAnsi="Times New Roman"/>
          <w:sz w:val="28"/>
          <w:szCs w:val="28"/>
          <w:shd w:val="clear" w:color="auto" w:fill="FFFFFF"/>
        </w:rPr>
        <w:t xml:space="preserve"> доповнити словом </w:t>
      </w:r>
      <w:r>
        <w:rPr>
          <w:rFonts w:ascii="Times New Roman" w:hAnsi="Times New Roman"/>
          <w:sz w:val="28"/>
          <w:szCs w:val="28"/>
          <w:lang w:eastAsia="uk-UA"/>
        </w:rPr>
        <w:t>“</w:t>
      </w:r>
      <w:r w:rsidRPr="00A96C1D">
        <w:rPr>
          <w:rFonts w:ascii="Times New Roman" w:hAnsi="Times New Roman"/>
          <w:sz w:val="28"/>
          <w:szCs w:val="28"/>
          <w:shd w:val="clear" w:color="auto" w:fill="FFFFFF"/>
        </w:rPr>
        <w:t>земельного</w:t>
      </w:r>
      <w:r>
        <w:rPr>
          <w:rFonts w:ascii="Times New Roman" w:hAnsi="Times New Roman"/>
          <w:kern w:val="1"/>
          <w:sz w:val="28"/>
          <w:szCs w:val="28"/>
        </w:rPr>
        <w:t>”</w:t>
      </w:r>
      <w:r w:rsidRPr="00A96C1D">
        <w:rPr>
          <w:rFonts w:ascii="Times New Roman" w:hAnsi="Times New Roman"/>
          <w:sz w:val="28"/>
          <w:szCs w:val="28"/>
          <w:shd w:val="clear" w:color="auto" w:fill="FFFFFF"/>
        </w:rPr>
        <w:t>;</w:t>
      </w:r>
    </w:p>
    <w:p w14:paraId="7E7E6342" w14:textId="77777777" w:rsidR="00A96C1D" w:rsidRPr="00A96C1D" w:rsidRDefault="00A96C1D" w:rsidP="00C30878">
      <w:pPr>
        <w:tabs>
          <w:tab w:val="left" w:pos="993"/>
        </w:tabs>
        <w:spacing w:before="160"/>
        <w:ind w:firstLine="567"/>
        <w:jc w:val="both"/>
        <w:rPr>
          <w:rFonts w:ascii="Times New Roman" w:hAnsi="Times New Roman"/>
          <w:sz w:val="28"/>
          <w:szCs w:val="28"/>
          <w:shd w:val="clear" w:color="auto" w:fill="FFFFFF"/>
        </w:rPr>
      </w:pPr>
      <w:r w:rsidRPr="00A96C1D">
        <w:rPr>
          <w:rFonts w:ascii="Times New Roman" w:hAnsi="Times New Roman"/>
          <w:sz w:val="28"/>
          <w:szCs w:val="28"/>
          <w:shd w:val="clear" w:color="auto" w:fill="FFFFFF"/>
        </w:rPr>
        <w:t>2) у підпункті 282.1.4 пункту 282.1</w:t>
      </w:r>
      <w:r w:rsidR="00B54EA6">
        <w:rPr>
          <w:rFonts w:ascii="Times New Roman" w:hAnsi="Times New Roman"/>
          <w:sz w:val="28"/>
          <w:szCs w:val="28"/>
          <w:shd w:val="clear" w:color="auto" w:fill="FFFFFF"/>
        </w:rPr>
        <w:t xml:space="preserve"> </w:t>
      </w:r>
      <w:r w:rsidRPr="00A96C1D">
        <w:rPr>
          <w:rFonts w:ascii="Times New Roman" w:hAnsi="Times New Roman"/>
          <w:sz w:val="28"/>
          <w:szCs w:val="28"/>
          <w:shd w:val="clear" w:color="auto" w:fill="FFFFFF"/>
        </w:rPr>
        <w:t xml:space="preserve">після слів </w:t>
      </w:r>
      <w:r>
        <w:rPr>
          <w:rFonts w:ascii="Times New Roman" w:hAnsi="Times New Roman"/>
          <w:sz w:val="28"/>
          <w:szCs w:val="28"/>
          <w:lang w:eastAsia="uk-UA"/>
        </w:rPr>
        <w:t>“</w:t>
      </w:r>
      <w:r w:rsidRPr="00A96C1D">
        <w:rPr>
          <w:rFonts w:ascii="Times New Roman" w:hAnsi="Times New Roman"/>
          <w:sz w:val="28"/>
          <w:szCs w:val="28"/>
          <w:shd w:val="clear" w:color="auto" w:fill="FFFFFF"/>
        </w:rPr>
        <w:t>науки (крім національних та державних дендрологічних парків)</w:t>
      </w:r>
      <w:r>
        <w:rPr>
          <w:rFonts w:ascii="Times New Roman" w:hAnsi="Times New Roman"/>
          <w:kern w:val="1"/>
          <w:sz w:val="28"/>
          <w:szCs w:val="28"/>
        </w:rPr>
        <w:t>”</w:t>
      </w:r>
      <w:r w:rsidRPr="00A96C1D">
        <w:rPr>
          <w:rFonts w:ascii="Times New Roman" w:hAnsi="Times New Roman"/>
          <w:sz w:val="28"/>
          <w:szCs w:val="28"/>
          <w:shd w:val="clear" w:color="auto" w:fill="FFFFFF"/>
        </w:rPr>
        <w:t xml:space="preserve"> доповнити словами </w:t>
      </w:r>
      <w:r>
        <w:rPr>
          <w:rFonts w:ascii="Times New Roman" w:hAnsi="Times New Roman"/>
          <w:sz w:val="28"/>
          <w:szCs w:val="28"/>
          <w:lang w:eastAsia="uk-UA"/>
        </w:rPr>
        <w:t>“</w:t>
      </w:r>
      <w:r w:rsidRPr="00A96C1D">
        <w:rPr>
          <w:rFonts w:ascii="Times New Roman" w:hAnsi="Times New Roman"/>
          <w:sz w:val="28"/>
          <w:szCs w:val="28"/>
          <w:shd w:val="clear" w:color="auto" w:fill="FFFFFF"/>
        </w:rPr>
        <w:t>(за умови використання за цільовим призначенням)</w:t>
      </w:r>
      <w:r>
        <w:rPr>
          <w:rFonts w:ascii="Times New Roman" w:hAnsi="Times New Roman"/>
          <w:kern w:val="1"/>
          <w:sz w:val="28"/>
          <w:szCs w:val="28"/>
        </w:rPr>
        <w:t>”</w:t>
      </w:r>
      <w:r w:rsidRPr="00A96C1D">
        <w:rPr>
          <w:rFonts w:ascii="Times New Roman" w:hAnsi="Times New Roman"/>
          <w:sz w:val="28"/>
          <w:szCs w:val="28"/>
          <w:shd w:val="clear" w:color="auto" w:fill="FFFFFF"/>
        </w:rPr>
        <w:t>.</w:t>
      </w:r>
    </w:p>
    <w:p w14:paraId="51B2D0FD" w14:textId="77777777" w:rsidR="00A96C1D" w:rsidRPr="00A96C1D" w:rsidRDefault="00A96C1D" w:rsidP="00C30878">
      <w:pPr>
        <w:pStyle w:val="a3"/>
        <w:numPr>
          <w:ilvl w:val="0"/>
          <w:numId w:val="4"/>
        </w:numPr>
        <w:tabs>
          <w:tab w:val="left" w:pos="851"/>
          <w:tab w:val="left" w:pos="993"/>
        </w:tabs>
        <w:spacing w:before="160"/>
        <w:ind w:left="0" w:firstLine="567"/>
        <w:rPr>
          <w:rFonts w:ascii="Times New Roman" w:hAnsi="Times New Roman"/>
          <w:sz w:val="28"/>
          <w:szCs w:val="28"/>
          <w:lang w:eastAsia="uk-UA"/>
        </w:rPr>
      </w:pPr>
      <w:r w:rsidRPr="00A96C1D">
        <w:rPr>
          <w:rFonts w:ascii="Times New Roman" w:hAnsi="Times New Roman"/>
          <w:sz w:val="28"/>
          <w:szCs w:val="28"/>
          <w:lang w:eastAsia="uk-UA"/>
        </w:rPr>
        <w:t>У статті 284:</w:t>
      </w:r>
    </w:p>
    <w:p w14:paraId="5408570C" w14:textId="77777777" w:rsidR="00A96C1D" w:rsidRPr="00A96C1D" w:rsidRDefault="00A96C1D" w:rsidP="00C30878">
      <w:pPr>
        <w:tabs>
          <w:tab w:val="left" w:pos="993"/>
        </w:tabs>
        <w:spacing w:before="160"/>
        <w:ind w:firstLine="567"/>
        <w:jc w:val="both"/>
        <w:rPr>
          <w:rFonts w:ascii="Times New Roman" w:hAnsi="Times New Roman"/>
          <w:sz w:val="28"/>
          <w:szCs w:val="28"/>
          <w:shd w:val="clear" w:color="auto" w:fill="FFFFFF"/>
        </w:rPr>
      </w:pPr>
      <w:r w:rsidRPr="00A96C1D">
        <w:rPr>
          <w:rFonts w:ascii="Times New Roman" w:hAnsi="Times New Roman"/>
          <w:sz w:val="28"/>
          <w:szCs w:val="28"/>
          <w:shd w:val="clear" w:color="auto" w:fill="FFFFFF"/>
        </w:rPr>
        <w:t>1)</w:t>
      </w:r>
      <w:r w:rsidR="00B54EA6">
        <w:rPr>
          <w:rFonts w:ascii="Times New Roman" w:hAnsi="Times New Roman"/>
          <w:sz w:val="28"/>
          <w:szCs w:val="28"/>
          <w:shd w:val="clear" w:color="auto" w:fill="FFFFFF"/>
        </w:rPr>
        <w:t xml:space="preserve"> </w:t>
      </w:r>
      <w:r w:rsidRPr="00A96C1D">
        <w:rPr>
          <w:rFonts w:ascii="Times New Roman" w:hAnsi="Times New Roman"/>
          <w:sz w:val="28"/>
          <w:szCs w:val="28"/>
          <w:shd w:val="clear" w:color="auto" w:fill="FFFFFF"/>
        </w:rPr>
        <w:t>абзац перший пункту 284.1 викласти в такій редакції:</w:t>
      </w:r>
    </w:p>
    <w:p w14:paraId="5F0038BB" w14:textId="77777777" w:rsidR="00A96C1D" w:rsidRPr="00A96C1D" w:rsidRDefault="00A96C1D" w:rsidP="00C30878">
      <w:pPr>
        <w:tabs>
          <w:tab w:val="left" w:pos="993"/>
        </w:tabs>
        <w:spacing w:before="160"/>
        <w:ind w:firstLine="567"/>
        <w:jc w:val="both"/>
        <w:rPr>
          <w:rFonts w:ascii="Times New Roman" w:hAnsi="Times New Roman"/>
          <w:sz w:val="28"/>
          <w:szCs w:val="28"/>
          <w:shd w:val="clear" w:color="auto" w:fill="FFFFFF"/>
        </w:rPr>
      </w:pPr>
      <w:r>
        <w:rPr>
          <w:rFonts w:ascii="Times New Roman" w:hAnsi="Times New Roman"/>
          <w:sz w:val="28"/>
          <w:szCs w:val="28"/>
          <w:lang w:eastAsia="uk-UA"/>
        </w:rPr>
        <w:t>“</w:t>
      </w:r>
      <w:r w:rsidRPr="00A96C1D">
        <w:rPr>
          <w:rFonts w:ascii="Times New Roman" w:hAnsi="Times New Roman"/>
          <w:sz w:val="28"/>
          <w:szCs w:val="28"/>
          <w:shd w:val="clear" w:color="auto" w:fill="FFFFFF"/>
        </w:rPr>
        <w:t>284.1. Верховна Рада Автономної Республіки Крим та органи місцевого самоврядування встановлюють ставки плати за землю та пільги щодо земельного податку, що сплачується на відповідній території, а також приймають рішення про встановлення факту користування юридичною або фізичною особою земельною ділянкою державної та комунальної власності, у тому числі самовільно зайнятою,</w:t>
      </w:r>
      <w:r w:rsidR="00B54EA6">
        <w:rPr>
          <w:rFonts w:ascii="Times New Roman" w:hAnsi="Times New Roman"/>
          <w:sz w:val="28"/>
          <w:szCs w:val="28"/>
          <w:shd w:val="clear" w:color="auto" w:fill="FFFFFF"/>
        </w:rPr>
        <w:t xml:space="preserve"> </w:t>
      </w:r>
      <w:r w:rsidRPr="00A96C1D">
        <w:rPr>
          <w:rFonts w:ascii="Times New Roman" w:hAnsi="Times New Roman"/>
          <w:sz w:val="28"/>
          <w:szCs w:val="28"/>
          <w:shd w:val="clear" w:color="auto" w:fill="FFFFFF"/>
        </w:rPr>
        <w:t>без оформлення правовстановлюючих документів.</w:t>
      </w:r>
      <w:r>
        <w:rPr>
          <w:rFonts w:ascii="Times New Roman" w:hAnsi="Times New Roman"/>
          <w:kern w:val="1"/>
          <w:sz w:val="28"/>
          <w:szCs w:val="28"/>
        </w:rPr>
        <w:t>”</w:t>
      </w:r>
      <w:r w:rsidRPr="00A96C1D">
        <w:rPr>
          <w:rFonts w:ascii="Times New Roman" w:hAnsi="Times New Roman"/>
          <w:sz w:val="28"/>
          <w:szCs w:val="28"/>
          <w:shd w:val="clear" w:color="auto" w:fill="FFFFFF"/>
        </w:rPr>
        <w:t>;</w:t>
      </w:r>
    </w:p>
    <w:p w14:paraId="268D41D1" w14:textId="77777777" w:rsidR="00A96C1D" w:rsidRPr="00A96C1D" w:rsidRDefault="00A96C1D" w:rsidP="00C30878">
      <w:pPr>
        <w:tabs>
          <w:tab w:val="left" w:pos="993"/>
        </w:tabs>
        <w:spacing w:before="160"/>
        <w:ind w:firstLine="567"/>
        <w:jc w:val="both"/>
        <w:rPr>
          <w:rFonts w:ascii="Times New Roman" w:hAnsi="Times New Roman"/>
          <w:sz w:val="28"/>
          <w:szCs w:val="28"/>
          <w:shd w:val="clear" w:color="auto" w:fill="FFFFFF"/>
        </w:rPr>
      </w:pPr>
      <w:r w:rsidRPr="00A96C1D">
        <w:rPr>
          <w:rFonts w:ascii="Times New Roman" w:hAnsi="Times New Roman"/>
          <w:sz w:val="28"/>
          <w:szCs w:val="28"/>
          <w:shd w:val="clear" w:color="auto" w:fill="FFFFFF"/>
        </w:rPr>
        <w:t>2) доповнити абзацом такого змісту:</w:t>
      </w:r>
    </w:p>
    <w:p w14:paraId="1422A746" w14:textId="77777777" w:rsidR="00A96C1D" w:rsidRDefault="00A96C1D" w:rsidP="00C30878">
      <w:pPr>
        <w:tabs>
          <w:tab w:val="left" w:pos="993"/>
        </w:tabs>
        <w:spacing w:before="160"/>
        <w:ind w:firstLine="567"/>
        <w:jc w:val="both"/>
        <w:rPr>
          <w:rFonts w:ascii="Times New Roman" w:hAnsi="Times New Roman"/>
          <w:sz w:val="28"/>
          <w:szCs w:val="28"/>
          <w:shd w:val="clear" w:color="auto" w:fill="FFFFFF"/>
        </w:rPr>
      </w:pPr>
      <w:r>
        <w:rPr>
          <w:rFonts w:ascii="Times New Roman" w:hAnsi="Times New Roman"/>
          <w:sz w:val="28"/>
          <w:szCs w:val="28"/>
          <w:lang w:eastAsia="uk-UA"/>
        </w:rPr>
        <w:t>“</w:t>
      </w:r>
      <w:r w:rsidRPr="00A96C1D">
        <w:rPr>
          <w:rFonts w:ascii="Times New Roman" w:hAnsi="Times New Roman"/>
          <w:sz w:val="28"/>
          <w:szCs w:val="28"/>
          <w:shd w:val="clear" w:color="auto" w:fill="FFFFFF"/>
        </w:rPr>
        <w:t>Рішення про встановлення факту користування юридичною або фізичною особою земельною ділянкою державної та комунальної власності, у тому числі самовільно зайнятою,</w:t>
      </w:r>
      <w:r w:rsidR="00B54EA6">
        <w:rPr>
          <w:rFonts w:ascii="Times New Roman" w:hAnsi="Times New Roman"/>
          <w:sz w:val="28"/>
          <w:szCs w:val="28"/>
          <w:shd w:val="clear" w:color="auto" w:fill="FFFFFF"/>
        </w:rPr>
        <w:t xml:space="preserve"> </w:t>
      </w:r>
      <w:r w:rsidRPr="00A96C1D">
        <w:rPr>
          <w:rFonts w:ascii="Times New Roman" w:hAnsi="Times New Roman"/>
          <w:sz w:val="28"/>
          <w:szCs w:val="28"/>
          <w:shd w:val="clear" w:color="auto" w:fill="FFFFFF"/>
        </w:rPr>
        <w:t>без оформлення правовстановлюючих документів, надаються відповідному контролюючому органу за місцезнаходженням земельної ділянки, щодо якої прийнято таке рішення, до 1 числа місяця, що настає</w:t>
      </w:r>
      <w:r w:rsidR="00B54EA6">
        <w:rPr>
          <w:rFonts w:ascii="Times New Roman" w:hAnsi="Times New Roman"/>
          <w:sz w:val="28"/>
          <w:szCs w:val="28"/>
          <w:shd w:val="clear" w:color="auto" w:fill="FFFFFF"/>
        </w:rPr>
        <w:t xml:space="preserve"> </w:t>
      </w:r>
      <w:r w:rsidRPr="00A96C1D">
        <w:rPr>
          <w:rFonts w:ascii="Times New Roman" w:hAnsi="Times New Roman"/>
          <w:sz w:val="28"/>
          <w:szCs w:val="28"/>
          <w:shd w:val="clear" w:color="auto" w:fill="FFFFFF"/>
        </w:rPr>
        <w:t>за місяцем у якому прийнято таке рішення.</w:t>
      </w:r>
      <w:r>
        <w:rPr>
          <w:rFonts w:ascii="Times New Roman" w:hAnsi="Times New Roman"/>
          <w:kern w:val="1"/>
          <w:sz w:val="28"/>
          <w:szCs w:val="28"/>
        </w:rPr>
        <w:t>”</w:t>
      </w:r>
      <w:r w:rsidRPr="00A96C1D">
        <w:rPr>
          <w:rFonts w:ascii="Times New Roman" w:hAnsi="Times New Roman"/>
          <w:sz w:val="28"/>
          <w:szCs w:val="28"/>
          <w:shd w:val="clear" w:color="auto" w:fill="FFFFFF"/>
        </w:rPr>
        <w:t>;</w:t>
      </w:r>
    </w:p>
    <w:p w14:paraId="1077F2B0" w14:textId="77777777" w:rsidR="00C30878" w:rsidRPr="00A96C1D" w:rsidRDefault="00C30878" w:rsidP="00C30878">
      <w:pPr>
        <w:tabs>
          <w:tab w:val="left" w:pos="993"/>
        </w:tabs>
        <w:spacing w:before="160"/>
        <w:ind w:firstLine="567"/>
        <w:jc w:val="both"/>
        <w:rPr>
          <w:rFonts w:ascii="Times New Roman" w:hAnsi="Times New Roman"/>
          <w:sz w:val="28"/>
          <w:szCs w:val="28"/>
          <w:shd w:val="clear" w:color="auto" w:fill="FFFFFF"/>
        </w:rPr>
      </w:pPr>
    </w:p>
    <w:p w14:paraId="64A5FDA3" w14:textId="77777777" w:rsidR="00A96C1D" w:rsidRPr="00A96C1D" w:rsidRDefault="00A96C1D" w:rsidP="00C30878">
      <w:pPr>
        <w:tabs>
          <w:tab w:val="left" w:pos="993"/>
        </w:tabs>
        <w:spacing w:before="160"/>
        <w:ind w:firstLine="567"/>
        <w:jc w:val="both"/>
        <w:rPr>
          <w:rFonts w:ascii="Times New Roman" w:hAnsi="Times New Roman"/>
          <w:sz w:val="28"/>
          <w:szCs w:val="28"/>
          <w:shd w:val="clear" w:color="auto" w:fill="FFFFFF"/>
        </w:rPr>
      </w:pPr>
      <w:r w:rsidRPr="00A96C1D">
        <w:rPr>
          <w:rFonts w:ascii="Times New Roman" w:hAnsi="Times New Roman"/>
          <w:sz w:val="28"/>
          <w:szCs w:val="28"/>
          <w:shd w:val="clear" w:color="auto" w:fill="FFFFFF"/>
        </w:rPr>
        <w:t>3) доповнити пунктом 284.5 такого змісту:</w:t>
      </w:r>
    </w:p>
    <w:p w14:paraId="4F003CCB" w14:textId="77777777" w:rsidR="00A96C1D" w:rsidRPr="00A96C1D" w:rsidRDefault="00A96C1D" w:rsidP="00C30878">
      <w:pPr>
        <w:tabs>
          <w:tab w:val="left" w:pos="993"/>
        </w:tabs>
        <w:spacing w:before="160"/>
        <w:ind w:firstLine="567"/>
        <w:jc w:val="both"/>
        <w:rPr>
          <w:rFonts w:ascii="Times New Roman" w:hAnsi="Times New Roman"/>
          <w:sz w:val="28"/>
          <w:szCs w:val="28"/>
          <w:shd w:val="clear" w:color="auto" w:fill="FFFFFF"/>
        </w:rPr>
      </w:pPr>
      <w:r>
        <w:rPr>
          <w:rFonts w:ascii="Times New Roman" w:hAnsi="Times New Roman"/>
          <w:sz w:val="28"/>
          <w:szCs w:val="28"/>
          <w:lang w:eastAsia="uk-UA"/>
        </w:rPr>
        <w:t>“</w:t>
      </w:r>
      <w:r w:rsidRPr="00A96C1D">
        <w:rPr>
          <w:rFonts w:ascii="Times New Roman" w:hAnsi="Times New Roman"/>
          <w:sz w:val="28"/>
          <w:szCs w:val="28"/>
          <w:shd w:val="clear" w:color="auto" w:fill="FFFFFF"/>
        </w:rPr>
        <w:t xml:space="preserve">284.5. У разі прийняття відповідним органом місцевого самоврядування рішення про встановлення факту користування </w:t>
      </w:r>
      <w:r w:rsidRPr="00A96C1D">
        <w:rPr>
          <w:rFonts w:ascii="Times New Roman" w:hAnsi="Times New Roman"/>
          <w:sz w:val="28"/>
          <w:szCs w:val="28"/>
          <w:shd w:val="clear" w:color="auto" w:fill="FFFFFF"/>
        </w:rPr>
        <w:lastRenderedPageBreak/>
        <w:t>юридичною або фізичною особою земельною ділянкою державної та комунальної власності, у тому числі самовільно зайнятою, без оформлення правовстановлюючих документів, податкові зобов</w:t>
      </w:r>
      <w:r w:rsidR="00B54EA6">
        <w:rPr>
          <w:rFonts w:ascii="Times New Roman" w:hAnsi="Times New Roman"/>
          <w:sz w:val="28"/>
          <w:szCs w:val="28"/>
          <w:shd w:val="clear" w:color="auto" w:fill="FFFFFF"/>
        </w:rPr>
        <w:t>’</w:t>
      </w:r>
      <w:r w:rsidRPr="00A96C1D">
        <w:rPr>
          <w:rFonts w:ascii="Times New Roman" w:hAnsi="Times New Roman"/>
          <w:sz w:val="28"/>
          <w:szCs w:val="28"/>
          <w:shd w:val="clear" w:color="auto" w:fill="FFFFFF"/>
        </w:rPr>
        <w:t>язання справляються починаючи з місяця, наступного за місяцем, у якому прийнято таке рішення</w:t>
      </w:r>
      <w:r>
        <w:rPr>
          <w:rFonts w:ascii="Times New Roman" w:hAnsi="Times New Roman"/>
          <w:kern w:val="1"/>
          <w:sz w:val="28"/>
          <w:szCs w:val="28"/>
        </w:rPr>
        <w:t>”</w:t>
      </w:r>
      <w:r w:rsidRPr="00A96C1D">
        <w:rPr>
          <w:rFonts w:ascii="Times New Roman" w:hAnsi="Times New Roman"/>
          <w:sz w:val="28"/>
          <w:szCs w:val="28"/>
          <w:shd w:val="clear" w:color="auto" w:fill="FFFFFF"/>
        </w:rPr>
        <w:t>.</w:t>
      </w:r>
    </w:p>
    <w:p w14:paraId="572904C5" w14:textId="77777777" w:rsidR="00A96C1D" w:rsidRPr="00A96C1D" w:rsidRDefault="00A96C1D" w:rsidP="00C30878">
      <w:pPr>
        <w:pStyle w:val="a3"/>
        <w:numPr>
          <w:ilvl w:val="0"/>
          <w:numId w:val="4"/>
        </w:numPr>
        <w:tabs>
          <w:tab w:val="left" w:pos="851"/>
          <w:tab w:val="left" w:pos="993"/>
        </w:tabs>
        <w:spacing w:before="160"/>
        <w:ind w:left="0" w:firstLine="567"/>
        <w:rPr>
          <w:rFonts w:ascii="Times New Roman" w:hAnsi="Times New Roman"/>
          <w:sz w:val="28"/>
          <w:szCs w:val="28"/>
          <w:lang w:eastAsia="uk-UA"/>
        </w:rPr>
      </w:pPr>
      <w:r w:rsidRPr="00A96C1D">
        <w:rPr>
          <w:rFonts w:ascii="Times New Roman" w:hAnsi="Times New Roman"/>
          <w:sz w:val="28"/>
          <w:szCs w:val="28"/>
          <w:lang w:eastAsia="uk-UA"/>
        </w:rPr>
        <w:t>У статті 286:</w:t>
      </w:r>
    </w:p>
    <w:p w14:paraId="5BA8EF47" w14:textId="77777777" w:rsidR="00A96C1D" w:rsidRPr="00A96C1D" w:rsidRDefault="00A96C1D" w:rsidP="00C30878">
      <w:pPr>
        <w:tabs>
          <w:tab w:val="left" w:pos="993"/>
        </w:tabs>
        <w:spacing w:before="160"/>
        <w:ind w:firstLine="567"/>
        <w:jc w:val="both"/>
        <w:rPr>
          <w:rFonts w:ascii="Times New Roman" w:hAnsi="Times New Roman"/>
          <w:sz w:val="28"/>
          <w:szCs w:val="28"/>
          <w:shd w:val="clear" w:color="auto" w:fill="FFFFFF"/>
        </w:rPr>
      </w:pPr>
      <w:r w:rsidRPr="00A96C1D">
        <w:rPr>
          <w:rFonts w:ascii="Times New Roman" w:hAnsi="Times New Roman"/>
          <w:sz w:val="28"/>
          <w:szCs w:val="28"/>
          <w:shd w:val="clear" w:color="auto" w:fill="FFFFFF"/>
        </w:rPr>
        <w:t>1) у пункті 286.1:</w:t>
      </w:r>
    </w:p>
    <w:p w14:paraId="7AF05E57" w14:textId="77777777" w:rsidR="00A96C1D" w:rsidRPr="00A96C1D" w:rsidRDefault="00A96C1D" w:rsidP="00C30878">
      <w:pPr>
        <w:tabs>
          <w:tab w:val="left" w:pos="993"/>
        </w:tabs>
        <w:spacing w:before="160"/>
        <w:ind w:firstLine="567"/>
        <w:jc w:val="both"/>
        <w:rPr>
          <w:rFonts w:ascii="Times New Roman" w:hAnsi="Times New Roman"/>
          <w:sz w:val="28"/>
          <w:szCs w:val="28"/>
          <w:shd w:val="clear" w:color="auto" w:fill="FFFFFF"/>
        </w:rPr>
      </w:pPr>
      <w:r w:rsidRPr="00A96C1D">
        <w:rPr>
          <w:rFonts w:ascii="Times New Roman" w:hAnsi="Times New Roman"/>
          <w:sz w:val="28"/>
          <w:szCs w:val="28"/>
          <w:shd w:val="clear" w:color="auto" w:fill="FFFFFF"/>
        </w:rPr>
        <w:t>абзац перший замінити абзацами такого змісту:</w:t>
      </w:r>
    </w:p>
    <w:p w14:paraId="726030DB" w14:textId="77777777" w:rsidR="00A96C1D" w:rsidRPr="00A96C1D" w:rsidRDefault="00A96C1D" w:rsidP="00C30878">
      <w:pPr>
        <w:shd w:val="clear" w:color="auto" w:fill="FFFFFF"/>
        <w:tabs>
          <w:tab w:val="left" w:pos="993"/>
        </w:tabs>
        <w:spacing w:before="160"/>
        <w:ind w:firstLine="567"/>
        <w:jc w:val="both"/>
        <w:rPr>
          <w:rFonts w:ascii="Times New Roman" w:hAnsi="Times New Roman"/>
          <w:sz w:val="28"/>
          <w:szCs w:val="28"/>
          <w:lang w:eastAsia="uk-UA"/>
        </w:rPr>
      </w:pPr>
      <w:r>
        <w:rPr>
          <w:rFonts w:ascii="Times New Roman" w:hAnsi="Times New Roman"/>
          <w:sz w:val="28"/>
          <w:szCs w:val="28"/>
          <w:lang w:eastAsia="uk-UA"/>
        </w:rPr>
        <w:t>“</w:t>
      </w:r>
      <w:r w:rsidRPr="00A96C1D">
        <w:rPr>
          <w:rFonts w:ascii="Times New Roman" w:hAnsi="Times New Roman"/>
          <w:sz w:val="28"/>
          <w:szCs w:val="28"/>
          <w:lang w:eastAsia="uk-UA"/>
        </w:rPr>
        <w:t>286.1. Підставою для нарахування земельного податку є:</w:t>
      </w:r>
    </w:p>
    <w:p w14:paraId="6F3F2822" w14:textId="77777777" w:rsidR="00A96C1D" w:rsidRPr="00A96C1D" w:rsidRDefault="00A96C1D" w:rsidP="00C30878">
      <w:pPr>
        <w:tabs>
          <w:tab w:val="left" w:pos="993"/>
        </w:tabs>
        <w:spacing w:before="160"/>
        <w:ind w:firstLine="567"/>
        <w:jc w:val="both"/>
        <w:rPr>
          <w:rFonts w:ascii="Times New Roman" w:hAnsi="Times New Roman"/>
          <w:sz w:val="28"/>
          <w:szCs w:val="28"/>
          <w:shd w:val="clear" w:color="auto" w:fill="FFFFFF"/>
        </w:rPr>
      </w:pPr>
      <w:r w:rsidRPr="00A96C1D">
        <w:rPr>
          <w:rFonts w:ascii="Times New Roman" w:hAnsi="Times New Roman"/>
          <w:sz w:val="28"/>
          <w:szCs w:val="28"/>
          <w:shd w:val="clear" w:color="auto" w:fill="FFFFFF"/>
        </w:rPr>
        <w:t>дані державного земельного кадастру;</w:t>
      </w:r>
    </w:p>
    <w:p w14:paraId="64F393D0" w14:textId="77777777" w:rsidR="00A96C1D" w:rsidRPr="00A96C1D" w:rsidRDefault="00A96C1D" w:rsidP="00C30878">
      <w:pPr>
        <w:tabs>
          <w:tab w:val="left" w:pos="993"/>
        </w:tabs>
        <w:spacing w:before="160"/>
        <w:ind w:firstLine="567"/>
        <w:jc w:val="both"/>
        <w:rPr>
          <w:rFonts w:ascii="Times New Roman" w:hAnsi="Times New Roman"/>
          <w:sz w:val="28"/>
          <w:szCs w:val="28"/>
          <w:shd w:val="clear" w:color="auto" w:fill="FFFFFF"/>
        </w:rPr>
      </w:pPr>
      <w:r w:rsidRPr="00A96C1D">
        <w:rPr>
          <w:rFonts w:ascii="Times New Roman" w:hAnsi="Times New Roman"/>
          <w:sz w:val="28"/>
          <w:szCs w:val="28"/>
          <w:shd w:val="clear" w:color="auto" w:fill="FFFFFF"/>
        </w:rPr>
        <w:t>дані державних актів, виданих до 1 січня 2013 року, якими посвідчено право власності або право постійного користування земельною ділянкою (державні акти на землю), надані її власником або постійним користувачем;</w:t>
      </w:r>
    </w:p>
    <w:p w14:paraId="6F7A8F51" w14:textId="77777777" w:rsidR="00A96C1D" w:rsidRPr="00A96C1D" w:rsidRDefault="00A96C1D" w:rsidP="00C30878">
      <w:pPr>
        <w:tabs>
          <w:tab w:val="left" w:pos="993"/>
        </w:tabs>
        <w:spacing w:before="160"/>
        <w:ind w:firstLine="567"/>
        <w:jc w:val="both"/>
        <w:rPr>
          <w:rFonts w:ascii="Times New Roman" w:hAnsi="Times New Roman"/>
          <w:sz w:val="28"/>
          <w:szCs w:val="28"/>
          <w:shd w:val="clear" w:color="auto" w:fill="FFFFFF"/>
        </w:rPr>
      </w:pPr>
      <w:r w:rsidRPr="00A96C1D">
        <w:rPr>
          <w:rFonts w:ascii="Times New Roman" w:hAnsi="Times New Roman"/>
          <w:sz w:val="28"/>
          <w:szCs w:val="28"/>
          <w:shd w:val="clear" w:color="auto" w:fill="FFFFFF"/>
        </w:rPr>
        <w:t>рішення про встановлення факту користування юридичною або фізичною особою земельною ділянкою державної та комунальної власності, у тому числі самовільно зайнятою, без оформлення правовстановлюючих документів.</w:t>
      </w:r>
      <w:r>
        <w:rPr>
          <w:rFonts w:ascii="Times New Roman" w:hAnsi="Times New Roman"/>
          <w:kern w:val="1"/>
          <w:sz w:val="28"/>
          <w:szCs w:val="28"/>
        </w:rPr>
        <w:t>”</w:t>
      </w:r>
      <w:r w:rsidRPr="00A96C1D">
        <w:rPr>
          <w:rFonts w:ascii="Times New Roman" w:hAnsi="Times New Roman"/>
          <w:sz w:val="28"/>
          <w:szCs w:val="28"/>
          <w:shd w:val="clear" w:color="auto" w:fill="FFFFFF"/>
        </w:rPr>
        <w:t>;</w:t>
      </w:r>
    </w:p>
    <w:p w14:paraId="4BD900D3" w14:textId="77777777" w:rsidR="00A96C1D" w:rsidRPr="00A96C1D" w:rsidRDefault="00A96C1D" w:rsidP="00C30878">
      <w:pPr>
        <w:tabs>
          <w:tab w:val="left" w:pos="993"/>
        </w:tabs>
        <w:spacing w:before="160"/>
        <w:ind w:firstLine="567"/>
        <w:jc w:val="both"/>
        <w:rPr>
          <w:rFonts w:ascii="Times New Roman" w:hAnsi="Times New Roman"/>
          <w:sz w:val="28"/>
          <w:szCs w:val="28"/>
          <w:shd w:val="clear" w:color="auto" w:fill="FFFFFF"/>
        </w:rPr>
      </w:pPr>
      <w:r w:rsidRPr="00A96C1D">
        <w:rPr>
          <w:rFonts w:ascii="Times New Roman" w:hAnsi="Times New Roman"/>
          <w:sz w:val="28"/>
          <w:szCs w:val="28"/>
          <w:shd w:val="clear" w:color="auto" w:fill="FFFFFF"/>
        </w:rPr>
        <w:t>2) доповнити пунктом 286.8 такого змісту:</w:t>
      </w:r>
    </w:p>
    <w:p w14:paraId="5F0175CB" w14:textId="77777777" w:rsidR="00A96C1D" w:rsidRPr="00A96C1D" w:rsidRDefault="00A96C1D" w:rsidP="00C30878">
      <w:pPr>
        <w:tabs>
          <w:tab w:val="left" w:pos="993"/>
        </w:tabs>
        <w:spacing w:before="160"/>
        <w:ind w:firstLine="567"/>
        <w:jc w:val="both"/>
        <w:rPr>
          <w:rFonts w:ascii="Times New Roman" w:hAnsi="Times New Roman"/>
          <w:sz w:val="28"/>
          <w:szCs w:val="28"/>
          <w:shd w:val="clear" w:color="auto" w:fill="FFFFFF"/>
        </w:rPr>
      </w:pPr>
      <w:r>
        <w:rPr>
          <w:rFonts w:ascii="Times New Roman" w:hAnsi="Times New Roman"/>
          <w:sz w:val="28"/>
          <w:szCs w:val="28"/>
          <w:lang w:eastAsia="uk-UA"/>
        </w:rPr>
        <w:t>“</w:t>
      </w:r>
      <w:r w:rsidRPr="00A96C1D">
        <w:rPr>
          <w:rFonts w:ascii="Times New Roman" w:hAnsi="Times New Roman"/>
          <w:sz w:val="28"/>
          <w:szCs w:val="28"/>
          <w:shd w:val="clear" w:color="auto" w:fill="FFFFFF"/>
        </w:rPr>
        <w:t>286.8. За самовільно зайняту земельну ділянку, щодо якої прийнято рішення відповідним органом місцевого самоврядування податкові зобов</w:t>
      </w:r>
      <w:r w:rsidR="00B54EA6">
        <w:rPr>
          <w:rFonts w:ascii="Times New Roman" w:hAnsi="Times New Roman"/>
          <w:sz w:val="28"/>
          <w:szCs w:val="28"/>
          <w:shd w:val="clear" w:color="auto" w:fill="FFFFFF"/>
        </w:rPr>
        <w:t>’</w:t>
      </w:r>
      <w:r w:rsidRPr="00A96C1D">
        <w:rPr>
          <w:rFonts w:ascii="Times New Roman" w:hAnsi="Times New Roman"/>
          <w:sz w:val="28"/>
          <w:szCs w:val="28"/>
          <w:shd w:val="clear" w:color="auto" w:fill="FFFFFF"/>
        </w:rPr>
        <w:t>язання нараховуються у розмірі річної суми платежу. Нарахування податку припиняється з року, наступному після звільнення самовільно зайнятої земельної ділянки.</w:t>
      </w:r>
      <w:r>
        <w:rPr>
          <w:rFonts w:ascii="Times New Roman" w:hAnsi="Times New Roman"/>
          <w:kern w:val="1"/>
          <w:sz w:val="28"/>
          <w:szCs w:val="28"/>
        </w:rPr>
        <w:t>”</w:t>
      </w:r>
      <w:r w:rsidRPr="00A96C1D">
        <w:rPr>
          <w:rFonts w:ascii="Times New Roman" w:hAnsi="Times New Roman"/>
          <w:sz w:val="28"/>
          <w:szCs w:val="28"/>
          <w:shd w:val="clear" w:color="auto" w:fill="FFFFFF"/>
        </w:rPr>
        <w:t>.</w:t>
      </w:r>
    </w:p>
    <w:p w14:paraId="5610D01A" w14:textId="77777777" w:rsidR="00A96C1D" w:rsidRPr="00A96C1D" w:rsidRDefault="00A96C1D" w:rsidP="00C30878">
      <w:pPr>
        <w:pStyle w:val="a3"/>
        <w:numPr>
          <w:ilvl w:val="0"/>
          <w:numId w:val="4"/>
        </w:numPr>
        <w:tabs>
          <w:tab w:val="left" w:pos="851"/>
          <w:tab w:val="left" w:pos="993"/>
        </w:tabs>
        <w:spacing w:before="160"/>
        <w:ind w:left="0" w:firstLine="567"/>
        <w:rPr>
          <w:rFonts w:ascii="Times New Roman" w:hAnsi="Times New Roman"/>
          <w:sz w:val="28"/>
          <w:szCs w:val="28"/>
          <w:lang w:eastAsia="uk-UA"/>
        </w:rPr>
      </w:pPr>
      <w:r w:rsidRPr="00A96C1D">
        <w:rPr>
          <w:rFonts w:ascii="Times New Roman" w:hAnsi="Times New Roman"/>
          <w:sz w:val="28"/>
          <w:szCs w:val="28"/>
          <w:lang w:eastAsia="uk-UA"/>
        </w:rPr>
        <w:t>Статтю 287 доповнити пунктом 287.11 такого змісту:</w:t>
      </w:r>
    </w:p>
    <w:p w14:paraId="5E0C49BD" w14:textId="77777777" w:rsidR="00A96C1D" w:rsidRPr="00A96C1D" w:rsidRDefault="00A96C1D" w:rsidP="00C30878">
      <w:pPr>
        <w:tabs>
          <w:tab w:val="left" w:pos="993"/>
        </w:tabs>
        <w:spacing w:before="160"/>
        <w:ind w:firstLine="567"/>
        <w:jc w:val="both"/>
        <w:rPr>
          <w:rFonts w:ascii="Times New Roman" w:hAnsi="Times New Roman"/>
          <w:sz w:val="28"/>
          <w:szCs w:val="28"/>
          <w:shd w:val="clear" w:color="auto" w:fill="FFFFFF"/>
        </w:rPr>
      </w:pPr>
      <w:r>
        <w:rPr>
          <w:rFonts w:ascii="Times New Roman" w:hAnsi="Times New Roman"/>
          <w:sz w:val="28"/>
          <w:szCs w:val="28"/>
          <w:lang w:eastAsia="uk-UA"/>
        </w:rPr>
        <w:t>“</w:t>
      </w:r>
      <w:r w:rsidRPr="00A96C1D">
        <w:rPr>
          <w:rFonts w:ascii="Times New Roman" w:hAnsi="Times New Roman"/>
          <w:sz w:val="28"/>
          <w:szCs w:val="28"/>
          <w:shd w:val="clear" w:color="auto" w:fill="FFFFFF"/>
        </w:rPr>
        <w:t>287.11. За самовільно зайняту земельну ділянку, щодо якої</w:t>
      </w:r>
      <w:r w:rsidR="00B54EA6">
        <w:rPr>
          <w:rFonts w:ascii="Times New Roman" w:hAnsi="Times New Roman"/>
          <w:sz w:val="28"/>
          <w:szCs w:val="28"/>
          <w:shd w:val="clear" w:color="auto" w:fill="FFFFFF"/>
        </w:rPr>
        <w:t xml:space="preserve"> </w:t>
      </w:r>
      <w:r w:rsidRPr="00A96C1D">
        <w:rPr>
          <w:rFonts w:ascii="Times New Roman" w:hAnsi="Times New Roman"/>
          <w:sz w:val="28"/>
          <w:szCs w:val="28"/>
          <w:shd w:val="clear" w:color="auto" w:fill="FFFFFF"/>
        </w:rPr>
        <w:t>прийнято рішення відповідним органом місцевого самоврядування податкові зобов</w:t>
      </w:r>
      <w:r w:rsidR="00B54EA6">
        <w:rPr>
          <w:rFonts w:ascii="Times New Roman" w:hAnsi="Times New Roman"/>
          <w:sz w:val="28"/>
          <w:szCs w:val="28"/>
          <w:shd w:val="clear" w:color="auto" w:fill="FFFFFF"/>
        </w:rPr>
        <w:t>’</w:t>
      </w:r>
      <w:r w:rsidRPr="00A96C1D">
        <w:rPr>
          <w:rFonts w:ascii="Times New Roman" w:hAnsi="Times New Roman"/>
          <w:sz w:val="28"/>
          <w:szCs w:val="28"/>
          <w:shd w:val="clear" w:color="auto" w:fill="FFFFFF"/>
        </w:rPr>
        <w:t>язання сплачується</w:t>
      </w:r>
      <w:r w:rsidR="00B54EA6">
        <w:rPr>
          <w:rFonts w:ascii="Times New Roman" w:hAnsi="Times New Roman"/>
          <w:sz w:val="28"/>
          <w:szCs w:val="28"/>
          <w:shd w:val="clear" w:color="auto" w:fill="FFFFFF"/>
        </w:rPr>
        <w:t xml:space="preserve"> </w:t>
      </w:r>
      <w:r w:rsidRPr="00A96C1D">
        <w:rPr>
          <w:rFonts w:ascii="Times New Roman" w:hAnsi="Times New Roman"/>
          <w:sz w:val="28"/>
          <w:szCs w:val="28"/>
          <w:shd w:val="clear" w:color="auto" w:fill="FFFFFF"/>
        </w:rPr>
        <w:t>у розмірі річного платежу до 30 числа місяця, наступного за місяцем, у якому прийнято таке рішення.</w:t>
      </w:r>
      <w:r>
        <w:rPr>
          <w:rFonts w:ascii="Times New Roman" w:hAnsi="Times New Roman"/>
          <w:kern w:val="1"/>
          <w:sz w:val="28"/>
          <w:szCs w:val="28"/>
        </w:rPr>
        <w:t>”</w:t>
      </w:r>
      <w:r w:rsidRPr="00A96C1D">
        <w:rPr>
          <w:rFonts w:ascii="Times New Roman" w:hAnsi="Times New Roman"/>
          <w:sz w:val="28"/>
          <w:szCs w:val="28"/>
          <w:shd w:val="clear" w:color="auto" w:fill="FFFFFF"/>
        </w:rPr>
        <w:t>.</w:t>
      </w:r>
    </w:p>
    <w:p w14:paraId="1875BEC4" w14:textId="77777777" w:rsidR="00A96C1D" w:rsidRPr="00A96C1D" w:rsidRDefault="00A96C1D" w:rsidP="00C30878">
      <w:pPr>
        <w:pStyle w:val="a3"/>
        <w:numPr>
          <w:ilvl w:val="0"/>
          <w:numId w:val="4"/>
        </w:numPr>
        <w:tabs>
          <w:tab w:val="left" w:pos="851"/>
          <w:tab w:val="left" w:pos="993"/>
        </w:tabs>
        <w:spacing w:before="160"/>
        <w:ind w:left="0" w:firstLine="567"/>
        <w:rPr>
          <w:rFonts w:ascii="Times New Roman" w:hAnsi="Times New Roman"/>
          <w:sz w:val="28"/>
          <w:szCs w:val="28"/>
          <w:lang w:eastAsia="uk-UA"/>
        </w:rPr>
      </w:pPr>
      <w:r w:rsidRPr="00A96C1D">
        <w:rPr>
          <w:rFonts w:ascii="Times New Roman" w:hAnsi="Times New Roman"/>
          <w:sz w:val="28"/>
          <w:szCs w:val="28"/>
          <w:lang w:eastAsia="uk-UA"/>
        </w:rPr>
        <w:t>У статті 288 пункти 288.2 та 288.3 виключити.</w:t>
      </w:r>
    </w:p>
    <w:p w14:paraId="57DBEBA4" w14:textId="77777777" w:rsidR="00A96C1D" w:rsidRPr="00A96C1D" w:rsidRDefault="00A96C1D" w:rsidP="00C30878">
      <w:pPr>
        <w:pStyle w:val="a3"/>
        <w:numPr>
          <w:ilvl w:val="0"/>
          <w:numId w:val="4"/>
        </w:numPr>
        <w:tabs>
          <w:tab w:val="left" w:pos="851"/>
          <w:tab w:val="left" w:pos="993"/>
        </w:tabs>
        <w:spacing w:before="160"/>
        <w:ind w:left="0" w:firstLine="567"/>
        <w:rPr>
          <w:rFonts w:ascii="Times New Roman" w:hAnsi="Times New Roman"/>
          <w:sz w:val="28"/>
          <w:szCs w:val="28"/>
          <w:lang w:eastAsia="uk-UA"/>
        </w:rPr>
      </w:pPr>
      <w:r w:rsidRPr="00A96C1D">
        <w:rPr>
          <w:rFonts w:ascii="Times New Roman" w:hAnsi="Times New Roman"/>
          <w:sz w:val="28"/>
          <w:szCs w:val="28"/>
          <w:lang w:eastAsia="uk-UA"/>
        </w:rPr>
        <w:t xml:space="preserve">У розділі ХХ </w:t>
      </w:r>
      <w:r>
        <w:rPr>
          <w:rFonts w:ascii="Times New Roman" w:hAnsi="Times New Roman"/>
          <w:sz w:val="28"/>
          <w:szCs w:val="28"/>
          <w:lang w:eastAsia="uk-UA"/>
        </w:rPr>
        <w:t>“</w:t>
      </w:r>
      <w:r w:rsidRPr="00A96C1D">
        <w:rPr>
          <w:rFonts w:ascii="Times New Roman" w:hAnsi="Times New Roman"/>
          <w:sz w:val="28"/>
          <w:szCs w:val="28"/>
          <w:lang w:eastAsia="uk-UA"/>
        </w:rPr>
        <w:t>Перехідні положення</w:t>
      </w:r>
      <w:r>
        <w:rPr>
          <w:rFonts w:ascii="Times New Roman" w:hAnsi="Times New Roman"/>
          <w:kern w:val="1"/>
          <w:sz w:val="28"/>
          <w:szCs w:val="28"/>
        </w:rPr>
        <w:t>”</w:t>
      </w:r>
      <w:r w:rsidRPr="00A96C1D">
        <w:rPr>
          <w:rFonts w:ascii="Times New Roman" w:hAnsi="Times New Roman"/>
          <w:sz w:val="28"/>
          <w:szCs w:val="28"/>
          <w:lang w:eastAsia="uk-UA"/>
        </w:rPr>
        <w:t>:</w:t>
      </w:r>
    </w:p>
    <w:p w14:paraId="2AEBD350" w14:textId="77777777" w:rsidR="00A96C1D" w:rsidRPr="00A96C1D" w:rsidRDefault="00A96C1D" w:rsidP="00C30878">
      <w:pPr>
        <w:pStyle w:val="rvps2"/>
        <w:shd w:val="clear" w:color="auto" w:fill="FFFFFF"/>
        <w:tabs>
          <w:tab w:val="left" w:pos="993"/>
        </w:tabs>
        <w:spacing w:before="160" w:beforeAutospacing="0" w:after="0" w:afterAutospacing="0"/>
        <w:ind w:firstLine="567"/>
        <w:jc w:val="both"/>
        <w:rPr>
          <w:sz w:val="28"/>
          <w:szCs w:val="28"/>
          <w:lang w:val="uk-UA"/>
        </w:rPr>
      </w:pPr>
      <w:r w:rsidRPr="00A96C1D">
        <w:rPr>
          <w:sz w:val="28"/>
          <w:szCs w:val="28"/>
          <w:lang w:val="uk-UA"/>
        </w:rPr>
        <w:t>1) підрозділ 1 доповнити пунктом 18 такого змісту:</w:t>
      </w:r>
    </w:p>
    <w:p w14:paraId="34166AA5" w14:textId="77777777" w:rsidR="00A96C1D" w:rsidRPr="00A96C1D" w:rsidRDefault="00A96C1D" w:rsidP="00C30878">
      <w:pPr>
        <w:pStyle w:val="rvps2"/>
        <w:shd w:val="clear" w:color="auto" w:fill="FFFFFF"/>
        <w:tabs>
          <w:tab w:val="left" w:pos="993"/>
        </w:tabs>
        <w:spacing w:before="160" w:beforeAutospacing="0" w:after="0" w:afterAutospacing="0"/>
        <w:ind w:firstLine="567"/>
        <w:jc w:val="both"/>
        <w:rPr>
          <w:sz w:val="28"/>
          <w:szCs w:val="28"/>
          <w:lang w:val="uk-UA"/>
        </w:rPr>
      </w:pPr>
      <w:r>
        <w:rPr>
          <w:sz w:val="28"/>
          <w:szCs w:val="28"/>
          <w:lang w:eastAsia="uk-UA"/>
        </w:rPr>
        <w:t>“</w:t>
      </w:r>
      <w:r w:rsidRPr="00A96C1D">
        <w:rPr>
          <w:sz w:val="28"/>
          <w:szCs w:val="28"/>
          <w:lang w:val="uk-UA"/>
        </w:rPr>
        <w:t>18. До загального місячного (річного) оподатковуваного доходу платника податку на доходи фізичних осіб не включаються</w:t>
      </w:r>
      <w:bookmarkStart w:id="16" w:name="n17543"/>
      <w:bookmarkEnd w:id="16"/>
      <w:r w:rsidRPr="00A96C1D">
        <w:rPr>
          <w:sz w:val="28"/>
          <w:szCs w:val="28"/>
          <w:lang w:val="uk-UA"/>
        </w:rPr>
        <w:t xml:space="preserve"> суми доходів, отриманих платником податку у вигляді часткової або повної компенсації відсоткових (процентних) ставок, яка виплачується в рамках бюджетної програми </w:t>
      </w:r>
      <w:r>
        <w:rPr>
          <w:sz w:val="28"/>
          <w:szCs w:val="28"/>
          <w:lang w:eastAsia="uk-UA"/>
        </w:rPr>
        <w:t>“</w:t>
      </w:r>
      <w:r w:rsidRPr="00A96C1D">
        <w:rPr>
          <w:sz w:val="28"/>
          <w:szCs w:val="28"/>
          <w:lang w:val="uk-UA"/>
        </w:rPr>
        <w:t xml:space="preserve">Забезпечення функціонування Фонду розвитку </w:t>
      </w:r>
      <w:r w:rsidRPr="00A96C1D">
        <w:rPr>
          <w:sz w:val="28"/>
          <w:szCs w:val="28"/>
          <w:lang w:val="uk-UA"/>
        </w:rPr>
        <w:lastRenderedPageBreak/>
        <w:t>підприємництва</w:t>
      </w:r>
      <w:r>
        <w:rPr>
          <w:kern w:val="1"/>
          <w:sz w:val="28"/>
          <w:szCs w:val="28"/>
        </w:rPr>
        <w:t>”</w:t>
      </w:r>
      <w:r w:rsidRPr="00A96C1D">
        <w:rPr>
          <w:sz w:val="28"/>
          <w:szCs w:val="28"/>
          <w:lang w:val="uk-UA"/>
        </w:rPr>
        <w:t xml:space="preserve"> та державної програми впровадження фінансово-кредитних механізмів забезпечення громадян житлом на умовах, визначених Кабінетом Міністрів України, а також суми коштів, отриманих платником податку на безповоротній основі від Фонду розвитку інновацій;</w:t>
      </w:r>
    </w:p>
    <w:p w14:paraId="5B0619D3" w14:textId="77777777" w:rsidR="00A96C1D" w:rsidRPr="00A96C1D" w:rsidRDefault="00A96C1D" w:rsidP="00B54EA6">
      <w:pPr>
        <w:pStyle w:val="a3"/>
        <w:tabs>
          <w:tab w:val="left" w:pos="851"/>
          <w:tab w:val="left" w:pos="993"/>
        </w:tabs>
        <w:rPr>
          <w:rFonts w:ascii="Times New Roman" w:hAnsi="Times New Roman"/>
          <w:sz w:val="28"/>
          <w:szCs w:val="28"/>
          <w:lang w:eastAsia="uk-UA"/>
        </w:rPr>
      </w:pPr>
      <w:r w:rsidRPr="00A96C1D">
        <w:rPr>
          <w:rFonts w:ascii="Times New Roman" w:hAnsi="Times New Roman"/>
          <w:sz w:val="28"/>
          <w:szCs w:val="28"/>
          <w:lang w:eastAsia="uk-UA"/>
        </w:rPr>
        <w:t>2) у підрозділі 2:</w:t>
      </w:r>
    </w:p>
    <w:p w14:paraId="1419A459" w14:textId="77777777" w:rsidR="00A96C1D" w:rsidRPr="00A96C1D" w:rsidRDefault="00A96C1D" w:rsidP="00B54EA6">
      <w:pPr>
        <w:tabs>
          <w:tab w:val="left" w:pos="993"/>
        </w:tabs>
        <w:spacing w:before="120"/>
        <w:ind w:firstLine="567"/>
        <w:rPr>
          <w:rFonts w:ascii="Times New Roman" w:hAnsi="Times New Roman"/>
          <w:sz w:val="28"/>
          <w:szCs w:val="28"/>
        </w:rPr>
      </w:pPr>
      <w:r w:rsidRPr="00A96C1D">
        <w:rPr>
          <w:rFonts w:ascii="Times New Roman" w:hAnsi="Times New Roman"/>
          <w:sz w:val="28"/>
          <w:szCs w:val="28"/>
        </w:rPr>
        <w:t>доповнити пунктом 77 такого змісту:</w:t>
      </w:r>
    </w:p>
    <w:p w14:paraId="36C2A500" w14:textId="77777777" w:rsidR="00B54EA6" w:rsidRDefault="00A96C1D" w:rsidP="00C30878">
      <w:pPr>
        <w:tabs>
          <w:tab w:val="left" w:pos="993"/>
        </w:tabs>
        <w:spacing w:before="180"/>
        <w:ind w:firstLine="567"/>
        <w:jc w:val="both"/>
        <w:rPr>
          <w:rFonts w:ascii="Times New Roman" w:hAnsi="Times New Roman"/>
          <w:sz w:val="28"/>
          <w:szCs w:val="28"/>
        </w:rPr>
      </w:pPr>
      <w:r>
        <w:rPr>
          <w:rFonts w:ascii="Times New Roman" w:hAnsi="Times New Roman"/>
          <w:sz w:val="28"/>
          <w:szCs w:val="28"/>
          <w:lang w:eastAsia="uk-UA"/>
        </w:rPr>
        <w:t>“</w:t>
      </w:r>
      <w:r w:rsidRPr="00A96C1D">
        <w:rPr>
          <w:rFonts w:ascii="Times New Roman" w:hAnsi="Times New Roman"/>
          <w:sz w:val="28"/>
          <w:szCs w:val="28"/>
        </w:rPr>
        <w:t>77. Суми податку на додану вартість, сплачені (нараховані) у зв</w:t>
      </w:r>
      <w:r w:rsidR="00B54EA6">
        <w:rPr>
          <w:rFonts w:ascii="Times New Roman" w:hAnsi="Times New Roman"/>
          <w:sz w:val="28"/>
          <w:szCs w:val="28"/>
        </w:rPr>
        <w:t>’</w:t>
      </w:r>
      <w:r w:rsidRPr="00A96C1D">
        <w:rPr>
          <w:rFonts w:ascii="Times New Roman" w:hAnsi="Times New Roman"/>
          <w:sz w:val="28"/>
          <w:szCs w:val="28"/>
        </w:rPr>
        <w:t xml:space="preserve">язку з придбанням товарів/послуг, зазначені в податкових накладних / розрахунках коригування до таких податкових накладних, які зареєстровані в Єдиному реєстрі податкових накладних, та які до набрання чинності Законом України </w:t>
      </w:r>
      <w:r>
        <w:rPr>
          <w:rFonts w:ascii="Times New Roman" w:hAnsi="Times New Roman"/>
          <w:sz w:val="28"/>
          <w:szCs w:val="28"/>
          <w:lang w:eastAsia="uk-UA"/>
        </w:rPr>
        <w:t>“</w:t>
      </w:r>
      <w:r w:rsidRPr="00A96C1D">
        <w:rPr>
          <w:rFonts w:ascii="Times New Roman" w:hAnsi="Times New Roman"/>
          <w:sz w:val="28"/>
          <w:szCs w:val="28"/>
        </w:rPr>
        <w:t>Про внесення змін до Податкового кодексу України та деяких законодавчих актів України щодо забезпечення збалансованості бюджетних надходжень</w:t>
      </w:r>
      <w:r>
        <w:rPr>
          <w:rFonts w:ascii="Times New Roman" w:hAnsi="Times New Roman"/>
          <w:kern w:val="1"/>
          <w:sz w:val="28"/>
          <w:szCs w:val="28"/>
        </w:rPr>
        <w:t>”</w:t>
      </w:r>
      <w:r w:rsidRPr="00A96C1D">
        <w:rPr>
          <w:rFonts w:ascii="Times New Roman" w:hAnsi="Times New Roman"/>
          <w:sz w:val="28"/>
          <w:szCs w:val="28"/>
        </w:rPr>
        <w:t xml:space="preserve"> протягом 1095 календарних днів з дати їх складання не були включені до податкового кредиту, включаються до податкового кредиту протягом 180 календарних днів з дати набрання чинності вказаним Законом, але не пізніше 1095 календарного дня з дати складання таких податкових накладних / розрахунків коригування до таких податкових накладних.</w:t>
      </w:r>
    </w:p>
    <w:p w14:paraId="6440D374" w14:textId="77777777" w:rsidR="00A96C1D" w:rsidRPr="00A96C1D" w:rsidRDefault="00A96C1D" w:rsidP="00C30878">
      <w:pPr>
        <w:tabs>
          <w:tab w:val="left" w:pos="993"/>
        </w:tabs>
        <w:spacing w:before="180"/>
        <w:ind w:firstLine="567"/>
        <w:jc w:val="both"/>
        <w:rPr>
          <w:rFonts w:ascii="Times New Roman" w:hAnsi="Times New Roman"/>
          <w:sz w:val="28"/>
          <w:szCs w:val="28"/>
        </w:rPr>
      </w:pPr>
      <w:r w:rsidRPr="00A96C1D">
        <w:rPr>
          <w:rFonts w:ascii="Times New Roman" w:hAnsi="Times New Roman"/>
          <w:sz w:val="28"/>
          <w:szCs w:val="28"/>
          <w:shd w:val="clear" w:color="auto" w:fill="FFFFFF"/>
        </w:rPr>
        <w:t>Платники податку, які застосовують касовий метод податкового об</w:t>
      </w:r>
      <w:r w:rsidR="00C30878">
        <w:rPr>
          <w:rFonts w:ascii="Times New Roman" w:hAnsi="Times New Roman"/>
          <w:sz w:val="28"/>
          <w:szCs w:val="28"/>
          <w:shd w:val="clear" w:color="auto" w:fill="FFFFFF"/>
        </w:rPr>
        <w:t xml:space="preserve">ліку, суми податку, зазначені в </w:t>
      </w:r>
      <w:r w:rsidRPr="00C30878">
        <w:rPr>
          <w:rFonts w:ascii="Times New Roman" w:hAnsi="Times New Roman"/>
          <w:sz w:val="28"/>
          <w:szCs w:val="28"/>
          <w:shd w:val="clear" w:color="auto" w:fill="FFFFFF"/>
        </w:rPr>
        <w:t>податкових накладних</w:t>
      </w:r>
      <w:r w:rsidRPr="00A96C1D">
        <w:rPr>
          <w:rFonts w:ascii="Times New Roman" w:hAnsi="Times New Roman"/>
          <w:sz w:val="28"/>
          <w:szCs w:val="28"/>
          <w:shd w:val="clear" w:color="auto" w:fill="FFFFFF"/>
        </w:rPr>
        <w:t>/розрахунках коригування до таких податкових накладних, зареєстрованих в Єдиному реєстрі податкових накладних, та не включені до податкового кредиту у зв</w:t>
      </w:r>
      <w:r w:rsidR="00B54EA6">
        <w:rPr>
          <w:rFonts w:ascii="Times New Roman" w:hAnsi="Times New Roman"/>
          <w:sz w:val="28"/>
          <w:szCs w:val="28"/>
          <w:shd w:val="clear" w:color="auto" w:fill="FFFFFF"/>
        </w:rPr>
        <w:t>’</w:t>
      </w:r>
      <w:r w:rsidRPr="00A96C1D">
        <w:rPr>
          <w:rFonts w:ascii="Times New Roman" w:hAnsi="Times New Roman"/>
          <w:sz w:val="28"/>
          <w:szCs w:val="28"/>
          <w:shd w:val="clear" w:color="auto" w:fill="FFFFFF"/>
        </w:rPr>
        <w:t xml:space="preserve">язку з відсутністю фактів списання коштів з банківського рахунку (видачі з каси) платника податку або надання інших видів компенсацій вартості поставлених (або тих, що підлягають поставці) йому товарів/послуг, мають право на включення таких сум до податкового кредиту у звітному податковому періоді, в якому відбулося списання коштів з банківського рахунку (видачі з каси) платника податку або надання інших видів компенсацій вартості поставлених (або тих, що підлягають поставці) йому товарів/послуг, але не пізніше ніж через </w:t>
      </w:r>
      <w:r w:rsidR="00C30878">
        <w:rPr>
          <w:rFonts w:ascii="Times New Roman" w:hAnsi="Times New Roman"/>
          <w:sz w:val="28"/>
          <w:szCs w:val="28"/>
          <w:shd w:val="clear" w:color="auto" w:fill="FFFFFF"/>
        </w:rPr>
        <w:br/>
      </w:r>
      <w:r w:rsidRPr="00A96C1D">
        <w:rPr>
          <w:rFonts w:ascii="Times New Roman" w:hAnsi="Times New Roman"/>
          <w:sz w:val="28"/>
          <w:szCs w:val="28"/>
          <w:shd w:val="clear" w:color="auto" w:fill="FFFFFF"/>
        </w:rPr>
        <w:t>60 календарних днів з дати такого списання, надання інших видів компенсацій.</w:t>
      </w:r>
    </w:p>
    <w:p w14:paraId="25FCFCE8" w14:textId="77777777" w:rsidR="00A96C1D" w:rsidRDefault="00A96C1D" w:rsidP="00C30878">
      <w:pPr>
        <w:tabs>
          <w:tab w:val="left" w:pos="993"/>
        </w:tabs>
        <w:spacing w:before="180"/>
        <w:ind w:firstLine="567"/>
        <w:jc w:val="both"/>
        <w:rPr>
          <w:rFonts w:ascii="Times New Roman" w:hAnsi="Times New Roman"/>
          <w:sz w:val="28"/>
          <w:szCs w:val="28"/>
        </w:rPr>
      </w:pPr>
      <w:r w:rsidRPr="00A96C1D">
        <w:rPr>
          <w:rFonts w:ascii="Times New Roman" w:hAnsi="Times New Roman"/>
          <w:sz w:val="28"/>
          <w:szCs w:val="28"/>
        </w:rPr>
        <w:t>У разі зупинення реєстрації податкових накладних / розрахунків коригування до таких податкових накладних в Єдиному реєстрі податкових накладних, зазначених у абзаці першому цього пункту, згідно з пунктом 201.16 статті 201 цього Кодексу перебіг строку 180 календарних днів переривається на період зупинення реєстрації таких податкових накладних / розрахунків коригування в Єдиному реєстрі податкових накладних.</w:t>
      </w:r>
      <w:r>
        <w:rPr>
          <w:rFonts w:ascii="Times New Roman" w:hAnsi="Times New Roman"/>
          <w:kern w:val="1"/>
          <w:sz w:val="28"/>
          <w:szCs w:val="28"/>
        </w:rPr>
        <w:t>”</w:t>
      </w:r>
      <w:r w:rsidRPr="00A96C1D">
        <w:rPr>
          <w:rFonts w:ascii="Times New Roman" w:hAnsi="Times New Roman"/>
          <w:sz w:val="28"/>
          <w:szCs w:val="28"/>
        </w:rPr>
        <w:t>;</w:t>
      </w:r>
    </w:p>
    <w:p w14:paraId="0941430C" w14:textId="77777777" w:rsidR="00A96C1D" w:rsidRPr="00A96C1D" w:rsidRDefault="00A96C1D" w:rsidP="00B54EA6">
      <w:pPr>
        <w:pStyle w:val="ac"/>
        <w:tabs>
          <w:tab w:val="left" w:pos="993"/>
        </w:tabs>
        <w:spacing w:before="120" w:beforeAutospacing="0" w:after="0" w:afterAutospacing="0"/>
        <w:ind w:firstLine="567"/>
        <w:jc w:val="both"/>
        <w:rPr>
          <w:bCs/>
          <w:sz w:val="28"/>
          <w:szCs w:val="28"/>
          <w:lang w:eastAsia="uk-UA"/>
        </w:rPr>
      </w:pPr>
      <w:r w:rsidRPr="00A96C1D">
        <w:rPr>
          <w:sz w:val="28"/>
          <w:szCs w:val="28"/>
        </w:rPr>
        <w:t>3</w:t>
      </w:r>
      <w:r w:rsidRPr="00A96C1D">
        <w:rPr>
          <w:bCs/>
          <w:sz w:val="28"/>
          <w:szCs w:val="28"/>
          <w:lang w:eastAsia="uk-UA"/>
        </w:rPr>
        <w:t>) підрозділ 4 доповнити пунктом 4</w:t>
      </w:r>
      <w:r w:rsidRPr="00A96C1D">
        <w:rPr>
          <w:bCs/>
          <w:sz w:val="28"/>
          <w:szCs w:val="28"/>
          <w:vertAlign w:val="superscript"/>
          <w:lang w:eastAsia="uk-UA"/>
        </w:rPr>
        <w:t>2</w:t>
      </w:r>
      <w:r w:rsidRPr="00A96C1D">
        <w:rPr>
          <w:bCs/>
          <w:sz w:val="28"/>
          <w:szCs w:val="28"/>
          <w:lang w:eastAsia="uk-UA"/>
        </w:rPr>
        <w:t xml:space="preserve"> </w:t>
      </w:r>
      <w:r w:rsidRPr="00A96C1D">
        <w:rPr>
          <w:kern w:val="1"/>
          <w:sz w:val="28"/>
          <w:szCs w:val="28"/>
        </w:rPr>
        <w:t>такого змісту:</w:t>
      </w:r>
    </w:p>
    <w:p w14:paraId="27B5E825" w14:textId="77777777" w:rsidR="00B54EA6" w:rsidRDefault="00A96C1D" w:rsidP="00C30878">
      <w:pPr>
        <w:tabs>
          <w:tab w:val="left" w:pos="993"/>
        </w:tabs>
        <w:spacing w:before="180"/>
        <w:ind w:firstLine="567"/>
        <w:jc w:val="both"/>
        <w:rPr>
          <w:rFonts w:ascii="Times New Roman" w:hAnsi="Times New Roman"/>
          <w:bCs/>
          <w:sz w:val="28"/>
          <w:szCs w:val="28"/>
          <w:lang w:eastAsia="uk-UA"/>
        </w:rPr>
      </w:pPr>
      <w:r>
        <w:rPr>
          <w:rFonts w:ascii="Times New Roman" w:hAnsi="Times New Roman"/>
          <w:sz w:val="28"/>
          <w:szCs w:val="28"/>
          <w:lang w:eastAsia="uk-UA"/>
        </w:rPr>
        <w:lastRenderedPageBreak/>
        <w:t>“</w:t>
      </w:r>
      <w:r w:rsidRPr="00A96C1D">
        <w:rPr>
          <w:rFonts w:ascii="Times New Roman" w:hAnsi="Times New Roman"/>
          <w:sz w:val="28"/>
          <w:szCs w:val="28"/>
        </w:rPr>
        <w:t>4</w:t>
      </w:r>
      <w:r w:rsidRPr="00A96C1D">
        <w:rPr>
          <w:rFonts w:ascii="Times New Roman" w:hAnsi="Times New Roman"/>
          <w:sz w:val="28"/>
          <w:szCs w:val="28"/>
          <w:vertAlign w:val="superscript"/>
        </w:rPr>
        <w:t>2</w:t>
      </w:r>
      <w:r w:rsidRPr="00A96C1D">
        <w:rPr>
          <w:rFonts w:ascii="Times New Roman" w:hAnsi="Times New Roman"/>
          <w:sz w:val="28"/>
          <w:szCs w:val="28"/>
        </w:rPr>
        <w:t>. Для великих платників податків сума від</w:t>
      </w:r>
      <w:r w:rsidR="00B54EA6">
        <w:rPr>
          <w:rFonts w:ascii="Times New Roman" w:hAnsi="Times New Roman"/>
          <w:sz w:val="28"/>
          <w:szCs w:val="28"/>
        </w:rPr>
        <w:t>’</w:t>
      </w:r>
      <w:r w:rsidRPr="00A96C1D">
        <w:rPr>
          <w:rFonts w:ascii="Times New Roman" w:hAnsi="Times New Roman"/>
          <w:sz w:val="28"/>
          <w:szCs w:val="28"/>
        </w:rPr>
        <w:t>ємного значення об</w:t>
      </w:r>
      <w:r w:rsidR="00B54EA6">
        <w:rPr>
          <w:rFonts w:ascii="Times New Roman" w:hAnsi="Times New Roman"/>
          <w:sz w:val="28"/>
          <w:szCs w:val="28"/>
        </w:rPr>
        <w:t>’</w:t>
      </w:r>
      <w:r w:rsidRPr="00A96C1D">
        <w:rPr>
          <w:rFonts w:ascii="Times New Roman" w:hAnsi="Times New Roman"/>
          <w:sz w:val="28"/>
          <w:szCs w:val="28"/>
        </w:rPr>
        <w:t>єкта оподаткування минулих податкових (звітних) років, непогашена станом на перше січня 2022 року позитивним значенням об</w:t>
      </w:r>
      <w:r w:rsidR="00B54EA6">
        <w:rPr>
          <w:rFonts w:ascii="Times New Roman" w:hAnsi="Times New Roman"/>
          <w:sz w:val="28"/>
          <w:szCs w:val="28"/>
        </w:rPr>
        <w:t>’</w:t>
      </w:r>
      <w:r w:rsidRPr="00A96C1D">
        <w:rPr>
          <w:rFonts w:ascii="Times New Roman" w:hAnsi="Times New Roman"/>
          <w:sz w:val="28"/>
          <w:szCs w:val="28"/>
        </w:rPr>
        <w:t>єкта оподаткування,</w:t>
      </w:r>
      <w:r w:rsidR="00B54EA6">
        <w:rPr>
          <w:rFonts w:ascii="Times New Roman" w:hAnsi="Times New Roman"/>
          <w:sz w:val="28"/>
          <w:szCs w:val="28"/>
        </w:rPr>
        <w:t xml:space="preserve"> </w:t>
      </w:r>
      <w:r w:rsidRPr="00A96C1D">
        <w:rPr>
          <w:rFonts w:ascii="Times New Roman" w:hAnsi="Times New Roman"/>
          <w:sz w:val="28"/>
          <w:szCs w:val="28"/>
        </w:rPr>
        <w:t>враховується у зменшення фінансового результату до оподаткування податкових (звітних) періодів 2023 року у розмірі 50 відсотків від такої непогашеної суми.</w:t>
      </w:r>
      <w:r>
        <w:rPr>
          <w:rFonts w:ascii="Times New Roman" w:hAnsi="Times New Roman"/>
          <w:kern w:val="1"/>
          <w:sz w:val="28"/>
          <w:szCs w:val="28"/>
        </w:rPr>
        <w:t>”</w:t>
      </w:r>
      <w:r w:rsidRPr="00A96C1D">
        <w:rPr>
          <w:rFonts w:ascii="Times New Roman" w:hAnsi="Times New Roman"/>
          <w:bCs/>
          <w:sz w:val="28"/>
          <w:szCs w:val="28"/>
          <w:lang w:eastAsia="uk-UA"/>
        </w:rPr>
        <w:t>;</w:t>
      </w:r>
    </w:p>
    <w:p w14:paraId="0897A38B" w14:textId="77777777" w:rsidR="00A96C1D" w:rsidRPr="00A96C1D" w:rsidRDefault="00A96C1D" w:rsidP="00C30878">
      <w:pPr>
        <w:pStyle w:val="ac"/>
        <w:tabs>
          <w:tab w:val="left" w:pos="993"/>
        </w:tabs>
        <w:spacing w:before="180" w:beforeAutospacing="0" w:after="0" w:afterAutospacing="0"/>
        <w:ind w:firstLine="567"/>
        <w:jc w:val="both"/>
        <w:rPr>
          <w:bCs/>
          <w:sz w:val="28"/>
          <w:szCs w:val="28"/>
          <w:lang w:eastAsia="uk-UA"/>
        </w:rPr>
      </w:pPr>
      <w:r w:rsidRPr="00A96C1D">
        <w:rPr>
          <w:bCs/>
          <w:sz w:val="28"/>
          <w:szCs w:val="28"/>
          <w:lang w:eastAsia="uk-UA"/>
        </w:rPr>
        <w:t>4) у підрозділі 5:</w:t>
      </w:r>
    </w:p>
    <w:p w14:paraId="3C69C5A4" w14:textId="77777777" w:rsidR="00A96C1D" w:rsidRPr="00A96C1D" w:rsidRDefault="00A96C1D" w:rsidP="00C30878">
      <w:pPr>
        <w:pStyle w:val="a3"/>
        <w:tabs>
          <w:tab w:val="left" w:pos="993"/>
        </w:tabs>
        <w:spacing w:before="180"/>
        <w:rPr>
          <w:rFonts w:ascii="Times New Roman" w:hAnsi="Times New Roman"/>
          <w:sz w:val="28"/>
          <w:szCs w:val="28"/>
        </w:rPr>
      </w:pPr>
      <w:r w:rsidRPr="00A96C1D">
        <w:rPr>
          <w:rFonts w:ascii="Times New Roman" w:hAnsi="Times New Roman"/>
          <w:sz w:val="28"/>
          <w:szCs w:val="28"/>
        </w:rPr>
        <w:t>пункт 16 викласти у такій редакції:</w:t>
      </w:r>
    </w:p>
    <w:p w14:paraId="40CFFC9F" w14:textId="77777777" w:rsidR="00A96C1D" w:rsidRPr="00A96C1D" w:rsidRDefault="00A96C1D" w:rsidP="00C30878">
      <w:pPr>
        <w:pStyle w:val="a3"/>
        <w:tabs>
          <w:tab w:val="left" w:pos="993"/>
        </w:tabs>
        <w:spacing w:before="180"/>
        <w:rPr>
          <w:rFonts w:ascii="Times New Roman" w:hAnsi="Times New Roman"/>
          <w:sz w:val="28"/>
          <w:szCs w:val="28"/>
        </w:rPr>
      </w:pPr>
      <w:r>
        <w:rPr>
          <w:rFonts w:ascii="Times New Roman" w:hAnsi="Times New Roman"/>
          <w:sz w:val="28"/>
          <w:szCs w:val="28"/>
          <w:lang w:eastAsia="uk-UA"/>
        </w:rPr>
        <w:t>“</w:t>
      </w:r>
      <w:r w:rsidRPr="00A96C1D">
        <w:rPr>
          <w:rFonts w:ascii="Times New Roman" w:hAnsi="Times New Roman"/>
          <w:sz w:val="28"/>
          <w:szCs w:val="28"/>
        </w:rPr>
        <w:t>16. Тимчасово, до 31 грудня 2029 року включно, встановити:</w:t>
      </w:r>
    </w:p>
    <w:p w14:paraId="061B23A7" w14:textId="77777777" w:rsidR="00A96C1D" w:rsidRPr="00A96C1D" w:rsidRDefault="00A96C1D" w:rsidP="00C30878">
      <w:pPr>
        <w:pStyle w:val="a3"/>
        <w:tabs>
          <w:tab w:val="left" w:pos="993"/>
        </w:tabs>
        <w:spacing w:before="180"/>
        <w:rPr>
          <w:rFonts w:ascii="Times New Roman" w:hAnsi="Times New Roman"/>
          <w:sz w:val="28"/>
          <w:szCs w:val="28"/>
        </w:rPr>
      </w:pPr>
      <w:r w:rsidRPr="00A96C1D">
        <w:rPr>
          <w:rFonts w:ascii="Times New Roman" w:hAnsi="Times New Roman"/>
          <w:sz w:val="28"/>
          <w:szCs w:val="28"/>
        </w:rPr>
        <w:t xml:space="preserve">протягом трьох звітних місяців поспіль, що передують місяцю, в якому підвищуються ставки акцизного податку на тютюнові вироби, середньомісячний обсяг продажу марок акцизного податку підприємству - виробнику та/або імпортеру тютюнових виробів продавцем марок акцизного податку не може перевищувати 115 відсотків середньомісячного обсягу реалізації на митній території України тютюнових виробів таким підприємством </w:t>
      </w:r>
      <w:r w:rsidR="00C30878">
        <w:rPr>
          <w:rFonts w:ascii="Times New Roman" w:hAnsi="Times New Roman"/>
          <w:sz w:val="28"/>
          <w:szCs w:val="28"/>
        </w:rPr>
        <w:t>—</w:t>
      </w:r>
      <w:r w:rsidRPr="00A96C1D">
        <w:rPr>
          <w:rFonts w:ascii="Times New Roman" w:hAnsi="Times New Roman"/>
          <w:sz w:val="28"/>
          <w:szCs w:val="28"/>
        </w:rPr>
        <w:t xml:space="preserve"> виробником та/або імпортером за попередні дев</w:t>
      </w:r>
      <w:r w:rsidR="00B54EA6">
        <w:rPr>
          <w:rFonts w:ascii="Times New Roman" w:hAnsi="Times New Roman"/>
          <w:sz w:val="28"/>
          <w:szCs w:val="28"/>
        </w:rPr>
        <w:t>’</w:t>
      </w:r>
      <w:r w:rsidRPr="00A96C1D">
        <w:rPr>
          <w:rFonts w:ascii="Times New Roman" w:hAnsi="Times New Roman"/>
          <w:sz w:val="28"/>
          <w:szCs w:val="28"/>
        </w:rPr>
        <w:t>яти календарних місяців;</w:t>
      </w:r>
    </w:p>
    <w:p w14:paraId="5A336082" w14:textId="77777777" w:rsidR="00A96C1D" w:rsidRPr="00A96C1D" w:rsidRDefault="00A96C1D" w:rsidP="00C30878">
      <w:pPr>
        <w:pStyle w:val="a3"/>
        <w:tabs>
          <w:tab w:val="left" w:pos="993"/>
        </w:tabs>
        <w:spacing w:before="180"/>
        <w:rPr>
          <w:rFonts w:ascii="Times New Roman" w:hAnsi="Times New Roman"/>
          <w:sz w:val="28"/>
          <w:szCs w:val="28"/>
        </w:rPr>
      </w:pPr>
      <w:r w:rsidRPr="00A96C1D">
        <w:rPr>
          <w:rFonts w:ascii="Times New Roman" w:hAnsi="Times New Roman"/>
          <w:sz w:val="28"/>
          <w:szCs w:val="28"/>
        </w:rPr>
        <w:t>протягом трьох звітних місяців поспіль, що передують місяцю, в якому підвищуються ставки акцизного податку на тютюнові вироби, з обсягів</w:t>
      </w:r>
      <w:r w:rsidR="00B54EA6">
        <w:rPr>
          <w:rFonts w:ascii="Times New Roman" w:hAnsi="Times New Roman"/>
          <w:sz w:val="28"/>
          <w:szCs w:val="28"/>
        </w:rPr>
        <w:t xml:space="preserve"> </w:t>
      </w:r>
      <w:r w:rsidRPr="00A96C1D">
        <w:rPr>
          <w:rFonts w:ascii="Times New Roman" w:hAnsi="Times New Roman"/>
          <w:sz w:val="28"/>
          <w:szCs w:val="28"/>
        </w:rPr>
        <w:t>реалізації на внутрішній ринок тютюнових виробів виробниками та/або ввезення на митну територію України імпортерами, що перевищує 115 відсотків середньомісячного обсягу реалізації на внутрішньому ринку такої продукції або її ввезення таким підприємством-виробником та/або імпортером за попередні дев</w:t>
      </w:r>
      <w:r w:rsidR="00B54EA6">
        <w:rPr>
          <w:rFonts w:ascii="Times New Roman" w:hAnsi="Times New Roman"/>
          <w:sz w:val="28"/>
          <w:szCs w:val="28"/>
        </w:rPr>
        <w:t>’</w:t>
      </w:r>
      <w:r w:rsidRPr="00A96C1D">
        <w:rPr>
          <w:rFonts w:ascii="Times New Roman" w:hAnsi="Times New Roman"/>
          <w:sz w:val="28"/>
          <w:szCs w:val="28"/>
        </w:rPr>
        <w:t>ять місяців (що передують трьом звітним місяцям поспіль, що передують місяцю, в якому підвищуються ставки акцизного податку на тютюнові вироби), акцизний податок сплачується із застосуванням коефіцієнта 1,5.</w:t>
      </w:r>
      <w:r>
        <w:rPr>
          <w:rFonts w:ascii="Times New Roman" w:hAnsi="Times New Roman"/>
          <w:kern w:val="1"/>
          <w:sz w:val="28"/>
          <w:szCs w:val="28"/>
        </w:rPr>
        <w:t>”</w:t>
      </w:r>
      <w:r w:rsidRPr="00A96C1D">
        <w:rPr>
          <w:rFonts w:ascii="Times New Roman" w:hAnsi="Times New Roman"/>
          <w:sz w:val="28"/>
          <w:szCs w:val="28"/>
        </w:rPr>
        <w:t>;</w:t>
      </w:r>
    </w:p>
    <w:p w14:paraId="000A46D4" w14:textId="77777777" w:rsidR="00A96C1D" w:rsidRPr="00A96C1D" w:rsidRDefault="00A96C1D" w:rsidP="00B54EA6">
      <w:pPr>
        <w:pStyle w:val="ac"/>
        <w:tabs>
          <w:tab w:val="left" w:pos="993"/>
        </w:tabs>
        <w:spacing w:before="120" w:beforeAutospacing="0" w:after="0" w:afterAutospacing="0"/>
        <w:ind w:firstLine="567"/>
        <w:jc w:val="both"/>
        <w:rPr>
          <w:bCs/>
          <w:sz w:val="28"/>
          <w:szCs w:val="28"/>
          <w:lang w:eastAsia="uk-UA"/>
        </w:rPr>
      </w:pPr>
      <w:r w:rsidRPr="00A96C1D">
        <w:rPr>
          <w:bCs/>
          <w:sz w:val="28"/>
          <w:szCs w:val="28"/>
          <w:lang w:eastAsia="uk-UA"/>
        </w:rPr>
        <w:t>доповнити пунктом 36 такого змісту:</w:t>
      </w:r>
    </w:p>
    <w:p w14:paraId="254BE033" w14:textId="77777777" w:rsidR="00B54EA6" w:rsidRDefault="00A96C1D" w:rsidP="00C30878">
      <w:pPr>
        <w:pStyle w:val="a3"/>
        <w:tabs>
          <w:tab w:val="left" w:pos="993"/>
        </w:tabs>
        <w:spacing w:before="180"/>
        <w:rPr>
          <w:rFonts w:ascii="Times New Roman" w:hAnsi="Times New Roman"/>
          <w:sz w:val="28"/>
          <w:szCs w:val="28"/>
        </w:rPr>
      </w:pPr>
      <w:r>
        <w:rPr>
          <w:rFonts w:ascii="Times New Roman" w:hAnsi="Times New Roman"/>
          <w:sz w:val="28"/>
          <w:szCs w:val="28"/>
          <w:lang w:eastAsia="uk-UA"/>
        </w:rPr>
        <w:t>“</w:t>
      </w:r>
      <w:r w:rsidRPr="00A96C1D">
        <w:rPr>
          <w:rFonts w:ascii="Times New Roman" w:hAnsi="Times New Roman"/>
          <w:sz w:val="28"/>
          <w:szCs w:val="28"/>
        </w:rPr>
        <w:t>36. Установити, що за податковими зобов</w:t>
      </w:r>
      <w:r w:rsidR="00B54EA6">
        <w:rPr>
          <w:rFonts w:ascii="Times New Roman" w:hAnsi="Times New Roman"/>
          <w:sz w:val="28"/>
          <w:szCs w:val="28"/>
        </w:rPr>
        <w:t>’</w:t>
      </w:r>
      <w:r w:rsidRPr="00A96C1D">
        <w:rPr>
          <w:rFonts w:ascii="Times New Roman" w:hAnsi="Times New Roman"/>
          <w:sz w:val="28"/>
          <w:szCs w:val="28"/>
        </w:rPr>
        <w:t>язаннями з екологічного податку, що виникли:</w:t>
      </w:r>
    </w:p>
    <w:p w14:paraId="6AE4CC4F" w14:textId="77777777" w:rsidR="00A96C1D" w:rsidRPr="00A96C1D" w:rsidRDefault="00C30878" w:rsidP="00C30878">
      <w:pPr>
        <w:tabs>
          <w:tab w:val="left" w:pos="993"/>
        </w:tabs>
        <w:spacing w:before="180"/>
        <w:ind w:firstLine="567"/>
        <w:jc w:val="both"/>
        <w:rPr>
          <w:rFonts w:ascii="Times New Roman" w:hAnsi="Times New Roman"/>
          <w:sz w:val="28"/>
          <w:szCs w:val="28"/>
        </w:rPr>
      </w:pPr>
      <w:r>
        <w:rPr>
          <w:rFonts w:ascii="Times New Roman" w:hAnsi="Times New Roman"/>
          <w:sz w:val="28"/>
          <w:szCs w:val="28"/>
        </w:rPr>
        <w:t xml:space="preserve">з </w:t>
      </w:r>
      <w:r w:rsidR="00A96C1D" w:rsidRPr="00A96C1D">
        <w:rPr>
          <w:rFonts w:ascii="Times New Roman" w:hAnsi="Times New Roman"/>
          <w:sz w:val="28"/>
          <w:szCs w:val="28"/>
        </w:rPr>
        <w:t>1 липня 2021 до 31 грудня 2021 року включно ставки податку становлять 20 відсотків від ставок, передбачених у пунктах 245.1 та 245.2 статті 245 цього Кодексу;</w:t>
      </w:r>
    </w:p>
    <w:p w14:paraId="667EDA9F" w14:textId="77777777" w:rsidR="00A96C1D" w:rsidRPr="00A96C1D" w:rsidRDefault="00C30878" w:rsidP="00C30878">
      <w:pPr>
        <w:tabs>
          <w:tab w:val="left" w:pos="993"/>
        </w:tabs>
        <w:spacing w:before="180"/>
        <w:ind w:firstLine="567"/>
        <w:jc w:val="both"/>
        <w:rPr>
          <w:rFonts w:ascii="Times New Roman" w:hAnsi="Times New Roman"/>
          <w:sz w:val="28"/>
          <w:szCs w:val="28"/>
        </w:rPr>
      </w:pPr>
      <w:r>
        <w:rPr>
          <w:rFonts w:ascii="Times New Roman" w:hAnsi="Times New Roman"/>
          <w:sz w:val="28"/>
          <w:szCs w:val="28"/>
        </w:rPr>
        <w:t xml:space="preserve">з </w:t>
      </w:r>
      <w:r w:rsidR="00A96C1D" w:rsidRPr="00A96C1D">
        <w:rPr>
          <w:rFonts w:ascii="Times New Roman" w:hAnsi="Times New Roman"/>
          <w:sz w:val="28"/>
          <w:szCs w:val="28"/>
        </w:rPr>
        <w:t>1 січня 2022 до 31 грудня 2022 року включно ставки податку становлять 30 відсотків від ставок, передбачених у пунктах 245.1 та 245.2 статті 245 цього Кодексу;</w:t>
      </w:r>
    </w:p>
    <w:p w14:paraId="2B960391" w14:textId="77777777" w:rsidR="00A96C1D" w:rsidRPr="00A96C1D" w:rsidRDefault="00C30878" w:rsidP="00C30878">
      <w:pPr>
        <w:tabs>
          <w:tab w:val="left" w:pos="993"/>
        </w:tabs>
        <w:spacing w:before="180"/>
        <w:ind w:firstLine="567"/>
        <w:jc w:val="both"/>
        <w:rPr>
          <w:rFonts w:ascii="Times New Roman" w:hAnsi="Times New Roman"/>
          <w:sz w:val="28"/>
          <w:szCs w:val="28"/>
        </w:rPr>
      </w:pPr>
      <w:r>
        <w:rPr>
          <w:rFonts w:ascii="Times New Roman" w:hAnsi="Times New Roman"/>
          <w:sz w:val="28"/>
          <w:szCs w:val="28"/>
        </w:rPr>
        <w:t xml:space="preserve">з </w:t>
      </w:r>
      <w:r w:rsidR="00A96C1D" w:rsidRPr="00A96C1D">
        <w:rPr>
          <w:rFonts w:ascii="Times New Roman" w:hAnsi="Times New Roman"/>
          <w:sz w:val="28"/>
          <w:szCs w:val="28"/>
        </w:rPr>
        <w:t>1 січня 2023 до 31 грудня 2023 року включно ставки податку становлять 40 відсотків від ставок, передбачених у пунктах 245.1 та 245.2 статті 245 цього Кодексу;</w:t>
      </w:r>
    </w:p>
    <w:p w14:paraId="3513AA8B" w14:textId="77777777" w:rsidR="00A96C1D" w:rsidRPr="00A96C1D" w:rsidRDefault="00C30878" w:rsidP="00B54EA6">
      <w:pPr>
        <w:tabs>
          <w:tab w:val="left" w:pos="993"/>
        </w:tabs>
        <w:spacing w:before="120"/>
        <w:ind w:firstLine="567"/>
        <w:jc w:val="both"/>
        <w:rPr>
          <w:rFonts w:ascii="Times New Roman" w:hAnsi="Times New Roman"/>
          <w:sz w:val="28"/>
          <w:szCs w:val="28"/>
        </w:rPr>
      </w:pPr>
      <w:r>
        <w:rPr>
          <w:rFonts w:ascii="Times New Roman" w:hAnsi="Times New Roman"/>
          <w:sz w:val="28"/>
          <w:szCs w:val="28"/>
        </w:rPr>
        <w:lastRenderedPageBreak/>
        <w:t xml:space="preserve">з </w:t>
      </w:r>
      <w:r w:rsidR="00A96C1D" w:rsidRPr="00A96C1D">
        <w:rPr>
          <w:rFonts w:ascii="Times New Roman" w:hAnsi="Times New Roman"/>
          <w:sz w:val="28"/>
          <w:szCs w:val="28"/>
        </w:rPr>
        <w:t>1 січня 2024 до 31 грудня 2024 року включно ставки податку становлять 50 відсотків від ставок, передбачених у пунктах 245.1 та 245.2 статті 245 цього Кодексу;</w:t>
      </w:r>
    </w:p>
    <w:p w14:paraId="4E825A4E" w14:textId="77777777"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з 1 січня 2025 до 31 грудня 2025 року включно ставки податку становлять 60 відсотків від ставок, передбачених у пунктах 245.1 та 245.2 статті 245 цього Кодексу;</w:t>
      </w:r>
    </w:p>
    <w:p w14:paraId="79CF4AEF" w14:textId="77777777"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з 1 січня 2026 до 31 грудня 2026 року включно ставки податку становлять 70 відсотків від ставок, передбачених у пунктах 245.1 та 245.2 статті 245 цього Кодексу;</w:t>
      </w:r>
    </w:p>
    <w:p w14:paraId="207AA28B" w14:textId="77777777" w:rsid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з 1 січня 2027 до 31 грудня 2027 року включно ставки податку становлять 80 відсотків від ставок, передбачених у пунктах 245.1 та 245.2 статті 245 цього Кодексу;</w:t>
      </w:r>
    </w:p>
    <w:p w14:paraId="1BBA81BE" w14:textId="77777777"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з 1 січня 2028 до 31 грудня 2028 року включно ставки податку становлять 90 відсотків від ставок, передбачених у пунктах 245.1 та 245.2 статті 245 цього Кодексу;</w:t>
      </w:r>
    </w:p>
    <w:p w14:paraId="5D10284B" w14:textId="77777777" w:rsidR="00A96C1D" w:rsidRPr="00A96C1D" w:rsidRDefault="00A96C1D" w:rsidP="00B54EA6">
      <w:pPr>
        <w:tabs>
          <w:tab w:val="left" w:pos="993"/>
        </w:tabs>
        <w:autoSpaceDE w:val="0"/>
        <w:autoSpaceDN w:val="0"/>
        <w:adjustRightInd w:val="0"/>
        <w:spacing w:before="120"/>
        <w:ind w:firstLine="567"/>
        <w:jc w:val="both"/>
        <w:rPr>
          <w:rFonts w:ascii="Times New Roman" w:hAnsi="Times New Roman"/>
          <w:sz w:val="28"/>
          <w:szCs w:val="28"/>
        </w:rPr>
      </w:pPr>
      <w:r w:rsidRPr="00A96C1D">
        <w:rPr>
          <w:rFonts w:ascii="Times New Roman" w:hAnsi="Times New Roman"/>
          <w:sz w:val="28"/>
          <w:szCs w:val="28"/>
        </w:rPr>
        <w:t>з 1 січня 2029 року ставки податку становлять 100 відсотків від ставок, передбачених у пунктах 245.1 та 245.2 статті 245 цього Кодексу.</w:t>
      </w:r>
      <w:r>
        <w:rPr>
          <w:rFonts w:ascii="Times New Roman" w:hAnsi="Times New Roman"/>
          <w:kern w:val="1"/>
          <w:sz w:val="28"/>
          <w:szCs w:val="28"/>
        </w:rPr>
        <w:t>”</w:t>
      </w:r>
      <w:r w:rsidRPr="00A96C1D">
        <w:rPr>
          <w:rFonts w:ascii="Times New Roman" w:hAnsi="Times New Roman"/>
          <w:sz w:val="28"/>
          <w:szCs w:val="28"/>
        </w:rPr>
        <w:t>;</w:t>
      </w:r>
    </w:p>
    <w:p w14:paraId="4FE6B005" w14:textId="77777777" w:rsidR="00A96C1D" w:rsidRPr="00A96C1D" w:rsidRDefault="00A96C1D" w:rsidP="00B54EA6">
      <w:pPr>
        <w:tabs>
          <w:tab w:val="left" w:pos="993"/>
        </w:tabs>
        <w:autoSpaceDE w:val="0"/>
        <w:autoSpaceDN w:val="0"/>
        <w:adjustRightInd w:val="0"/>
        <w:spacing w:before="120"/>
        <w:ind w:firstLine="567"/>
        <w:jc w:val="both"/>
        <w:rPr>
          <w:rFonts w:ascii="Times New Roman" w:hAnsi="Times New Roman"/>
          <w:sz w:val="28"/>
          <w:szCs w:val="28"/>
        </w:rPr>
      </w:pPr>
      <w:r w:rsidRPr="00A96C1D">
        <w:rPr>
          <w:rFonts w:ascii="Times New Roman" w:hAnsi="Times New Roman"/>
          <w:sz w:val="28"/>
          <w:szCs w:val="28"/>
        </w:rPr>
        <w:t>5)  пункт 9 підрозділу 6 викласти у такій редакції:</w:t>
      </w:r>
    </w:p>
    <w:p w14:paraId="5FFB836F" w14:textId="77777777" w:rsidR="00A96C1D" w:rsidRPr="00A96C1D" w:rsidRDefault="00A96C1D" w:rsidP="00B54EA6">
      <w:pPr>
        <w:tabs>
          <w:tab w:val="left" w:pos="993"/>
        </w:tabs>
        <w:autoSpaceDE w:val="0"/>
        <w:autoSpaceDN w:val="0"/>
        <w:adjustRightInd w:val="0"/>
        <w:spacing w:before="120"/>
        <w:ind w:firstLine="567"/>
        <w:jc w:val="both"/>
        <w:rPr>
          <w:rFonts w:ascii="Times New Roman" w:hAnsi="Times New Roman"/>
          <w:sz w:val="28"/>
          <w:szCs w:val="28"/>
        </w:rPr>
      </w:pPr>
      <w:r>
        <w:rPr>
          <w:rFonts w:ascii="Times New Roman" w:hAnsi="Times New Roman"/>
          <w:sz w:val="28"/>
          <w:szCs w:val="28"/>
          <w:lang w:eastAsia="uk-UA"/>
        </w:rPr>
        <w:t>“</w:t>
      </w:r>
      <w:r w:rsidRPr="00A96C1D">
        <w:rPr>
          <w:rFonts w:ascii="Times New Roman" w:hAnsi="Times New Roman"/>
          <w:sz w:val="28"/>
          <w:szCs w:val="28"/>
        </w:rPr>
        <w:t>9. Установити, що індекс споживчих цін, що використовується для визначення коефіцієнта індексації нормативної грошової оцінки земель, застосовується із значенням 100 відсотків:</w:t>
      </w:r>
    </w:p>
    <w:p w14:paraId="4EEE2E70" w14:textId="77777777" w:rsidR="00A96C1D" w:rsidRPr="00A96C1D" w:rsidRDefault="00A96C1D" w:rsidP="00B54EA6">
      <w:pPr>
        <w:tabs>
          <w:tab w:val="left" w:pos="993"/>
        </w:tabs>
        <w:autoSpaceDE w:val="0"/>
        <w:autoSpaceDN w:val="0"/>
        <w:adjustRightInd w:val="0"/>
        <w:spacing w:before="120"/>
        <w:ind w:firstLine="567"/>
        <w:jc w:val="both"/>
        <w:rPr>
          <w:rFonts w:ascii="Times New Roman" w:hAnsi="Times New Roman"/>
          <w:sz w:val="28"/>
          <w:szCs w:val="28"/>
        </w:rPr>
      </w:pPr>
      <w:r w:rsidRPr="00A96C1D">
        <w:rPr>
          <w:rFonts w:ascii="Times New Roman" w:hAnsi="Times New Roman"/>
          <w:sz w:val="28"/>
          <w:szCs w:val="28"/>
        </w:rPr>
        <w:t>за 2017</w:t>
      </w:r>
      <w:r w:rsidR="005047B0">
        <w:rPr>
          <w:rFonts w:ascii="Times New Roman" w:hAnsi="Times New Roman"/>
          <w:sz w:val="28"/>
          <w:szCs w:val="28"/>
        </w:rPr>
        <w:t>—</w:t>
      </w:r>
      <w:r w:rsidRPr="00A96C1D">
        <w:rPr>
          <w:rFonts w:ascii="Times New Roman" w:hAnsi="Times New Roman"/>
          <w:sz w:val="28"/>
          <w:szCs w:val="28"/>
        </w:rPr>
        <w:t xml:space="preserve">2022 роки </w:t>
      </w:r>
      <w:r>
        <w:rPr>
          <w:rFonts w:ascii="Times New Roman" w:hAnsi="Times New Roman"/>
          <w:sz w:val="28"/>
          <w:szCs w:val="28"/>
        </w:rPr>
        <w:t>—</w:t>
      </w:r>
      <w:r w:rsidRPr="00A96C1D">
        <w:rPr>
          <w:rFonts w:ascii="Times New Roman" w:hAnsi="Times New Roman"/>
          <w:sz w:val="28"/>
          <w:szCs w:val="28"/>
        </w:rPr>
        <w:t xml:space="preserve"> для сільськогосподарських угідь (ріллі, багаторічних насаджень, сіножатей, пасовищ та перелогів);</w:t>
      </w:r>
    </w:p>
    <w:p w14:paraId="227854DB" w14:textId="77777777" w:rsidR="00A96C1D" w:rsidRPr="00A96C1D" w:rsidRDefault="00A96C1D" w:rsidP="00B54EA6">
      <w:pPr>
        <w:tabs>
          <w:tab w:val="left" w:pos="993"/>
        </w:tabs>
        <w:autoSpaceDE w:val="0"/>
        <w:autoSpaceDN w:val="0"/>
        <w:adjustRightInd w:val="0"/>
        <w:spacing w:before="120"/>
        <w:ind w:firstLine="567"/>
        <w:jc w:val="both"/>
        <w:rPr>
          <w:rFonts w:ascii="Times New Roman" w:hAnsi="Times New Roman"/>
          <w:sz w:val="28"/>
          <w:szCs w:val="28"/>
        </w:rPr>
      </w:pPr>
      <w:r w:rsidRPr="00A96C1D">
        <w:rPr>
          <w:rFonts w:ascii="Times New Roman" w:hAnsi="Times New Roman"/>
          <w:sz w:val="28"/>
          <w:szCs w:val="28"/>
        </w:rPr>
        <w:t>за 2017</w:t>
      </w:r>
      <w:r w:rsidR="005047B0">
        <w:rPr>
          <w:rFonts w:ascii="Times New Roman" w:hAnsi="Times New Roman"/>
          <w:sz w:val="28"/>
          <w:szCs w:val="28"/>
        </w:rPr>
        <w:t>—</w:t>
      </w:r>
      <w:r w:rsidRPr="00A96C1D">
        <w:rPr>
          <w:rFonts w:ascii="Times New Roman" w:hAnsi="Times New Roman"/>
          <w:sz w:val="28"/>
          <w:szCs w:val="28"/>
        </w:rPr>
        <w:t xml:space="preserve">2020 роки </w:t>
      </w:r>
      <w:r>
        <w:rPr>
          <w:rFonts w:ascii="Times New Roman" w:hAnsi="Times New Roman"/>
          <w:sz w:val="28"/>
          <w:szCs w:val="28"/>
        </w:rPr>
        <w:t>—</w:t>
      </w:r>
      <w:r w:rsidRPr="00A96C1D">
        <w:rPr>
          <w:rFonts w:ascii="Times New Roman" w:hAnsi="Times New Roman"/>
          <w:sz w:val="28"/>
          <w:szCs w:val="28"/>
        </w:rPr>
        <w:t xml:space="preserve"> для земель населених пунктів та інших земель несільськогосподарського призначення.</w:t>
      </w:r>
      <w:r>
        <w:rPr>
          <w:rFonts w:ascii="Times New Roman" w:hAnsi="Times New Roman"/>
          <w:kern w:val="1"/>
          <w:sz w:val="28"/>
          <w:szCs w:val="28"/>
        </w:rPr>
        <w:t>”</w:t>
      </w:r>
      <w:r w:rsidRPr="00A96C1D">
        <w:rPr>
          <w:rFonts w:ascii="Times New Roman" w:hAnsi="Times New Roman"/>
          <w:sz w:val="28"/>
          <w:szCs w:val="28"/>
        </w:rPr>
        <w:t>;</w:t>
      </w:r>
    </w:p>
    <w:p w14:paraId="7D5C2B0C" w14:textId="77777777" w:rsidR="00A96C1D" w:rsidRPr="00A96C1D" w:rsidRDefault="00A96C1D" w:rsidP="00B54EA6">
      <w:pPr>
        <w:tabs>
          <w:tab w:val="left" w:pos="993"/>
        </w:tabs>
        <w:autoSpaceDE w:val="0"/>
        <w:autoSpaceDN w:val="0"/>
        <w:adjustRightInd w:val="0"/>
        <w:spacing w:before="120"/>
        <w:ind w:firstLine="567"/>
        <w:jc w:val="both"/>
        <w:rPr>
          <w:rFonts w:ascii="Times New Roman" w:hAnsi="Times New Roman"/>
          <w:sz w:val="28"/>
          <w:szCs w:val="28"/>
        </w:rPr>
      </w:pPr>
      <w:r w:rsidRPr="00A96C1D">
        <w:rPr>
          <w:rFonts w:ascii="Times New Roman" w:hAnsi="Times New Roman"/>
          <w:sz w:val="28"/>
          <w:szCs w:val="28"/>
        </w:rPr>
        <w:t>6) у підрозділі 8:</w:t>
      </w:r>
    </w:p>
    <w:p w14:paraId="53EC753A" w14:textId="77777777" w:rsidR="00A96C1D" w:rsidRPr="00A96C1D" w:rsidRDefault="00A96C1D" w:rsidP="00B54EA6">
      <w:pPr>
        <w:tabs>
          <w:tab w:val="left" w:pos="993"/>
        </w:tabs>
        <w:autoSpaceDE w:val="0"/>
        <w:autoSpaceDN w:val="0"/>
        <w:adjustRightInd w:val="0"/>
        <w:spacing w:before="120"/>
        <w:ind w:firstLine="567"/>
        <w:jc w:val="both"/>
        <w:rPr>
          <w:rFonts w:ascii="Times New Roman" w:hAnsi="Times New Roman"/>
          <w:sz w:val="28"/>
          <w:szCs w:val="28"/>
        </w:rPr>
      </w:pPr>
      <w:r w:rsidRPr="00A96C1D">
        <w:rPr>
          <w:rFonts w:ascii="Times New Roman" w:hAnsi="Times New Roman"/>
          <w:sz w:val="28"/>
          <w:szCs w:val="28"/>
        </w:rPr>
        <w:t>пункт 5 викласти у такій редакції:</w:t>
      </w:r>
    </w:p>
    <w:p w14:paraId="315A144D" w14:textId="77777777" w:rsidR="00A96C1D" w:rsidRPr="00A96C1D" w:rsidRDefault="00A96C1D" w:rsidP="00B54EA6">
      <w:pPr>
        <w:tabs>
          <w:tab w:val="left" w:pos="993"/>
        </w:tabs>
        <w:autoSpaceDE w:val="0"/>
        <w:autoSpaceDN w:val="0"/>
        <w:adjustRightInd w:val="0"/>
        <w:spacing w:before="120"/>
        <w:ind w:firstLine="567"/>
        <w:jc w:val="both"/>
        <w:rPr>
          <w:rFonts w:ascii="Times New Roman" w:hAnsi="Times New Roman"/>
          <w:sz w:val="28"/>
          <w:szCs w:val="28"/>
        </w:rPr>
      </w:pPr>
      <w:r>
        <w:rPr>
          <w:rFonts w:ascii="Times New Roman" w:hAnsi="Times New Roman"/>
          <w:sz w:val="28"/>
          <w:szCs w:val="28"/>
          <w:lang w:eastAsia="uk-UA"/>
        </w:rPr>
        <w:t>“</w:t>
      </w:r>
      <w:r w:rsidRPr="00A96C1D">
        <w:rPr>
          <w:rFonts w:ascii="Times New Roman" w:hAnsi="Times New Roman"/>
          <w:sz w:val="28"/>
          <w:szCs w:val="28"/>
        </w:rPr>
        <w:t>5. Установити, що індекс споживчих цін для цілей оподаткування єдиним податком четвертої групи застосовується із значенням 100 відсотків:</w:t>
      </w:r>
    </w:p>
    <w:p w14:paraId="67C9ACD4" w14:textId="77777777" w:rsidR="00A96C1D" w:rsidRDefault="00A96C1D" w:rsidP="00B54EA6">
      <w:pPr>
        <w:tabs>
          <w:tab w:val="left" w:pos="993"/>
        </w:tabs>
        <w:autoSpaceDE w:val="0"/>
        <w:autoSpaceDN w:val="0"/>
        <w:adjustRightInd w:val="0"/>
        <w:spacing w:before="120"/>
        <w:ind w:firstLine="567"/>
        <w:jc w:val="both"/>
        <w:rPr>
          <w:rFonts w:ascii="Times New Roman" w:hAnsi="Times New Roman"/>
          <w:sz w:val="28"/>
          <w:szCs w:val="28"/>
        </w:rPr>
      </w:pPr>
      <w:r w:rsidRPr="00A96C1D">
        <w:rPr>
          <w:rFonts w:ascii="Times New Roman" w:hAnsi="Times New Roman"/>
          <w:sz w:val="28"/>
          <w:szCs w:val="28"/>
        </w:rPr>
        <w:t>для визначення коефіцієнта індексації нормативної грошової оцінки сільськогосподарських угідь (ріллі, сіножатей, пасовищ і багаторічних насаджень) за 2015 та 2017</w:t>
      </w:r>
      <w:r w:rsidR="005047B0">
        <w:rPr>
          <w:rFonts w:ascii="Times New Roman" w:hAnsi="Times New Roman"/>
          <w:sz w:val="28"/>
          <w:szCs w:val="28"/>
        </w:rPr>
        <w:t>—</w:t>
      </w:r>
      <w:r w:rsidRPr="00A96C1D">
        <w:rPr>
          <w:rFonts w:ascii="Times New Roman" w:hAnsi="Times New Roman"/>
          <w:sz w:val="28"/>
          <w:szCs w:val="28"/>
        </w:rPr>
        <w:t>2022 роки;</w:t>
      </w:r>
    </w:p>
    <w:p w14:paraId="3EF83F92" w14:textId="77777777" w:rsidR="005047B0" w:rsidRPr="00A96C1D" w:rsidRDefault="005047B0" w:rsidP="00B54EA6">
      <w:pPr>
        <w:tabs>
          <w:tab w:val="left" w:pos="993"/>
        </w:tabs>
        <w:autoSpaceDE w:val="0"/>
        <w:autoSpaceDN w:val="0"/>
        <w:adjustRightInd w:val="0"/>
        <w:spacing w:before="120"/>
        <w:ind w:firstLine="567"/>
        <w:jc w:val="both"/>
        <w:rPr>
          <w:rFonts w:ascii="Times New Roman" w:hAnsi="Times New Roman"/>
          <w:sz w:val="28"/>
          <w:szCs w:val="28"/>
        </w:rPr>
      </w:pPr>
    </w:p>
    <w:p w14:paraId="54AB95DC" w14:textId="77777777" w:rsidR="00A96C1D" w:rsidRPr="00A96C1D" w:rsidRDefault="00A96C1D" w:rsidP="00B54EA6">
      <w:pPr>
        <w:tabs>
          <w:tab w:val="left" w:pos="993"/>
        </w:tabs>
        <w:autoSpaceDE w:val="0"/>
        <w:autoSpaceDN w:val="0"/>
        <w:adjustRightInd w:val="0"/>
        <w:spacing w:before="120"/>
        <w:ind w:firstLine="567"/>
        <w:jc w:val="both"/>
        <w:rPr>
          <w:rFonts w:ascii="Times New Roman" w:hAnsi="Times New Roman"/>
          <w:sz w:val="28"/>
          <w:szCs w:val="28"/>
        </w:rPr>
      </w:pPr>
      <w:r w:rsidRPr="00A96C1D">
        <w:rPr>
          <w:rFonts w:ascii="Times New Roman" w:hAnsi="Times New Roman"/>
          <w:sz w:val="28"/>
          <w:szCs w:val="28"/>
        </w:rPr>
        <w:t>для визначення коефіцієнта індексації нормативної грошової земель водного фонду (внутрішніх водойм, озер, ставків, водосховищ) за 2015 та 2017</w:t>
      </w:r>
      <w:r w:rsidR="005047B0">
        <w:rPr>
          <w:rFonts w:ascii="Times New Roman" w:hAnsi="Times New Roman"/>
          <w:sz w:val="28"/>
          <w:szCs w:val="28"/>
        </w:rPr>
        <w:t>—</w:t>
      </w:r>
      <w:r w:rsidRPr="00A96C1D">
        <w:rPr>
          <w:rFonts w:ascii="Times New Roman" w:hAnsi="Times New Roman"/>
          <w:sz w:val="28"/>
          <w:szCs w:val="28"/>
        </w:rPr>
        <w:t>2020 роки</w:t>
      </w:r>
      <w:r>
        <w:rPr>
          <w:rFonts w:ascii="Times New Roman" w:hAnsi="Times New Roman"/>
          <w:kern w:val="1"/>
          <w:sz w:val="28"/>
          <w:szCs w:val="28"/>
        </w:rPr>
        <w:t>”</w:t>
      </w:r>
      <w:r w:rsidRPr="00A96C1D">
        <w:rPr>
          <w:rFonts w:ascii="Times New Roman" w:hAnsi="Times New Roman"/>
          <w:sz w:val="28"/>
          <w:szCs w:val="28"/>
        </w:rPr>
        <w:t>;</w:t>
      </w:r>
    </w:p>
    <w:p w14:paraId="55A1003F" w14:textId="77777777" w:rsidR="00A96C1D" w:rsidRPr="00A96C1D" w:rsidRDefault="00A96C1D" w:rsidP="00B54EA6">
      <w:pPr>
        <w:pStyle w:val="rvps2"/>
        <w:shd w:val="clear" w:color="auto" w:fill="FFFFFF"/>
        <w:tabs>
          <w:tab w:val="left" w:pos="993"/>
        </w:tabs>
        <w:spacing w:before="120" w:beforeAutospacing="0" w:after="0" w:afterAutospacing="0"/>
        <w:ind w:firstLine="567"/>
        <w:jc w:val="both"/>
        <w:rPr>
          <w:sz w:val="28"/>
          <w:szCs w:val="28"/>
          <w:lang w:val="uk-UA"/>
        </w:rPr>
      </w:pPr>
      <w:r w:rsidRPr="00A96C1D">
        <w:rPr>
          <w:sz w:val="28"/>
          <w:szCs w:val="28"/>
          <w:lang w:val="uk-UA"/>
        </w:rPr>
        <w:t>доповнити пунктом 6 такого змісту:</w:t>
      </w:r>
    </w:p>
    <w:p w14:paraId="1C935D3C" w14:textId="77777777" w:rsidR="00A96C1D" w:rsidRPr="00A96C1D" w:rsidRDefault="00A96C1D" w:rsidP="00B54EA6">
      <w:pPr>
        <w:pStyle w:val="rvps2"/>
        <w:shd w:val="clear" w:color="auto" w:fill="FFFFFF"/>
        <w:tabs>
          <w:tab w:val="left" w:pos="993"/>
        </w:tabs>
        <w:spacing w:before="120" w:beforeAutospacing="0" w:after="0" w:afterAutospacing="0"/>
        <w:ind w:firstLine="567"/>
        <w:jc w:val="both"/>
        <w:rPr>
          <w:sz w:val="28"/>
          <w:szCs w:val="28"/>
          <w:lang w:val="uk-UA"/>
        </w:rPr>
      </w:pPr>
      <w:r w:rsidRPr="00263089">
        <w:rPr>
          <w:sz w:val="28"/>
          <w:szCs w:val="28"/>
          <w:lang w:val="uk-UA" w:eastAsia="uk-UA"/>
        </w:rPr>
        <w:lastRenderedPageBreak/>
        <w:t>“</w:t>
      </w:r>
      <w:r w:rsidRPr="00A96C1D">
        <w:rPr>
          <w:sz w:val="28"/>
          <w:szCs w:val="28"/>
          <w:lang w:val="uk-UA"/>
        </w:rPr>
        <w:t xml:space="preserve">6. До складу доходу платника єдиного податку першої </w:t>
      </w:r>
      <w:r w:rsidRPr="00263089">
        <w:rPr>
          <w:sz w:val="28"/>
          <w:szCs w:val="28"/>
          <w:lang w:val="uk-UA"/>
        </w:rPr>
        <w:t>—</w:t>
      </w:r>
      <w:r w:rsidRPr="00A96C1D">
        <w:rPr>
          <w:sz w:val="28"/>
          <w:szCs w:val="28"/>
          <w:lang w:val="uk-UA"/>
        </w:rPr>
        <w:t xml:space="preserve"> третьої груп не включаються суми доходів, отриманих платником податку у вигляді часткової або повної компенсації відсоткових (процентних) ставок, яка виплачується в рамках бюджетної програми </w:t>
      </w:r>
      <w:r w:rsidRPr="00263089">
        <w:rPr>
          <w:sz w:val="28"/>
          <w:szCs w:val="28"/>
          <w:lang w:val="uk-UA" w:eastAsia="uk-UA"/>
        </w:rPr>
        <w:t>“</w:t>
      </w:r>
      <w:r w:rsidRPr="00A96C1D">
        <w:rPr>
          <w:sz w:val="28"/>
          <w:szCs w:val="28"/>
          <w:lang w:val="uk-UA"/>
        </w:rPr>
        <w:t>Забезпечення функціонування Фонду розвитку підприємництва</w:t>
      </w:r>
      <w:r w:rsidRPr="00263089">
        <w:rPr>
          <w:kern w:val="1"/>
          <w:sz w:val="28"/>
          <w:szCs w:val="28"/>
          <w:lang w:val="uk-UA"/>
        </w:rPr>
        <w:t>”</w:t>
      </w:r>
      <w:r w:rsidRPr="00A96C1D">
        <w:rPr>
          <w:sz w:val="28"/>
          <w:szCs w:val="28"/>
          <w:lang w:val="uk-UA"/>
        </w:rPr>
        <w:t xml:space="preserve"> та державної програми впровадження фінансово-кредитних механізмів забезпечення громадян житлом на умовах, визначених Кабінетом Міністрів України, а також суми коштів, отриманих платником податку на безповоротній основі від Фонду розвитку інновацій;</w:t>
      </w:r>
    </w:p>
    <w:p w14:paraId="4C5BB5E8" w14:textId="6213AF0C" w:rsidR="00A96C1D" w:rsidRPr="005E340D" w:rsidRDefault="00A96C1D" w:rsidP="00961C8D">
      <w:pPr>
        <w:shd w:val="clear" w:color="auto" w:fill="FFFFFF"/>
        <w:tabs>
          <w:tab w:val="left" w:pos="993"/>
        </w:tabs>
        <w:spacing w:before="120"/>
        <w:ind w:firstLine="567"/>
        <w:jc w:val="both"/>
        <w:rPr>
          <w:sz w:val="28"/>
          <w:szCs w:val="28"/>
        </w:rPr>
      </w:pPr>
      <w:r w:rsidRPr="007556F6">
        <w:rPr>
          <w:rFonts w:ascii="Times New Roman" w:hAnsi="Times New Roman"/>
          <w:sz w:val="28"/>
          <w:szCs w:val="28"/>
          <w:lang w:eastAsia="uk-UA"/>
        </w:rPr>
        <w:t>7) у підрозділі 10</w:t>
      </w:r>
      <w:r w:rsidR="005E340D" w:rsidRPr="007556F6">
        <w:rPr>
          <w:rFonts w:ascii="Times New Roman" w:hAnsi="Times New Roman"/>
          <w:sz w:val="28"/>
          <w:szCs w:val="28"/>
          <w:lang w:eastAsia="uk-UA"/>
        </w:rPr>
        <w:t xml:space="preserve"> </w:t>
      </w:r>
      <w:r w:rsidRPr="005E340D">
        <w:rPr>
          <w:rFonts w:ascii="Times New Roman" w:hAnsi="Times New Roman"/>
          <w:sz w:val="28"/>
          <w:szCs w:val="28"/>
        </w:rPr>
        <w:t>у пункті 1.10 пункту 16</w:t>
      </w:r>
      <w:r w:rsidRPr="005E340D">
        <w:rPr>
          <w:rFonts w:ascii="Times New Roman" w:hAnsi="Times New Roman"/>
          <w:sz w:val="28"/>
          <w:szCs w:val="28"/>
          <w:vertAlign w:val="superscript"/>
        </w:rPr>
        <w:t>1</w:t>
      </w:r>
      <w:r w:rsidRPr="005E340D">
        <w:rPr>
          <w:rFonts w:ascii="Times New Roman" w:hAnsi="Times New Roman"/>
          <w:sz w:val="28"/>
          <w:szCs w:val="28"/>
        </w:rPr>
        <w:t xml:space="preserve"> цифри і слово </w:t>
      </w:r>
      <w:r w:rsidRPr="00961C8D">
        <w:rPr>
          <w:rFonts w:ascii="Times New Roman" w:hAnsi="Times New Roman"/>
          <w:sz w:val="28"/>
          <w:szCs w:val="28"/>
          <w:lang w:eastAsia="uk-UA"/>
        </w:rPr>
        <w:t>“</w:t>
      </w:r>
      <w:r w:rsidRPr="005E340D">
        <w:rPr>
          <w:rFonts w:ascii="Times New Roman" w:hAnsi="Times New Roman"/>
          <w:sz w:val="28"/>
          <w:szCs w:val="28"/>
        </w:rPr>
        <w:t>16 і 17</w:t>
      </w:r>
      <w:r w:rsidRPr="00961C8D">
        <w:rPr>
          <w:rFonts w:ascii="Times New Roman" w:hAnsi="Times New Roman"/>
          <w:kern w:val="1"/>
          <w:sz w:val="28"/>
          <w:szCs w:val="28"/>
        </w:rPr>
        <w:t>”</w:t>
      </w:r>
      <w:r w:rsidRPr="005E340D">
        <w:rPr>
          <w:rFonts w:ascii="Times New Roman" w:hAnsi="Times New Roman"/>
          <w:sz w:val="28"/>
          <w:szCs w:val="28"/>
        </w:rPr>
        <w:t xml:space="preserve"> замінити цифрами і словом </w:t>
      </w:r>
      <w:r w:rsidRPr="00961C8D">
        <w:rPr>
          <w:rFonts w:ascii="Times New Roman" w:hAnsi="Times New Roman"/>
          <w:sz w:val="28"/>
          <w:szCs w:val="28"/>
          <w:lang w:eastAsia="uk-UA"/>
        </w:rPr>
        <w:t>“</w:t>
      </w:r>
      <w:r w:rsidRPr="005E340D">
        <w:rPr>
          <w:rFonts w:ascii="Times New Roman" w:hAnsi="Times New Roman"/>
          <w:sz w:val="28"/>
          <w:szCs w:val="28"/>
        </w:rPr>
        <w:t>16, 17 і 18</w:t>
      </w:r>
      <w:r w:rsidRPr="00961C8D">
        <w:rPr>
          <w:rFonts w:ascii="Times New Roman" w:hAnsi="Times New Roman"/>
          <w:kern w:val="1"/>
          <w:sz w:val="28"/>
          <w:szCs w:val="28"/>
        </w:rPr>
        <w:t>”</w:t>
      </w:r>
      <w:r w:rsidR="005E340D" w:rsidRPr="005E340D">
        <w:rPr>
          <w:rFonts w:ascii="Times New Roman" w:hAnsi="Times New Roman"/>
          <w:sz w:val="28"/>
          <w:szCs w:val="28"/>
        </w:rPr>
        <w:t>.</w:t>
      </w:r>
    </w:p>
    <w:p w14:paraId="15C16074" w14:textId="07F331B5" w:rsidR="00B54EA6" w:rsidRDefault="00B54EA6" w:rsidP="00B54EA6">
      <w:pPr>
        <w:tabs>
          <w:tab w:val="left" w:pos="993"/>
        </w:tabs>
        <w:spacing w:before="120"/>
        <w:ind w:firstLine="567"/>
        <w:jc w:val="both"/>
        <w:rPr>
          <w:rFonts w:ascii="Times New Roman" w:hAnsi="Times New Roman"/>
          <w:sz w:val="28"/>
          <w:szCs w:val="28"/>
          <w:lang w:eastAsia="uk-UA"/>
        </w:rPr>
      </w:pPr>
    </w:p>
    <w:p w14:paraId="369E0BF2" w14:textId="77777777"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ІІ. Прикінцеві положення</w:t>
      </w:r>
    </w:p>
    <w:p w14:paraId="683D1987" w14:textId="36A5A79B" w:rsidR="00A96C1D" w:rsidRPr="00A96C1D" w:rsidRDefault="005047B0" w:rsidP="00B54EA6">
      <w:pPr>
        <w:pStyle w:val="ae"/>
        <w:numPr>
          <w:ilvl w:val="0"/>
          <w:numId w:val="11"/>
        </w:numPr>
        <w:tabs>
          <w:tab w:val="left" w:pos="851"/>
          <w:tab w:val="left" w:pos="993"/>
        </w:tabs>
        <w:spacing w:before="120" w:after="0" w:line="240" w:lineRule="auto"/>
        <w:ind w:left="0" w:firstLine="567"/>
        <w:contextualSpacing w:val="0"/>
        <w:jc w:val="both"/>
        <w:rPr>
          <w:rFonts w:ascii="Times New Roman" w:hAnsi="Times New Roman"/>
          <w:sz w:val="28"/>
          <w:szCs w:val="28"/>
        </w:rPr>
      </w:pPr>
      <w:bookmarkStart w:id="17" w:name="n396"/>
      <w:bookmarkEnd w:id="17"/>
      <w:r>
        <w:rPr>
          <w:rFonts w:ascii="Times New Roman" w:hAnsi="Times New Roman"/>
          <w:sz w:val="28"/>
          <w:szCs w:val="28"/>
        </w:rPr>
        <w:t xml:space="preserve">Цей Закон набирає </w:t>
      </w:r>
      <w:r w:rsidRPr="00E0006B">
        <w:rPr>
          <w:rFonts w:ascii="Times New Roman" w:hAnsi="Times New Roman"/>
          <w:sz w:val="28"/>
          <w:szCs w:val="28"/>
        </w:rPr>
        <w:t xml:space="preserve">чинності з </w:t>
      </w:r>
      <w:r w:rsidR="00A96C1D" w:rsidRPr="00E0006B">
        <w:rPr>
          <w:rFonts w:ascii="Times New Roman" w:hAnsi="Times New Roman"/>
          <w:sz w:val="28"/>
          <w:szCs w:val="28"/>
        </w:rPr>
        <w:t xml:space="preserve">1 </w:t>
      </w:r>
      <w:r w:rsidR="00E0006B" w:rsidRPr="00E0006B">
        <w:rPr>
          <w:rFonts w:ascii="Times New Roman" w:hAnsi="Times New Roman"/>
          <w:sz w:val="28"/>
          <w:szCs w:val="28"/>
        </w:rPr>
        <w:t>січня</w:t>
      </w:r>
      <w:r w:rsidR="00A96C1D" w:rsidRPr="00E0006B">
        <w:rPr>
          <w:rFonts w:ascii="Times New Roman" w:hAnsi="Times New Roman"/>
          <w:sz w:val="28"/>
          <w:szCs w:val="28"/>
        </w:rPr>
        <w:t xml:space="preserve"> 202</w:t>
      </w:r>
      <w:r w:rsidR="00E0006B" w:rsidRPr="00E0006B">
        <w:rPr>
          <w:rFonts w:ascii="Times New Roman" w:hAnsi="Times New Roman"/>
          <w:sz w:val="28"/>
          <w:szCs w:val="28"/>
        </w:rPr>
        <w:t>2</w:t>
      </w:r>
      <w:r w:rsidR="00A96C1D" w:rsidRPr="00E0006B">
        <w:rPr>
          <w:rFonts w:ascii="Times New Roman" w:hAnsi="Times New Roman"/>
          <w:sz w:val="28"/>
          <w:szCs w:val="28"/>
        </w:rPr>
        <w:t xml:space="preserve"> року,</w:t>
      </w:r>
      <w:r w:rsidR="00A96C1D" w:rsidRPr="00A96C1D">
        <w:rPr>
          <w:rFonts w:ascii="Times New Roman" w:hAnsi="Times New Roman"/>
          <w:sz w:val="28"/>
          <w:szCs w:val="28"/>
        </w:rPr>
        <w:t xml:space="preserve"> крім:</w:t>
      </w:r>
    </w:p>
    <w:p w14:paraId="0B094F5A" w14:textId="77777777" w:rsidR="00A96C1D" w:rsidRPr="00A96C1D" w:rsidRDefault="00A96C1D" w:rsidP="00B54EA6">
      <w:pPr>
        <w:tabs>
          <w:tab w:val="left" w:pos="851"/>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змін до</w:t>
      </w:r>
      <w:r w:rsidR="00B54EA6">
        <w:rPr>
          <w:rFonts w:ascii="Times New Roman" w:hAnsi="Times New Roman"/>
          <w:sz w:val="28"/>
          <w:szCs w:val="28"/>
        </w:rPr>
        <w:t xml:space="preserve"> </w:t>
      </w:r>
      <w:r w:rsidRPr="00A96C1D">
        <w:rPr>
          <w:rFonts w:ascii="Times New Roman" w:hAnsi="Times New Roman"/>
          <w:sz w:val="28"/>
          <w:szCs w:val="28"/>
        </w:rPr>
        <w:t xml:space="preserve">підпункту </w:t>
      </w:r>
      <w:r w:rsidRPr="00A96C1D">
        <w:rPr>
          <w:rFonts w:ascii="Times New Roman" w:hAnsi="Times New Roman"/>
          <w:sz w:val="28"/>
          <w:szCs w:val="28"/>
          <w:lang w:eastAsia="uk-UA"/>
        </w:rPr>
        <w:t xml:space="preserve">215.3.1 пункту 215.3 </w:t>
      </w:r>
      <w:r w:rsidRPr="00A96C1D">
        <w:rPr>
          <w:rFonts w:ascii="Times New Roman" w:hAnsi="Times New Roman"/>
          <w:sz w:val="28"/>
          <w:szCs w:val="28"/>
        </w:rPr>
        <w:t>статті 215 Податкового кодексу України щодо ставок акцизного податку на алкогольні напої, який набирає чинності з першого числа третього місяця з дня набрання чинності цим Законом;</w:t>
      </w:r>
    </w:p>
    <w:p w14:paraId="7F35D41B" w14:textId="77777777" w:rsidR="00A96C1D" w:rsidRPr="00A96C1D" w:rsidRDefault="00A96C1D" w:rsidP="00B54EA6">
      <w:pPr>
        <w:tabs>
          <w:tab w:val="left" w:pos="851"/>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 xml:space="preserve">змін до підпункту 139.2.2 пункту 139.2 статті 139, статті 140 щодо податку на прибуток підприємств; до підпунктів 14.1.72, 14.1.73, 14.1.136 та 14.1.147 пункту 14.1 статті 14, статей 269, 270, 271, 282, 284, 286, 287 та 288, пункту 9 підрозділу 6 Розділу ХХ </w:t>
      </w:r>
      <w:r>
        <w:rPr>
          <w:rFonts w:ascii="Times New Roman" w:hAnsi="Times New Roman"/>
          <w:sz w:val="28"/>
          <w:szCs w:val="28"/>
          <w:lang w:eastAsia="uk-UA"/>
        </w:rPr>
        <w:t>“</w:t>
      </w:r>
      <w:r w:rsidRPr="00A96C1D">
        <w:rPr>
          <w:rFonts w:ascii="Times New Roman" w:hAnsi="Times New Roman"/>
          <w:sz w:val="28"/>
          <w:szCs w:val="28"/>
        </w:rPr>
        <w:t>Перехідні положення</w:t>
      </w:r>
      <w:r>
        <w:rPr>
          <w:rFonts w:ascii="Times New Roman" w:hAnsi="Times New Roman"/>
          <w:kern w:val="1"/>
          <w:sz w:val="28"/>
          <w:szCs w:val="28"/>
        </w:rPr>
        <w:t>”</w:t>
      </w:r>
      <w:r w:rsidRPr="00A96C1D">
        <w:rPr>
          <w:rFonts w:ascii="Times New Roman" w:hAnsi="Times New Roman"/>
          <w:sz w:val="28"/>
          <w:szCs w:val="28"/>
        </w:rPr>
        <w:t xml:space="preserve"> щодо плати за землю;</w:t>
      </w:r>
      <w:r w:rsidRPr="00A96C1D">
        <w:rPr>
          <w:rFonts w:ascii="Times New Roman" w:hAnsi="Times New Roman"/>
          <w:i/>
          <w:sz w:val="28"/>
          <w:szCs w:val="28"/>
        </w:rPr>
        <w:t xml:space="preserve"> </w:t>
      </w:r>
      <w:r w:rsidRPr="00A96C1D">
        <w:rPr>
          <w:rFonts w:ascii="Times New Roman" w:hAnsi="Times New Roman"/>
          <w:sz w:val="28"/>
          <w:szCs w:val="28"/>
        </w:rPr>
        <w:t>до</w:t>
      </w:r>
      <w:r w:rsidRPr="00A96C1D">
        <w:rPr>
          <w:rFonts w:ascii="Times New Roman" w:hAnsi="Times New Roman"/>
          <w:i/>
          <w:sz w:val="28"/>
          <w:szCs w:val="28"/>
        </w:rPr>
        <w:t xml:space="preserve"> </w:t>
      </w:r>
      <w:r w:rsidRPr="00A96C1D">
        <w:rPr>
          <w:rFonts w:ascii="Times New Roman" w:hAnsi="Times New Roman"/>
          <w:sz w:val="28"/>
          <w:szCs w:val="28"/>
        </w:rPr>
        <w:t xml:space="preserve">пункту 5 підрозділу 8 Розділу ХХ </w:t>
      </w:r>
      <w:r>
        <w:rPr>
          <w:rFonts w:ascii="Times New Roman" w:hAnsi="Times New Roman"/>
          <w:sz w:val="28"/>
          <w:szCs w:val="28"/>
          <w:lang w:eastAsia="uk-UA"/>
        </w:rPr>
        <w:t>“</w:t>
      </w:r>
      <w:r w:rsidRPr="00A96C1D">
        <w:rPr>
          <w:rFonts w:ascii="Times New Roman" w:hAnsi="Times New Roman"/>
          <w:sz w:val="28"/>
          <w:szCs w:val="28"/>
        </w:rPr>
        <w:t>Перехідні положення</w:t>
      </w:r>
      <w:r>
        <w:rPr>
          <w:rFonts w:ascii="Times New Roman" w:hAnsi="Times New Roman"/>
          <w:kern w:val="1"/>
          <w:sz w:val="28"/>
          <w:szCs w:val="28"/>
        </w:rPr>
        <w:t>”</w:t>
      </w:r>
      <w:r w:rsidRPr="00A96C1D">
        <w:rPr>
          <w:rFonts w:ascii="Times New Roman" w:hAnsi="Times New Roman"/>
          <w:sz w:val="28"/>
          <w:szCs w:val="28"/>
          <w:lang w:eastAsia="uk-UA"/>
        </w:rPr>
        <w:t xml:space="preserve"> </w:t>
      </w:r>
      <w:r w:rsidRPr="00A96C1D">
        <w:rPr>
          <w:rFonts w:ascii="Times New Roman" w:hAnsi="Times New Roman"/>
          <w:sz w:val="28"/>
          <w:szCs w:val="28"/>
        </w:rPr>
        <w:t>Податкового кодексу України</w:t>
      </w:r>
      <w:r w:rsidRPr="00A96C1D">
        <w:rPr>
          <w:rFonts w:ascii="Times New Roman" w:hAnsi="Times New Roman"/>
          <w:sz w:val="28"/>
          <w:szCs w:val="28"/>
          <w:lang w:eastAsia="uk-UA"/>
        </w:rPr>
        <w:t xml:space="preserve"> щодо єдиного податку четвертої групи, </w:t>
      </w:r>
      <w:r w:rsidRPr="00A96C1D">
        <w:rPr>
          <w:rFonts w:ascii="Times New Roman" w:hAnsi="Times New Roman"/>
          <w:sz w:val="28"/>
          <w:szCs w:val="28"/>
        </w:rPr>
        <w:t>які набирають чинності з 1 січня 2022 року;</w:t>
      </w:r>
    </w:p>
    <w:p w14:paraId="4F171AA6" w14:textId="77777777" w:rsidR="00A96C1D" w:rsidRPr="00A96C1D" w:rsidRDefault="00A96C1D" w:rsidP="00B54EA6">
      <w:pPr>
        <w:tabs>
          <w:tab w:val="left" w:pos="851"/>
          <w:tab w:val="left" w:pos="993"/>
        </w:tabs>
        <w:spacing w:before="120"/>
        <w:ind w:firstLine="567"/>
        <w:jc w:val="both"/>
        <w:rPr>
          <w:rFonts w:ascii="Times New Roman" w:hAnsi="Times New Roman"/>
          <w:sz w:val="28"/>
          <w:szCs w:val="28"/>
          <w:lang w:eastAsia="uk-UA"/>
        </w:rPr>
      </w:pPr>
      <w:r w:rsidRPr="00A96C1D">
        <w:rPr>
          <w:rFonts w:ascii="Times New Roman" w:hAnsi="Times New Roman"/>
          <w:sz w:val="28"/>
          <w:szCs w:val="28"/>
          <w:lang w:eastAsia="uk-UA"/>
        </w:rPr>
        <w:t xml:space="preserve">змін до </w:t>
      </w:r>
      <w:r w:rsidRPr="00A96C1D">
        <w:rPr>
          <w:rFonts w:ascii="Times New Roman" w:hAnsi="Times New Roman"/>
          <w:sz w:val="28"/>
          <w:szCs w:val="28"/>
        </w:rPr>
        <w:t>підпунктів 14.1.33</w:t>
      </w:r>
      <w:r w:rsidRPr="00A96C1D">
        <w:rPr>
          <w:rFonts w:ascii="Times New Roman" w:hAnsi="Times New Roman"/>
          <w:sz w:val="28"/>
          <w:szCs w:val="28"/>
          <w:vertAlign w:val="superscript"/>
        </w:rPr>
        <w:t>1</w:t>
      </w:r>
      <w:r w:rsidRPr="00A96C1D">
        <w:rPr>
          <w:rFonts w:ascii="Times New Roman" w:hAnsi="Times New Roman"/>
          <w:sz w:val="28"/>
          <w:szCs w:val="28"/>
        </w:rPr>
        <w:t>, 14.1.114</w:t>
      </w:r>
      <w:r w:rsidRPr="00A96C1D">
        <w:rPr>
          <w:rFonts w:ascii="Times New Roman" w:hAnsi="Times New Roman"/>
          <w:sz w:val="28"/>
          <w:szCs w:val="28"/>
          <w:vertAlign w:val="superscript"/>
        </w:rPr>
        <w:t>2</w:t>
      </w:r>
      <w:r w:rsidRPr="00A96C1D">
        <w:rPr>
          <w:rFonts w:ascii="Times New Roman" w:hAnsi="Times New Roman"/>
          <w:sz w:val="28"/>
          <w:szCs w:val="28"/>
        </w:rPr>
        <w:t>, 14.1.235 пункту 14.1 статті 14, статей 38</w:t>
      </w:r>
      <w:r w:rsidRPr="00A96C1D">
        <w:rPr>
          <w:rFonts w:ascii="Times New Roman" w:hAnsi="Times New Roman"/>
          <w:sz w:val="28"/>
          <w:szCs w:val="28"/>
          <w:vertAlign w:val="superscript"/>
        </w:rPr>
        <w:t>1</w:t>
      </w:r>
      <w:r w:rsidRPr="00A96C1D">
        <w:rPr>
          <w:rFonts w:ascii="Times New Roman" w:hAnsi="Times New Roman"/>
          <w:sz w:val="28"/>
          <w:szCs w:val="28"/>
        </w:rPr>
        <w:t>, 72, 73, 141, 165, 170, 177, 297</w:t>
      </w:r>
      <w:r w:rsidRPr="00A96C1D">
        <w:rPr>
          <w:rFonts w:ascii="Times New Roman" w:hAnsi="Times New Roman"/>
          <w:sz w:val="28"/>
          <w:szCs w:val="28"/>
          <w:vertAlign w:val="superscript"/>
        </w:rPr>
        <w:t>1</w:t>
      </w:r>
      <w:r w:rsidRPr="00A96C1D">
        <w:rPr>
          <w:rFonts w:ascii="Times New Roman" w:hAnsi="Times New Roman"/>
          <w:sz w:val="28"/>
          <w:szCs w:val="28"/>
        </w:rPr>
        <w:t>, пункту 38 підрозділу 10</w:t>
      </w:r>
      <w:r w:rsidR="005047B0">
        <w:rPr>
          <w:rFonts w:ascii="Times New Roman" w:hAnsi="Times New Roman"/>
          <w:sz w:val="28"/>
          <w:szCs w:val="28"/>
        </w:rPr>
        <w:br/>
      </w:r>
      <w:r w:rsidR="005047B0" w:rsidRPr="00A96C1D">
        <w:rPr>
          <w:rFonts w:ascii="Times New Roman" w:hAnsi="Times New Roman"/>
          <w:sz w:val="28"/>
          <w:szCs w:val="28"/>
        </w:rPr>
        <w:t xml:space="preserve">розділу </w:t>
      </w:r>
      <w:r w:rsidRPr="00A96C1D">
        <w:rPr>
          <w:rFonts w:ascii="Times New Roman" w:hAnsi="Times New Roman"/>
          <w:sz w:val="28"/>
          <w:szCs w:val="28"/>
        </w:rPr>
        <w:t xml:space="preserve">ХХ </w:t>
      </w:r>
      <w:r>
        <w:rPr>
          <w:rFonts w:ascii="Times New Roman" w:hAnsi="Times New Roman"/>
          <w:sz w:val="28"/>
          <w:szCs w:val="28"/>
          <w:lang w:eastAsia="uk-UA"/>
        </w:rPr>
        <w:t>“</w:t>
      </w:r>
      <w:r w:rsidRPr="00A96C1D">
        <w:rPr>
          <w:rFonts w:ascii="Times New Roman" w:hAnsi="Times New Roman"/>
          <w:sz w:val="28"/>
          <w:szCs w:val="28"/>
        </w:rPr>
        <w:t>Перехідні положення</w:t>
      </w:r>
      <w:r>
        <w:rPr>
          <w:rFonts w:ascii="Times New Roman" w:hAnsi="Times New Roman"/>
          <w:kern w:val="1"/>
          <w:sz w:val="28"/>
          <w:szCs w:val="28"/>
        </w:rPr>
        <w:t>”</w:t>
      </w:r>
      <w:r w:rsidRPr="00A96C1D">
        <w:rPr>
          <w:rFonts w:ascii="Times New Roman" w:hAnsi="Times New Roman"/>
          <w:sz w:val="28"/>
          <w:szCs w:val="28"/>
          <w:lang w:eastAsia="uk-UA"/>
        </w:rPr>
        <w:t xml:space="preserve"> </w:t>
      </w:r>
      <w:r w:rsidRPr="00A96C1D">
        <w:rPr>
          <w:rFonts w:ascii="Times New Roman" w:hAnsi="Times New Roman"/>
          <w:sz w:val="28"/>
          <w:szCs w:val="28"/>
        </w:rPr>
        <w:t>Податкового кодексу України</w:t>
      </w:r>
      <w:r w:rsidRPr="00A96C1D">
        <w:rPr>
          <w:rFonts w:ascii="Times New Roman" w:hAnsi="Times New Roman"/>
          <w:sz w:val="28"/>
          <w:szCs w:val="28"/>
          <w:lang w:eastAsia="uk-UA"/>
        </w:rPr>
        <w:t xml:space="preserve"> щодо мінімального податкового зобов</w:t>
      </w:r>
      <w:r w:rsidR="00B54EA6">
        <w:rPr>
          <w:rFonts w:ascii="Times New Roman" w:hAnsi="Times New Roman"/>
          <w:sz w:val="28"/>
          <w:szCs w:val="28"/>
          <w:lang w:eastAsia="uk-UA"/>
        </w:rPr>
        <w:t>’</w:t>
      </w:r>
      <w:r w:rsidRPr="00A96C1D">
        <w:rPr>
          <w:rFonts w:ascii="Times New Roman" w:hAnsi="Times New Roman"/>
          <w:sz w:val="28"/>
          <w:szCs w:val="28"/>
          <w:lang w:eastAsia="uk-UA"/>
        </w:rPr>
        <w:t>яз</w:t>
      </w:r>
      <w:r w:rsidR="005047B0">
        <w:rPr>
          <w:rFonts w:ascii="Times New Roman" w:hAnsi="Times New Roman"/>
          <w:sz w:val="28"/>
          <w:szCs w:val="28"/>
          <w:lang w:eastAsia="uk-UA"/>
        </w:rPr>
        <w:t xml:space="preserve">ання, які набирають чинності з </w:t>
      </w:r>
      <w:r w:rsidRPr="00A96C1D">
        <w:rPr>
          <w:rFonts w:ascii="Times New Roman" w:hAnsi="Times New Roman"/>
          <w:sz w:val="28"/>
          <w:szCs w:val="28"/>
          <w:lang w:eastAsia="uk-UA"/>
        </w:rPr>
        <w:t>1 січня 2022 року;</w:t>
      </w:r>
    </w:p>
    <w:p w14:paraId="44664279" w14:textId="5B2582C1" w:rsidR="00A96C1D" w:rsidRPr="00A96C1D" w:rsidRDefault="00A96C1D" w:rsidP="00B54EA6">
      <w:pPr>
        <w:tabs>
          <w:tab w:val="left" w:pos="851"/>
          <w:tab w:val="left" w:pos="993"/>
        </w:tabs>
        <w:spacing w:before="120"/>
        <w:ind w:firstLine="567"/>
        <w:jc w:val="both"/>
        <w:rPr>
          <w:rFonts w:ascii="Times New Roman" w:hAnsi="Times New Roman"/>
          <w:sz w:val="28"/>
          <w:szCs w:val="28"/>
          <w:lang w:eastAsia="uk-UA"/>
        </w:rPr>
      </w:pPr>
    </w:p>
    <w:p w14:paraId="2210F294" w14:textId="77777777" w:rsidR="00A96C1D" w:rsidRPr="00A96C1D" w:rsidRDefault="00A96C1D" w:rsidP="00B54EA6">
      <w:pPr>
        <w:pStyle w:val="rvps2"/>
        <w:shd w:val="clear" w:color="auto" w:fill="FFFFFF"/>
        <w:tabs>
          <w:tab w:val="left" w:pos="993"/>
        </w:tabs>
        <w:spacing w:before="120" w:beforeAutospacing="0" w:after="0" w:afterAutospacing="0"/>
        <w:ind w:firstLine="567"/>
        <w:jc w:val="both"/>
        <w:rPr>
          <w:sz w:val="28"/>
          <w:szCs w:val="28"/>
          <w:lang w:val="uk-UA"/>
        </w:rPr>
      </w:pPr>
      <w:r w:rsidRPr="00A96C1D">
        <w:rPr>
          <w:sz w:val="28"/>
          <w:szCs w:val="28"/>
          <w:lang w:val="uk-UA"/>
        </w:rPr>
        <w:t>2. Положення</w:t>
      </w:r>
      <w:r w:rsidRPr="00A96C1D">
        <w:rPr>
          <w:sz w:val="28"/>
          <w:szCs w:val="28"/>
        </w:rPr>
        <w:t> </w:t>
      </w:r>
      <w:r w:rsidRPr="00A96C1D">
        <w:rPr>
          <w:sz w:val="28"/>
          <w:szCs w:val="28"/>
          <w:lang w:val="uk-UA"/>
        </w:rPr>
        <w:t>розділу І цього Закону щодо внесення змін до</w:t>
      </w:r>
      <w:r w:rsidRPr="00A96C1D">
        <w:rPr>
          <w:sz w:val="28"/>
          <w:szCs w:val="28"/>
        </w:rPr>
        <w:t> </w:t>
      </w:r>
      <w:r w:rsidRPr="00A96C1D">
        <w:rPr>
          <w:sz w:val="28"/>
          <w:szCs w:val="28"/>
          <w:lang w:val="uk-UA"/>
        </w:rPr>
        <w:t>підрозділу 1, підрозділу 8 (в частині доповнення пунктом 6) та пункту 1.10 пункту 16</w:t>
      </w:r>
      <w:r w:rsidRPr="00A96C1D">
        <w:rPr>
          <w:sz w:val="28"/>
          <w:szCs w:val="28"/>
          <w:vertAlign w:val="superscript"/>
          <w:lang w:val="uk-UA"/>
        </w:rPr>
        <w:t>1</w:t>
      </w:r>
      <w:r w:rsidRPr="00A96C1D">
        <w:rPr>
          <w:sz w:val="28"/>
          <w:szCs w:val="28"/>
          <w:lang w:val="uk-UA"/>
        </w:rPr>
        <w:t xml:space="preserve"> підрозділу 10 </w:t>
      </w:r>
      <w:hyperlink r:id="rId12" w:anchor="n8012" w:tgtFrame="_blank" w:history="1">
        <w:r w:rsidRPr="00A96C1D">
          <w:rPr>
            <w:sz w:val="28"/>
            <w:szCs w:val="28"/>
            <w:lang w:val="uk-UA"/>
          </w:rPr>
          <w:t xml:space="preserve">розділу </w:t>
        </w:r>
        <w:r w:rsidRPr="00A96C1D">
          <w:rPr>
            <w:sz w:val="28"/>
            <w:szCs w:val="28"/>
          </w:rPr>
          <w:t>XX</w:t>
        </w:r>
      </w:hyperlink>
      <w:r w:rsidRPr="00A96C1D">
        <w:rPr>
          <w:sz w:val="28"/>
          <w:szCs w:val="28"/>
        </w:rPr>
        <w:t> </w:t>
      </w:r>
      <w:r w:rsidRPr="00263089">
        <w:rPr>
          <w:sz w:val="28"/>
          <w:szCs w:val="28"/>
          <w:lang w:val="uk-UA" w:eastAsia="uk-UA"/>
        </w:rPr>
        <w:t>“</w:t>
      </w:r>
      <w:r w:rsidRPr="00A96C1D">
        <w:rPr>
          <w:sz w:val="28"/>
          <w:szCs w:val="28"/>
          <w:lang w:val="uk-UA"/>
        </w:rPr>
        <w:t>Перехідні положення</w:t>
      </w:r>
      <w:r w:rsidRPr="00263089">
        <w:rPr>
          <w:kern w:val="1"/>
          <w:sz w:val="28"/>
          <w:szCs w:val="28"/>
          <w:lang w:val="uk-UA"/>
        </w:rPr>
        <w:t>”</w:t>
      </w:r>
      <w:r w:rsidRPr="00A96C1D">
        <w:rPr>
          <w:sz w:val="28"/>
          <w:szCs w:val="28"/>
          <w:lang w:val="uk-UA"/>
        </w:rPr>
        <w:t xml:space="preserve"> Податкового кодексу України застосовуються до податкових (звітних) періодів, починаючи з 1 січня 2021 року.</w:t>
      </w:r>
    </w:p>
    <w:p w14:paraId="7F36CA57" w14:textId="77777777"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3. Внести зміни до таких законодавчих актів України:</w:t>
      </w:r>
    </w:p>
    <w:p w14:paraId="73FD5CBF" w14:textId="77777777"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1) у статті 283 Кодексу адміністративного судочинства України (Відомості Верховної Ради України, 2005 р., № 35, /35-36, 37/, ст. 446):</w:t>
      </w:r>
    </w:p>
    <w:p w14:paraId="59DBF004" w14:textId="77777777"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частину першу доповнити пунктом 7 такого змісту:</w:t>
      </w:r>
    </w:p>
    <w:p w14:paraId="6593A131" w14:textId="77777777" w:rsidR="00A96C1D" w:rsidRPr="00A96C1D" w:rsidRDefault="00A96C1D" w:rsidP="00B54EA6">
      <w:pPr>
        <w:tabs>
          <w:tab w:val="left" w:pos="993"/>
        </w:tabs>
        <w:spacing w:before="120"/>
        <w:ind w:firstLine="567"/>
        <w:jc w:val="both"/>
        <w:rPr>
          <w:rFonts w:ascii="Times New Roman" w:hAnsi="Times New Roman"/>
          <w:sz w:val="28"/>
          <w:szCs w:val="28"/>
        </w:rPr>
      </w:pPr>
      <w:r>
        <w:rPr>
          <w:rFonts w:ascii="Times New Roman" w:hAnsi="Times New Roman"/>
          <w:sz w:val="28"/>
          <w:szCs w:val="28"/>
          <w:lang w:eastAsia="uk-UA"/>
        </w:rPr>
        <w:lastRenderedPageBreak/>
        <w:t>“</w:t>
      </w:r>
      <w:r w:rsidRPr="00A96C1D">
        <w:rPr>
          <w:rFonts w:ascii="Times New Roman" w:hAnsi="Times New Roman"/>
          <w:sz w:val="28"/>
          <w:szCs w:val="28"/>
        </w:rPr>
        <w:t>7) встановлення тимчасового обмеження керівника юридичної особи, яка є боржником, у праві виїзду за межі України.</w:t>
      </w:r>
      <w:r>
        <w:rPr>
          <w:rFonts w:ascii="Times New Roman" w:hAnsi="Times New Roman"/>
          <w:kern w:val="1"/>
          <w:sz w:val="28"/>
          <w:szCs w:val="28"/>
        </w:rPr>
        <w:t>”</w:t>
      </w:r>
      <w:r w:rsidRPr="00A96C1D">
        <w:rPr>
          <w:rFonts w:ascii="Times New Roman" w:hAnsi="Times New Roman"/>
          <w:sz w:val="28"/>
          <w:szCs w:val="28"/>
        </w:rPr>
        <w:t>;</w:t>
      </w:r>
    </w:p>
    <w:p w14:paraId="6B9BC989" w14:textId="77777777" w:rsidR="00A96C1D" w:rsidRPr="00A96C1D"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 xml:space="preserve">у частині восьмій слова </w:t>
      </w:r>
      <w:r>
        <w:rPr>
          <w:rFonts w:ascii="Times New Roman" w:hAnsi="Times New Roman"/>
          <w:sz w:val="28"/>
          <w:szCs w:val="28"/>
          <w:lang w:eastAsia="uk-UA"/>
        </w:rPr>
        <w:t>“</w:t>
      </w:r>
      <w:r w:rsidRPr="00A96C1D">
        <w:rPr>
          <w:rFonts w:ascii="Times New Roman" w:hAnsi="Times New Roman"/>
          <w:sz w:val="28"/>
          <w:szCs w:val="28"/>
        </w:rPr>
        <w:t>визначених пунктами 1</w:t>
      </w:r>
      <w:r w:rsidR="005047B0">
        <w:rPr>
          <w:rFonts w:ascii="Times New Roman" w:hAnsi="Times New Roman"/>
          <w:sz w:val="28"/>
          <w:szCs w:val="28"/>
        </w:rPr>
        <w:t>—</w:t>
      </w:r>
      <w:r w:rsidRPr="00A96C1D">
        <w:rPr>
          <w:rFonts w:ascii="Times New Roman" w:hAnsi="Times New Roman"/>
          <w:sz w:val="28"/>
          <w:szCs w:val="28"/>
        </w:rPr>
        <w:t>4</w:t>
      </w:r>
      <w:r>
        <w:rPr>
          <w:rFonts w:ascii="Times New Roman" w:hAnsi="Times New Roman"/>
          <w:kern w:val="1"/>
          <w:sz w:val="28"/>
          <w:szCs w:val="28"/>
        </w:rPr>
        <w:t>”</w:t>
      </w:r>
      <w:r w:rsidRPr="00A96C1D">
        <w:rPr>
          <w:rFonts w:ascii="Times New Roman" w:hAnsi="Times New Roman"/>
          <w:sz w:val="28"/>
          <w:szCs w:val="28"/>
        </w:rPr>
        <w:t xml:space="preserve"> замінити словами </w:t>
      </w:r>
      <w:r>
        <w:rPr>
          <w:rFonts w:ascii="Times New Roman" w:hAnsi="Times New Roman"/>
          <w:sz w:val="28"/>
          <w:szCs w:val="28"/>
          <w:lang w:eastAsia="uk-UA"/>
        </w:rPr>
        <w:t>“</w:t>
      </w:r>
      <w:r w:rsidRPr="00A96C1D">
        <w:rPr>
          <w:rFonts w:ascii="Times New Roman" w:hAnsi="Times New Roman"/>
          <w:sz w:val="28"/>
          <w:szCs w:val="28"/>
        </w:rPr>
        <w:t>визначених пунктами 1</w:t>
      </w:r>
      <w:r w:rsidR="00C30878">
        <w:rPr>
          <w:rFonts w:ascii="Times New Roman" w:hAnsi="Times New Roman"/>
          <w:sz w:val="28"/>
          <w:szCs w:val="28"/>
        </w:rPr>
        <w:t>—</w:t>
      </w:r>
      <w:r w:rsidRPr="00A96C1D">
        <w:rPr>
          <w:rFonts w:ascii="Times New Roman" w:hAnsi="Times New Roman"/>
          <w:sz w:val="28"/>
          <w:szCs w:val="28"/>
        </w:rPr>
        <w:t>4, 7</w:t>
      </w:r>
      <w:r>
        <w:rPr>
          <w:rFonts w:ascii="Times New Roman" w:hAnsi="Times New Roman"/>
          <w:kern w:val="1"/>
          <w:sz w:val="28"/>
          <w:szCs w:val="28"/>
        </w:rPr>
        <w:t>”</w:t>
      </w:r>
      <w:r w:rsidRPr="00A96C1D">
        <w:rPr>
          <w:rFonts w:ascii="Times New Roman" w:hAnsi="Times New Roman"/>
          <w:sz w:val="28"/>
          <w:szCs w:val="28"/>
        </w:rPr>
        <w:t>;</w:t>
      </w:r>
    </w:p>
    <w:p w14:paraId="528F8CD2" w14:textId="77777777" w:rsidR="00B54EA6" w:rsidRDefault="00A96C1D" w:rsidP="00B54EA6">
      <w:pPr>
        <w:tabs>
          <w:tab w:val="left" w:pos="993"/>
        </w:tabs>
        <w:spacing w:before="120"/>
        <w:ind w:firstLine="567"/>
        <w:jc w:val="both"/>
        <w:rPr>
          <w:rFonts w:ascii="Times New Roman" w:hAnsi="Times New Roman"/>
          <w:sz w:val="28"/>
          <w:szCs w:val="28"/>
        </w:rPr>
      </w:pPr>
      <w:r w:rsidRPr="00A96C1D">
        <w:rPr>
          <w:rFonts w:ascii="Times New Roman" w:hAnsi="Times New Roman"/>
          <w:sz w:val="28"/>
          <w:szCs w:val="28"/>
        </w:rPr>
        <w:t xml:space="preserve">2) у статті 6 Закону України </w:t>
      </w:r>
      <w:r>
        <w:rPr>
          <w:rFonts w:ascii="Times New Roman" w:hAnsi="Times New Roman"/>
          <w:sz w:val="28"/>
          <w:szCs w:val="28"/>
          <w:lang w:eastAsia="uk-UA"/>
        </w:rPr>
        <w:t>“</w:t>
      </w:r>
      <w:r w:rsidRPr="00A96C1D">
        <w:rPr>
          <w:rFonts w:ascii="Times New Roman" w:hAnsi="Times New Roman"/>
          <w:sz w:val="28"/>
          <w:szCs w:val="28"/>
        </w:rPr>
        <w:t>Про порядок виїзду з України і в</w:t>
      </w:r>
      <w:r w:rsidR="00B54EA6">
        <w:rPr>
          <w:rFonts w:ascii="Times New Roman" w:hAnsi="Times New Roman"/>
          <w:sz w:val="28"/>
          <w:szCs w:val="28"/>
        </w:rPr>
        <w:t>’</w:t>
      </w:r>
      <w:r w:rsidRPr="00A96C1D">
        <w:rPr>
          <w:rFonts w:ascii="Times New Roman" w:hAnsi="Times New Roman"/>
          <w:sz w:val="28"/>
          <w:szCs w:val="28"/>
        </w:rPr>
        <w:t>їзду в Україну громадян України</w:t>
      </w:r>
      <w:r>
        <w:rPr>
          <w:rFonts w:ascii="Times New Roman" w:hAnsi="Times New Roman"/>
          <w:kern w:val="1"/>
          <w:sz w:val="28"/>
          <w:szCs w:val="28"/>
        </w:rPr>
        <w:t>”</w:t>
      </w:r>
      <w:r w:rsidRPr="00A96C1D">
        <w:rPr>
          <w:rFonts w:ascii="Times New Roman" w:hAnsi="Times New Roman"/>
          <w:sz w:val="28"/>
          <w:szCs w:val="28"/>
        </w:rPr>
        <w:t xml:space="preserve"> (Відомості Верховної Ради України, 1994 р., </w:t>
      </w:r>
      <w:r w:rsidR="00C30878">
        <w:rPr>
          <w:rFonts w:ascii="Times New Roman" w:hAnsi="Times New Roman"/>
          <w:sz w:val="28"/>
          <w:szCs w:val="28"/>
        </w:rPr>
        <w:br/>
      </w:r>
      <w:r w:rsidRPr="00A96C1D">
        <w:rPr>
          <w:rFonts w:ascii="Times New Roman" w:hAnsi="Times New Roman"/>
          <w:sz w:val="28"/>
          <w:szCs w:val="28"/>
        </w:rPr>
        <w:t>№ 18, ст. 101)</w:t>
      </w:r>
      <w:r w:rsidR="005047B0">
        <w:rPr>
          <w:rFonts w:ascii="Times New Roman" w:hAnsi="Times New Roman"/>
          <w:sz w:val="28"/>
          <w:szCs w:val="28"/>
        </w:rPr>
        <w:t>:</w:t>
      </w:r>
    </w:p>
    <w:p w14:paraId="681A3E76" w14:textId="77777777" w:rsidR="00B54EA6" w:rsidRDefault="00A96C1D" w:rsidP="005047B0">
      <w:pPr>
        <w:tabs>
          <w:tab w:val="left" w:pos="993"/>
        </w:tabs>
        <w:spacing w:before="180"/>
        <w:ind w:firstLine="567"/>
        <w:jc w:val="both"/>
        <w:rPr>
          <w:rFonts w:ascii="Times New Roman" w:hAnsi="Times New Roman"/>
          <w:sz w:val="28"/>
          <w:szCs w:val="28"/>
        </w:rPr>
      </w:pPr>
      <w:r w:rsidRPr="00A96C1D">
        <w:rPr>
          <w:rFonts w:ascii="Times New Roman" w:hAnsi="Times New Roman"/>
          <w:sz w:val="28"/>
          <w:szCs w:val="28"/>
        </w:rPr>
        <w:t>частину першу доповнити пунктом 10 такого змісту:</w:t>
      </w:r>
    </w:p>
    <w:p w14:paraId="51DB1D77" w14:textId="77777777" w:rsidR="00A96C1D" w:rsidRPr="00A96C1D" w:rsidRDefault="00A96C1D" w:rsidP="005047B0">
      <w:pPr>
        <w:tabs>
          <w:tab w:val="left" w:pos="993"/>
        </w:tabs>
        <w:spacing w:before="180"/>
        <w:ind w:firstLine="567"/>
        <w:jc w:val="both"/>
        <w:rPr>
          <w:rFonts w:ascii="Times New Roman" w:hAnsi="Times New Roman"/>
          <w:sz w:val="28"/>
          <w:szCs w:val="28"/>
        </w:rPr>
      </w:pPr>
      <w:r>
        <w:rPr>
          <w:rFonts w:ascii="Times New Roman" w:hAnsi="Times New Roman"/>
          <w:sz w:val="28"/>
          <w:szCs w:val="28"/>
          <w:lang w:eastAsia="uk-UA"/>
        </w:rPr>
        <w:t>“</w:t>
      </w:r>
      <w:r w:rsidRPr="00A96C1D">
        <w:rPr>
          <w:rFonts w:ascii="Times New Roman" w:hAnsi="Times New Roman"/>
          <w:sz w:val="28"/>
          <w:szCs w:val="28"/>
        </w:rPr>
        <w:t xml:space="preserve">10) він є керівником юридичної особи </w:t>
      </w:r>
      <w:r>
        <w:rPr>
          <w:rFonts w:ascii="Times New Roman" w:hAnsi="Times New Roman"/>
          <w:sz w:val="28"/>
          <w:szCs w:val="28"/>
        </w:rPr>
        <w:t>—</w:t>
      </w:r>
      <w:r w:rsidRPr="00A96C1D">
        <w:rPr>
          <w:rFonts w:ascii="Times New Roman" w:hAnsi="Times New Roman"/>
          <w:sz w:val="28"/>
          <w:szCs w:val="28"/>
        </w:rPr>
        <w:t xml:space="preserve"> боржника, що не виконує</w:t>
      </w:r>
      <w:r w:rsidRPr="00A96C1D">
        <w:rPr>
          <w:rFonts w:ascii="Times New Roman" w:hAnsi="Times New Roman"/>
          <w:sz w:val="28"/>
          <w:szCs w:val="28"/>
          <w:lang w:val="ru-RU"/>
        </w:rPr>
        <w:t xml:space="preserve"> </w:t>
      </w:r>
      <w:r w:rsidRPr="00A96C1D">
        <w:rPr>
          <w:rFonts w:ascii="Times New Roman" w:hAnsi="Times New Roman"/>
          <w:sz w:val="28"/>
          <w:szCs w:val="28"/>
        </w:rPr>
        <w:t>встановленого Податковим кодексом України</w:t>
      </w:r>
      <w:r w:rsidR="00B54EA6">
        <w:rPr>
          <w:rFonts w:ascii="Times New Roman" w:hAnsi="Times New Roman"/>
          <w:sz w:val="28"/>
          <w:szCs w:val="28"/>
        </w:rPr>
        <w:t xml:space="preserve"> </w:t>
      </w:r>
      <w:r w:rsidRPr="00A96C1D">
        <w:rPr>
          <w:rFonts w:ascii="Times New Roman" w:hAnsi="Times New Roman"/>
          <w:sz w:val="28"/>
          <w:szCs w:val="28"/>
        </w:rPr>
        <w:t>обов</w:t>
      </w:r>
      <w:r w:rsidR="00B54EA6">
        <w:rPr>
          <w:rFonts w:ascii="Times New Roman" w:hAnsi="Times New Roman"/>
          <w:sz w:val="28"/>
          <w:szCs w:val="28"/>
        </w:rPr>
        <w:t>’</w:t>
      </w:r>
      <w:r w:rsidRPr="00A96C1D">
        <w:rPr>
          <w:rFonts w:ascii="Times New Roman" w:hAnsi="Times New Roman"/>
          <w:sz w:val="28"/>
          <w:szCs w:val="28"/>
        </w:rPr>
        <w:t xml:space="preserve">язку щодо погашення податкового боргу такої юридичної особи, сума якого перевищує 1 мільйон гривень, </w:t>
      </w:r>
      <w:r w:rsidR="00C30878">
        <w:rPr>
          <w:rFonts w:ascii="Times New Roman" w:hAnsi="Times New Roman"/>
          <w:sz w:val="28"/>
          <w:szCs w:val="28"/>
        </w:rPr>
        <w:t xml:space="preserve">— </w:t>
      </w:r>
      <w:r w:rsidRPr="00A96C1D">
        <w:rPr>
          <w:rFonts w:ascii="Times New Roman" w:hAnsi="Times New Roman"/>
          <w:sz w:val="28"/>
          <w:szCs w:val="28"/>
        </w:rPr>
        <w:t>до повного погашення податкового боргу</w:t>
      </w:r>
      <w:r>
        <w:rPr>
          <w:rFonts w:ascii="Times New Roman" w:hAnsi="Times New Roman"/>
          <w:kern w:val="1"/>
          <w:sz w:val="28"/>
          <w:szCs w:val="28"/>
        </w:rPr>
        <w:t>”</w:t>
      </w:r>
      <w:r w:rsidRPr="00A96C1D">
        <w:rPr>
          <w:rFonts w:ascii="Times New Roman" w:hAnsi="Times New Roman"/>
          <w:sz w:val="28"/>
          <w:szCs w:val="28"/>
        </w:rPr>
        <w:t>;</w:t>
      </w:r>
    </w:p>
    <w:p w14:paraId="5E064DF2" w14:textId="77777777" w:rsidR="00A96C1D" w:rsidRPr="00A96C1D" w:rsidRDefault="00A96C1D" w:rsidP="005047B0">
      <w:pPr>
        <w:pStyle w:val="a3"/>
        <w:tabs>
          <w:tab w:val="left" w:pos="993"/>
        </w:tabs>
        <w:spacing w:before="180"/>
        <w:rPr>
          <w:rFonts w:ascii="Times New Roman" w:hAnsi="Times New Roman"/>
          <w:sz w:val="28"/>
          <w:szCs w:val="28"/>
        </w:rPr>
      </w:pPr>
      <w:r w:rsidRPr="00A96C1D">
        <w:rPr>
          <w:rFonts w:ascii="Times New Roman" w:hAnsi="Times New Roman"/>
          <w:sz w:val="28"/>
          <w:szCs w:val="28"/>
        </w:rPr>
        <w:t xml:space="preserve">3) У Законі України </w:t>
      </w:r>
      <w:r>
        <w:rPr>
          <w:rFonts w:ascii="Times New Roman" w:hAnsi="Times New Roman"/>
          <w:sz w:val="28"/>
          <w:szCs w:val="28"/>
          <w:lang w:eastAsia="uk-UA"/>
        </w:rPr>
        <w:t>“</w:t>
      </w:r>
      <w:r w:rsidRPr="00A96C1D">
        <w:rPr>
          <w:rFonts w:ascii="Times New Roman" w:hAnsi="Times New Roman"/>
          <w:sz w:val="28"/>
          <w:szCs w:val="28"/>
        </w:rPr>
        <w:t>Про державне регулювання виробництва і обігу спирту етилового, коньячного і плодового, алкогольних напоїв, тютюнових виробів, рідин, що використовуються в електронних сигаретах, та пального</w:t>
      </w:r>
      <w:r>
        <w:rPr>
          <w:rFonts w:ascii="Times New Roman" w:hAnsi="Times New Roman"/>
          <w:kern w:val="1"/>
          <w:sz w:val="28"/>
          <w:szCs w:val="28"/>
        </w:rPr>
        <w:t>”</w:t>
      </w:r>
      <w:r w:rsidRPr="00A96C1D">
        <w:rPr>
          <w:rFonts w:ascii="Times New Roman" w:hAnsi="Times New Roman"/>
          <w:sz w:val="28"/>
          <w:szCs w:val="28"/>
        </w:rPr>
        <w:t xml:space="preserve"> (Відомості Верховної Ради України, 1995 р., № 46, ст. 345):</w:t>
      </w:r>
    </w:p>
    <w:p w14:paraId="32E93673" w14:textId="77777777" w:rsidR="00B54EA6" w:rsidRDefault="00A96C1D" w:rsidP="005047B0">
      <w:pPr>
        <w:pStyle w:val="a3"/>
        <w:tabs>
          <w:tab w:val="left" w:pos="993"/>
        </w:tabs>
        <w:spacing w:before="180"/>
        <w:rPr>
          <w:rFonts w:ascii="Times New Roman" w:hAnsi="Times New Roman"/>
          <w:sz w:val="28"/>
          <w:szCs w:val="28"/>
        </w:rPr>
      </w:pPr>
      <w:r w:rsidRPr="00A96C1D">
        <w:rPr>
          <w:rFonts w:ascii="Times New Roman" w:hAnsi="Times New Roman"/>
          <w:sz w:val="28"/>
          <w:szCs w:val="28"/>
        </w:rPr>
        <w:t>а) у статті 1:</w:t>
      </w:r>
    </w:p>
    <w:p w14:paraId="37DAA515" w14:textId="77777777" w:rsidR="00A96C1D" w:rsidRPr="00A96C1D" w:rsidRDefault="00A96C1D" w:rsidP="005047B0">
      <w:pPr>
        <w:pStyle w:val="a3"/>
        <w:tabs>
          <w:tab w:val="left" w:pos="993"/>
        </w:tabs>
        <w:spacing w:before="180"/>
        <w:rPr>
          <w:rFonts w:ascii="Times New Roman" w:hAnsi="Times New Roman"/>
          <w:sz w:val="28"/>
          <w:szCs w:val="28"/>
        </w:rPr>
      </w:pPr>
      <w:r w:rsidRPr="00A96C1D">
        <w:rPr>
          <w:rFonts w:ascii="Times New Roman" w:hAnsi="Times New Roman"/>
          <w:sz w:val="28"/>
          <w:szCs w:val="28"/>
        </w:rPr>
        <w:t>абзац двадцять третій виключити.</w:t>
      </w:r>
    </w:p>
    <w:p w14:paraId="59FBDF29" w14:textId="77777777" w:rsidR="00B54EA6" w:rsidRDefault="00A96C1D" w:rsidP="005047B0">
      <w:pPr>
        <w:pStyle w:val="a3"/>
        <w:tabs>
          <w:tab w:val="left" w:pos="993"/>
        </w:tabs>
        <w:spacing w:before="180"/>
        <w:rPr>
          <w:rFonts w:ascii="Times New Roman" w:hAnsi="Times New Roman"/>
          <w:sz w:val="28"/>
          <w:szCs w:val="28"/>
        </w:rPr>
      </w:pPr>
      <w:r w:rsidRPr="00A96C1D">
        <w:rPr>
          <w:rFonts w:ascii="Times New Roman" w:hAnsi="Times New Roman"/>
          <w:sz w:val="28"/>
          <w:szCs w:val="28"/>
        </w:rPr>
        <w:t>У зв</w:t>
      </w:r>
      <w:r w:rsidR="00B54EA6">
        <w:rPr>
          <w:rFonts w:ascii="Times New Roman" w:hAnsi="Times New Roman"/>
          <w:sz w:val="28"/>
          <w:szCs w:val="28"/>
        </w:rPr>
        <w:t>’</w:t>
      </w:r>
      <w:r w:rsidRPr="00A96C1D">
        <w:rPr>
          <w:rFonts w:ascii="Times New Roman" w:hAnsi="Times New Roman"/>
          <w:sz w:val="28"/>
          <w:szCs w:val="28"/>
        </w:rPr>
        <w:t xml:space="preserve">язку з цим абзаци двадцять третій </w:t>
      </w:r>
      <w:r>
        <w:rPr>
          <w:rFonts w:ascii="Times New Roman" w:hAnsi="Times New Roman"/>
          <w:sz w:val="28"/>
          <w:szCs w:val="28"/>
        </w:rPr>
        <w:t>—</w:t>
      </w:r>
      <w:r w:rsidRPr="00A96C1D">
        <w:rPr>
          <w:rFonts w:ascii="Times New Roman" w:hAnsi="Times New Roman"/>
          <w:sz w:val="28"/>
          <w:szCs w:val="28"/>
        </w:rPr>
        <w:t xml:space="preserve"> шістдесят сьомий вважати відповідно абзацами двадцять другим </w:t>
      </w:r>
      <w:r>
        <w:rPr>
          <w:rFonts w:ascii="Times New Roman" w:hAnsi="Times New Roman"/>
          <w:sz w:val="28"/>
          <w:szCs w:val="28"/>
        </w:rPr>
        <w:t>—</w:t>
      </w:r>
      <w:r w:rsidRPr="00A96C1D">
        <w:rPr>
          <w:rFonts w:ascii="Times New Roman" w:hAnsi="Times New Roman"/>
          <w:sz w:val="28"/>
          <w:szCs w:val="28"/>
        </w:rPr>
        <w:t xml:space="preserve"> шістдесят шостим;</w:t>
      </w:r>
      <w:r w:rsidR="00B54EA6">
        <w:rPr>
          <w:rFonts w:ascii="Times New Roman" w:hAnsi="Times New Roman"/>
          <w:sz w:val="28"/>
          <w:szCs w:val="28"/>
        </w:rPr>
        <w:t xml:space="preserve"> </w:t>
      </w:r>
    </w:p>
    <w:p w14:paraId="2EACFB24" w14:textId="77777777" w:rsidR="00A96C1D" w:rsidRPr="00A96C1D" w:rsidRDefault="00A96C1D" w:rsidP="005047B0">
      <w:pPr>
        <w:pStyle w:val="a3"/>
        <w:tabs>
          <w:tab w:val="left" w:pos="993"/>
        </w:tabs>
        <w:spacing w:before="180"/>
        <w:rPr>
          <w:rFonts w:ascii="Times New Roman" w:hAnsi="Times New Roman"/>
          <w:sz w:val="28"/>
          <w:szCs w:val="28"/>
        </w:rPr>
      </w:pPr>
      <w:r w:rsidRPr="00A96C1D">
        <w:rPr>
          <w:rFonts w:ascii="Times New Roman" w:hAnsi="Times New Roman"/>
          <w:sz w:val="28"/>
          <w:szCs w:val="28"/>
        </w:rPr>
        <w:t xml:space="preserve">у абзаці двадцять четвертому слова </w:t>
      </w:r>
      <w:r>
        <w:rPr>
          <w:rFonts w:ascii="Times New Roman" w:hAnsi="Times New Roman"/>
          <w:sz w:val="28"/>
          <w:szCs w:val="28"/>
          <w:lang w:eastAsia="uk-UA"/>
        </w:rPr>
        <w:t>“</w:t>
      </w:r>
      <w:r w:rsidRPr="00A96C1D">
        <w:rPr>
          <w:rFonts w:ascii="Times New Roman" w:hAnsi="Times New Roman"/>
          <w:sz w:val="28"/>
          <w:szCs w:val="28"/>
        </w:rPr>
        <w:t>державного зразка, який</w:t>
      </w:r>
      <w:r>
        <w:rPr>
          <w:rFonts w:ascii="Times New Roman" w:hAnsi="Times New Roman"/>
          <w:kern w:val="1"/>
          <w:sz w:val="28"/>
          <w:szCs w:val="28"/>
        </w:rPr>
        <w:t>”</w:t>
      </w:r>
      <w:r w:rsidRPr="00A96C1D">
        <w:rPr>
          <w:rFonts w:ascii="Times New Roman" w:hAnsi="Times New Roman"/>
          <w:sz w:val="28"/>
          <w:szCs w:val="28"/>
        </w:rPr>
        <w:t xml:space="preserve"> замінити словами </w:t>
      </w:r>
      <w:r>
        <w:rPr>
          <w:rFonts w:ascii="Times New Roman" w:hAnsi="Times New Roman"/>
          <w:sz w:val="28"/>
          <w:szCs w:val="28"/>
          <w:lang w:eastAsia="uk-UA"/>
        </w:rPr>
        <w:t>“</w:t>
      </w:r>
      <w:r w:rsidRPr="00A96C1D">
        <w:rPr>
          <w:rFonts w:ascii="Times New Roman" w:hAnsi="Times New Roman"/>
          <w:sz w:val="28"/>
          <w:szCs w:val="28"/>
        </w:rPr>
        <w:t>, що</w:t>
      </w:r>
      <w:r>
        <w:rPr>
          <w:rFonts w:ascii="Times New Roman" w:hAnsi="Times New Roman"/>
          <w:kern w:val="1"/>
          <w:sz w:val="28"/>
          <w:szCs w:val="28"/>
        </w:rPr>
        <w:t>”</w:t>
      </w:r>
      <w:r w:rsidRPr="00A96C1D">
        <w:rPr>
          <w:rFonts w:ascii="Times New Roman" w:hAnsi="Times New Roman"/>
          <w:sz w:val="28"/>
          <w:szCs w:val="28"/>
        </w:rPr>
        <w:t>;</w:t>
      </w:r>
    </w:p>
    <w:p w14:paraId="3D2B665A" w14:textId="77777777" w:rsidR="00A96C1D" w:rsidRDefault="00A96C1D" w:rsidP="005047B0">
      <w:pPr>
        <w:pStyle w:val="a3"/>
        <w:tabs>
          <w:tab w:val="left" w:pos="993"/>
        </w:tabs>
        <w:spacing w:before="180"/>
        <w:rPr>
          <w:rFonts w:ascii="Times New Roman" w:hAnsi="Times New Roman"/>
          <w:sz w:val="28"/>
          <w:szCs w:val="28"/>
        </w:rPr>
      </w:pPr>
      <w:r w:rsidRPr="00A96C1D">
        <w:rPr>
          <w:rFonts w:ascii="Times New Roman" w:hAnsi="Times New Roman"/>
          <w:sz w:val="28"/>
          <w:szCs w:val="28"/>
        </w:rPr>
        <w:t xml:space="preserve">у абзаці шістдесят другому слово </w:t>
      </w:r>
      <w:r>
        <w:rPr>
          <w:rFonts w:ascii="Times New Roman" w:hAnsi="Times New Roman"/>
          <w:sz w:val="28"/>
          <w:szCs w:val="28"/>
          <w:lang w:eastAsia="uk-UA"/>
        </w:rPr>
        <w:t>“</w:t>
      </w:r>
      <w:r w:rsidRPr="00A96C1D">
        <w:rPr>
          <w:rFonts w:ascii="Times New Roman" w:hAnsi="Times New Roman"/>
          <w:sz w:val="28"/>
          <w:szCs w:val="28"/>
        </w:rPr>
        <w:t>призупинення/</w:t>
      </w:r>
      <w:r>
        <w:rPr>
          <w:rFonts w:ascii="Times New Roman" w:hAnsi="Times New Roman"/>
          <w:kern w:val="1"/>
          <w:sz w:val="28"/>
          <w:szCs w:val="28"/>
        </w:rPr>
        <w:t>”</w:t>
      </w:r>
      <w:r w:rsidRPr="00A96C1D">
        <w:rPr>
          <w:rFonts w:ascii="Times New Roman" w:hAnsi="Times New Roman"/>
          <w:sz w:val="28"/>
          <w:szCs w:val="28"/>
        </w:rPr>
        <w:t xml:space="preserve"> виключити;</w:t>
      </w:r>
    </w:p>
    <w:p w14:paraId="45024F1B" w14:textId="77777777" w:rsidR="00A96C1D" w:rsidRPr="00A96C1D" w:rsidRDefault="00A96C1D" w:rsidP="005047B0">
      <w:pPr>
        <w:pStyle w:val="a3"/>
        <w:tabs>
          <w:tab w:val="left" w:pos="993"/>
        </w:tabs>
        <w:spacing w:before="180"/>
        <w:rPr>
          <w:rFonts w:ascii="Times New Roman" w:hAnsi="Times New Roman"/>
          <w:sz w:val="28"/>
          <w:szCs w:val="28"/>
        </w:rPr>
      </w:pPr>
      <w:r w:rsidRPr="00A96C1D">
        <w:rPr>
          <w:rFonts w:ascii="Times New Roman" w:hAnsi="Times New Roman"/>
          <w:sz w:val="28"/>
          <w:szCs w:val="28"/>
        </w:rPr>
        <w:t>б) частину другу статті 2 викласти в такій редакції:</w:t>
      </w:r>
    </w:p>
    <w:p w14:paraId="04A1926F" w14:textId="77777777" w:rsidR="00A96C1D" w:rsidRPr="00A96C1D" w:rsidRDefault="00A96C1D" w:rsidP="005047B0">
      <w:pPr>
        <w:pStyle w:val="a3"/>
        <w:tabs>
          <w:tab w:val="left" w:pos="993"/>
        </w:tabs>
        <w:spacing w:before="180"/>
        <w:rPr>
          <w:rFonts w:ascii="Times New Roman" w:hAnsi="Times New Roman"/>
          <w:sz w:val="28"/>
          <w:szCs w:val="28"/>
        </w:rPr>
      </w:pPr>
      <w:r>
        <w:rPr>
          <w:rFonts w:ascii="Times New Roman" w:hAnsi="Times New Roman"/>
          <w:sz w:val="28"/>
          <w:szCs w:val="28"/>
          <w:lang w:eastAsia="uk-UA"/>
        </w:rPr>
        <w:t>“</w:t>
      </w:r>
      <w:r w:rsidRPr="00A96C1D">
        <w:rPr>
          <w:rFonts w:ascii="Times New Roman" w:hAnsi="Times New Roman"/>
          <w:sz w:val="28"/>
          <w:szCs w:val="28"/>
        </w:rPr>
        <w:t>Ліцензія на виробництво спирту видається підприємствам, що мають встановлені цілодобові системи відеоспостереження за виробництвом та відпуском продукції. Відключення або не встановлення на усіх етапах виробництва та відпуску цілодобових систем відеоспостереження є підставою для відмови у ліцензії або анулювання ліцензії.</w:t>
      </w:r>
      <w:r>
        <w:rPr>
          <w:rFonts w:ascii="Times New Roman" w:hAnsi="Times New Roman"/>
          <w:kern w:val="1"/>
          <w:sz w:val="28"/>
          <w:szCs w:val="28"/>
        </w:rPr>
        <w:t>”</w:t>
      </w:r>
      <w:r w:rsidRPr="00A96C1D">
        <w:rPr>
          <w:rFonts w:ascii="Times New Roman" w:hAnsi="Times New Roman"/>
          <w:sz w:val="28"/>
          <w:szCs w:val="28"/>
        </w:rPr>
        <w:t>;</w:t>
      </w:r>
    </w:p>
    <w:p w14:paraId="457B54B6" w14:textId="77777777" w:rsidR="00A96C1D" w:rsidRPr="00A96C1D" w:rsidRDefault="00A96C1D" w:rsidP="005047B0">
      <w:pPr>
        <w:pStyle w:val="a3"/>
        <w:tabs>
          <w:tab w:val="left" w:pos="993"/>
        </w:tabs>
        <w:spacing w:before="180"/>
        <w:rPr>
          <w:rFonts w:ascii="Times New Roman" w:hAnsi="Times New Roman"/>
          <w:sz w:val="28"/>
          <w:szCs w:val="28"/>
        </w:rPr>
      </w:pPr>
      <w:r w:rsidRPr="00A96C1D">
        <w:rPr>
          <w:rFonts w:ascii="Times New Roman" w:hAnsi="Times New Roman"/>
          <w:sz w:val="28"/>
          <w:szCs w:val="28"/>
        </w:rPr>
        <w:t>в) у статті 3:</w:t>
      </w:r>
    </w:p>
    <w:p w14:paraId="276DA049" w14:textId="77777777" w:rsidR="00A96C1D" w:rsidRPr="00A96C1D" w:rsidRDefault="00A96C1D" w:rsidP="005047B0">
      <w:pPr>
        <w:pStyle w:val="a3"/>
        <w:tabs>
          <w:tab w:val="left" w:pos="993"/>
        </w:tabs>
        <w:spacing w:before="180"/>
        <w:rPr>
          <w:rFonts w:ascii="Times New Roman" w:hAnsi="Times New Roman"/>
          <w:sz w:val="28"/>
          <w:szCs w:val="28"/>
        </w:rPr>
      </w:pPr>
      <w:r w:rsidRPr="00A96C1D">
        <w:rPr>
          <w:rFonts w:ascii="Times New Roman" w:hAnsi="Times New Roman"/>
          <w:sz w:val="28"/>
          <w:szCs w:val="28"/>
        </w:rPr>
        <w:t xml:space="preserve">у назві статті слово </w:t>
      </w:r>
      <w:r>
        <w:rPr>
          <w:rFonts w:ascii="Times New Roman" w:hAnsi="Times New Roman"/>
          <w:sz w:val="28"/>
          <w:szCs w:val="28"/>
          <w:lang w:eastAsia="uk-UA"/>
        </w:rPr>
        <w:t>“</w:t>
      </w:r>
      <w:r w:rsidRPr="00A96C1D">
        <w:rPr>
          <w:rFonts w:ascii="Times New Roman" w:hAnsi="Times New Roman"/>
          <w:sz w:val="28"/>
          <w:szCs w:val="28"/>
        </w:rPr>
        <w:t>призупинення,</w:t>
      </w:r>
      <w:r>
        <w:rPr>
          <w:rFonts w:ascii="Times New Roman" w:hAnsi="Times New Roman"/>
          <w:kern w:val="1"/>
          <w:sz w:val="28"/>
          <w:szCs w:val="28"/>
        </w:rPr>
        <w:t>”</w:t>
      </w:r>
      <w:r w:rsidRPr="00A96C1D">
        <w:rPr>
          <w:rFonts w:ascii="Times New Roman" w:hAnsi="Times New Roman"/>
          <w:sz w:val="28"/>
          <w:szCs w:val="28"/>
        </w:rPr>
        <w:t xml:space="preserve"> виключити;</w:t>
      </w:r>
    </w:p>
    <w:p w14:paraId="33AAE604" w14:textId="77777777" w:rsidR="00A96C1D" w:rsidRPr="00A96C1D" w:rsidRDefault="00A96C1D" w:rsidP="005047B0">
      <w:pPr>
        <w:pStyle w:val="a3"/>
        <w:tabs>
          <w:tab w:val="left" w:pos="993"/>
        </w:tabs>
        <w:spacing w:before="180"/>
        <w:rPr>
          <w:rFonts w:ascii="Times New Roman" w:hAnsi="Times New Roman"/>
          <w:sz w:val="28"/>
          <w:szCs w:val="28"/>
        </w:rPr>
      </w:pPr>
      <w:r w:rsidRPr="00A96C1D">
        <w:rPr>
          <w:rFonts w:ascii="Times New Roman" w:hAnsi="Times New Roman"/>
          <w:sz w:val="28"/>
          <w:szCs w:val="28"/>
        </w:rPr>
        <w:t xml:space="preserve">у частині першій слово </w:t>
      </w:r>
      <w:r>
        <w:rPr>
          <w:rFonts w:ascii="Times New Roman" w:hAnsi="Times New Roman"/>
          <w:sz w:val="28"/>
          <w:szCs w:val="28"/>
          <w:lang w:eastAsia="uk-UA"/>
        </w:rPr>
        <w:t>“</w:t>
      </w:r>
      <w:r w:rsidRPr="00A96C1D">
        <w:rPr>
          <w:rFonts w:ascii="Times New Roman" w:hAnsi="Times New Roman"/>
          <w:sz w:val="28"/>
          <w:szCs w:val="28"/>
        </w:rPr>
        <w:t>призупиняються</w:t>
      </w:r>
      <w:r>
        <w:rPr>
          <w:rFonts w:ascii="Times New Roman" w:hAnsi="Times New Roman"/>
          <w:kern w:val="1"/>
          <w:sz w:val="28"/>
          <w:szCs w:val="28"/>
        </w:rPr>
        <w:t>”</w:t>
      </w:r>
      <w:r w:rsidRPr="00A96C1D">
        <w:rPr>
          <w:rFonts w:ascii="Times New Roman" w:hAnsi="Times New Roman"/>
          <w:sz w:val="28"/>
          <w:szCs w:val="28"/>
        </w:rPr>
        <w:t xml:space="preserve"> виключити;</w:t>
      </w:r>
    </w:p>
    <w:p w14:paraId="3E46E498" w14:textId="77777777" w:rsidR="00A96C1D" w:rsidRPr="00A96C1D" w:rsidRDefault="00A96C1D" w:rsidP="005047B0">
      <w:pPr>
        <w:pStyle w:val="a3"/>
        <w:tabs>
          <w:tab w:val="left" w:pos="993"/>
        </w:tabs>
        <w:spacing w:before="180"/>
        <w:rPr>
          <w:rFonts w:ascii="Times New Roman" w:hAnsi="Times New Roman"/>
          <w:sz w:val="28"/>
          <w:szCs w:val="28"/>
        </w:rPr>
      </w:pPr>
      <w:r w:rsidRPr="00A96C1D">
        <w:rPr>
          <w:rFonts w:ascii="Times New Roman" w:hAnsi="Times New Roman"/>
          <w:sz w:val="28"/>
          <w:szCs w:val="28"/>
        </w:rPr>
        <w:t>частину четверту викласти у такій редакції:</w:t>
      </w:r>
    </w:p>
    <w:p w14:paraId="40BC7D73" w14:textId="77777777" w:rsidR="00A96C1D" w:rsidRPr="00A96C1D" w:rsidRDefault="00A96C1D" w:rsidP="00C30878">
      <w:pPr>
        <w:pStyle w:val="a3"/>
        <w:tabs>
          <w:tab w:val="left" w:pos="993"/>
        </w:tabs>
        <w:spacing w:before="160"/>
        <w:rPr>
          <w:rFonts w:ascii="Times New Roman" w:hAnsi="Times New Roman"/>
          <w:sz w:val="28"/>
          <w:szCs w:val="28"/>
        </w:rPr>
      </w:pPr>
      <w:r>
        <w:rPr>
          <w:rFonts w:ascii="Times New Roman" w:hAnsi="Times New Roman"/>
          <w:sz w:val="28"/>
          <w:szCs w:val="28"/>
          <w:lang w:eastAsia="uk-UA"/>
        </w:rPr>
        <w:t>“</w:t>
      </w:r>
      <w:r w:rsidRPr="00A96C1D">
        <w:rPr>
          <w:rFonts w:ascii="Times New Roman" w:hAnsi="Times New Roman"/>
          <w:sz w:val="28"/>
          <w:szCs w:val="28"/>
        </w:rPr>
        <w:t>Ліцензії на виробництво тютюнових виробів видаються лише суб</w:t>
      </w:r>
      <w:r w:rsidR="00B54EA6">
        <w:rPr>
          <w:rFonts w:ascii="Times New Roman" w:hAnsi="Times New Roman"/>
          <w:sz w:val="28"/>
          <w:szCs w:val="28"/>
        </w:rPr>
        <w:t>’</w:t>
      </w:r>
      <w:r w:rsidRPr="00A96C1D">
        <w:rPr>
          <w:rFonts w:ascii="Times New Roman" w:hAnsi="Times New Roman"/>
          <w:sz w:val="28"/>
          <w:szCs w:val="28"/>
        </w:rPr>
        <w:t>єктам господарювання (у тому числі іноземним суб</w:t>
      </w:r>
      <w:r w:rsidR="00B54EA6">
        <w:rPr>
          <w:rFonts w:ascii="Times New Roman" w:hAnsi="Times New Roman"/>
          <w:sz w:val="28"/>
          <w:szCs w:val="28"/>
        </w:rPr>
        <w:t>’</w:t>
      </w:r>
      <w:r w:rsidRPr="00A96C1D">
        <w:rPr>
          <w:rFonts w:ascii="Times New Roman" w:hAnsi="Times New Roman"/>
          <w:sz w:val="28"/>
          <w:szCs w:val="28"/>
        </w:rPr>
        <w:t xml:space="preserve">єктам господарювання, які діють через свої зареєстровані постійні </w:t>
      </w:r>
      <w:r w:rsidRPr="00A96C1D">
        <w:rPr>
          <w:rFonts w:ascii="Times New Roman" w:hAnsi="Times New Roman"/>
          <w:sz w:val="28"/>
          <w:szCs w:val="28"/>
        </w:rPr>
        <w:lastRenderedPageBreak/>
        <w:t>представництва), які на момент подання заяви про видачу ліцензії є власниками або відповідно до інших не заборонених законодавством підстав володіють та/або користуються приміщеннями та обладнанням, що забезпечують повний технологічний цикл виробництва тютюнових виробів, включаючи виготовлення тютюнової суміші, сигаретні цехи, за умови, що використання для виробництва таких приміщень та обладнання здійснює тільки один суб</w:t>
      </w:r>
      <w:r w:rsidR="00B54EA6">
        <w:rPr>
          <w:rFonts w:ascii="Times New Roman" w:hAnsi="Times New Roman"/>
          <w:sz w:val="28"/>
          <w:szCs w:val="28"/>
        </w:rPr>
        <w:t>’</w:t>
      </w:r>
      <w:r w:rsidRPr="00A96C1D">
        <w:rPr>
          <w:rFonts w:ascii="Times New Roman" w:hAnsi="Times New Roman"/>
          <w:sz w:val="28"/>
          <w:szCs w:val="28"/>
        </w:rPr>
        <w:t>єкт господарювання (у тому числі іноземний суб</w:t>
      </w:r>
      <w:r w:rsidR="00B54EA6">
        <w:rPr>
          <w:rFonts w:ascii="Times New Roman" w:hAnsi="Times New Roman"/>
          <w:sz w:val="28"/>
          <w:szCs w:val="28"/>
        </w:rPr>
        <w:t>’</w:t>
      </w:r>
      <w:r w:rsidRPr="00A96C1D">
        <w:rPr>
          <w:rFonts w:ascii="Times New Roman" w:hAnsi="Times New Roman"/>
          <w:sz w:val="28"/>
          <w:szCs w:val="28"/>
        </w:rPr>
        <w:t>єкт господарювання, який діє через своє зареєстроване постійне представництво).</w:t>
      </w:r>
      <w:r>
        <w:rPr>
          <w:rFonts w:ascii="Times New Roman" w:hAnsi="Times New Roman"/>
          <w:kern w:val="1"/>
          <w:sz w:val="28"/>
          <w:szCs w:val="28"/>
        </w:rPr>
        <w:t>”</w:t>
      </w:r>
      <w:r w:rsidRPr="00A96C1D">
        <w:rPr>
          <w:rFonts w:ascii="Times New Roman" w:hAnsi="Times New Roman"/>
          <w:sz w:val="28"/>
          <w:szCs w:val="28"/>
        </w:rPr>
        <w:t>;</w:t>
      </w:r>
    </w:p>
    <w:p w14:paraId="1A2583A4" w14:textId="77777777" w:rsidR="00A96C1D" w:rsidRPr="00A96C1D" w:rsidRDefault="00A96C1D" w:rsidP="00C30878">
      <w:pPr>
        <w:pStyle w:val="a3"/>
        <w:tabs>
          <w:tab w:val="left" w:pos="993"/>
        </w:tabs>
        <w:spacing w:before="160"/>
        <w:rPr>
          <w:rFonts w:ascii="Times New Roman" w:hAnsi="Times New Roman"/>
          <w:sz w:val="28"/>
          <w:szCs w:val="28"/>
        </w:rPr>
      </w:pPr>
      <w:r w:rsidRPr="00A96C1D">
        <w:rPr>
          <w:rFonts w:ascii="Times New Roman" w:hAnsi="Times New Roman"/>
          <w:sz w:val="28"/>
          <w:szCs w:val="28"/>
        </w:rPr>
        <w:t>після частини четвертої доповнити частиною п</w:t>
      </w:r>
      <w:r w:rsidR="00B54EA6">
        <w:rPr>
          <w:rFonts w:ascii="Times New Roman" w:hAnsi="Times New Roman"/>
          <w:sz w:val="28"/>
          <w:szCs w:val="28"/>
        </w:rPr>
        <w:t>’</w:t>
      </w:r>
      <w:r w:rsidRPr="00A96C1D">
        <w:rPr>
          <w:rFonts w:ascii="Times New Roman" w:hAnsi="Times New Roman"/>
          <w:sz w:val="28"/>
          <w:szCs w:val="28"/>
        </w:rPr>
        <w:t>ятою наступного змісту:</w:t>
      </w:r>
    </w:p>
    <w:p w14:paraId="2C37DC68" w14:textId="77777777" w:rsidR="00A96C1D" w:rsidRPr="00A96C1D" w:rsidRDefault="00A96C1D" w:rsidP="00C30878">
      <w:pPr>
        <w:pStyle w:val="a3"/>
        <w:tabs>
          <w:tab w:val="left" w:pos="993"/>
        </w:tabs>
        <w:spacing w:before="160"/>
        <w:rPr>
          <w:rFonts w:ascii="Times New Roman" w:hAnsi="Times New Roman"/>
          <w:sz w:val="28"/>
          <w:szCs w:val="28"/>
        </w:rPr>
      </w:pPr>
      <w:r>
        <w:rPr>
          <w:rFonts w:ascii="Times New Roman" w:hAnsi="Times New Roman"/>
          <w:sz w:val="28"/>
          <w:szCs w:val="28"/>
          <w:lang w:eastAsia="uk-UA"/>
        </w:rPr>
        <w:t>“</w:t>
      </w:r>
      <w:r w:rsidRPr="00A96C1D">
        <w:rPr>
          <w:rFonts w:ascii="Times New Roman" w:hAnsi="Times New Roman"/>
          <w:sz w:val="28"/>
          <w:szCs w:val="28"/>
        </w:rPr>
        <w:t>Ліцензії на всі види діяльності, передбачені цією статтею, видаються за умови обов</w:t>
      </w:r>
      <w:r w:rsidR="00B54EA6">
        <w:rPr>
          <w:rFonts w:ascii="Times New Roman" w:hAnsi="Times New Roman"/>
          <w:sz w:val="28"/>
          <w:szCs w:val="28"/>
        </w:rPr>
        <w:t>’</w:t>
      </w:r>
      <w:r w:rsidRPr="00A96C1D">
        <w:rPr>
          <w:rFonts w:ascii="Times New Roman" w:hAnsi="Times New Roman"/>
          <w:sz w:val="28"/>
          <w:szCs w:val="28"/>
        </w:rPr>
        <w:t>язкової реєстрації суб</w:t>
      </w:r>
      <w:r w:rsidR="00B54EA6">
        <w:rPr>
          <w:rFonts w:ascii="Times New Roman" w:hAnsi="Times New Roman"/>
          <w:sz w:val="28"/>
          <w:szCs w:val="28"/>
        </w:rPr>
        <w:t>’</w:t>
      </w:r>
      <w:r w:rsidRPr="00A96C1D">
        <w:rPr>
          <w:rFonts w:ascii="Times New Roman" w:hAnsi="Times New Roman"/>
          <w:sz w:val="28"/>
          <w:szCs w:val="28"/>
        </w:rPr>
        <w:t>єкта господарювання відповідно до вимог пункту 63.3 статті 63 Податкового кодексу України.</w:t>
      </w:r>
      <w:r>
        <w:rPr>
          <w:rFonts w:ascii="Times New Roman" w:hAnsi="Times New Roman"/>
          <w:kern w:val="1"/>
          <w:sz w:val="28"/>
          <w:szCs w:val="28"/>
        </w:rPr>
        <w:t>”</w:t>
      </w:r>
      <w:r w:rsidRPr="00A96C1D">
        <w:rPr>
          <w:rFonts w:ascii="Times New Roman" w:hAnsi="Times New Roman"/>
          <w:sz w:val="28"/>
          <w:szCs w:val="28"/>
        </w:rPr>
        <w:t>.</w:t>
      </w:r>
    </w:p>
    <w:p w14:paraId="760F539A" w14:textId="77777777" w:rsidR="00A96C1D" w:rsidRPr="00A96C1D" w:rsidRDefault="00A96C1D" w:rsidP="00C30878">
      <w:pPr>
        <w:pStyle w:val="a3"/>
        <w:tabs>
          <w:tab w:val="left" w:pos="993"/>
        </w:tabs>
        <w:spacing w:before="160"/>
        <w:rPr>
          <w:rFonts w:ascii="Times New Roman" w:hAnsi="Times New Roman"/>
          <w:sz w:val="28"/>
          <w:szCs w:val="28"/>
        </w:rPr>
      </w:pPr>
      <w:r w:rsidRPr="00A96C1D">
        <w:rPr>
          <w:rFonts w:ascii="Times New Roman" w:hAnsi="Times New Roman"/>
          <w:sz w:val="28"/>
          <w:szCs w:val="28"/>
        </w:rPr>
        <w:t>У зв</w:t>
      </w:r>
      <w:r w:rsidR="00B54EA6">
        <w:rPr>
          <w:rFonts w:ascii="Times New Roman" w:hAnsi="Times New Roman"/>
          <w:sz w:val="28"/>
          <w:szCs w:val="28"/>
        </w:rPr>
        <w:t>’</w:t>
      </w:r>
      <w:r w:rsidRPr="00A96C1D">
        <w:rPr>
          <w:rFonts w:ascii="Times New Roman" w:hAnsi="Times New Roman"/>
          <w:sz w:val="28"/>
          <w:szCs w:val="28"/>
        </w:rPr>
        <w:t>язку з цим частини п</w:t>
      </w:r>
      <w:r w:rsidR="00B54EA6">
        <w:rPr>
          <w:rFonts w:ascii="Times New Roman" w:hAnsi="Times New Roman"/>
          <w:sz w:val="28"/>
          <w:szCs w:val="28"/>
        </w:rPr>
        <w:t>’</w:t>
      </w:r>
      <w:r w:rsidRPr="00A96C1D">
        <w:rPr>
          <w:rFonts w:ascii="Times New Roman" w:hAnsi="Times New Roman"/>
          <w:sz w:val="28"/>
          <w:szCs w:val="28"/>
        </w:rPr>
        <w:t xml:space="preserve">яту </w:t>
      </w:r>
      <w:r>
        <w:rPr>
          <w:rFonts w:ascii="Times New Roman" w:hAnsi="Times New Roman"/>
          <w:sz w:val="28"/>
          <w:szCs w:val="28"/>
        </w:rPr>
        <w:t>—</w:t>
      </w:r>
      <w:r w:rsidRPr="00A96C1D">
        <w:rPr>
          <w:rFonts w:ascii="Times New Roman" w:hAnsi="Times New Roman"/>
          <w:sz w:val="28"/>
          <w:szCs w:val="28"/>
        </w:rPr>
        <w:t xml:space="preserve"> двадцять п</w:t>
      </w:r>
      <w:r w:rsidR="00B54EA6">
        <w:rPr>
          <w:rFonts w:ascii="Times New Roman" w:hAnsi="Times New Roman"/>
          <w:sz w:val="28"/>
          <w:szCs w:val="28"/>
        </w:rPr>
        <w:t>’</w:t>
      </w:r>
      <w:r w:rsidRPr="00A96C1D">
        <w:rPr>
          <w:rFonts w:ascii="Times New Roman" w:hAnsi="Times New Roman"/>
          <w:sz w:val="28"/>
          <w:szCs w:val="28"/>
        </w:rPr>
        <w:t xml:space="preserve">яту вважати відповідно частинами шостою </w:t>
      </w:r>
      <w:r>
        <w:rPr>
          <w:rFonts w:ascii="Times New Roman" w:hAnsi="Times New Roman"/>
          <w:sz w:val="28"/>
          <w:szCs w:val="28"/>
        </w:rPr>
        <w:t>—</w:t>
      </w:r>
      <w:r w:rsidRPr="00A96C1D">
        <w:rPr>
          <w:rFonts w:ascii="Times New Roman" w:hAnsi="Times New Roman"/>
          <w:sz w:val="28"/>
          <w:szCs w:val="28"/>
        </w:rPr>
        <w:t xml:space="preserve"> двадцять шостою;</w:t>
      </w:r>
    </w:p>
    <w:p w14:paraId="45072245" w14:textId="77777777" w:rsidR="00B54EA6" w:rsidRDefault="00A96C1D" w:rsidP="00B54EA6">
      <w:pPr>
        <w:pStyle w:val="a3"/>
        <w:tabs>
          <w:tab w:val="left" w:pos="993"/>
        </w:tabs>
        <w:rPr>
          <w:rFonts w:ascii="Times New Roman" w:hAnsi="Times New Roman"/>
          <w:sz w:val="28"/>
          <w:szCs w:val="28"/>
        </w:rPr>
      </w:pPr>
      <w:r w:rsidRPr="00A96C1D">
        <w:rPr>
          <w:rFonts w:ascii="Times New Roman" w:hAnsi="Times New Roman"/>
          <w:sz w:val="28"/>
          <w:szCs w:val="28"/>
        </w:rPr>
        <w:t xml:space="preserve">у частині шостій слова </w:t>
      </w:r>
      <w:r>
        <w:rPr>
          <w:rFonts w:ascii="Times New Roman" w:hAnsi="Times New Roman"/>
          <w:sz w:val="28"/>
          <w:szCs w:val="28"/>
          <w:lang w:eastAsia="uk-UA"/>
        </w:rPr>
        <w:t>“</w:t>
      </w:r>
      <w:r w:rsidRPr="00A96C1D">
        <w:rPr>
          <w:rFonts w:ascii="Times New Roman" w:hAnsi="Times New Roman"/>
          <w:sz w:val="28"/>
          <w:szCs w:val="28"/>
        </w:rPr>
        <w:t>призупиняються та</w:t>
      </w:r>
      <w:r>
        <w:rPr>
          <w:rFonts w:ascii="Times New Roman" w:hAnsi="Times New Roman"/>
          <w:kern w:val="1"/>
          <w:sz w:val="28"/>
          <w:szCs w:val="28"/>
        </w:rPr>
        <w:t>”</w:t>
      </w:r>
      <w:r w:rsidRPr="00A96C1D">
        <w:rPr>
          <w:rFonts w:ascii="Times New Roman" w:hAnsi="Times New Roman"/>
          <w:sz w:val="28"/>
          <w:szCs w:val="28"/>
        </w:rPr>
        <w:t xml:space="preserve"> виключити;</w:t>
      </w:r>
    </w:p>
    <w:p w14:paraId="3DBA9D7D" w14:textId="77777777" w:rsidR="00A96C1D" w:rsidRPr="00A96C1D" w:rsidRDefault="00A96C1D" w:rsidP="00B54EA6">
      <w:pPr>
        <w:pStyle w:val="a3"/>
        <w:tabs>
          <w:tab w:val="left" w:pos="993"/>
        </w:tabs>
        <w:rPr>
          <w:rFonts w:ascii="Times New Roman" w:hAnsi="Times New Roman"/>
          <w:sz w:val="28"/>
          <w:szCs w:val="28"/>
        </w:rPr>
      </w:pPr>
      <w:r w:rsidRPr="00A96C1D">
        <w:rPr>
          <w:rFonts w:ascii="Times New Roman" w:hAnsi="Times New Roman"/>
          <w:sz w:val="28"/>
          <w:szCs w:val="28"/>
        </w:rPr>
        <w:t>перше речення абзацу першого частини восьмої викласти в такій редакції:</w:t>
      </w:r>
    </w:p>
    <w:p w14:paraId="3B3897E2" w14:textId="77777777" w:rsidR="00A96C1D" w:rsidRPr="00A96C1D" w:rsidRDefault="00A96C1D" w:rsidP="00B54EA6">
      <w:pPr>
        <w:pStyle w:val="a3"/>
        <w:tabs>
          <w:tab w:val="left" w:pos="993"/>
        </w:tabs>
        <w:rPr>
          <w:rFonts w:ascii="Times New Roman" w:hAnsi="Times New Roman"/>
          <w:sz w:val="28"/>
          <w:szCs w:val="28"/>
        </w:rPr>
      </w:pPr>
      <w:r>
        <w:rPr>
          <w:rFonts w:ascii="Times New Roman" w:hAnsi="Times New Roman"/>
          <w:sz w:val="28"/>
          <w:szCs w:val="28"/>
          <w:lang w:eastAsia="uk-UA"/>
        </w:rPr>
        <w:t>“</w:t>
      </w:r>
      <w:r w:rsidRPr="00A96C1D">
        <w:rPr>
          <w:rFonts w:ascii="Times New Roman" w:hAnsi="Times New Roman"/>
          <w:sz w:val="28"/>
          <w:szCs w:val="28"/>
        </w:rPr>
        <w:t>Для отримання ліцензії на право виробництва рідин, що використовуються в електронних сигаретах, суб</w:t>
      </w:r>
      <w:r w:rsidR="00B54EA6">
        <w:rPr>
          <w:rFonts w:ascii="Times New Roman" w:hAnsi="Times New Roman"/>
          <w:sz w:val="28"/>
          <w:szCs w:val="28"/>
        </w:rPr>
        <w:t>’</w:t>
      </w:r>
      <w:r w:rsidRPr="00A96C1D">
        <w:rPr>
          <w:rFonts w:ascii="Times New Roman" w:hAnsi="Times New Roman"/>
          <w:sz w:val="28"/>
          <w:szCs w:val="28"/>
        </w:rPr>
        <w:t>єкт господарювання подає нарочно, поштою або в електронному вигляді до центрального органу виконавчої влади, що реалізує державну податкову політику заяву, до якої додається документ, що підтверджує внесення річної плати за ліцензію.</w:t>
      </w:r>
      <w:r>
        <w:rPr>
          <w:rFonts w:ascii="Times New Roman" w:hAnsi="Times New Roman"/>
          <w:kern w:val="1"/>
          <w:sz w:val="28"/>
          <w:szCs w:val="28"/>
        </w:rPr>
        <w:t>”</w:t>
      </w:r>
      <w:r w:rsidRPr="00A96C1D">
        <w:rPr>
          <w:rFonts w:ascii="Times New Roman" w:hAnsi="Times New Roman"/>
          <w:sz w:val="28"/>
          <w:szCs w:val="28"/>
        </w:rPr>
        <w:t>;</w:t>
      </w:r>
    </w:p>
    <w:p w14:paraId="052779EB" w14:textId="77777777" w:rsidR="00A96C1D" w:rsidRPr="00A96C1D" w:rsidRDefault="00A96C1D" w:rsidP="00B54EA6">
      <w:pPr>
        <w:pStyle w:val="a3"/>
        <w:tabs>
          <w:tab w:val="left" w:pos="993"/>
        </w:tabs>
        <w:rPr>
          <w:rFonts w:ascii="Times New Roman" w:hAnsi="Times New Roman"/>
          <w:sz w:val="28"/>
          <w:szCs w:val="28"/>
        </w:rPr>
      </w:pPr>
      <w:r w:rsidRPr="00A96C1D">
        <w:rPr>
          <w:rFonts w:ascii="Times New Roman" w:hAnsi="Times New Roman"/>
          <w:sz w:val="28"/>
          <w:szCs w:val="28"/>
        </w:rPr>
        <w:t xml:space="preserve">у частині чотирнадцятій слово </w:t>
      </w:r>
      <w:r>
        <w:rPr>
          <w:rFonts w:ascii="Times New Roman" w:hAnsi="Times New Roman"/>
          <w:sz w:val="28"/>
          <w:szCs w:val="28"/>
          <w:lang w:eastAsia="uk-UA"/>
        </w:rPr>
        <w:t>“</w:t>
      </w:r>
      <w:r w:rsidRPr="00A96C1D">
        <w:rPr>
          <w:rFonts w:ascii="Times New Roman" w:hAnsi="Times New Roman"/>
          <w:sz w:val="28"/>
          <w:szCs w:val="28"/>
        </w:rPr>
        <w:t>призупинення/</w:t>
      </w:r>
      <w:r>
        <w:rPr>
          <w:rFonts w:ascii="Times New Roman" w:hAnsi="Times New Roman"/>
          <w:kern w:val="1"/>
          <w:sz w:val="28"/>
          <w:szCs w:val="28"/>
        </w:rPr>
        <w:t>”</w:t>
      </w:r>
      <w:r w:rsidRPr="00A96C1D">
        <w:rPr>
          <w:rFonts w:ascii="Times New Roman" w:hAnsi="Times New Roman"/>
          <w:sz w:val="28"/>
          <w:szCs w:val="28"/>
        </w:rPr>
        <w:t xml:space="preserve"> виключити;</w:t>
      </w:r>
    </w:p>
    <w:p w14:paraId="567CE46B" w14:textId="77777777" w:rsidR="00A96C1D" w:rsidRPr="00A96C1D" w:rsidRDefault="00A96C1D" w:rsidP="00C30878">
      <w:pPr>
        <w:pStyle w:val="a3"/>
        <w:tabs>
          <w:tab w:val="left" w:pos="993"/>
        </w:tabs>
        <w:spacing w:before="160"/>
        <w:rPr>
          <w:rFonts w:ascii="Times New Roman" w:hAnsi="Times New Roman"/>
          <w:sz w:val="28"/>
          <w:szCs w:val="28"/>
        </w:rPr>
      </w:pPr>
      <w:r w:rsidRPr="00A96C1D">
        <w:rPr>
          <w:rFonts w:ascii="Times New Roman" w:hAnsi="Times New Roman"/>
          <w:sz w:val="28"/>
          <w:szCs w:val="28"/>
        </w:rPr>
        <w:t>частини дев</w:t>
      </w:r>
      <w:r w:rsidR="00B54EA6">
        <w:rPr>
          <w:rFonts w:ascii="Times New Roman" w:hAnsi="Times New Roman"/>
          <w:sz w:val="28"/>
          <w:szCs w:val="28"/>
        </w:rPr>
        <w:t>’</w:t>
      </w:r>
      <w:r w:rsidRPr="00A96C1D">
        <w:rPr>
          <w:rFonts w:ascii="Times New Roman" w:hAnsi="Times New Roman"/>
          <w:sz w:val="28"/>
          <w:szCs w:val="28"/>
        </w:rPr>
        <w:t>ятнадцяту та двадцяту виключити, у зв</w:t>
      </w:r>
      <w:r w:rsidR="00B54EA6">
        <w:rPr>
          <w:rFonts w:ascii="Times New Roman" w:hAnsi="Times New Roman"/>
          <w:sz w:val="28"/>
          <w:szCs w:val="28"/>
        </w:rPr>
        <w:t>’</w:t>
      </w:r>
      <w:r w:rsidRPr="00A96C1D">
        <w:rPr>
          <w:rFonts w:ascii="Times New Roman" w:hAnsi="Times New Roman"/>
          <w:sz w:val="28"/>
          <w:szCs w:val="28"/>
        </w:rPr>
        <w:t>язк</w:t>
      </w:r>
      <w:r w:rsidR="00C30878">
        <w:rPr>
          <w:rFonts w:ascii="Times New Roman" w:hAnsi="Times New Roman"/>
          <w:sz w:val="28"/>
          <w:szCs w:val="28"/>
        </w:rPr>
        <w:t xml:space="preserve">у із чим частини двадцять першу — </w:t>
      </w:r>
      <w:r w:rsidRPr="00A96C1D">
        <w:rPr>
          <w:rFonts w:ascii="Times New Roman" w:hAnsi="Times New Roman"/>
          <w:sz w:val="28"/>
          <w:szCs w:val="28"/>
        </w:rPr>
        <w:t>двадцять п</w:t>
      </w:r>
      <w:r w:rsidR="00B54EA6">
        <w:rPr>
          <w:rFonts w:ascii="Times New Roman" w:hAnsi="Times New Roman"/>
          <w:sz w:val="28"/>
          <w:szCs w:val="28"/>
        </w:rPr>
        <w:t>’</w:t>
      </w:r>
      <w:r w:rsidRPr="00A96C1D">
        <w:rPr>
          <w:rFonts w:ascii="Times New Roman" w:hAnsi="Times New Roman"/>
          <w:sz w:val="28"/>
          <w:szCs w:val="28"/>
        </w:rPr>
        <w:t>яту вважати відповідно частинами дев</w:t>
      </w:r>
      <w:r w:rsidR="00B54EA6">
        <w:rPr>
          <w:rFonts w:ascii="Times New Roman" w:hAnsi="Times New Roman"/>
          <w:sz w:val="28"/>
          <w:szCs w:val="28"/>
        </w:rPr>
        <w:t>’</w:t>
      </w:r>
      <w:r w:rsidRPr="00A96C1D">
        <w:rPr>
          <w:rFonts w:ascii="Times New Roman" w:hAnsi="Times New Roman"/>
          <w:sz w:val="28"/>
          <w:szCs w:val="28"/>
        </w:rPr>
        <w:t>ятнадцятою-двадцять третьою;</w:t>
      </w:r>
    </w:p>
    <w:p w14:paraId="1053B19E" w14:textId="77777777" w:rsidR="00B54EA6" w:rsidRDefault="00A96C1D" w:rsidP="00C30878">
      <w:pPr>
        <w:pStyle w:val="a3"/>
        <w:tabs>
          <w:tab w:val="left" w:pos="993"/>
        </w:tabs>
        <w:spacing w:before="160"/>
        <w:rPr>
          <w:rFonts w:ascii="Times New Roman" w:hAnsi="Times New Roman"/>
          <w:sz w:val="28"/>
          <w:szCs w:val="28"/>
        </w:rPr>
      </w:pPr>
      <w:r w:rsidRPr="00A96C1D">
        <w:rPr>
          <w:rFonts w:ascii="Times New Roman" w:hAnsi="Times New Roman"/>
          <w:sz w:val="28"/>
          <w:szCs w:val="28"/>
        </w:rPr>
        <w:t>у частині дев</w:t>
      </w:r>
      <w:r w:rsidR="00B54EA6">
        <w:rPr>
          <w:rFonts w:ascii="Times New Roman" w:hAnsi="Times New Roman"/>
          <w:sz w:val="28"/>
          <w:szCs w:val="28"/>
        </w:rPr>
        <w:t>’</w:t>
      </w:r>
      <w:r w:rsidRPr="00A96C1D">
        <w:rPr>
          <w:rFonts w:ascii="Times New Roman" w:hAnsi="Times New Roman"/>
          <w:sz w:val="28"/>
          <w:szCs w:val="28"/>
        </w:rPr>
        <w:t>ятнадцятій:</w:t>
      </w:r>
    </w:p>
    <w:p w14:paraId="75D1BE95" w14:textId="77777777" w:rsidR="00A96C1D" w:rsidRPr="00A96C1D" w:rsidRDefault="00A96C1D" w:rsidP="00C30878">
      <w:pPr>
        <w:pStyle w:val="a3"/>
        <w:tabs>
          <w:tab w:val="left" w:pos="993"/>
        </w:tabs>
        <w:spacing w:before="160"/>
        <w:rPr>
          <w:rFonts w:ascii="Times New Roman" w:hAnsi="Times New Roman"/>
          <w:sz w:val="28"/>
          <w:szCs w:val="28"/>
        </w:rPr>
      </w:pPr>
      <w:r w:rsidRPr="00A96C1D">
        <w:rPr>
          <w:rFonts w:ascii="Times New Roman" w:hAnsi="Times New Roman"/>
          <w:sz w:val="28"/>
          <w:szCs w:val="28"/>
        </w:rPr>
        <w:t xml:space="preserve">слово </w:t>
      </w:r>
      <w:r>
        <w:rPr>
          <w:rFonts w:ascii="Times New Roman" w:hAnsi="Times New Roman"/>
          <w:sz w:val="28"/>
          <w:szCs w:val="28"/>
          <w:lang w:eastAsia="uk-UA"/>
        </w:rPr>
        <w:t>“</w:t>
      </w:r>
      <w:r w:rsidRPr="00A96C1D">
        <w:rPr>
          <w:rFonts w:ascii="Times New Roman" w:hAnsi="Times New Roman"/>
          <w:sz w:val="28"/>
          <w:szCs w:val="28"/>
        </w:rPr>
        <w:t>письмового</w:t>
      </w:r>
      <w:r>
        <w:rPr>
          <w:rFonts w:ascii="Times New Roman" w:hAnsi="Times New Roman"/>
          <w:kern w:val="1"/>
          <w:sz w:val="28"/>
          <w:szCs w:val="28"/>
        </w:rPr>
        <w:t>”</w:t>
      </w:r>
      <w:r w:rsidRPr="00A96C1D">
        <w:rPr>
          <w:rFonts w:ascii="Times New Roman" w:hAnsi="Times New Roman"/>
          <w:sz w:val="28"/>
          <w:szCs w:val="28"/>
        </w:rPr>
        <w:t xml:space="preserve"> виключити;</w:t>
      </w:r>
    </w:p>
    <w:p w14:paraId="0A893F36" w14:textId="77777777" w:rsidR="00A96C1D" w:rsidRPr="00A96C1D" w:rsidRDefault="00A96C1D" w:rsidP="00C30878">
      <w:pPr>
        <w:pStyle w:val="a3"/>
        <w:tabs>
          <w:tab w:val="left" w:pos="993"/>
        </w:tabs>
        <w:spacing w:before="160"/>
        <w:rPr>
          <w:rFonts w:ascii="Times New Roman" w:hAnsi="Times New Roman"/>
          <w:sz w:val="28"/>
          <w:szCs w:val="28"/>
        </w:rPr>
      </w:pPr>
      <w:r w:rsidRPr="00A96C1D">
        <w:rPr>
          <w:rFonts w:ascii="Times New Roman" w:hAnsi="Times New Roman"/>
          <w:sz w:val="28"/>
          <w:szCs w:val="28"/>
        </w:rPr>
        <w:t xml:space="preserve">у абзаці четвертому слова </w:t>
      </w:r>
      <w:r>
        <w:rPr>
          <w:rFonts w:ascii="Times New Roman" w:hAnsi="Times New Roman"/>
          <w:sz w:val="28"/>
          <w:szCs w:val="28"/>
          <w:lang w:eastAsia="uk-UA"/>
        </w:rPr>
        <w:t>“</w:t>
      </w:r>
      <w:r w:rsidRPr="00A96C1D">
        <w:rPr>
          <w:rFonts w:ascii="Times New Roman" w:hAnsi="Times New Roman"/>
          <w:sz w:val="28"/>
          <w:szCs w:val="28"/>
        </w:rPr>
        <w:t>протягом 30 днів від моменту призупинення ліцензії</w:t>
      </w:r>
      <w:r>
        <w:rPr>
          <w:rFonts w:ascii="Times New Roman" w:hAnsi="Times New Roman"/>
          <w:kern w:val="1"/>
          <w:sz w:val="28"/>
          <w:szCs w:val="28"/>
        </w:rPr>
        <w:t>”</w:t>
      </w:r>
      <w:r w:rsidRPr="00A96C1D">
        <w:rPr>
          <w:rFonts w:ascii="Times New Roman" w:hAnsi="Times New Roman"/>
          <w:sz w:val="28"/>
          <w:szCs w:val="28"/>
        </w:rPr>
        <w:t xml:space="preserve"> виключити;</w:t>
      </w:r>
    </w:p>
    <w:p w14:paraId="4E4AAF71" w14:textId="77777777" w:rsidR="00A96C1D" w:rsidRPr="00A96C1D" w:rsidRDefault="00A96C1D" w:rsidP="00C30878">
      <w:pPr>
        <w:pStyle w:val="a3"/>
        <w:tabs>
          <w:tab w:val="left" w:pos="993"/>
        </w:tabs>
        <w:spacing w:before="160"/>
        <w:rPr>
          <w:rFonts w:ascii="Times New Roman" w:hAnsi="Times New Roman"/>
          <w:sz w:val="28"/>
          <w:szCs w:val="28"/>
        </w:rPr>
      </w:pPr>
      <w:r w:rsidRPr="00A96C1D">
        <w:rPr>
          <w:rFonts w:ascii="Times New Roman" w:hAnsi="Times New Roman"/>
          <w:sz w:val="28"/>
          <w:szCs w:val="28"/>
        </w:rPr>
        <w:t>у абзаці п</w:t>
      </w:r>
      <w:r w:rsidR="00B54EA6">
        <w:rPr>
          <w:rFonts w:ascii="Times New Roman" w:hAnsi="Times New Roman"/>
          <w:sz w:val="28"/>
          <w:szCs w:val="28"/>
        </w:rPr>
        <w:t>’</w:t>
      </w:r>
      <w:r w:rsidRPr="00A96C1D">
        <w:rPr>
          <w:rFonts w:ascii="Times New Roman" w:hAnsi="Times New Roman"/>
          <w:sz w:val="28"/>
          <w:szCs w:val="28"/>
        </w:rPr>
        <w:t xml:space="preserve">ятому слова </w:t>
      </w:r>
      <w:r>
        <w:rPr>
          <w:rFonts w:ascii="Times New Roman" w:hAnsi="Times New Roman"/>
          <w:sz w:val="28"/>
          <w:szCs w:val="28"/>
          <w:lang w:eastAsia="uk-UA"/>
        </w:rPr>
        <w:t>“</w:t>
      </w:r>
      <w:r w:rsidRPr="00A96C1D">
        <w:rPr>
          <w:rFonts w:ascii="Times New Roman" w:hAnsi="Times New Roman"/>
          <w:sz w:val="28"/>
          <w:szCs w:val="28"/>
        </w:rPr>
        <w:t>рішення суду про</w:t>
      </w:r>
      <w:r>
        <w:rPr>
          <w:rFonts w:ascii="Times New Roman" w:hAnsi="Times New Roman"/>
          <w:kern w:val="1"/>
          <w:sz w:val="28"/>
          <w:szCs w:val="28"/>
        </w:rPr>
        <w:t>”</w:t>
      </w:r>
      <w:r w:rsidRPr="00A96C1D">
        <w:rPr>
          <w:rFonts w:ascii="Times New Roman" w:hAnsi="Times New Roman"/>
          <w:sz w:val="28"/>
          <w:szCs w:val="28"/>
        </w:rPr>
        <w:t xml:space="preserve"> виключити;</w:t>
      </w:r>
    </w:p>
    <w:p w14:paraId="22395E11" w14:textId="77777777" w:rsidR="00A96C1D" w:rsidRPr="00A96C1D" w:rsidRDefault="00A96C1D" w:rsidP="00C30878">
      <w:pPr>
        <w:pStyle w:val="a3"/>
        <w:tabs>
          <w:tab w:val="left" w:pos="993"/>
        </w:tabs>
        <w:spacing w:before="160"/>
        <w:rPr>
          <w:rFonts w:ascii="Times New Roman" w:hAnsi="Times New Roman"/>
          <w:sz w:val="28"/>
          <w:szCs w:val="28"/>
        </w:rPr>
      </w:pPr>
      <w:r w:rsidRPr="00A96C1D">
        <w:rPr>
          <w:rFonts w:ascii="Times New Roman" w:hAnsi="Times New Roman"/>
          <w:sz w:val="28"/>
          <w:szCs w:val="28"/>
        </w:rPr>
        <w:t>у абзаці дев</w:t>
      </w:r>
      <w:r w:rsidR="00B54EA6">
        <w:rPr>
          <w:rFonts w:ascii="Times New Roman" w:hAnsi="Times New Roman"/>
          <w:sz w:val="28"/>
          <w:szCs w:val="28"/>
        </w:rPr>
        <w:t>’</w:t>
      </w:r>
      <w:r w:rsidRPr="00A96C1D">
        <w:rPr>
          <w:rFonts w:ascii="Times New Roman" w:hAnsi="Times New Roman"/>
          <w:sz w:val="28"/>
          <w:szCs w:val="28"/>
        </w:rPr>
        <w:t>ятому частини дев</w:t>
      </w:r>
      <w:r w:rsidR="00B54EA6">
        <w:rPr>
          <w:rFonts w:ascii="Times New Roman" w:hAnsi="Times New Roman"/>
          <w:sz w:val="28"/>
          <w:szCs w:val="28"/>
        </w:rPr>
        <w:t>’</w:t>
      </w:r>
      <w:r w:rsidRPr="00A96C1D">
        <w:rPr>
          <w:rFonts w:ascii="Times New Roman" w:hAnsi="Times New Roman"/>
          <w:sz w:val="28"/>
          <w:szCs w:val="28"/>
        </w:rPr>
        <w:t xml:space="preserve">ятнадцятої після слів </w:t>
      </w:r>
      <w:r>
        <w:rPr>
          <w:rFonts w:ascii="Times New Roman" w:hAnsi="Times New Roman"/>
          <w:sz w:val="28"/>
          <w:szCs w:val="28"/>
          <w:lang w:eastAsia="uk-UA"/>
        </w:rPr>
        <w:t>“</w:t>
      </w:r>
      <w:r w:rsidRPr="00A96C1D">
        <w:rPr>
          <w:rFonts w:ascii="Times New Roman" w:hAnsi="Times New Roman"/>
          <w:sz w:val="28"/>
          <w:szCs w:val="28"/>
        </w:rPr>
        <w:t>алкогольних напоїв</w:t>
      </w:r>
      <w:r>
        <w:rPr>
          <w:rFonts w:ascii="Times New Roman" w:hAnsi="Times New Roman"/>
          <w:kern w:val="1"/>
          <w:sz w:val="28"/>
          <w:szCs w:val="28"/>
        </w:rPr>
        <w:t>”</w:t>
      </w:r>
      <w:r w:rsidRPr="00A96C1D">
        <w:rPr>
          <w:rFonts w:ascii="Times New Roman" w:hAnsi="Times New Roman"/>
          <w:sz w:val="28"/>
          <w:szCs w:val="28"/>
        </w:rPr>
        <w:t xml:space="preserve"> доповнити словами </w:t>
      </w:r>
      <w:r>
        <w:rPr>
          <w:rFonts w:ascii="Times New Roman" w:hAnsi="Times New Roman"/>
          <w:sz w:val="28"/>
          <w:szCs w:val="28"/>
          <w:lang w:eastAsia="uk-UA"/>
        </w:rPr>
        <w:t>“</w:t>
      </w:r>
      <w:r w:rsidRPr="00A96C1D">
        <w:rPr>
          <w:rFonts w:ascii="Times New Roman" w:hAnsi="Times New Roman"/>
          <w:sz w:val="28"/>
          <w:szCs w:val="28"/>
        </w:rPr>
        <w:t>і тютюнових виробів</w:t>
      </w:r>
      <w:r>
        <w:rPr>
          <w:rFonts w:ascii="Times New Roman" w:hAnsi="Times New Roman"/>
          <w:kern w:val="1"/>
          <w:sz w:val="28"/>
          <w:szCs w:val="28"/>
        </w:rPr>
        <w:t>”</w:t>
      </w:r>
      <w:r w:rsidRPr="00A96C1D">
        <w:rPr>
          <w:rFonts w:ascii="Times New Roman" w:hAnsi="Times New Roman"/>
          <w:sz w:val="28"/>
          <w:szCs w:val="28"/>
        </w:rPr>
        <w:t>;</w:t>
      </w:r>
    </w:p>
    <w:p w14:paraId="0DDA67C1" w14:textId="77777777" w:rsidR="00A96C1D" w:rsidRPr="00A96C1D" w:rsidRDefault="00A96C1D" w:rsidP="00C30878">
      <w:pPr>
        <w:pStyle w:val="a3"/>
        <w:tabs>
          <w:tab w:val="left" w:pos="993"/>
        </w:tabs>
        <w:spacing w:before="160"/>
        <w:rPr>
          <w:rFonts w:ascii="Times New Roman" w:hAnsi="Times New Roman"/>
          <w:sz w:val="28"/>
          <w:szCs w:val="28"/>
        </w:rPr>
      </w:pPr>
      <w:r w:rsidRPr="00A96C1D">
        <w:rPr>
          <w:rFonts w:ascii="Times New Roman" w:hAnsi="Times New Roman"/>
          <w:sz w:val="28"/>
          <w:szCs w:val="28"/>
        </w:rPr>
        <w:t>доповнити новими абзацами такого змісту:</w:t>
      </w:r>
    </w:p>
    <w:p w14:paraId="0ECB05B9" w14:textId="77777777" w:rsidR="00A96C1D" w:rsidRPr="00A96C1D" w:rsidRDefault="00A96C1D" w:rsidP="00C30878">
      <w:pPr>
        <w:pStyle w:val="a3"/>
        <w:tabs>
          <w:tab w:val="left" w:pos="993"/>
        </w:tabs>
        <w:spacing w:before="160"/>
        <w:rPr>
          <w:rFonts w:ascii="Times New Roman" w:hAnsi="Times New Roman"/>
          <w:sz w:val="28"/>
          <w:szCs w:val="28"/>
        </w:rPr>
      </w:pPr>
      <w:r>
        <w:rPr>
          <w:rFonts w:ascii="Times New Roman" w:hAnsi="Times New Roman"/>
          <w:sz w:val="28"/>
          <w:szCs w:val="28"/>
          <w:lang w:eastAsia="uk-UA"/>
        </w:rPr>
        <w:t>“</w:t>
      </w:r>
      <w:r w:rsidRPr="00A96C1D">
        <w:rPr>
          <w:rFonts w:ascii="Times New Roman" w:hAnsi="Times New Roman"/>
          <w:sz w:val="28"/>
          <w:szCs w:val="28"/>
        </w:rPr>
        <w:t>встановлення факту відсутності суб</w:t>
      </w:r>
      <w:r w:rsidR="00B54EA6">
        <w:rPr>
          <w:rFonts w:ascii="Times New Roman" w:hAnsi="Times New Roman"/>
          <w:sz w:val="28"/>
          <w:szCs w:val="28"/>
        </w:rPr>
        <w:t>’</w:t>
      </w:r>
      <w:r w:rsidRPr="00A96C1D">
        <w:rPr>
          <w:rFonts w:ascii="Times New Roman" w:hAnsi="Times New Roman"/>
          <w:sz w:val="28"/>
          <w:szCs w:val="28"/>
        </w:rPr>
        <w:t>єкта господарювання (у тому числі іноземного суб</w:t>
      </w:r>
      <w:r w:rsidR="00B54EA6">
        <w:rPr>
          <w:rFonts w:ascii="Times New Roman" w:hAnsi="Times New Roman"/>
          <w:sz w:val="28"/>
          <w:szCs w:val="28"/>
        </w:rPr>
        <w:t>’</w:t>
      </w:r>
      <w:r w:rsidRPr="00A96C1D">
        <w:rPr>
          <w:rFonts w:ascii="Times New Roman" w:hAnsi="Times New Roman"/>
          <w:sz w:val="28"/>
          <w:szCs w:val="28"/>
        </w:rPr>
        <w:t xml:space="preserve">єкта господарювання, який діє через своє </w:t>
      </w:r>
      <w:r w:rsidRPr="00A96C1D">
        <w:rPr>
          <w:rFonts w:ascii="Times New Roman" w:hAnsi="Times New Roman"/>
          <w:sz w:val="28"/>
          <w:szCs w:val="28"/>
        </w:rPr>
        <w:lastRenderedPageBreak/>
        <w:t>зареєстроване постійне представництво) за місцезнаходженням та/або за місцезнаходженням провадження діяльності, які зазначені у виданій</w:t>
      </w:r>
      <w:r w:rsidR="00B54EA6">
        <w:rPr>
          <w:rFonts w:ascii="Times New Roman" w:hAnsi="Times New Roman"/>
          <w:sz w:val="28"/>
          <w:szCs w:val="28"/>
        </w:rPr>
        <w:t xml:space="preserve"> </w:t>
      </w:r>
      <w:r w:rsidRPr="00A96C1D">
        <w:rPr>
          <w:rFonts w:ascii="Times New Roman" w:hAnsi="Times New Roman"/>
          <w:sz w:val="28"/>
          <w:szCs w:val="28"/>
        </w:rPr>
        <w:t>ліцензії;</w:t>
      </w:r>
    </w:p>
    <w:p w14:paraId="1DA73CF0" w14:textId="77777777" w:rsidR="00A96C1D" w:rsidRPr="00A96C1D" w:rsidRDefault="00A96C1D" w:rsidP="00C30878">
      <w:pPr>
        <w:pStyle w:val="a3"/>
        <w:tabs>
          <w:tab w:val="left" w:pos="993"/>
        </w:tabs>
        <w:spacing w:before="160"/>
        <w:rPr>
          <w:rFonts w:ascii="Times New Roman" w:hAnsi="Times New Roman"/>
          <w:sz w:val="28"/>
          <w:szCs w:val="28"/>
        </w:rPr>
      </w:pPr>
      <w:r w:rsidRPr="00A96C1D">
        <w:rPr>
          <w:rFonts w:ascii="Times New Roman" w:hAnsi="Times New Roman"/>
          <w:sz w:val="28"/>
          <w:szCs w:val="28"/>
        </w:rPr>
        <w:t>порушення термінів звернення до органу ліцензування щодо зміни відомостей, зазначених у виданій суб</w:t>
      </w:r>
      <w:r w:rsidR="00B54EA6">
        <w:rPr>
          <w:rFonts w:ascii="Times New Roman" w:hAnsi="Times New Roman"/>
          <w:sz w:val="28"/>
          <w:szCs w:val="28"/>
        </w:rPr>
        <w:t>’</w:t>
      </w:r>
      <w:r w:rsidRPr="00A96C1D">
        <w:rPr>
          <w:rFonts w:ascii="Times New Roman" w:hAnsi="Times New Roman"/>
          <w:sz w:val="28"/>
          <w:szCs w:val="28"/>
        </w:rPr>
        <w:t>єкту господарювання (у тому числі іноземному суб</w:t>
      </w:r>
      <w:r w:rsidR="00B54EA6">
        <w:rPr>
          <w:rFonts w:ascii="Times New Roman" w:hAnsi="Times New Roman"/>
          <w:sz w:val="28"/>
          <w:szCs w:val="28"/>
        </w:rPr>
        <w:t>’</w:t>
      </w:r>
      <w:r w:rsidRPr="00A96C1D">
        <w:rPr>
          <w:rFonts w:ascii="Times New Roman" w:hAnsi="Times New Roman"/>
          <w:sz w:val="28"/>
          <w:szCs w:val="28"/>
        </w:rPr>
        <w:t>єкту господарювання, який діє через своє зареєстроване постійне представництво) ліцензії;</w:t>
      </w:r>
    </w:p>
    <w:p w14:paraId="33D9758A" w14:textId="77777777" w:rsidR="00A96C1D" w:rsidRPr="00A96C1D" w:rsidRDefault="00A96C1D" w:rsidP="00C30878">
      <w:pPr>
        <w:pStyle w:val="a3"/>
        <w:tabs>
          <w:tab w:val="left" w:pos="993"/>
        </w:tabs>
        <w:spacing w:before="160"/>
        <w:rPr>
          <w:rFonts w:ascii="Times New Roman" w:hAnsi="Times New Roman"/>
          <w:sz w:val="28"/>
          <w:szCs w:val="28"/>
        </w:rPr>
      </w:pPr>
      <w:r w:rsidRPr="00A96C1D">
        <w:rPr>
          <w:rFonts w:ascii="Times New Roman" w:hAnsi="Times New Roman"/>
          <w:sz w:val="28"/>
          <w:szCs w:val="28"/>
        </w:rPr>
        <w:t>відмови, без законодавчих підстав, від доступу представника контролюючого органу до проведення перевірки відповідно до вимог статті 80, 81 Податкового кодексу України. на підставі акту, складеного посадовими (службовими) особами податкового органу, який засвідчує факт відмови.</w:t>
      </w:r>
      <w:r>
        <w:rPr>
          <w:rFonts w:ascii="Times New Roman" w:hAnsi="Times New Roman"/>
          <w:kern w:val="1"/>
          <w:sz w:val="28"/>
          <w:szCs w:val="28"/>
        </w:rPr>
        <w:t>”</w:t>
      </w:r>
      <w:r w:rsidRPr="00A96C1D">
        <w:rPr>
          <w:rFonts w:ascii="Times New Roman" w:hAnsi="Times New Roman"/>
          <w:sz w:val="28"/>
          <w:szCs w:val="28"/>
        </w:rPr>
        <w:t>;</w:t>
      </w:r>
    </w:p>
    <w:p w14:paraId="387F0B5F" w14:textId="77777777" w:rsidR="00A96C1D" w:rsidRPr="00A96C1D" w:rsidRDefault="00A96C1D" w:rsidP="00C30878">
      <w:pPr>
        <w:pStyle w:val="a3"/>
        <w:tabs>
          <w:tab w:val="left" w:pos="993"/>
        </w:tabs>
        <w:spacing w:before="160"/>
        <w:rPr>
          <w:rFonts w:ascii="Times New Roman" w:hAnsi="Times New Roman"/>
          <w:sz w:val="28"/>
          <w:szCs w:val="28"/>
        </w:rPr>
      </w:pPr>
      <w:r w:rsidRPr="00A96C1D">
        <w:rPr>
          <w:rFonts w:ascii="Times New Roman" w:hAnsi="Times New Roman"/>
          <w:sz w:val="28"/>
          <w:szCs w:val="28"/>
        </w:rPr>
        <w:t>після частини дев</w:t>
      </w:r>
      <w:r w:rsidR="00B54EA6">
        <w:rPr>
          <w:rFonts w:ascii="Times New Roman" w:hAnsi="Times New Roman"/>
          <w:sz w:val="28"/>
          <w:szCs w:val="28"/>
        </w:rPr>
        <w:t>’</w:t>
      </w:r>
      <w:r w:rsidRPr="00A96C1D">
        <w:rPr>
          <w:rFonts w:ascii="Times New Roman" w:hAnsi="Times New Roman"/>
          <w:sz w:val="28"/>
          <w:szCs w:val="28"/>
        </w:rPr>
        <w:t>ятнадцятої доповнити новою частиною такого змісту:</w:t>
      </w:r>
    </w:p>
    <w:p w14:paraId="7CE405FD" w14:textId="77777777" w:rsidR="00A96C1D" w:rsidRPr="00A96C1D" w:rsidRDefault="00A96C1D" w:rsidP="00C30878">
      <w:pPr>
        <w:pStyle w:val="a3"/>
        <w:tabs>
          <w:tab w:val="left" w:pos="993"/>
        </w:tabs>
        <w:spacing w:before="160"/>
        <w:rPr>
          <w:rFonts w:ascii="Times New Roman" w:hAnsi="Times New Roman"/>
          <w:sz w:val="28"/>
          <w:szCs w:val="28"/>
        </w:rPr>
      </w:pPr>
      <w:r>
        <w:rPr>
          <w:rFonts w:ascii="Times New Roman" w:hAnsi="Times New Roman"/>
          <w:sz w:val="28"/>
          <w:szCs w:val="28"/>
          <w:lang w:eastAsia="uk-UA"/>
        </w:rPr>
        <w:t>“</w:t>
      </w:r>
      <w:r w:rsidRPr="00A96C1D">
        <w:rPr>
          <w:rFonts w:ascii="Times New Roman" w:hAnsi="Times New Roman"/>
          <w:sz w:val="28"/>
          <w:szCs w:val="28"/>
        </w:rPr>
        <w:t>Повідомлення про необхідність внесення чергового платежу за ліцензію автоматично формується та направляється органом ліцензування суб</w:t>
      </w:r>
      <w:r w:rsidR="00B54EA6">
        <w:rPr>
          <w:rFonts w:ascii="Times New Roman" w:hAnsi="Times New Roman"/>
          <w:sz w:val="28"/>
          <w:szCs w:val="28"/>
        </w:rPr>
        <w:t>’</w:t>
      </w:r>
      <w:r w:rsidRPr="00A96C1D">
        <w:rPr>
          <w:rFonts w:ascii="Times New Roman" w:hAnsi="Times New Roman"/>
          <w:sz w:val="28"/>
          <w:szCs w:val="28"/>
        </w:rPr>
        <w:t>єкту господарювання (у тому числі іноземному суб</w:t>
      </w:r>
      <w:r w:rsidR="00B54EA6">
        <w:rPr>
          <w:rFonts w:ascii="Times New Roman" w:hAnsi="Times New Roman"/>
          <w:sz w:val="28"/>
          <w:szCs w:val="28"/>
        </w:rPr>
        <w:t>’</w:t>
      </w:r>
      <w:r w:rsidRPr="00A96C1D">
        <w:rPr>
          <w:rFonts w:ascii="Times New Roman" w:hAnsi="Times New Roman"/>
          <w:sz w:val="28"/>
          <w:szCs w:val="28"/>
        </w:rPr>
        <w:t>єкту господарювання, який діє через своє зареєстроване постійне представництво) за 30, за 20, за 10 та за 5 днів до настання терміну сплати за відповідну ліцензію в електронній формі засобами електронного зв</w:t>
      </w:r>
      <w:r w:rsidR="00B54EA6">
        <w:rPr>
          <w:rFonts w:ascii="Times New Roman" w:hAnsi="Times New Roman"/>
          <w:sz w:val="28"/>
          <w:szCs w:val="28"/>
        </w:rPr>
        <w:t>’</w:t>
      </w:r>
      <w:r w:rsidRPr="00A96C1D">
        <w:rPr>
          <w:rFonts w:ascii="Times New Roman" w:hAnsi="Times New Roman"/>
          <w:sz w:val="28"/>
          <w:szCs w:val="28"/>
        </w:rPr>
        <w:t>язку.</w:t>
      </w:r>
      <w:r>
        <w:rPr>
          <w:rFonts w:ascii="Times New Roman" w:hAnsi="Times New Roman"/>
          <w:kern w:val="1"/>
          <w:sz w:val="28"/>
          <w:szCs w:val="28"/>
        </w:rPr>
        <w:t>”</w:t>
      </w:r>
      <w:r w:rsidRPr="00A96C1D">
        <w:rPr>
          <w:rFonts w:ascii="Times New Roman" w:hAnsi="Times New Roman"/>
          <w:sz w:val="28"/>
          <w:szCs w:val="28"/>
        </w:rPr>
        <w:t>.</w:t>
      </w:r>
    </w:p>
    <w:p w14:paraId="52C6A9E1" w14:textId="77777777" w:rsidR="00A96C1D" w:rsidRPr="00A96C1D" w:rsidRDefault="00A96C1D" w:rsidP="00C30878">
      <w:pPr>
        <w:pStyle w:val="a3"/>
        <w:tabs>
          <w:tab w:val="left" w:pos="993"/>
        </w:tabs>
        <w:spacing w:before="160"/>
        <w:rPr>
          <w:rFonts w:ascii="Times New Roman" w:hAnsi="Times New Roman"/>
          <w:sz w:val="28"/>
          <w:szCs w:val="28"/>
        </w:rPr>
      </w:pPr>
      <w:r w:rsidRPr="00A96C1D">
        <w:rPr>
          <w:rFonts w:ascii="Times New Roman" w:hAnsi="Times New Roman"/>
          <w:sz w:val="28"/>
          <w:szCs w:val="28"/>
        </w:rPr>
        <w:t>У зв</w:t>
      </w:r>
      <w:r w:rsidR="00B54EA6">
        <w:rPr>
          <w:rFonts w:ascii="Times New Roman" w:hAnsi="Times New Roman"/>
          <w:sz w:val="28"/>
          <w:szCs w:val="28"/>
        </w:rPr>
        <w:t>’</w:t>
      </w:r>
      <w:r w:rsidRPr="00A96C1D">
        <w:rPr>
          <w:rFonts w:ascii="Times New Roman" w:hAnsi="Times New Roman"/>
          <w:sz w:val="28"/>
          <w:szCs w:val="28"/>
        </w:rPr>
        <w:t>язку з цим частини двадцяту</w:t>
      </w:r>
      <w:r w:rsidR="00C30878">
        <w:rPr>
          <w:rFonts w:ascii="Times New Roman" w:hAnsi="Times New Roman"/>
          <w:sz w:val="28"/>
          <w:szCs w:val="28"/>
        </w:rPr>
        <w:t xml:space="preserve"> — </w:t>
      </w:r>
      <w:r w:rsidRPr="00A96C1D">
        <w:rPr>
          <w:rFonts w:ascii="Times New Roman" w:hAnsi="Times New Roman"/>
          <w:sz w:val="28"/>
          <w:szCs w:val="28"/>
        </w:rPr>
        <w:t>двадцять третю вважати відповідно двадцять першою-двадцять четвертою;</w:t>
      </w:r>
    </w:p>
    <w:p w14:paraId="2A6FF707" w14:textId="77777777" w:rsidR="00A96C1D" w:rsidRPr="00A96C1D" w:rsidRDefault="00A96C1D" w:rsidP="00B54EA6">
      <w:pPr>
        <w:pStyle w:val="a3"/>
        <w:tabs>
          <w:tab w:val="left" w:pos="993"/>
        </w:tabs>
        <w:rPr>
          <w:rFonts w:ascii="Times New Roman" w:hAnsi="Times New Roman"/>
          <w:sz w:val="28"/>
          <w:szCs w:val="28"/>
        </w:rPr>
      </w:pPr>
      <w:r w:rsidRPr="00A96C1D">
        <w:rPr>
          <w:rFonts w:ascii="Times New Roman" w:hAnsi="Times New Roman"/>
          <w:sz w:val="28"/>
          <w:szCs w:val="28"/>
        </w:rPr>
        <w:t xml:space="preserve">у частині двадцять першій слово </w:t>
      </w:r>
      <w:r>
        <w:rPr>
          <w:rFonts w:ascii="Times New Roman" w:hAnsi="Times New Roman"/>
          <w:sz w:val="28"/>
          <w:szCs w:val="28"/>
          <w:lang w:eastAsia="uk-UA"/>
        </w:rPr>
        <w:t>“</w:t>
      </w:r>
      <w:r w:rsidRPr="00A96C1D">
        <w:rPr>
          <w:rFonts w:ascii="Times New Roman" w:hAnsi="Times New Roman"/>
          <w:sz w:val="28"/>
          <w:szCs w:val="28"/>
        </w:rPr>
        <w:t>письмового</w:t>
      </w:r>
      <w:r>
        <w:rPr>
          <w:rFonts w:ascii="Times New Roman" w:hAnsi="Times New Roman"/>
          <w:kern w:val="1"/>
          <w:sz w:val="28"/>
          <w:szCs w:val="28"/>
        </w:rPr>
        <w:t>”</w:t>
      </w:r>
      <w:r w:rsidRPr="00A96C1D">
        <w:rPr>
          <w:rFonts w:ascii="Times New Roman" w:hAnsi="Times New Roman"/>
          <w:sz w:val="28"/>
          <w:szCs w:val="28"/>
        </w:rPr>
        <w:t xml:space="preserve"> виключити;</w:t>
      </w:r>
    </w:p>
    <w:p w14:paraId="24649CAA" w14:textId="77777777" w:rsidR="00B54EA6" w:rsidRDefault="00A96C1D" w:rsidP="00B54EA6">
      <w:pPr>
        <w:pStyle w:val="a3"/>
        <w:tabs>
          <w:tab w:val="left" w:pos="993"/>
        </w:tabs>
        <w:rPr>
          <w:rFonts w:ascii="Times New Roman" w:hAnsi="Times New Roman"/>
          <w:sz w:val="28"/>
          <w:szCs w:val="28"/>
        </w:rPr>
      </w:pPr>
      <w:r w:rsidRPr="00A96C1D">
        <w:rPr>
          <w:rFonts w:ascii="Times New Roman" w:hAnsi="Times New Roman"/>
          <w:sz w:val="28"/>
          <w:szCs w:val="28"/>
        </w:rPr>
        <w:t xml:space="preserve">у частині двадцять першій після слів </w:t>
      </w:r>
      <w:r>
        <w:rPr>
          <w:rFonts w:ascii="Times New Roman" w:hAnsi="Times New Roman"/>
          <w:sz w:val="28"/>
          <w:szCs w:val="28"/>
          <w:lang w:eastAsia="uk-UA"/>
        </w:rPr>
        <w:t>“</w:t>
      </w:r>
      <w:r w:rsidRPr="00A96C1D">
        <w:rPr>
          <w:rFonts w:ascii="Times New Roman" w:hAnsi="Times New Roman"/>
          <w:sz w:val="28"/>
          <w:szCs w:val="28"/>
        </w:rPr>
        <w:t>її анулювання</w:t>
      </w:r>
      <w:r>
        <w:rPr>
          <w:rFonts w:ascii="Times New Roman" w:hAnsi="Times New Roman"/>
          <w:kern w:val="1"/>
          <w:sz w:val="28"/>
          <w:szCs w:val="28"/>
        </w:rPr>
        <w:t>”</w:t>
      </w:r>
      <w:r w:rsidRPr="00A96C1D">
        <w:rPr>
          <w:rFonts w:ascii="Times New Roman" w:hAnsi="Times New Roman"/>
          <w:sz w:val="28"/>
          <w:szCs w:val="28"/>
        </w:rPr>
        <w:t xml:space="preserve"> доповнити словами </w:t>
      </w:r>
      <w:r>
        <w:rPr>
          <w:rFonts w:ascii="Times New Roman" w:hAnsi="Times New Roman"/>
          <w:sz w:val="28"/>
          <w:szCs w:val="28"/>
          <w:lang w:eastAsia="uk-UA"/>
        </w:rPr>
        <w:t>“</w:t>
      </w:r>
      <w:r w:rsidRPr="00A96C1D">
        <w:rPr>
          <w:rFonts w:ascii="Times New Roman" w:hAnsi="Times New Roman"/>
          <w:sz w:val="28"/>
          <w:szCs w:val="28"/>
        </w:rPr>
        <w:t>в електронній формі засобами електронного зв</w:t>
      </w:r>
      <w:r w:rsidR="00B54EA6">
        <w:rPr>
          <w:rFonts w:ascii="Times New Roman" w:hAnsi="Times New Roman"/>
          <w:sz w:val="28"/>
          <w:szCs w:val="28"/>
        </w:rPr>
        <w:t>’</w:t>
      </w:r>
      <w:r w:rsidRPr="00A96C1D">
        <w:rPr>
          <w:rFonts w:ascii="Times New Roman" w:hAnsi="Times New Roman"/>
          <w:sz w:val="28"/>
          <w:szCs w:val="28"/>
        </w:rPr>
        <w:t>язку</w:t>
      </w:r>
      <w:r>
        <w:rPr>
          <w:rFonts w:ascii="Times New Roman" w:hAnsi="Times New Roman"/>
          <w:kern w:val="1"/>
          <w:sz w:val="28"/>
          <w:szCs w:val="28"/>
        </w:rPr>
        <w:t>”</w:t>
      </w:r>
      <w:r w:rsidRPr="00A96C1D">
        <w:rPr>
          <w:rFonts w:ascii="Times New Roman" w:hAnsi="Times New Roman"/>
          <w:sz w:val="28"/>
          <w:szCs w:val="28"/>
        </w:rPr>
        <w:t>;</w:t>
      </w:r>
    </w:p>
    <w:p w14:paraId="42DAE66C" w14:textId="77777777" w:rsidR="00A96C1D" w:rsidRPr="00A96C1D" w:rsidRDefault="00A96C1D" w:rsidP="00B54EA6">
      <w:pPr>
        <w:pStyle w:val="a3"/>
        <w:tabs>
          <w:tab w:val="left" w:pos="993"/>
        </w:tabs>
        <w:rPr>
          <w:rFonts w:ascii="Times New Roman" w:hAnsi="Times New Roman"/>
          <w:sz w:val="28"/>
          <w:szCs w:val="28"/>
        </w:rPr>
      </w:pPr>
      <w:r w:rsidRPr="00A96C1D">
        <w:rPr>
          <w:rFonts w:ascii="Times New Roman" w:hAnsi="Times New Roman"/>
          <w:sz w:val="28"/>
          <w:szCs w:val="28"/>
        </w:rPr>
        <w:t xml:space="preserve">у частині двадцять другій слова </w:t>
      </w:r>
      <w:r>
        <w:rPr>
          <w:rFonts w:ascii="Times New Roman" w:hAnsi="Times New Roman"/>
          <w:sz w:val="28"/>
          <w:szCs w:val="28"/>
          <w:lang w:eastAsia="uk-UA"/>
        </w:rPr>
        <w:t>“</w:t>
      </w:r>
      <w:r w:rsidRPr="00A96C1D">
        <w:rPr>
          <w:rFonts w:ascii="Times New Roman" w:hAnsi="Times New Roman"/>
          <w:sz w:val="28"/>
          <w:szCs w:val="28"/>
        </w:rPr>
        <w:t>, орган, який видав ліцензію, на підставі заяви суб</w:t>
      </w:r>
      <w:r w:rsidR="00B54EA6">
        <w:rPr>
          <w:rFonts w:ascii="Times New Roman" w:hAnsi="Times New Roman"/>
          <w:sz w:val="28"/>
          <w:szCs w:val="28"/>
        </w:rPr>
        <w:t>’</w:t>
      </w:r>
      <w:r w:rsidRPr="00A96C1D">
        <w:rPr>
          <w:rFonts w:ascii="Times New Roman" w:hAnsi="Times New Roman"/>
          <w:sz w:val="28"/>
          <w:szCs w:val="28"/>
        </w:rPr>
        <w:t>єкта господарювання (у тому числі іноземного суб</w:t>
      </w:r>
      <w:r w:rsidR="00B54EA6">
        <w:rPr>
          <w:rFonts w:ascii="Times New Roman" w:hAnsi="Times New Roman"/>
          <w:sz w:val="28"/>
          <w:szCs w:val="28"/>
        </w:rPr>
        <w:t>’</w:t>
      </w:r>
      <w:r w:rsidRPr="00A96C1D">
        <w:rPr>
          <w:rFonts w:ascii="Times New Roman" w:hAnsi="Times New Roman"/>
          <w:sz w:val="28"/>
          <w:szCs w:val="28"/>
        </w:rPr>
        <w:t>єкта господарювання, який діє через своє зареєстроване постійне представництво) протягом семи робочих днів видає суб</w:t>
      </w:r>
      <w:r w:rsidR="00B54EA6">
        <w:rPr>
          <w:rFonts w:ascii="Times New Roman" w:hAnsi="Times New Roman"/>
          <w:sz w:val="28"/>
          <w:szCs w:val="28"/>
        </w:rPr>
        <w:t>’</w:t>
      </w:r>
      <w:r w:rsidRPr="00A96C1D">
        <w:rPr>
          <w:rFonts w:ascii="Times New Roman" w:hAnsi="Times New Roman"/>
          <w:sz w:val="28"/>
          <w:szCs w:val="28"/>
        </w:rPr>
        <w:t>єкту господарювання (у тому числі іноземному суб</w:t>
      </w:r>
      <w:r w:rsidR="00B54EA6">
        <w:rPr>
          <w:rFonts w:ascii="Times New Roman" w:hAnsi="Times New Roman"/>
          <w:sz w:val="28"/>
          <w:szCs w:val="28"/>
        </w:rPr>
        <w:t>’</w:t>
      </w:r>
      <w:r w:rsidRPr="00A96C1D">
        <w:rPr>
          <w:rFonts w:ascii="Times New Roman" w:hAnsi="Times New Roman"/>
          <w:sz w:val="28"/>
          <w:szCs w:val="28"/>
        </w:rPr>
        <w:t>єкту господарювання, який діє через своє зареєстроване постійне представництво) ліцензію, оформлену на новому бланку з урахуванням змін</w:t>
      </w:r>
      <w:r>
        <w:rPr>
          <w:rFonts w:ascii="Times New Roman" w:hAnsi="Times New Roman"/>
          <w:kern w:val="1"/>
          <w:sz w:val="28"/>
          <w:szCs w:val="28"/>
        </w:rPr>
        <w:t>”</w:t>
      </w:r>
      <w:r w:rsidRPr="00A96C1D">
        <w:rPr>
          <w:rFonts w:ascii="Times New Roman" w:hAnsi="Times New Roman"/>
          <w:sz w:val="28"/>
          <w:szCs w:val="28"/>
        </w:rPr>
        <w:t xml:space="preserve"> замінити словами </w:t>
      </w:r>
      <w:r>
        <w:rPr>
          <w:rFonts w:ascii="Times New Roman" w:hAnsi="Times New Roman"/>
          <w:sz w:val="28"/>
          <w:szCs w:val="28"/>
          <w:lang w:eastAsia="uk-UA"/>
        </w:rPr>
        <w:t>“</w:t>
      </w:r>
      <w:r w:rsidRPr="00A96C1D">
        <w:rPr>
          <w:rFonts w:ascii="Times New Roman" w:hAnsi="Times New Roman"/>
          <w:sz w:val="28"/>
          <w:szCs w:val="28"/>
        </w:rPr>
        <w:t>суб</w:t>
      </w:r>
      <w:r w:rsidR="00B54EA6">
        <w:rPr>
          <w:rFonts w:ascii="Times New Roman" w:hAnsi="Times New Roman"/>
          <w:sz w:val="28"/>
          <w:szCs w:val="28"/>
        </w:rPr>
        <w:t>’</w:t>
      </w:r>
      <w:r w:rsidRPr="00A96C1D">
        <w:rPr>
          <w:rFonts w:ascii="Times New Roman" w:hAnsi="Times New Roman"/>
          <w:sz w:val="28"/>
          <w:szCs w:val="28"/>
        </w:rPr>
        <w:t>єкт господарювання зобов</w:t>
      </w:r>
      <w:r w:rsidR="00B54EA6">
        <w:rPr>
          <w:rFonts w:ascii="Times New Roman" w:hAnsi="Times New Roman"/>
          <w:sz w:val="28"/>
          <w:szCs w:val="28"/>
        </w:rPr>
        <w:t>’</w:t>
      </w:r>
      <w:r w:rsidRPr="00A96C1D">
        <w:rPr>
          <w:rFonts w:ascii="Times New Roman" w:hAnsi="Times New Roman"/>
          <w:sz w:val="28"/>
          <w:szCs w:val="28"/>
        </w:rPr>
        <w:t>язаний у місячний термін, з дня внесення таких змін, звернутися до органу, який видав ліцензію, з відповідною заявою</w:t>
      </w:r>
      <w:r>
        <w:rPr>
          <w:rFonts w:ascii="Times New Roman" w:hAnsi="Times New Roman"/>
          <w:kern w:val="1"/>
          <w:sz w:val="28"/>
          <w:szCs w:val="28"/>
        </w:rPr>
        <w:t>”</w:t>
      </w:r>
      <w:r w:rsidRPr="00A96C1D">
        <w:rPr>
          <w:rFonts w:ascii="Times New Roman" w:hAnsi="Times New Roman"/>
          <w:sz w:val="28"/>
          <w:szCs w:val="28"/>
        </w:rPr>
        <w:t>;</w:t>
      </w:r>
    </w:p>
    <w:p w14:paraId="62C68DB5" w14:textId="77777777" w:rsidR="00A96C1D" w:rsidRPr="00A96C1D" w:rsidRDefault="00A96C1D" w:rsidP="00B54EA6">
      <w:pPr>
        <w:pStyle w:val="a3"/>
        <w:tabs>
          <w:tab w:val="left" w:pos="993"/>
        </w:tabs>
        <w:rPr>
          <w:rFonts w:ascii="Times New Roman" w:hAnsi="Times New Roman"/>
          <w:sz w:val="28"/>
          <w:szCs w:val="28"/>
        </w:rPr>
      </w:pPr>
      <w:r w:rsidRPr="00A96C1D">
        <w:rPr>
          <w:rFonts w:ascii="Times New Roman" w:hAnsi="Times New Roman"/>
          <w:sz w:val="28"/>
          <w:szCs w:val="28"/>
        </w:rPr>
        <w:t>після частини двадцять другої доповнити новою частиною двадцять третьою наступного змісту:</w:t>
      </w:r>
    </w:p>
    <w:p w14:paraId="763735BD" w14:textId="77777777" w:rsidR="00A96C1D" w:rsidRPr="00A96C1D" w:rsidRDefault="00A96C1D" w:rsidP="00B54EA6">
      <w:pPr>
        <w:pStyle w:val="a3"/>
        <w:tabs>
          <w:tab w:val="left" w:pos="993"/>
        </w:tabs>
        <w:rPr>
          <w:rFonts w:ascii="Times New Roman" w:hAnsi="Times New Roman"/>
          <w:sz w:val="28"/>
          <w:szCs w:val="28"/>
        </w:rPr>
      </w:pPr>
      <w:r>
        <w:rPr>
          <w:rFonts w:ascii="Times New Roman" w:hAnsi="Times New Roman"/>
          <w:sz w:val="28"/>
          <w:szCs w:val="28"/>
          <w:lang w:eastAsia="uk-UA"/>
        </w:rPr>
        <w:t>“</w:t>
      </w:r>
      <w:r w:rsidRPr="00A96C1D">
        <w:rPr>
          <w:rFonts w:ascii="Times New Roman" w:hAnsi="Times New Roman"/>
          <w:sz w:val="28"/>
          <w:szCs w:val="28"/>
        </w:rPr>
        <w:t>Орган, який видав ліцензію, на підставі заяви суб</w:t>
      </w:r>
      <w:r w:rsidR="00B54EA6">
        <w:rPr>
          <w:rFonts w:ascii="Times New Roman" w:hAnsi="Times New Roman"/>
          <w:sz w:val="28"/>
          <w:szCs w:val="28"/>
        </w:rPr>
        <w:t>’</w:t>
      </w:r>
      <w:r w:rsidRPr="00A96C1D">
        <w:rPr>
          <w:rFonts w:ascii="Times New Roman" w:hAnsi="Times New Roman"/>
          <w:sz w:val="28"/>
          <w:szCs w:val="28"/>
        </w:rPr>
        <w:t>єкта господарювання (у тому числі іноземного суб</w:t>
      </w:r>
      <w:r w:rsidR="00B54EA6">
        <w:rPr>
          <w:rFonts w:ascii="Times New Roman" w:hAnsi="Times New Roman"/>
          <w:sz w:val="28"/>
          <w:szCs w:val="28"/>
        </w:rPr>
        <w:t>’</w:t>
      </w:r>
      <w:r w:rsidRPr="00A96C1D">
        <w:rPr>
          <w:rFonts w:ascii="Times New Roman" w:hAnsi="Times New Roman"/>
          <w:sz w:val="28"/>
          <w:szCs w:val="28"/>
        </w:rPr>
        <w:t xml:space="preserve">єкта господарювання, який </w:t>
      </w:r>
      <w:r w:rsidRPr="00A96C1D">
        <w:rPr>
          <w:rFonts w:ascii="Times New Roman" w:hAnsi="Times New Roman"/>
          <w:sz w:val="28"/>
          <w:szCs w:val="28"/>
        </w:rPr>
        <w:lastRenderedPageBreak/>
        <w:t>діє через своє зареєстроване постійне представництво) протягом трьох робочих днів видає суб</w:t>
      </w:r>
      <w:r w:rsidR="00B54EA6">
        <w:rPr>
          <w:rFonts w:ascii="Times New Roman" w:hAnsi="Times New Roman"/>
          <w:sz w:val="28"/>
          <w:szCs w:val="28"/>
        </w:rPr>
        <w:t>’</w:t>
      </w:r>
      <w:r w:rsidRPr="00A96C1D">
        <w:rPr>
          <w:rFonts w:ascii="Times New Roman" w:hAnsi="Times New Roman"/>
          <w:sz w:val="28"/>
          <w:szCs w:val="28"/>
        </w:rPr>
        <w:t>єкту господарювання (у тому числі іноземному суб</w:t>
      </w:r>
      <w:r w:rsidR="00B54EA6">
        <w:rPr>
          <w:rFonts w:ascii="Times New Roman" w:hAnsi="Times New Roman"/>
          <w:sz w:val="28"/>
          <w:szCs w:val="28"/>
        </w:rPr>
        <w:t>’</w:t>
      </w:r>
      <w:r w:rsidRPr="00A96C1D">
        <w:rPr>
          <w:rFonts w:ascii="Times New Roman" w:hAnsi="Times New Roman"/>
          <w:sz w:val="28"/>
          <w:szCs w:val="28"/>
        </w:rPr>
        <w:t>єкту господарювання, який діє через своє зареєстроване постійне представництво) ліцензію, оформлену на новому бланку з урахуванням змін.</w:t>
      </w:r>
      <w:r>
        <w:rPr>
          <w:rFonts w:ascii="Times New Roman" w:hAnsi="Times New Roman"/>
          <w:kern w:val="1"/>
          <w:sz w:val="28"/>
          <w:szCs w:val="28"/>
        </w:rPr>
        <w:t>”</w:t>
      </w:r>
      <w:r w:rsidRPr="00A96C1D">
        <w:rPr>
          <w:rFonts w:ascii="Times New Roman" w:hAnsi="Times New Roman"/>
          <w:sz w:val="28"/>
          <w:szCs w:val="28"/>
        </w:rPr>
        <w:t>.</w:t>
      </w:r>
    </w:p>
    <w:p w14:paraId="3F157D76" w14:textId="77777777" w:rsidR="00B54EA6" w:rsidRDefault="00A96C1D" w:rsidP="00B54EA6">
      <w:pPr>
        <w:pStyle w:val="a3"/>
        <w:tabs>
          <w:tab w:val="left" w:pos="993"/>
        </w:tabs>
        <w:rPr>
          <w:rFonts w:ascii="Times New Roman" w:hAnsi="Times New Roman"/>
          <w:sz w:val="28"/>
          <w:szCs w:val="28"/>
        </w:rPr>
      </w:pPr>
      <w:r w:rsidRPr="00A96C1D">
        <w:rPr>
          <w:rFonts w:ascii="Times New Roman" w:hAnsi="Times New Roman"/>
          <w:sz w:val="28"/>
          <w:szCs w:val="28"/>
        </w:rPr>
        <w:t>У зв</w:t>
      </w:r>
      <w:r w:rsidR="00B54EA6">
        <w:rPr>
          <w:rFonts w:ascii="Times New Roman" w:hAnsi="Times New Roman"/>
          <w:sz w:val="28"/>
          <w:szCs w:val="28"/>
        </w:rPr>
        <w:t>’</w:t>
      </w:r>
      <w:r w:rsidRPr="00A96C1D">
        <w:rPr>
          <w:rFonts w:ascii="Times New Roman" w:hAnsi="Times New Roman"/>
          <w:sz w:val="28"/>
          <w:szCs w:val="28"/>
        </w:rPr>
        <w:t xml:space="preserve">язку з цим частини двадцять третю </w:t>
      </w:r>
      <w:r>
        <w:rPr>
          <w:rFonts w:ascii="Times New Roman" w:hAnsi="Times New Roman"/>
          <w:sz w:val="28"/>
          <w:szCs w:val="28"/>
        </w:rPr>
        <w:t>—</w:t>
      </w:r>
      <w:r w:rsidRPr="00A96C1D">
        <w:rPr>
          <w:rFonts w:ascii="Times New Roman" w:hAnsi="Times New Roman"/>
          <w:sz w:val="28"/>
          <w:szCs w:val="28"/>
        </w:rPr>
        <w:t xml:space="preserve"> двадцять четверту вважати відповідно частинами двадцять четвертою </w:t>
      </w:r>
      <w:r>
        <w:rPr>
          <w:rFonts w:ascii="Times New Roman" w:hAnsi="Times New Roman"/>
          <w:sz w:val="28"/>
          <w:szCs w:val="28"/>
        </w:rPr>
        <w:t>—</w:t>
      </w:r>
      <w:r w:rsidRPr="00A96C1D">
        <w:rPr>
          <w:rFonts w:ascii="Times New Roman" w:hAnsi="Times New Roman"/>
          <w:sz w:val="28"/>
          <w:szCs w:val="28"/>
        </w:rPr>
        <w:t xml:space="preserve"> двадцять п</w:t>
      </w:r>
      <w:r w:rsidR="00B54EA6">
        <w:rPr>
          <w:rFonts w:ascii="Times New Roman" w:hAnsi="Times New Roman"/>
          <w:sz w:val="28"/>
          <w:szCs w:val="28"/>
        </w:rPr>
        <w:t>’</w:t>
      </w:r>
      <w:r w:rsidRPr="00A96C1D">
        <w:rPr>
          <w:rFonts w:ascii="Times New Roman" w:hAnsi="Times New Roman"/>
          <w:sz w:val="28"/>
          <w:szCs w:val="28"/>
        </w:rPr>
        <w:t>ятою;</w:t>
      </w:r>
    </w:p>
    <w:p w14:paraId="367ADDA0" w14:textId="77777777" w:rsidR="00A96C1D" w:rsidRPr="00A96C1D" w:rsidRDefault="00A96C1D" w:rsidP="00B54EA6">
      <w:pPr>
        <w:pStyle w:val="a3"/>
        <w:tabs>
          <w:tab w:val="left" w:pos="993"/>
        </w:tabs>
        <w:rPr>
          <w:rFonts w:ascii="Times New Roman" w:hAnsi="Times New Roman"/>
          <w:sz w:val="28"/>
          <w:szCs w:val="28"/>
        </w:rPr>
      </w:pPr>
      <w:r w:rsidRPr="00A96C1D">
        <w:rPr>
          <w:rFonts w:ascii="Times New Roman" w:hAnsi="Times New Roman"/>
          <w:sz w:val="28"/>
          <w:szCs w:val="28"/>
        </w:rPr>
        <w:t>г) у статті 15:</w:t>
      </w:r>
    </w:p>
    <w:p w14:paraId="22952116" w14:textId="77777777" w:rsidR="00A96C1D" w:rsidRPr="00A96C1D" w:rsidRDefault="00A96C1D" w:rsidP="00B54EA6">
      <w:pPr>
        <w:pStyle w:val="a3"/>
        <w:tabs>
          <w:tab w:val="left" w:pos="993"/>
        </w:tabs>
        <w:rPr>
          <w:rFonts w:ascii="Times New Roman" w:hAnsi="Times New Roman"/>
          <w:sz w:val="28"/>
          <w:szCs w:val="28"/>
        </w:rPr>
      </w:pPr>
      <w:r w:rsidRPr="00A96C1D">
        <w:rPr>
          <w:rFonts w:ascii="Times New Roman" w:hAnsi="Times New Roman"/>
          <w:sz w:val="28"/>
          <w:szCs w:val="28"/>
        </w:rPr>
        <w:t>після частини першої доповнити частиною наступного змісту:</w:t>
      </w:r>
    </w:p>
    <w:p w14:paraId="4E231A4A" w14:textId="77777777" w:rsidR="00A96C1D" w:rsidRPr="00A96C1D" w:rsidRDefault="00A96C1D" w:rsidP="00B54EA6">
      <w:pPr>
        <w:pStyle w:val="a3"/>
        <w:tabs>
          <w:tab w:val="left" w:pos="993"/>
        </w:tabs>
        <w:rPr>
          <w:rFonts w:ascii="Times New Roman" w:hAnsi="Times New Roman"/>
          <w:sz w:val="28"/>
          <w:szCs w:val="28"/>
        </w:rPr>
      </w:pPr>
      <w:r>
        <w:rPr>
          <w:rFonts w:ascii="Times New Roman" w:hAnsi="Times New Roman"/>
          <w:sz w:val="28"/>
          <w:szCs w:val="28"/>
          <w:lang w:eastAsia="uk-UA"/>
        </w:rPr>
        <w:t>“</w:t>
      </w:r>
      <w:r w:rsidRPr="00A96C1D">
        <w:rPr>
          <w:rFonts w:ascii="Times New Roman" w:hAnsi="Times New Roman"/>
          <w:sz w:val="28"/>
          <w:szCs w:val="28"/>
        </w:rPr>
        <w:t>Ліцензії на всі види діяльності, передбачені цією статтею, видаються за умови обов</w:t>
      </w:r>
      <w:r w:rsidR="00B54EA6">
        <w:rPr>
          <w:rFonts w:ascii="Times New Roman" w:hAnsi="Times New Roman"/>
          <w:sz w:val="28"/>
          <w:szCs w:val="28"/>
        </w:rPr>
        <w:t>’</w:t>
      </w:r>
      <w:r w:rsidRPr="00A96C1D">
        <w:rPr>
          <w:rFonts w:ascii="Times New Roman" w:hAnsi="Times New Roman"/>
          <w:sz w:val="28"/>
          <w:szCs w:val="28"/>
        </w:rPr>
        <w:t>язкової реєстрації об</w:t>
      </w:r>
      <w:r w:rsidR="00B54EA6">
        <w:rPr>
          <w:rFonts w:ascii="Times New Roman" w:hAnsi="Times New Roman"/>
          <w:sz w:val="28"/>
          <w:szCs w:val="28"/>
        </w:rPr>
        <w:t>’</w:t>
      </w:r>
      <w:r w:rsidRPr="00A96C1D">
        <w:rPr>
          <w:rFonts w:ascii="Times New Roman" w:hAnsi="Times New Roman"/>
          <w:sz w:val="28"/>
          <w:szCs w:val="28"/>
        </w:rPr>
        <w:t>єкта оподаткування відповідно до вимог пункту 63.3 статті 63 Податкового кодексу України.</w:t>
      </w:r>
      <w:r>
        <w:rPr>
          <w:rFonts w:ascii="Times New Roman" w:hAnsi="Times New Roman"/>
          <w:kern w:val="1"/>
          <w:sz w:val="28"/>
          <w:szCs w:val="28"/>
        </w:rPr>
        <w:t>”</w:t>
      </w:r>
      <w:r w:rsidRPr="00A96C1D">
        <w:rPr>
          <w:rFonts w:ascii="Times New Roman" w:hAnsi="Times New Roman"/>
          <w:sz w:val="28"/>
          <w:szCs w:val="28"/>
        </w:rPr>
        <w:t>.</w:t>
      </w:r>
    </w:p>
    <w:p w14:paraId="33B465CC" w14:textId="77777777" w:rsidR="00A96C1D" w:rsidRPr="00A96C1D" w:rsidRDefault="00A96C1D" w:rsidP="00B54EA6">
      <w:pPr>
        <w:pStyle w:val="a3"/>
        <w:tabs>
          <w:tab w:val="left" w:pos="993"/>
        </w:tabs>
        <w:rPr>
          <w:rFonts w:ascii="Times New Roman" w:hAnsi="Times New Roman"/>
          <w:sz w:val="28"/>
          <w:szCs w:val="28"/>
        </w:rPr>
      </w:pPr>
      <w:r w:rsidRPr="00A96C1D">
        <w:rPr>
          <w:rFonts w:ascii="Times New Roman" w:hAnsi="Times New Roman"/>
          <w:sz w:val="28"/>
          <w:szCs w:val="28"/>
        </w:rPr>
        <w:t>У зв</w:t>
      </w:r>
      <w:r w:rsidR="00B54EA6">
        <w:rPr>
          <w:rFonts w:ascii="Times New Roman" w:hAnsi="Times New Roman"/>
          <w:sz w:val="28"/>
          <w:szCs w:val="28"/>
        </w:rPr>
        <w:t>’</w:t>
      </w:r>
      <w:r w:rsidRPr="00A96C1D">
        <w:rPr>
          <w:rFonts w:ascii="Times New Roman" w:hAnsi="Times New Roman"/>
          <w:sz w:val="28"/>
          <w:szCs w:val="28"/>
        </w:rPr>
        <w:t xml:space="preserve">язку з цим частини другу </w:t>
      </w:r>
      <w:r>
        <w:rPr>
          <w:rFonts w:ascii="Times New Roman" w:hAnsi="Times New Roman"/>
          <w:sz w:val="28"/>
          <w:szCs w:val="28"/>
        </w:rPr>
        <w:t>—</w:t>
      </w:r>
      <w:r w:rsidRPr="00A96C1D">
        <w:rPr>
          <w:rFonts w:ascii="Times New Roman" w:hAnsi="Times New Roman"/>
          <w:sz w:val="28"/>
          <w:szCs w:val="28"/>
        </w:rPr>
        <w:t xml:space="preserve"> шістдесят третю вважати відповідно частинами третьою </w:t>
      </w:r>
      <w:r>
        <w:rPr>
          <w:rFonts w:ascii="Times New Roman" w:hAnsi="Times New Roman"/>
          <w:sz w:val="28"/>
          <w:szCs w:val="28"/>
        </w:rPr>
        <w:t>—</w:t>
      </w:r>
      <w:r w:rsidRPr="00A96C1D">
        <w:rPr>
          <w:rFonts w:ascii="Times New Roman" w:hAnsi="Times New Roman"/>
          <w:sz w:val="28"/>
          <w:szCs w:val="28"/>
        </w:rPr>
        <w:t xml:space="preserve"> шістдесят четвертою;</w:t>
      </w:r>
    </w:p>
    <w:p w14:paraId="2AB1FF94" w14:textId="77777777" w:rsidR="00A96C1D" w:rsidRPr="00A96C1D" w:rsidRDefault="00A96C1D" w:rsidP="00B54EA6">
      <w:pPr>
        <w:pStyle w:val="a3"/>
        <w:tabs>
          <w:tab w:val="left" w:pos="993"/>
        </w:tabs>
        <w:rPr>
          <w:rFonts w:ascii="Times New Roman" w:hAnsi="Times New Roman"/>
          <w:sz w:val="28"/>
          <w:szCs w:val="28"/>
        </w:rPr>
      </w:pPr>
      <w:r w:rsidRPr="00A96C1D">
        <w:rPr>
          <w:rFonts w:ascii="Times New Roman" w:hAnsi="Times New Roman"/>
          <w:sz w:val="28"/>
          <w:szCs w:val="28"/>
        </w:rPr>
        <w:t xml:space="preserve">у частині дванадцятій слова </w:t>
      </w:r>
      <w:r>
        <w:rPr>
          <w:rFonts w:ascii="Times New Roman" w:hAnsi="Times New Roman"/>
          <w:sz w:val="28"/>
          <w:szCs w:val="28"/>
          <w:lang w:eastAsia="uk-UA"/>
        </w:rPr>
        <w:t>“</w:t>
      </w:r>
      <w:r w:rsidRPr="00A96C1D">
        <w:rPr>
          <w:rFonts w:ascii="Times New Roman" w:hAnsi="Times New Roman"/>
          <w:sz w:val="28"/>
          <w:szCs w:val="28"/>
        </w:rPr>
        <w:t>в Автономній Республіці Крим, областях, містах Києві та Севастополі</w:t>
      </w:r>
      <w:r>
        <w:rPr>
          <w:rFonts w:ascii="Times New Roman" w:hAnsi="Times New Roman"/>
          <w:kern w:val="1"/>
          <w:sz w:val="28"/>
          <w:szCs w:val="28"/>
        </w:rPr>
        <w:t>”</w:t>
      </w:r>
      <w:r w:rsidRPr="00A96C1D">
        <w:rPr>
          <w:rFonts w:ascii="Times New Roman" w:hAnsi="Times New Roman"/>
          <w:sz w:val="28"/>
          <w:szCs w:val="28"/>
        </w:rPr>
        <w:t xml:space="preserve"> замінити словами </w:t>
      </w:r>
      <w:r>
        <w:rPr>
          <w:rFonts w:ascii="Times New Roman" w:hAnsi="Times New Roman"/>
          <w:sz w:val="28"/>
          <w:szCs w:val="28"/>
          <w:lang w:eastAsia="uk-UA"/>
        </w:rPr>
        <w:t>“</w:t>
      </w:r>
      <w:r w:rsidRPr="00A96C1D">
        <w:rPr>
          <w:rFonts w:ascii="Times New Roman" w:hAnsi="Times New Roman"/>
          <w:sz w:val="28"/>
          <w:szCs w:val="28"/>
        </w:rPr>
        <w:t xml:space="preserve">оптової торгівлі, а за відсутності місць оптової торгівлі </w:t>
      </w:r>
      <w:r>
        <w:rPr>
          <w:rFonts w:ascii="Times New Roman" w:hAnsi="Times New Roman"/>
          <w:sz w:val="28"/>
          <w:szCs w:val="28"/>
        </w:rPr>
        <w:t>—</w:t>
      </w:r>
      <w:r w:rsidRPr="00A96C1D">
        <w:rPr>
          <w:rFonts w:ascii="Times New Roman" w:hAnsi="Times New Roman"/>
          <w:sz w:val="28"/>
          <w:szCs w:val="28"/>
        </w:rPr>
        <w:t xml:space="preserve"> за місцезнаходженням суб</w:t>
      </w:r>
      <w:r w:rsidR="00B54EA6">
        <w:rPr>
          <w:rFonts w:ascii="Times New Roman" w:hAnsi="Times New Roman"/>
          <w:sz w:val="28"/>
          <w:szCs w:val="28"/>
        </w:rPr>
        <w:t>’</w:t>
      </w:r>
      <w:r w:rsidRPr="00A96C1D">
        <w:rPr>
          <w:rFonts w:ascii="Times New Roman" w:hAnsi="Times New Roman"/>
          <w:sz w:val="28"/>
          <w:szCs w:val="28"/>
        </w:rPr>
        <w:t>єкта господарювання (у тому числі іноземного суб</w:t>
      </w:r>
      <w:r w:rsidR="00B54EA6">
        <w:rPr>
          <w:rFonts w:ascii="Times New Roman" w:hAnsi="Times New Roman"/>
          <w:sz w:val="28"/>
          <w:szCs w:val="28"/>
        </w:rPr>
        <w:t>’</w:t>
      </w:r>
      <w:r w:rsidRPr="00A96C1D">
        <w:rPr>
          <w:rFonts w:ascii="Times New Roman" w:hAnsi="Times New Roman"/>
          <w:sz w:val="28"/>
          <w:szCs w:val="28"/>
        </w:rPr>
        <w:t>єкта господарювання, який діє через своє зареєстроване постійне представництво) або місцезнаходженням постійного представництва</w:t>
      </w:r>
      <w:r>
        <w:rPr>
          <w:rFonts w:ascii="Times New Roman" w:hAnsi="Times New Roman"/>
          <w:kern w:val="1"/>
          <w:sz w:val="28"/>
          <w:szCs w:val="28"/>
        </w:rPr>
        <w:t>”</w:t>
      </w:r>
      <w:r w:rsidRPr="00A96C1D">
        <w:rPr>
          <w:rFonts w:ascii="Times New Roman" w:hAnsi="Times New Roman"/>
          <w:sz w:val="28"/>
          <w:szCs w:val="28"/>
        </w:rPr>
        <w:t>;</w:t>
      </w:r>
    </w:p>
    <w:p w14:paraId="09A69AA6" w14:textId="77777777" w:rsidR="00A96C1D" w:rsidRDefault="00A96C1D" w:rsidP="00C30878">
      <w:pPr>
        <w:pStyle w:val="a3"/>
        <w:tabs>
          <w:tab w:val="left" w:pos="993"/>
        </w:tabs>
        <w:spacing w:before="160"/>
        <w:rPr>
          <w:rFonts w:ascii="Times New Roman" w:hAnsi="Times New Roman"/>
          <w:sz w:val="28"/>
          <w:szCs w:val="28"/>
        </w:rPr>
      </w:pPr>
      <w:r w:rsidRPr="00A96C1D">
        <w:rPr>
          <w:rFonts w:ascii="Times New Roman" w:hAnsi="Times New Roman"/>
          <w:sz w:val="28"/>
          <w:szCs w:val="28"/>
        </w:rPr>
        <w:t xml:space="preserve">у частині тридцять першій слова </w:t>
      </w:r>
      <w:r>
        <w:rPr>
          <w:rFonts w:ascii="Times New Roman" w:hAnsi="Times New Roman"/>
          <w:sz w:val="28"/>
          <w:szCs w:val="28"/>
          <w:lang w:eastAsia="uk-UA"/>
        </w:rPr>
        <w:t>“</w:t>
      </w:r>
      <w:r w:rsidRPr="00A96C1D">
        <w:rPr>
          <w:rFonts w:ascii="Times New Roman" w:hAnsi="Times New Roman"/>
          <w:sz w:val="28"/>
          <w:szCs w:val="28"/>
        </w:rPr>
        <w:t>і підлягають обов</w:t>
      </w:r>
      <w:r w:rsidR="00B54EA6">
        <w:rPr>
          <w:rFonts w:ascii="Times New Roman" w:hAnsi="Times New Roman"/>
          <w:sz w:val="28"/>
          <w:szCs w:val="28"/>
        </w:rPr>
        <w:t>’</w:t>
      </w:r>
      <w:r w:rsidRPr="00A96C1D">
        <w:rPr>
          <w:rFonts w:ascii="Times New Roman" w:hAnsi="Times New Roman"/>
          <w:sz w:val="28"/>
          <w:szCs w:val="28"/>
        </w:rPr>
        <w:t>язковій реєстрації в податковому ор</w:t>
      </w:r>
      <w:r w:rsidR="00C30878">
        <w:rPr>
          <w:rFonts w:ascii="Times New Roman" w:hAnsi="Times New Roman"/>
          <w:sz w:val="28"/>
          <w:szCs w:val="28"/>
        </w:rPr>
        <w:t>гані, а у сільській місцевості —</w:t>
      </w:r>
      <w:r w:rsidRPr="00A96C1D">
        <w:rPr>
          <w:rFonts w:ascii="Times New Roman" w:hAnsi="Times New Roman"/>
          <w:sz w:val="28"/>
          <w:szCs w:val="28"/>
        </w:rPr>
        <w:t xml:space="preserve"> і в органах місцевого самоврядування за місцем торгівлі суб</w:t>
      </w:r>
      <w:r w:rsidR="00B54EA6">
        <w:rPr>
          <w:rFonts w:ascii="Times New Roman" w:hAnsi="Times New Roman"/>
          <w:sz w:val="28"/>
          <w:szCs w:val="28"/>
        </w:rPr>
        <w:t>’</w:t>
      </w:r>
      <w:r w:rsidRPr="00A96C1D">
        <w:rPr>
          <w:rFonts w:ascii="Times New Roman" w:hAnsi="Times New Roman"/>
          <w:sz w:val="28"/>
          <w:szCs w:val="28"/>
        </w:rPr>
        <w:t>єкта господарювання (у тому числі іноземного суб</w:t>
      </w:r>
      <w:r w:rsidR="00B54EA6">
        <w:rPr>
          <w:rFonts w:ascii="Times New Roman" w:hAnsi="Times New Roman"/>
          <w:sz w:val="28"/>
          <w:szCs w:val="28"/>
        </w:rPr>
        <w:t>’</w:t>
      </w:r>
      <w:r w:rsidRPr="00A96C1D">
        <w:rPr>
          <w:rFonts w:ascii="Times New Roman" w:hAnsi="Times New Roman"/>
          <w:sz w:val="28"/>
          <w:szCs w:val="28"/>
        </w:rPr>
        <w:t>єкта господарювання, який діє через своє зареєстроване постійне представництво)</w:t>
      </w:r>
      <w:r>
        <w:rPr>
          <w:rFonts w:ascii="Times New Roman" w:hAnsi="Times New Roman"/>
          <w:kern w:val="1"/>
          <w:sz w:val="28"/>
          <w:szCs w:val="28"/>
        </w:rPr>
        <w:t>”</w:t>
      </w:r>
      <w:r w:rsidRPr="00A96C1D">
        <w:rPr>
          <w:rFonts w:ascii="Times New Roman" w:hAnsi="Times New Roman"/>
          <w:sz w:val="28"/>
          <w:szCs w:val="28"/>
        </w:rPr>
        <w:t xml:space="preserve"> виключити;</w:t>
      </w:r>
    </w:p>
    <w:p w14:paraId="57878987" w14:textId="77777777" w:rsidR="00A96C1D" w:rsidRPr="00A96C1D" w:rsidRDefault="00A96C1D" w:rsidP="00C30878">
      <w:pPr>
        <w:pStyle w:val="a3"/>
        <w:tabs>
          <w:tab w:val="left" w:pos="993"/>
        </w:tabs>
        <w:spacing w:before="160"/>
        <w:rPr>
          <w:rFonts w:ascii="Times New Roman" w:hAnsi="Times New Roman"/>
          <w:sz w:val="28"/>
          <w:szCs w:val="28"/>
        </w:rPr>
      </w:pPr>
      <w:r w:rsidRPr="00A96C1D">
        <w:rPr>
          <w:rFonts w:ascii="Times New Roman" w:hAnsi="Times New Roman"/>
          <w:sz w:val="28"/>
          <w:szCs w:val="28"/>
        </w:rPr>
        <w:t>частину тридцять четверту викласти в такій редакції:</w:t>
      </w:r>
    </w:p>
    <w:p w14:paraId="05B3D4DE" w14:textId="77777777" w:rsidR="00A96C1D" w:rsidRPr="00A96C1D" w:rsidRDefault="00A96C1D" w:rsidP="00C30878">
      <w:pPr>
        <w:pStyle w:val="a3"/>
        <w:tabs>
          <w:tab w:val="left" w:pos="993"/>
        </w:tabs>
        <w:spacing w:before="160"/>
        <w:rPr>
          <w:rFonts w:ascii="Times New Roman" w:hAnsi="Times New Roman"/>
          <w:sz w:val="28"/>
          <w:szCs w:val="28"/>
        </w:rPr>
      </w:pPr>
      <w:r>
        <w:rPr>
          <w:rFonts w:ascii="Times New Roman" w:hAnsi="Times New Roman"/>
          <w:sz w:val="28"/>
          <w:szCs w:val="28"/>
          <w:lang w:eastAsia="uk-UA"/>
        </w:rPr>
        <w:t>“</w:t>
      </w:r>
      <w:r w:rsidRPr="00A96C1D">
        <w:rPr>
          <w:rFonts w:ascii="Times New Roman" w:hAnsi="Times New Roman"/>
          <w:sz w:val="28"/>
          <w:szCs w:val="28"/>
        </w:rPr>
        <w:t>Ліцензія видається за поданою нарочно, поштою або в електронному вигляді заявою суб</w:t>
      </w:r>
      <w:r w:rsidR="00B54EA6">
        <w:rPr>
          <w:rFonts w:ascii="Times New Roman" w:hAnsi="Times New Roman"/>
          <w:sz w:val="28"/>
          <w:szCs w:val="28"/>
        </w:rPr>
        <w:t>’</w:t>
      </w:r>
      <w:r w:rsidRPr="00A96C1D">
        <w:rPr>
          <w:rFonts w:ascii="Times New Roman" w:hAnsi="Times New Roman"/>
          <w:sz w:val="28"/>
          <w:szCs w:val="28"/>
        </w:rPr>
        <w:t>єкта господарювання (у тому числі іноземного суб</w:t>
      </w:r>
      <w:r w:rsidR="00B54EA6">
        <w:rPr>
          <w:rFonts w:ascii="Times New Roman" w:hAnsi="Times New Roman"/>
          <w:sz w:val="28"/>
          <w:szCs w:val="28"/>
        </w:rPr>
        <w:t>’</w:t>
      </w:r>
      <w:r w:rsidRPr="00A96C1D">
        <w:rPr>
          <w:rFonts w:ascii="Times New Roman" w:hAnsi="Times New Roman"/>
          <w:sz w:val="28"/>
          <w:szCs w:val="28"/>
        </w:rPr>
        <w:t>єкта господарювання, який діє через своє зареєстроване постійне представництво), до якої додається документ, що підтверджує внесення річної плати за ліцензію (крім ліцензії на оптову торгівлю пальним за наявності місць оптової торгівлі пальним, роздрібну торгівлю пальним, зберігання пального з метою подальшої його реалізації іншим споживачам).</w:t>
      </w:r>
      <w:r>
        <w:rPr>
          <w:rFonts w:ascii="Times New Roman" w:hAnsi="Times New Roman"/>
          <w:kern w:val="1"/>
          <w:sz w:val="28"/>
          <w:szCs w:val="28"/>
        </w:rPr>
        <w:t>”</w:t>
      </w:r>
      <w:r w:rsidRPr="00A96C1D">
        <w:rPr>
          <w:rFonts w:ascii="Times New Roman" w:hAnsi="Times New Roman"/>
          <w:sz w:val="28"/>
          <w:szCs w:val="28"/>
        </w:rPr>
        <w:t>;</w:t>
      </w:r>
    </w:p>
    <w:p w14:paraId="5EF9ED70" w14:textId="77777777" w:rsidR="00A96C1D" w:rsidRPr="00A96C1D" w:rsidRDefault="00A96C1D" w:rsidP="00C30878">
      <w:pPr>
        <w:pStyle w:val="a3"/>
        <w:tabs>
          <w:tab w:val="left" w:pos="993"/>
        </w:tabs>
        <w:spacing w:before="160"/>
        <w:rPr>
          <w:rFonts w:ascii="Times New Roman" w:hAnsi="Times New Roman"/>
          <w:sz w:val="28"/>
          <w:szCs w:val="28"/>
        </w:rPr>
      </w:pPr>
      <w:r w:rsidRPr="00A96C1D">
        <w:rPr>
          <w:rFonts w:ascii="Times New Roman" w:hAnsi="Times New Roman"/>
          <w:sz w:val="28"/>
          <w:szCs w:val="28"/>
        </w:rPr>
        <w:t>у частині сорок п</w:t>
      </w:r>
      <w:r w:rsidR="00B54EA6">
        <w:rPr>
          <w:rFonts w:ascii="Times New Roman" w:hAnsi="Times New Roman"/>
          <w:sz w:val="28"/>
          <w:szCs w:val="28"/>
        </w:rPr>
        <w:t>’</w:t>
      </w:r>
      <w:r w:rsidRPr="00A96C1D">
        <w:rPr>
          <w:rFonts w:ascii="Times New Roman" w:hAnsi="Times New Roman"/>
          <w:sz w:val="28"/>
          <w:szCs w:val="28"/>
        </w:rPr>
        <w:t xml:space="preserve">ятій слова </w:t>
      </w:r>
      <w:r>
        <w:rPr>
          <w:rFonts w:ascii="Times New Roman" w:hAnsi="Times New Roman"/>
          <w:sz w:val="28"/>
          <w:szCs w:val="28"/>
          <w:lang w:eastAsia="uk-UA"/>
        </w:rPr>
        <w:t>“</w:t>
      </w:r>
      <w:r w:rsidRPr="00A96C1D">
        <w:rPr>
          <w:rFonts w:ascii="Times New Roman" w:hAnsi="Times New Roman"/>
          <w:sz w:val="28"/>
          <w:szCs w:val="28"/>
        </w:rPr>
        <w:t>призупинення/</w:t>
      </w:r>
      <w:r>
        <w:rPr>
          <w:rFonts w:ascii="Times New Roman" w:hAnsi="Times New Roman"/>
          <w:kern w:val="1"/>
          <w:sz w:val="28"/>
          <w:szCs w:val="28"/>
        </w:rPr>
        <w:t>”</w:t>
      </w:r>
      <w:r w:rsidRPr="00A96C1D">
        <w:rPr>
          <w:rFonts w:ascii="Times New Roman" w:hAnsi="Times New Roman"/>
          <w:sz w:val="28"/>
          <w:szCs w:val="28"/>
        </w:rPr>
        <w:t xml:space="preserve"> виключити;</w:t>
      </w:r>
    </w:p>
    <w:p w14:paraId="3516C2A5" w14:textId="77777777" w:rsidR="00B54EA6" w:rsidRDefault="00A96C1D" w:rsidP="00C30878">
      <w:pPr>
        <w:pStyle w:val="a3"/>
        <w:tabs>
          <w:tab w:val="left" w:pos="993"/>
        </w:tabs>
        <w:spacing w:before="160"/>
        <w:rPr>
          <w:rFonts w:ascii="Times New Roman" w:hAnsi="Times New Roman"/>
          <w:sz w:val="28"/>
          <w:szCs w:val="28"/>
        </w:rPr>
      </w:pPr>
      <w:r w:rsidRPr="00A96C1D">
        <w:rPr>
          <w:rFonts w:ascii="Times New Roman" w:hAnsi="Times New Roman"/>
          <w:sz w:val="28"/>
          <w:szCs w:val="28"/>
        </w:rPr>
        <w:t xml:space="preserve">у частині сорок шостій слова </w:t>
      </w:r>
      <w:r>
        <w:rPr>
          <w:rFonts w:ascii="Times New Roman" w:hAnsi="Times New Roman"/>
          <w:sz w:val="28"/>
          <w:szCs w:val="28"/>
          <w:lang w:eastAsia="uk-UA"/>
        </w:rPr>
        <w:t>“</w:t>
      </w:r>
      <w:r w:rsidRPr="00A96C1D">
        <w:rPr>
          <w:rFonts w:ascii="Times New Roman" w:hAnsi="Times New Roman"/>
          <w:sz w:val="28"/>
          <w:szCs w:val="28"/>
        </w:rPr>
        <w:t>У разі подання заяви про видачу ліцензії та доданих до неї документів особисто вони приймаються за описом, копія якого видається заявнику з відміткою про дату прийняття заяви та документів і підписом особи, яка їх прийняла.</w:t>
      </w:r>
      <w:r>
        <w:rPr>
          <w:rFonts w:ascii="Times New Roman" w:hAnsi="Times New Roman"/>
          <w:kern w:val="1"/>
          <w:sz w:val="28"/>
          <w:szCs w:val="28"/>
        </w:rPr>
        <w:t>”</w:t>
      </w:r>
      <w:r w:rsidRPr="00A96C1D">
        <w:rPr>
          <w:rFonts w:ascii="Times New Roman" w:hAnsi="Times New Roman"/>
          <w:sz w:val="28"/>
          <w:szCs w:val="28"/>
        </w:rPr>
        <w:t xml:space="preserve"> виключити;</w:t>
      </w:r>
    </w:p>
    <w:p w14:paraId="45360F6E" w14:textId="77777777" w:rsidR="00A96C1D" w:rsidRPr="00A96C1D" w:rsidRDefault="00A96C1D" w:rsidP="00C30878">
      <w:pPr>
        <w:pStyle w:val="a3"/>
        <w:tabs>
          <w:tab w:val="left" w:pos="993"/>
        </w:tabs>
        <w:spacing w:before="160"/>
        <w:rPr>
          <w:rFonts w:ascii="Times New Roman" w:hAnsi="Times New Roman"/>
          <w:sz w:val="28"/>
          <w:szCs w:val="28"/>
        </w:rPr>
      </w:pPr>
      <w:r w:rsidRPr="00A96C1D">
        <w:rPr>
          <w:rFonts w:ascii="Times New Roman" w:hAnsi="Times New Roman"/>
          <w:sz w:val="28"/>
          <w:szCs w:val="28"/>
        </w:rPr>
        <w:lastRenderedPageBreak/>
        <w:t>частини сорок вісім та сорок дев</w:t>
      </w:r>
      <w:r w:rsidR="00B54EA6">
        <w:rPr>
          <w:rFonts w:ascii="Times New Roman" w:hAnsi="Times New Roman"/>
          <w:sz w:val="28"/>
          <w:szCs w:val="28"/>
        </w:rPr>
        <w:t>’</w:t>
      </w:r>
      <w:r w:rsidRPr="00A96C1D">
        <w:rPr>
          <w:rFonts w:ascii="Times New Roman" w:hAnsi="Times New Roman"/>
          <w:sz w:val="28"/>
          <w:szCs w:val="28"/>
        </w:rPr>
        <w:t>ять виключити, у зв</w:t>
      </w:r>
      <w:r w:rsidR="00B54EA6">
        <w:rPr>
          <w:rFonts w:ascii="Times New Roman" w:hAnsi="Times New Roman"/>
          <w:sz w:val="28"/>
          <w:szCs w:val="28"/>
        </w:rPr>
        <w:t>’</w:t>
      </w:r>
      <w:r w:rsidRPr="00A96C1D">
        <w:rPr>
          <w:rFonts w:ascii="Times New Roman" w:hAnsi="Times New Roman"/>
          <w:sz w:val="28"/>
          <w:szCs w:val="28"/>
        </w:rPr>
        <w:t>язку з цим частини п</w:t>
      </w:r>
      <w:r w:rsidR="00B54EA6">
        <w:rPr>
          <w:rFonts w:ascii="Times New Roman" w:hAnsi="Times New Roman"/>
          <w:sz w:val="28"/>
          <w:szCs w:val="28"/>
        </w:rPr>
        <w:t>’</w:t>
      </w:r>
      <w:r w:rsidRPr="00A96C1D">
        <w:rPr>
          <w:rFonts w:ascii="Times New Roman" w:hAnsi="Times New Roman"/>
          <w:sz w:val="28"/>
          <w:szCs w:val="28"/>
        </w:rPr>
        <w:t xml:space="preserve">ятдесяту </w:t>
      </w:r>
      <w:r w:rsidR="00C30878">
        <w:rPr>
          <w:rFonts w:ascii="Times New Roman" w:hAnsi="Times New Roman"/>
          <w:sz w:val="28"/>
          <w:szCs w:val="28"/>
        </w:rPr>
        <w:t>—</w:t>
      </w:r>
      <w:r w:rsidRPr="00A96C1D">
        <w:rPr>
          <w:rFonts w:ascii="Times New Roman" w:hAnsi="Times New Roman"/>
          <w:sz w:val="28"/>
          <w:szCs w:val="28"/>
        </w:rPr>
        <w:t xml:space="preserve"> шістдесят четверту вважати частинами сорок восьмою </w:t>
      </w:r>
      <w:r>
        <w:rPr>
          <w:rFonts w:ascii="Times New Roman" w:hAnsi="Times New Roman"/>
          <w:sz w:val="28"/>
          <w:szCs w:val="28"/>
        </w:rPr>
        <w:t>—</w:t>
      </w:r>
      <w:r w:rsidRPr="00A96C1D">
        <w:rPr>
          <w:rFonts w:ascii="Times New Roman" w:hAnsi="Times New Roman"/>
          <w:sz w:val="28"/>
          <w:szCs w:val="28"/>
        </w:rPr>
        <w:t xml:space="preserve"> шістдесят другою;</w:t>
      </w:r>
    </w:p>
    <w:p w14:paraId="45FAC07C" w14:textId="77777777" w:rsidR="00A96C1D" w:rsidRPr="00A96C1D" w:rsidRDefault="00A96C1D" w:rsidP="00C30878">
      <w:pPr>
        <w:pStyle w:val="a3"/>
        <w:tabs>
          <w:tab w:val="left" w:pos="993"/>
        </w:tabs>
        <w:spacing w:before="160"/>
        <w:rPr>
          <w:rFonts w:ascii="Times New Roman" w:hAnsi="Times New Roman"/>
          <w:sz w:val="28"/>
          <w:szCs w:val="28"/>
        </w:rPr>
      </w:pPr>
      <w:r w:rsidRPr="00A96C1D">
        <w:rPr>
          <w:rFonts w:ascii="Times New Roman" w:hAnsi="Times New Roman"/>
          <w:sz w:val="28"/>
          <w:szCs w:val="28"/>
        </w:rPr>
        <w:t>після частини сорок сім доповнити частиною такого змісту:</w:t>
      </w:r>
    </w:p>
    <w:p w14:paraId="3FB72080" w14:textId="77777777" w:rsidR="00A96C1D" w:rsidRPr="00A96C1D" w:rsidRDefault="00A96C1D" w:rsidP="005047B0">
      <w:pPr>
        <w:pStyle w:val="a3"/>
        <w:tabs>
          <w:tab w:val="left" w:pos="993"/>
        </w:tabs>
        <w:spacing w:before="100"/>
        <w:rPr>
          <w:rFonts w:ascii="Times New Roman" w:hAnsi="Times New Roman"/>
          <w:sz w:val="28"/>
          <w:szCs w:val="28"/>
        </w:rPr>
      </w:pPr>
      <w:r>
        <w:rPr>
          <w:rFonts w:ascii="Times New Roman" w:hAnsi="Times New Roman"/>
          <w:sz w:val="28"/>
          <w:szCs w:val="28"/>
          <w:lang w:eastAsia="uk-UA"/>
        </w:rPr>
        <w:t>“</w:t>
      </w:r>
      <w:r w:rsidRPr="00A96C1D">
        <w:rPr>
          <w:rFonts w:ascii="Times New Roman" w:hAnsi="Times New Roman"/>
          <w:sz w:val="28"/>
          <w:szCs w:val="28"/>
        </w:rPr>
        <w:t>Повідомлення про необхідність внесення чергового платежу за ліцензію автоматично формується та направляється органом ліцензування суб</w:t>
      </w:r>
      <w:r w:rsidR="00B54EA6">
        <w:rPr>
          <w:rFonts w:ascii="Times New Roman" w:hAnsi="Times New Roman"/>
          <w:sz w:val="28"/>
          <w:szCs w:val="28"/>
        </w:rPr>
        <w:t>’</w:t>
      </w:r>
      <w:r w:rsidRPr="00A96C1D">
        <w:rPr>
          <w:rFonts w:ascii="Times New Roman" w:hAnsi="Times New Roman"/>
          <w:sz w:val="28"/>
          <w:szCs w:val="28"/>
        </w:rPr>
        <w:t>єкту господарювання (у тому числі іноземному суб</w:t>
      </w:r>
      <w:r w:rsidR="00B54EA6">
        <w:rPr>
          <w:rFonts w:ascii="Times New Roman" w:hAnsi="Times New Roman"/>
          <w:sz w:val="28"/>
          <w:szCs w:val="28"/>
        </w:rPr>
        <w:t>’</w:t>
      </w:r>
      <w:r w:rsidRPr="00A96C1D">
        <w:rPr>
          <w:rFonts w:ascii="Times New Roman" w:hAnsi="Times New Roman"/>
          <w:sz w:val="28"/>
          <w:szCs w:val="28"/>
        </w:rPr>
        <w:t>єкту господарювання, який діє через своє зареєстроване постійне представництво) за 30, за 20, за 10 та за 5 днів до настання терміну сплати за відповідну ліцензію в електронній формі засобами електронного зв</w:t>
      </w:r>
      <w:r w:rsidR="00B54EA6">
        <w:rPr>
          <w:rFonts w:ascii="Times New Roman" w:hAnsi="Times New Roman"/>
          <w:sz w:val="28"/>
          <w:szCs w:val="28"/>
        </w:rPr>
        <w:t>’</w:t>
      </w:r>
      <w:r w:rsidRPr="00A96C1D">
        <w:rPr>
          <w:rFonts w:ascii="Times New Roman" w:hAnsi="Times New Roman"/>
          <w:sz w:val="28"/>
          <w:szCs w:val="28"/>
        </w:rPr>
        <w:t>язку.</w:t>
      </w:r>
      <w:r>
        <w:rPr>
          <w:rFonts w:ascii="Times New Roman" w:hAnsi="Times New Roman"/>
          <w:kern w:val="1"/>
          <w:sz w:val="28"/>
          <w:szCs w:val="28"/>
        </w:rPr>
        <w:t>”</w:t>
      </w:r>
      <w:r w:rsidRPr="00A96C1D">
        <w:rPr>
          <w:rFonts w:ascii="Times New Roman" w:hAnsi="Times New Roman"/>
          <w:sz w:val="28"/>
          <w:szCs w:val="28"/>
        </w:rPr>
        <w:t>.</w:t>
      </w:r>
    </w:p>
    <w:p w14:paraId="6F66A4F7" w14:textId="77777777" w:rsidR="00A96C1D" w:rsidRPr="00A96C1D" w:rsidRDefault="00A96C1D" w:rsidP="005047B0">
      <w:pPr>
        <w:pStyle w:val="a3"/>
        <w:tabs>
          <w:tab w:val="left" w:pos="993"/>
        </w:tabs>
        <w:spacing w:before="100"/>
        <w:rPr>
          <w:rFonts w:ascii="Times New Roman" w:hAnsi="Times New Roman"/>
          <w:sz w:val="28"/>
          <w:szCs w:val="28"/>
        </w:rPr>
      </w:pPr>
      <w:r w:rsidRPr="00A96C1D">
        <w:rPr>
          <w:rFonts w:ascii="Times New Roman" w:hAnsi="Times New Roman"/>
          <w:sz w:val="28"/>
          <w:szCs w:val="28"/>
        </w:rPr>
        <w:t>У зв</w:t>
      </w:r>
      <w:r w:rsidR="00B54EA6">
        <w:rPr>
          <w:rFonts w:ascii="Times New Roman" w:hAnsi="Times New Roman"/>
          <w:sz w:val="28"/>
          <w:szCs w:val="28"/>
        </w:rPr>
        <w:t>’</w:t>
      </w:r>
      <w:r w:rsidRPr="00A96C1D">
        <w:rPr>
          <w:rFonts w:ascii="Times New Roman" w:hAnsi="Times New Roman"/>
          <w:sz w:val="28"/>
          <w:szCs w:val="28"/>
        </w:rPr>
        <w:t xml:space="preserve">язку із цим частини сорок вісім </w:t>
      </w:r>
      <w:r>
        <w:rPr>
          <w:rFonts w:ascii="Times New Roman" w:hAnsi="Times New Roman"/>
          <w:sz w:val="28"/>
          <w:szCs w:val="28"/>
        </w:rPr>
        <w:t>—</w:t>
      </w:r>
      <w:r w:rsidRPr="00A96C1D">
        <w:rPr>
          <w:rFonts w:ascii="Times New Roman" w:hAnsi="Times New Roman"/>
          <w:sz w:val="28"/>
          <w:szCs w:val="28"/>
        </w:rPr>
        <w:t xml:space="preserve"> шістдесят два відповідно вважати сорок дев</w:t>
      </w:r>
      <w:r w:rsidR="00B54EA6">
        <w:rPr>
          <w:rFonts w:ascii="Times New Roman" w:hAnsi="Times New Roman"/>
          <w:sz w:val="28"/>
          <w:szCs w:val="28"/>
        </w:rPr>
        <w:t>’</w:t>
      </w:r>
      <w:r w:rsidRPr="00A96C1D">
        <w:rPr>
          <w:rFonts w:ascii="Times New Roman" w:hAnsi="Times New Roman"/>
          <w:sz w:val="28"/>
          <w:szCs w:val="28"/>
        </w:rPr>
        <w:t xml:space="preserve">ятою </w:t>
      </w:r>
      <w:r>
        <w:rPr>
          <w:rFonts w:ascii="Times New Roman" w:hAnsi="Times New Roman"/>
          <w:sz w:val="28"/>
          <w:szCs w:val="28"/>
        </w:rPr>
        <w:t>—</w:t>
      </w:r>
      <w:r w:rsidRPr="00A96C1D">
        <w:rPr>
          <w:rFonts w:ascii="Times New Roman" w:hAnsi="Times New Roman"/>
          <w:sz w:val="28"/>
          <w:szCs w:val="28"/>
        </w:rPr>
        <w:t xml:space="preserve"> шістдесят третьою;</w:t>
      </w:r>
    </w:p>
    <w:p w14:paraId="4FD38919" w14:textId="77777777" w:rsidR="00A96C1D" w:rsidRPr="00A96C1D" w:rsidRDefault="00A96C1D" w:rsidP="005047B0">
      <w:pPr>
        <w:pStyle w:val="a3"/>
        <w:tabs>
          <w:tab w:val="left" w:pos="993"/>
        </w:tabs>
        <w:spacing w:before="100"/>
        <w:rPr>
          <w:rFonts w:ascii="Times New Roman" w:hAnsi="Times New Roman"/>
          <w:sz w:val="28"/>
          <w:szCs w:val="28"/>
        </w:rPr>
      </w:pPr>
      <w:r w:rsidRPr="00A96C1D">
        <w:rPr>
          <w:rFonts w:ascii="Times New Roman" w:hAnsi="Times New Roman"/>
          <w:sz w:val="28"/>
          <w:szCs w:val="28"/>
        </w:rPr>
        <w:t>у частині сорок дев</w:t>
      </w:r>
      <w:r w:rsidR="00B54EA6">
        <w:rPr>
          <w:rFonts w:ascii="Times New Roman" w:hAnsi="Times New Roman"/>
          <w:sz w:val="28"/>
          <w:szCs w:val="28"/>
        </w:rPr>
        <w:t>’</w:t>
      </w:r>
      <w:r w:rsidRPr="00A96C1D">
        <w:rPr>
          <w:rFonts w:ascii="Times New Roman" w:hAnsi="Times New Roman"/>
          <w:sz w:val="28"/>
          <w:szCs w:val="28"/>
        </w:rPr>
        <w:t>ятій:</w:t>
      </w:r>
    </w:p>
    <w:p w14:paraId="013F572F" w14:textId="77777777" w:rsidR="00A96C1D" w:rsidRPr="00A96C1D" w:rsidRDefault="00A96C1D" w:rsidP="005047B0">
      <w:pPr>
        <w:pStyle w:val="a3"/>
        <w:tabs>
          <w:tab w:val="left" w:pos="993"/>
        </w:tabs>
        <w:spacing w:before="100"/>
        <w:rPr>
          <w:rFonts w:ascii="Times New Roman" w:hAnsi="Times New Roman"/>
          <w:sz w:val="28"/>
          <w:szCs w:val="28"/>
        </w:rPr>
      </w:pPr>
      <w:r w:rsidRPr="00A96C1D">
        <w:rPr>
          <w:rFonts w:ascii="Times New Roman" w:hAnsi="Times New Roman"/>
          <w:sz w:val="28"/>
          <w:szCs w:val="28"/>
        </w:rPr>
        <w:t xml:space="preserve">слово </w:t>
      </w:r>
      <w:r>
        <w:rPr>
          <w:rFonts w:ascii="Times New Roman" w:hAnsi="Times New Roman"/>
          <w:sz w:val="28"/>
          <w:szCs w:val="28"/>
          <w:lang w:eastAsia="uk-UA"/>
        </w:rPr>
        <w:t>“</w:t>
      </w:r>
      <w:r w:rsidRPr="00A96C1D">
        <w:rPr>
          <w:rFonts w:ascii="Times New Roman" w:hAnsi="Times New Roman"/>
          <w:sz w:val="28"/>
          <w:szCs w:val="28"/>
        </w:rPr>
        <w:t>письмового</w:t>
      </w:r>
      <w:r>
        <w:rPr>
          <w:rFonts w:ascii="Times New Roman" w:hAnsi="Times New Roman"/>
          <w:kern w:val="1"/>
          <w:sz w:val="28"/>
          <w:szCs w:val="28"/>
        </w:rPr>
        <w:t>”</w:t>
      </w:r>
      <w:r w:rsidRPr="00A96C1D">
        <w:rPr>
          <w:rFonts w:ascii="Times New Roman" w:hAnsi="Times New Roman"/>
          <w:sz w:val="28"/>
          <w:szCs w:val="28"/>
        </w:rPr>
        <w:t xml:space="preserve"> виключити;</w:t>
      </w:r>
    </w:p>
    <w:p w14:paraId="7600440B" w14:textId="77777777" w:rsidR="00A96C1D" w:rsidRPr="00A96C1D" w:rsidRDefault="00A96C1D" w:rsidP="005047B0">
      <w:pPr>
        <w:pStyle w:val="a3"/>
        <w:tabs>
          <w:tab w:val="left" w:pos="993"/>
        </w:tabs>
        <w:spacing w:before="100"/>
        <w:rPr>
          <w:rFonts w:ascii="Times New Roman" w:hAnsi="Times New Roman"/>
          <w:sz w:val="28"/>
          <w:szCs w:val="28"/>
        </w:rPr>
      </w:pPr>
      <w:r w:rsidRPr="00A96C1D">
        <w:rPr>
          <w:rFonts w:ascii="Times New Roman" w:hAnsi="Times New Roman"/>
          <w:sz w:val="28"/>
          <w:szCs w:val="28"/>
        </w:rPr>
        <w:t xml:space="preserve">у абзаці четвертому слова </w:t>
      </w:r>
      <w:r>
        <w:rPr>
          <w:rFonts w:ascii="Times New Roman" w:hAnsi="Times New Roman"/>
          <w:sz w:val="28"/>
          <w:szCs w:val="28"/>
          <w:lang w:eastAsia="uk-UA"/>
        </w:rPr>
        <w:t>“</w:t>
      </w:r>
      <w:r w:rsidRPr="00A96C1D">
        <w:rPr>
          <w:rFonts w:ascii="Times New Roman" w:hAnsi="Times New Roman"/>
          <w:sz w:val="28"/>
          <w:szCs w:val="28"/>
        </w:rPr>
        <w:t>протягом 30 календарних днів від моменту призупинення ліцензії</w:t>
      </w:r>
      <w:r>
        <w:rPr>
          <w:rFonts w:ascii="Times New Roman" w:hAnsi="Times New Roman"/>
          <w:kern w:val="1"/>
          <w:sz w:val="28"/>
          <w:szCs w:val="28"/>
        </w:rPr>
        <w:t>”</w:t>
      </w:r>
      <w:r w:rsidRPr="00A96C1D">
        <w:rPr>
          <w:rFonts w:ascii="Times New Roman" w:hAnsi="Times New Roman"/>
          <w:sz w:val="28"/>
          <w:szCs w:val="28"/>
        </w:rPr>
        <w:t xml:space="preserve"> виключити;</w:t>
      </w:r>
    </w:p>
    <w:p w14:paraId="033F4D04" w14:textId="77777777" w:rsidR="00A96C1D" w:rsidRDefault="00A96C1D" w:rsidP="005047B0">
      <w:pPr>
        <w:pStyle w:val="a3"/>
        <w:tabs>
          <w:tab w:val="left" w:pos="993"/>
        </w:tabs>
        <w:spacing w:before="100"/>
        <w:rPr>
          <w:rFonts w:ascii="Times New Roman" w:hAnsi="Times New Roman"/>
          <w:sz w:val="28"/>
          <w:szCs w:val="28"/>
        </w:rPr>
      </w:pPr>
      <w:r w:rsidRPr="00A96C1D">
        <w:rPr>
          <w:rFonts w:ascii="Times New Roman" w:hAnsi="Times New Roman"/>
          <w:sz w:val="28"/>
          <w:szCs w:val="28"/>
        </w:rPr>
        <w:t>у абзацах четвертому та п</w:t>
      </w:r>
      <w:r w:rsidR="00B54EA6">
        <w:rPr>
          <w:rFonts w:ascii="Times New Roman" w:hAnsi="Times New Roman"/>
          <w:sz w:val="28"/>
          <w:szCs w:val="28"/>
        </w:rPr>
        <w:t>’</w:t>
      </w:r>
      <w:r w:rsidRPr="00A96C1D">
        <w:rPr>
          <w:rFonts w:ascii="Times New Roman" w:hAnsi="Times New Roman"/>
          <w:sz w:val="28"/>
          <w:szCs w:val="28"/>
        </w:rPr>
        <w:t xml:space="preserve">ятому слова </w:t>
      </w:r>
      <w:r>
        <w:rPr>
          <w:rFonts w:ascii="Times New Roman" w:hAnsi="Times New Roman"/>
          <w:sz w:val="28"/>
          <w:szCs w:val="28"/>
          <w:lang w:eastAsia="uk-UA"/>
        </w:rPr>
        <w:t>“</w:t>
      </w:r>
      <w:r w:rsidRPr="00A96C1D">
        <w:rPr>
          <w:rFonts w:ascii="Times New Roman" w:hAnsi="Times New Roman"/>
          <w:sz w:val="28"/>
          <w:szCs w:val="28"/>
        </w:rPr>
        <w:t>рішення суду про</w:t>
      </w:r>
      <w:r>
        <w:rPr>
          <w:rFonts w:ascii="Times New Roman" w:hAnsi="Times New Roman"/>
          <w:kern w:val="1"/>
          <w:sz w:val="28"/>
          <w:szCs w:val="28"/>
        </w:rPr>
        <w:t>”</w:t>
      </w:r>
      <w:r w:rsidRPr="00A96C1D">
        <w:rPr>
          <w:rFonts w:ascii="Times New Roman" w:hAnsi="Times New Roman"/>
          <w:sz w:val="28"/>
          <w:szCs w:val="28"/>
        </w:rPr>
        <w:t xml:space="preserve"> виключити;</w:t>
      </w:r>
    </w:p>
    <w:p w14:paraId="2E7A4A93" w14:textId="77777777" w:rsidR="00A96C1D" w:rsidRPr="00A96C1D" w:rsidRDefault="00A96C1D" w:rsidP="005047B0">
      <w:pPr>
        <w:pStyle w:val="a3"/>
        <w:tabs>
          <w:tab w:val="left" w:pos="993"/>
        </w:tabs>
        <w:spacing w:before="100"/>
        <w:rPr>
          <w:rFonts w:ascii="Times New Roman" w:hAnsi="Times New Roman"/>
          <w:sz w:val="28"/>
          <w:szCs w:val="28"/>
        </w:rPr>
      </w:pPr>
      <w:r w:rsidRPr="00A96C1D">
        <w:rPr>
          <w:rFonts w:ascii="Times New Roman" w:hAnsi="Times New Roman"/>
          <w:sz w:val="28"/>
          <w:szCs w:val="28"/>
        </w:rPr>
        <w:t>доповнити абзацами такого змісту:</w:t>
      </w:r>
    </w:p>
    <w:p w14:paraId="248BC51E" w14:textId="77777777" w:rsidR="00A96C1D" w:rsidRDefault="00A96C1D" w:rsidP="005047B0">
      <w:pPr>
        <w:pStyle w:val="HTML"/>
        <w:shd w:val="clear" w:color="auto" w:fill="FFFFFF"/>
        <w:tabs>
          <w:tab w:val="left" w:pos="993"/>
        </w:tabs>
        <w:spacing w:before="100"/>
        <w:ind w:firstLine="567"/>
        <w:jc w:val="both"/>
        <w:rPr>
          <w:rFonts w:ascii="Times New Roman" w:hAnsi="Times New Roman"/>
          <w:sz w:val="28"/>
          <w:szCs w:val="28"/>
          <w:lang w:val="uk-UA"/>
        </w:rPr>
      </w:pPr>
      <w:r w:rsidRPr="00263089">
        <w:rPr>
          <w:rFonts w:ascii="Times New Roman" w:hAnsi="Times New Roman"/>
          <w:sz w:val="28"/>
          <w:szCs w:val="28"/>
          <w:lang w:val="uk-UA" w:eastAsia="uk-UA"/>
        </w:rPr>
        <w:t>“</w:t>
      </w:r>
      <w:r w:rsidRPr="00A96C1D">
        <w:rPr>
          <w:rFonts w:ascii="Times New Roman" w:hAnsi="Times New Roman"/>
          <w:sz w:val="28"/>
          <w:szCs w:val="28"/>
          <w:lang w:val="uk-UA"/>
        </w:rPr>
        <w:t>встановлення факту здійснення роздрібної торгівлі через реєстратори розрахункових операцій (книг обліку розрахункових операцій) не зазначені в ліцензії;</w:t>
      </w:r>
    </w:p>
    <w:p w14:paraId="2115E6F8" w14:textId="77777777" w:rsidR="00A96C1D" w:rsidRPr="00A96C1D" w:rsidRDefault="00A96C1D" w:rsidP="005047B0">
      <w:pPr>
        <w:pStyle w:val="HTML"/>
        <w:shd w:val="clear" w:color="auto" w:fill="FFFFFF"/>
        <w:tabs>
          <w:tab w:val="left" w:pos="993"/>
        </w:tabs>
        <w:spacing w:before="100"/>
        <w:ind w:firstLine="567"/>
        <w:jc w:val="both"/>
        <w:rPr>
          <w:rFonts w:ascii="Times New Roman" w:hAnsi="Times New Roman"/>
          <w:sz w:val="28"/>
          <w:szCs w:val="28"/>
          <w:lang w:val="uk-UA"/>
        </w:rPr>
      </w:pPr>
      <w:r w:rsidRPr="00A96C1D">
        <w:rPr>
          <w:rFonts w:ascii="Times New Roman" w:hAnsi="Times New Roman"/>
          <w:sz w:val="28"/>
          <w:szCs w:val="28"/>
          <w:lang w:val="uk-UA"/>
        </w:rPr>
        <w:t>встановлення факту відсутності суб</w:t>
      </w:r>
      <w:r w:rsidR="00B54EA6">
        <w:rPr>
          <w:rFonts w:ascii="Times New Roman" w:hAnsi="Times New Roman"/>
          <w:sz w:val="28"/>
          <w:szCs w:val="28"/>
          <w:lang w:val="uk-UA"/>
        </w:rPr>
        <w:t>’</w:t>
      </w:r>
      <w:r w:rsidRPr="00A96C1D">
        <w:rPr>
          <w:rFonts w:ascii="Times New Roman" w:hAnsi="Times New Roman"/>
          <w:sz w:val="28"/>
          <w:szCs w:val="28"/>
          <w:lang w:val="uk-UA"/>
        </w:rPr>
        <w:t>єкта господарювання (у тому числі іноземного суб</w:t>
      </w:r>
      <w:r w:rsidR="00B54EA6">
        <w:rPr>
          <w:rFonts w:ascii="Times New Roman" w:hAnsi="Times New Roman"/>
          <w:sz w:val="28"/>
          <w:szCs w:val="28"/>
          <w:lang w:val="uk-UA"/>
        </w:rPr>
        <w:t>’</w:t>
      </w:r>
      <w:r w:rsidRPr="00A96C1D">
        <w:rPr>
          <w:rFonts w:ascii="Times New Roman" w:hAnsi="Times New Roman"/>
          <w:sz w:val="28"/>
          <w:szCs w:val="28"/>
          <w:lang w:val="uk-UA"/>
        </w:rPr>
        <w:t>єкта господарювання, який діє через своє зареєстроване постійне представництво) за місцезнаходженням та/або за місцезнаходженням провадження діяльності, які зазначені у виданій</w:t>
      </w:r>
      <w:r w:rsidR="00B54EA6">
        <w:rPr>
          <w:rFonts w:ascii="Times New Roman" w:hAnsi="Times New Roman"/>
          <w:sz w:val="28"/>
          <w:szCs w:val="28"/>
          <w:lang w:val="uk-UA"/>
        </w:rPr>
        <w:t xml:space="preserve"> </w:t>
      </w:r>
      <w:r w:rsidRPr="00A96C1D">
        <w:rPr>
          <w:rFonts w:ascii="Times New Roman" w:hAnsi="Times New Roman"/>
          <w:sz w:val="28"/>
          <w:szCs w:val="28"/>
          <w:lang w:val="uk-UA"/>
        </w:rPr>
        <w:t>ліцензії;</w:t>
      </w:r>
    </w:p>
    <w:p w14:paraId="604A6E1E" w14:textId="77777777" w:rsidR="00A96C1D" w:rsidRPr="00A96C1D" w:rsidRDefault="00A96C1D" w:rsidP="005047B0">
      <w:pPr>
        <w:pStyle w:val="HTML"/>
        <w:shd w:val="clear" w:color="auto" w:fill="FFFFFF"/>
        <w:tabs>
          <w:tab w:val="left" w:pos="993"/>
        </w:tabs>
        <w:spacing w:before="100"/>
        <w:ind w:firstLine="567"/>
        <w:jc w:val="both"/>
        <w:rPr>
          <w:rFonts w:ascii="Times New Roman" w:hAnsi="Times New Roman"/>
          <w:sz w:val="28"/>
          <w:szCs w:val="28"/>
          <w:lang w:val="uk-UA"/>
        </w:rPr>
      </w:pPr>
      <w:r w:rsidRPr="00A96C1D">
        <w:rPr>
          <w:rFonts w:ascii="Times New Roman" w:hAnsi="Times New Roman"/>
          <w:sz w:val="28"/>
          <w:szCs w:val="28"/>
          <w:lang w:val="uk-UA"/>
        </w:rPr>
        <w:t>порушення термінів звернення до органу ліцензування щодо зміни відомостей, зазначених у виданій суб</w:t>
      </w:r>
      <w:r w:rsidR="00B54EA6">
        <w:rPr>
          <w:rFonts w:ascii="Times New Roman" w:hAnsi="Times New Roman"/>
          <w:sz w:val="28"/>
          <w:szCs w:val="28"/>
          <w:lang w:val="uk-UA"/>
        </w:rPr>
        <w:t>’</w:t>
      </w:r>
      <w:r w:rsidRPr="00A96C1D">
        <w:rPr>
          <w:rFonts w:ascii="Times New Roman" w:hAnsi="Times New Roman"/>
          <w:sz w:val="28"/>
          <w:szCs w:val="28"/>
          <w:lang w:val="uk-UA"/>
        </w:rPr>
        <w:t>єкту господарювання (у тому числі іноземному суб</w:t>
      </w:r>
      <w:r w:rsidR="00B54EA6">
        <w:rPr>
          <w:rFonts w:ascii="Times New Roman" w:hAnsi="Times New Roman"/>
          <w:sz w:val="28"/>
          <w:szCs w:val="28"/>
          <w:lang w:val="uk-UA"/>
        </w:rPr>
        <w:t>’</w:t>
      </w:r>
      <w:r w:rsidRPr="00A96C1D">
        <w:rPr>
          <w:rFonts w:ascii="Times New Roman" w:hAnsi="Times New Roman"/>
          <w:sz w:val="28"/>
          <w:szCs w:val="28"/>
          <w:lang w:val="uk-UA"/>
        </w:rPr>
        <w:t>єкту господарювання, який діє через своє зареєстроване постійне представництво) ліцензії;</w:t>
      </w:r>
    </w:p>
    <w:p w14:paraId="226F4D51" w14:textId="77777777" w:rsidR="00B54EA6" w:rsidRDefault="00A96C1D" w:rsidP="005047B0">
      <w:pPr>
        <w:pStyle w:val="HTML"/>
        <w:shd w:val="clear" w:color="auto" w:fill="FFFFFF"/>
        <w:tabs>
          <w:tab w:val="left" w:pos="993"/>
        </w:tabs>
        <w:spacing w:before="100"/>
        <w:ind w:firstLine="567"/>
        <w:jc w:val="both"/>
        <w:rPr>
          <w:rFonts w:ascii="Times New Roman" w:hAnsi="Times New Roman"/>
          <w:sz w:val="28"/>
          <w:szCs w:val="28"/>
        </w:rPr>
      </w:pPr>
      <w:r w:rsidRPr="00A96C1D">
        <w:rPr>
          <w:rFonts w:ascii="Times New Roman" w:hAnsi="Times New Roman"/>
          <w:sz w:val="28"/>
          <w:szCs w:val="28"/>
          <w:lang w:val="uk-UA"/>
        </w:rPr>
        <w:t>відмови, без законодавчих підстав, від доступу представника контролюючого органу до проведення перевірки відповідно до вимог статті 80, 81 Податкового кодексу України. на підставі акту, складеного посадовими (службовими) особами податкового органу, який засвідчує факт відмови.</w:t>
      </w:r>
      <w:r>
        <w:rPr>
          <w:rFonts w:ascii="Times New Roman" w:hAnsi="Times New Roman"/>
          <w:kern w:val="1"/>
          <w:sz w:val="28"/>
          <w:szCs w:val="28"/>
        </w:rPr>
        <w:t>”</w:t>
      </w:r>
      <w:r w:rsidRPr="00A96C1D">
        <w:rPr>
          <w:rFonts w:ascii="Times New Roman" w:hAnsi="Times New Roman"/>
          <w:sz w:val="28"/>
          <w:szCs w:val="28"/>
        </w:rPr>
        <w:t>;</w:t>
      </w:r>
    </w:p>
    <w:p w14:paraId="22F5DCCB" w14:textId="77777777" w:rsidR="00A96C1D" w:rsidRPr="00A96C1D" w:rsidRDefault="00A96C1D" w:rsidP="005047B0">
      <w:pPr>
        <w:pStyle w:val="a3"/>
        <w:tabs>
          <w:tab w:val="left" w:pos="709"/>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rPr>
          <w:rFonts w:ascii="Times New Roman" w:hAnsi="Times New Roman"/>
          <w:sz w:val="28"/>
          <w:szCs w:val="28"/>
        </w:rPr>
      </w:pPr>
      <w:r w:rsidRPr="00A96C1D">
        <w:rPr>
          <w:rFonts w:ascii="Times New Roman" w:hAnsi="Times New Roman"/>
          <w:sz w:val="28"/>
          <w:szCs w:val="28"/>
        </w:rPr>
        <w:t>у частині п</w:t>
      </w:r>
      <w:r w:rsidR="00B54EA6">
        <w:rPr>
          <w:rFonts w:ascii="Times New Roman" w:hAnsi="Times New Roman"/>
          <w:sz w:val="28"/>
          <w:szCs w:val="28"/>
        </w:rPr>
        <w:t>’</w:t>
      </w:r>
      <w:r w:rsidRPr="00A96C1D">
        <w:rPr>
          <w:rFonts w:ascii="Times New Roman" w:hAnsi="Times New Roman"/>
          <w:sz w:val="28"/>
          <w:szCs w:val="28"/>
        </w:rPr>
        <w:t xml:space="preserve">ятдесятій слова </w:t>
      </w:r>
      <w:r>
        <w:rPr>
          <w:rFonts w:ascii="Times New Roman" w:hAnsi="Times New Roman"/>
          <w:sz w:val="28"/>
          <w:szCs w:val="28"/>
          <w:lang w:eastAsia="uk-UA"/>
        </w:rPr>
        <w:t>“</w:t>
      </w:r>
      <w:r w:rsidRPr="00A96C1D">
        <w:rPr>
          <w:rFonts w:ascii="Times New Roman" w:hAnsi="Times New Roman"/>
          <w:sz w:val="28"/>
          <w:szCs w:val="28"/>
        </w:rPr>
        <w:t>письмового розпорядження про її анулювання</w:t>
      </w:r>
      <w:r>
        <w:rPr>
          <w:rFonts w:ascii="Times New Roman" w:hAnsi="Times New Roman"/>
          <w:kern w:val="1"/>
          <w:sz w:val="28"/>
          <w:szCs w:val="28"/>
        </w:rPr>
        <w:t>”</w:t>
      </w:r>
      <w:r w:rsidRPr="00A96C1D">
        <w:rPr>
          <w:rFonts w:ascii="Times New Roman" w:hAnsi="Times New Roman"/>
          <w:sz w:val="28"/>
          <w:szCs w:val="28"/>
        </w:rPr>
        <w:t xml:space="preserve"> замінити словами </w:t>
      </w:r>
      <w:r>
        <w:rPr>
          <w:rFonts w:ascii="Times New Roman" w:hAnsi="Times New Roman"/>
          <w:sz w:val="28"/>
          <w:szCs w:val="28"/>
          <w:lang w:eastAsia="uk-UA"/>
        </w:rPr>
        <w:t>“</w:t>
      </w:r>
      <w:r w:rsidRPr="00A96C1D">
        <w:rPr>
          <w:rFonts w:ascii="Times New Roman" w:hAnsi="Times New Roman"/>
          <w:sz w:val="28"/>
          <w:szCs w:val="28"/>
        </w:rPr>
        <w:t>розпорядження про її анулювання в електронній формі засобами електронного зв</w:t>
      </w:r>
      <w:r w:rsidR="00B54EA6">
        <w:rPr>
          <w:rFonts w:ascii="Times New Roman" w:hAnsi="Times New Roman"/>
          <w:sz w:val="28"/>
          <w:szCs w:val="28"/>
        </w:rPr>
        <w:t>’</w:t>
      </w:r>
      <w:r w:rsidRPr="00A96C1D">
        <w:rPr>
          <w:rFonts w:ascii="Times New Roman" w:hAnsi="Times New Roman"/>
          <w:sz w:val="28"/>
          <w:szCs w:val="28"/>
        </w:rPr>
        <w:t>язку.</w:t>
      </w:r>
      <w:r>
        <w:rPr>
          <w:rFonts w:ascii="Times New Roman" w:hAnsi="Times New Roman"/>
          <w:kern w:val="1"/>
          <w:sz w:val="28"/>
          <w:szCs w:val="28"/>
        </w:rPr>
        <w:t>”</w:t>
      </w:r>
      <w:r w:rsidRPr="00A96C1D">
        <w:rPr>
          <w:rFonts w:ascii="Times New Roman" w:hAnsi="Times New Roman"/>
          <w:sz w:val="28"/>
          <w:szCs w:val="28"/>
        </w:rPr>
        <w:t>;</w:t>
      </w:r>
    </w:p>
    <w:p w14:paraId="4D240C58" w14:textId="77777777" w:rsidR="00B54EA6" w:rsidRDefault="00A96C1D" w:rsidP="005047B0">
      <w:pPr>
        <w:pStyle w:val="a3"/>
        <w:tabs>
          <w:tab w:val="left" w:pos="709"/>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rPr>
          <w:rFonts w:ascii="Times New Roman" w:hAnsi="Times New Roman"/>
          <w:sz w:val="28"/>
          <w:szCs w:val="28"/>
        </w:rPr>
      </w:pPr>
      <w:r w:rsidRPr="00A96C1D">
        <w:rPr>
          <w:rFonts w:ascii="Times New Roman" w:hAnsi="Times New Roman"/>
          <w:sz w:val="28"/>
          <w:szCs w:val="28"/>
        </w:rPr>
        <w:lastRenderedPageBreak/>
        <w:t>у частині п</w:t>
      </w:r>
      <w:r w:rsidR="00B54EA6">
        <w:rPr>
          <w:rFonts w:ascii="Times New Roman" w:hAnsi="Times New Roman"/>
          <w:sz w:val="28"/>
          <w:szCs w:val="28"/>
        </w:rPr>
        <w:t>’</w:t>
      </w:r>
      <w:r w:rsidRPr="00A96C1D">
        <w:rPr>
          <w:rFonts w:ascii="Times New Roman" w:hAnsi="Times New Roman"/>
          <w:sz w:val="28"/>
          <w:szCs w:val="28"/>
        </w:rPr>
        <w:t xml:space="preserve">ятдесят першій слова </w:t>
      </w:r>
      <w:r>
        <w:rPr>
          <w:rFonts w:ascii="Times New Roman" w:hAnsi="Times New Roman"/>
          <w:sz w:val="28"/>
          <w:szCs w:val="28"/>
          <w:lang w:eastAsia="uk-UA"/>
        </w:rPr>
        <w:t>“</w:t>
      </w:r>
      <w:r w:rsidRPr="00A96C1D">
        <w:rPr>
          <w:rFonts w:ascii="Times New Roman" w:hAnsi="Times New Roman"/>
          <w:sz w:val="28"/>
          <w:szCs w:val="28"/>
        </w:rPr>
        <w:t>орган, який видав ліцензію, на підставі заяви суб</w:t>
      </w:r>
      <w:r w:rsidR="00B54EA6">
        <w:rPr>
          <w:rFonts w:ascii="Times New Roman" w:hAnsi="Times New Roman"/>
          <w:sz w:val="28"/>
          <w:szCs w:val="28"/>
        </w:rPr>
        <w:t>’</w:t>
      </w:r>
      <w:r w:rsidRPr="00A96C1D">
        <w:rPr>
          <w:rFonts w:ascii="Times New Roman" w:hAnsi="Times New Roman"/>
          <w:sz w:val="28"/>
          <w:szCs w:val="28"/>
        </w:rPr>
        <w:t>єкта господарювання (у тому числі іноземного суб</w:t>
      </w:r>
      <w:r w:rsidR="00B54EA6">
        <w:rPr>
          <w:rFonts w:ascii="Times New Roman" w:hAnsi="Times New Roman"/>
          <w:sz w:val="28"/>
          <w:szCs w:val="28"/>
        </w:rPr>
        <w:t>’</w:t>
      </w:r>
      <w:r w:rsidRPr="00A96C1D">
        <w:rPr>
          <w:rFonts w:ascii="Times New Roman" w:hAnsi="Times New Roman"/>
          <w:sz w:val="28"/>
          <w:szCs w:val="28"/>
        </w:rPr>
        <w:t>єкта господарювання, який діє через своє зареєстроване постійне представництво) протягом трьох робочих днів видає суб</w:t>
      </w:r>
      <w:r w:rsidR="00B54EA6">
        <w:rPr>
          <w:rFonts w:ascii="Times New Roman" w:hAnsi="Times New Roman"/>
          <w:sz w:val="28"/>
          <w:szCs w:val="28"/>
        </w:rPr>
        <w:t>’</w:t>
      </w:r>
      <w:r w:rsidRPr="00A96C1D">
        <w:rPr>
          <w:rFonts w:ascii="Times New Roman" w:hAnsi="Times New Roman"/>
          <w:sz w:val="28"/>
          <w:szCs w:val="28"/>
        </w:rPr>
        <w:t>єкту господарювання (у тому числі іноземному суб</w:t>
      </w:r>
      <w:r w:rsidR="00B54EA6">
        <w:rPr>
          <w:rFonts w:ascii="Times New Roman" w:hAnsi="Times New Roman"/>
          <w:sz w:val="28"/>
          <w:szCs w:val="28"/>
        </w:rPr>
        <w:t>’</w:t>
      </w:r>
      <w:r w:rsidRPr="00A96C1D">
        <w:rPr>
          <w:rFonts w:ascii="Times New Roman" w:hAnsi="Times New Roman"/>
          <w:sz w:val="28"/>
          <w:szCs w:val="28"/>
        </w:rPr>
        <w:t>єкту господарювання, який діє через своє зареєстроване постійне представництво) ліцензію, оформлену на новому бланку з урахуванням змін</w:t>
      </w:r>
      <w:r>
        <w:rPr>
          <w:rFonts w:ascii="Times New Roman" w:hAnsi="Times New Roman"/>
          <w:kern w:val="1"/>
          <w:sz w:val="28"/>
          <w:szCs w:val="28"/>
        </w:rPr>
        <w:t>”</w:t>
      </w:r>
      <w:r w:rsidRPr="00A96C1D">
        <w:rPr>
          <w:rFonts w:ascii="Times New Roman" w:hAnsi="Times New Roman"/>
          <w:sz w:val="28"/>
          <w:szCs w:val="28"/>
        </w:rPr>
        <w:t xml:space="preserve"> замінити словами </w:t>
      </w:r>
      <w:r>
        <w:rPr>
          <w:rFonts w:ascii="Times New Roman" w:hAnsi="Times New Roman"/>
          <w:sz w:val="28"/>
          <w:szCs w:val="28"/>
          <w:lang w:eastAsia="uk-UA"/>
        </w:rPr>
        <w:t>“</w:t>
      </w:r>
      <w:r w:rsidRPr="00A96C1D">
        <w:rPr>
          <w:rFonts w:ascii="Times New Roman" w:hAnsi="Times New Roman"/>
          <w:sz w:val="28"/>
          <w:szCs w:val="28"/>
        </w:rPr>
        <w:t>суб</w:t>
      </w:r>
      <w:r w:rsidR="00B54EA6">
        <w:rPr>
          <w:rFonts w:ascii="Times New Roman" w:hAnsi="Times New Roman"/>
          <w:sz w:val="28"/>
          <w:szCs w:val="28"/>
        </w:rPr>
        <w:t>’</w:t>
      </w:r>
      <w:r w:rsidRPr="00A96C1D">
        <w:rPr>
          <w:rFonts w:ascii="Times New Roman" w:hAnsi="Times New Roman"/>
          <w:sz w:val="28"/>
          <w:szCs w:val="28"/>
        </w:rPr>
        <w:t>єкт господарювання зобов</w:t>
      </w:r>
      <w:r w:rsidR="00B54EA6">
        <w:rPr>
          <w:rFonts w:ascii="Times New Roman" w:hAnsi="Times New Roman"/>
          <w:sz w:val="28"/>
          <w:szCs w:val="28"/>
        </w:rPr>
        <w:t>’</w:t>
      </w:r>
      <w:r w:rsidRPr="00A96C1D">
        <w:rPr>
          <w:rFonts w:ascii="Times New Roman" w:hAnsi="Times New Roman"/>
          <w:sz w:val="28"/>
          <w:szCs w:val="28"/>
        </w:rPr>
        <w:t>язаний у місячний термін, з дня внесення таких змін, звернутися до органу, який видав ліцензію, з відповідною заявою</w:t>
      </w:r>
      <w:r>
        <w:rPr>
          <w:rFonts w:ascii="Times New Roman" w:hAnsi="Times New Roman"/>
          <w:kern w:val="1"/>
          <w:sz w:val="28"/>
          <w:szCs w:val="28"/>
        </w:rPr>
        <w:t>”</w:t>
      </w:r>
      <w:r w:rsidRPr="00A96C1D">
        <w:rPr>
          <w:rFonts w:ascii="Times New Roman" w:hAnsi="Times New Roman"/>
          <w:sz w:val="28"/>
          <w:szCs w:val="28"/>
        </w:rPr>
        <w:t>;</w:t>
      </w:r>
    </w:p>
    <w:p w14:paraId="7AFA7970" w14:textId="77777777" w:rsidR="00A96C1D" w:rsidRPr="00A96C1D" w:rsidRDefault="00A96C1D" w:rsidP="005047B0">
      <w:pPr>
        <w:pStyle w:val="a3"/>
        <w:tabs>
          <w:tab w:val="left" w:pos="709"/>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rPr>
          <w:rFonts w:ascii="Times New Roman" w:hAnsi="Times New Roman"/>
          <w:sz w:val="28"/>
          <w:szCs w:val="28"/>
        </w:rPr>
      </w:pPr>
      <w:r w:rsidRPr="00A96C1D">
        <w:rPr>
          <w:rFonts w:ascii="Times New Roman" w:hAnsi="Times New Roman"/>
          <w:sz w:val="28"/>
          <w:szCs w:val="28"/>
        </w:rPr>
        <w:t>після частини п</w:t>
      </w:r>
      <w:r w:rsidR="00B54EA6">
        <w:rPr>
          <w:rFonts w:ascii="Times New Roman" w:hAnsi="Times New Roman"/>
          <w:sz w:val="28"/>
          <w:szCs w:val="28"/>
        </w:rPr>
        <w:t>’</w:t>
      </w:r>
      <w:r w:rsidRPr="00A96C1D">
        <w:rPr>
          <w:rFonts w:ascii="Times New Roman" w:hAnsi="Times New Roman"/>
          <w:sz w:val="28"/>
          <w:szCs w:val="28"/>
        </w:rPr>
        <w:t>ятдесят першої доповнити частиною п</w:t>
      </w:r>
      <w:r w:rsidR="00B54EA6">
        <w:rPr>
          <w:rFonts w:ascii="Times New Roman" w:hAnsi="Times New Roman"/>
          <w:sz w:val="28"/>
          <w:szCs w:val="28"/>
        </w:rPr>
        <w:t>’</w:t>
      </w:r>
      <w:r w:rsidRPr="00A96C1D">
        <w:rPr>
          <w:rFonts w:ascii="Times New Roman" w:hAnsi="Times New Roman"/>
          <w:sz w:val="28"/>
          <w:szCs w:val="28"/>
        </w:rPr>
        <w:t>ятдесят другою наступного змісту:</w:t>
      </w:r>
    </w:p>
    <w:p w14:paraId="7611A5FC" w14:textId="77777777" w:rsidR="00A96C1D" w:rsidRPr="00A96C1D" w:rsidRDefault="00A96C1D" w:rsidP="005047B0">
      <w:pPr>
        <w:pStyle w:val="a3"/>
        <w:tabs>
          <w:tab w:val="left" w:pos="709"/>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rPr>
          <w:rFonts w:ascii="Times New Roman" w:hAnsi="Times New Roman"/>
          <w:sz w:val="28"/>
          <w:szCs w:val="28"/>
        </w:rPr>
      </w:pPr>
      <w:r>
        <w:rPr>
          <w:rFonts w:ascii="Times New Roman" w:hAnsi="Times New Roman"/>
          <w:sz w:val="28"/>
          <w:szCs w:val="28"/>
          <w:lang w:eastAsia="uk-UA"/>
        </w:rPr>
        <w:t>“</w:t>
      </w:r>
      <w:r w:rsidRPr="00A96C1D">
        <w:rPr>
          <w:rFonts w:ascii="Times New Roman" w:hAnsi="Times New Roman"/>
          <w:sz w:val="28"/>
          <w:szCs w:val="28"/>
        </w:rPr>
        <w:t>Орган, який видав ліцензію, на підставі заяви суб</w:t>
      </w:r>
      <w:r w:rsidR="00B54EA6">
        <w:rPr>
          <w:rFonts w:ascii="Times New Roman" w:hAnsi="Times New Roman"/>
          <w:sz w:val="28"/>
          <w:szCs w:val="28"/>
        </w:rPr>
        <w:t>’</w:t>
      </w:r>
      <w:r w:rsidRPr="00A96C1D">
        <w:rPr>
          <w:rFonts w:ascii="Times New Roman" w:hAnsi="Times New Roman"/>
          <w:sz w:val="28"/>
          <w:szCs w:val="28"/>
        </w:rPr>
        <w:t>єкта господарювання (у тому числі іноземного суб</w:t>
      </w:r>
      <w:r w:rsidR="00B54EA6">
        <w:rPr>
          <w:rFonts w:ascii="Times New Roman" w:hAnsi="Times New Roman"/>
          <w:sz w:val="28"/>
          <w:szCs w:val="28"/>
        </w:rPr>
        <w:t>’</w:t>
      </w:r>
      <w:r w:rsidRPr="00A96C1D">
        <w:rPr>
          <w:rFonts w:ascii="Times New Roman" w:hAnsi="Times New Roman"/>
          <w:sz w:val="28"/>
          <w:szCs w:val="28"/>
        </w:rPr>
        <w:t>єкта господарювання, який діє через своє зареєстроване постійне представництво) протягом трьох робочих днів видає суб</w:t>
      </w:r>
      <w:r w:rsidR="00B54EA6">
        <w:rPr>
          <w:rFonts w:ascii="Times New Roman" w:hAnsi="Times New Roman"/>
          <w:sz w:val="28"/>
          <w:szCs w:val="28"/>
        </w:rPr>
        <w:t>’</w:t>
      </w:r>
      <w:r w:rsidRPr="00A96C1D">
        <w:rPr>
          <w:rFonts w:ascii="Times New Roman" w:hAnsi="Times New Roman"/>
          <w:sz w:val="28"/>
          <w:szCs w:val="28"/>
        </w:rPr>
        <w:t>єкту господарювання (у тому числі іноземному суб</w:t>
      </w:r>
      <w:r w:rsidR="00B54EA6">
        <w:rPr>
          <w:rFonts w:ascii="Times New Roman" w:hAnsi="Times New Roman"/>
          <w:sz w:val="28"/>
          <w:szCs w:val="28"/>
        </w:rPr>
        <w:t>’</w:t>
      </w:r>
      <w:r w:rsidRPr="00A96C1D">
        <w:rPr>
          <w:rFonts w:ascii="Times New Roman" w:hAnsi="Times New Roman"/>
          <w:sz w:val="28"/>
          <w:szCs w:val="28"/>
        </w:rPr>
        <w:t>єкту господарювання, який діє через своє зареєстроване постійне представництво) ліцензію, оформлену на новому бланку з урахуванням змін.</w:t>
      </w:r>
      <w:r>
        <w:rPr>
          <w:rFonts w:ascii="Times New Roman" w:hAnsi="Times New Roman"/>
          <w:kern w:val="1"/>
          <w:sz w:val="28"/>
          <w:szCs w:val="28"/>
        </w:rPr>
        <w:t>”</w:t>
      </w:r>
      <w:r w:rsidRPr="00A96C1D">
        <w:rPr>
          <w:rFonts w:ascii="Times New Roman" w:hAnsi="Times New Roman"/>
          <w:sz w:val="28"/>
          <w:szCs w:val="28"/>
        </w:rPr>
        <w:t>.</w:t>
      </w:r>
    </w:p>
    <w:p w14:paraId="1E19AEC2" w14:textId="77777777" w:rsidR="00A96C1D" w:rsidRDefault="00A96C1D" w:rsidP="005047B0">
      <w:pPr>
        <w:pStyle w:val="a3"/>
        <w:tabs>
          <w:tab w:val="left" w:pos="709"/>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rPr>
          <w:rFonts w:ascii="Times New Roman" w:hAnsi="Times New Roman"/>
          <w:sz w:val="28"/>
          <w:szCs w:val="28"/>
        </w:rPr>
      </w:pPr>
      <w:r w:rsidRPr="00A96C1D">
        <w:rPr>
          <w:rFonts w:ascii="Times New Roman" w:hAnsi="Times New Roman"/>
          <w:sz w:val="28"/>
          <w:szCs w:val="28"/>
        </w:rPr>
        <w:t>У зв</w:t>
      </w:r>
      <w:r w:rsidR="00B54EA6">
        <w:rPr>
          <w:rFonts w:ascii="Times New Roman" w:hAnsi="Times New Roman"/>
          <w:sz w:val="28"/>
          <w:szCs w:val="28"/>
        </w:rPr>
        <w:t>’</w:t>
      </w:r>
      <w:r w:rsidRPr="00A96C1D">
        <w:rPr>
          <w:rFonts w:ascii="Times New Roman" w:hAnsi="Times New Roman"/>
          <w:sz w:val="28"/>
          <w:szCs w:val="28"/>
        </w:rPr>
        <w:t>язку з цим частини п</w:t>
      </w:r>
      <w:r w:rsidR="00B54EA6">
        <w:rPr>
          <w:rFonts w:ascii="Times New Roman" w:hAnsi="Times New Roman"/>
          <w:sz w:val="28"/>
          <w:szCs w:val="28"/>
        </w:rPr>
        <w:t>’</w:t>
      </w:r>
      <w:r w:rsidRPr="00A96C1D">
        <w:rPr>
          <w:rFonts w:ascii="Times New Roman" w:hAnsi="Times New Roman"/>
          <w:sz w:val="28"/>
          <w:szCs w:val="28"/>
        </w:rPr>
        <w:t xml:space="preserve">ятдесят другу </w:t>
      </w:r>
      <w:r>
        <w:rPr>
          <w:rFonts w:ascii="Times New Roman" w:hAnsi="Times New Roman"/>
          <w:sz w:val="28"/>
          <w:szCs w:val="28"/>
        </w:rPr>
        <w:t>—</w:t>
      </w:r>
      <w:r w:rsidRPr="00A96C1D">
        <w:rPr>
          <w:rFonts w:ascii="Times New Roman" w:hAnsi="Times New Roman"/>
          <w:sz w:val="28"/>
          <w:szCs w:val="28"/>
        </w:rPr>
        <w:t xml:space="preserve"> шістдесят третю вважати п</w:t>
      </w:r>
      <w:r w:rsidR="00B54EA6">
        <w:rPr>
          <w:rFonts w:ascii="Times New Roman" w:hAnsi="Times New Roman"/>
          <w:sz w:val="28"/>
          <w:szCs w:val="28"/>
        </w:rPr>
        <w:t>’</w:t>
      </w:r>
      <w:r w:rsidRPr="00A96C1D">
        <w:rPr>
          <w:rFonts w:ascii="Times New Roman" w:hAnsi="Times New Roman"/>
          <w:sz w:val="28"/>
          <w:szCs w:val="28"/>
        </w:rPr>
        <w:t xml:space="preserve">ятдесят третьою </w:t>
      </w:r>
      <w:r>
        <w:rPr>
          <w:rFonts w:ascii="Times New Roman" w:hAnsi="Times New Roman"/>
          <w:sz w:val="28"/>
          <w:szCs w:val="28"/>
        </w:rPr>
        <w:t>—</w:t>
      </w:r>
      <w:r w:rsidRPr="00A96C1D">
        <w:rPr>
          <w:rFonts w:ascii="Times New Roman" w:hAnsi="Times New Roman"/>
          <w:sz w:val="28"/>
          <w:szCs w:val="28"/>
        </w:rPr>
        <w:t xml:space="preserve"> шістдесят четвертою;</w:t>
      </w:r>
    </w:p>
    <w:p w14:paraId="5A5205D7" w14:textId="77777777" w:rsidR="00A96C1D" w:rsidRPr="00A96C1D" w:rsidRDefault="00A96C1D" w:rsidP="005047B0">
      <w:pPr>
        <w:pStyle w:val="a3"/>
        <w:tabs>
          <w:tab w:val="left" w:pos="993"/>
        </w:tabs>
        <w:spacing w:before="100"/>
        <w:rPr>
          <w:rFonts w:ascii="Times New Roman" w:hAnsi="Times New Roman"/>
          <w:sz w:val="28"/>
          <w:szCs w:val="28"/>
        </w:rPr>
      </w:pPr>
      <w:r w:rsidRPr="00A96C1D">
        <w:rPr>
          <w:rFonts w:ascii="Times New Roman" w:hAnsi="Times New Roman"/>
          <w:sz w:val="28"/>
          <w:szCs w:val="28"/>
        </w:rPr>
        <w:t xml:space="preserve">4) у Законі України </w:t>
      </w:r>
      <w:r>
        <w:rPr>
          <w:rFonts w:ascii="Times New Roman" w:hAnsi="Times New Roman"/>
          <w:sz w:val="28"/>
          <w:szCs w:val="28"/>
          <w:lang w:eastAsia="uk-UA"/>
        </w:rPr>
        <w:t>“</w:t>
      </w:r>
      <w:r w:rsidRPr="00A96C1D">
        <w:rPr>
          <w:rFonts w:ascii="Times New Roman" w:hAnsi="Times New Roman"/>
          <w:sz w:val="28"/>
          <w:szCs w:val="28"/>
        </w:rPr>
        <w:t>Про застосування реєстраторів розрахункових операцій у сфері торгівлі, громадського харчування та послуг</w:t>
      </w:r>
      <w:r>
        <w:rPr>
          <w:rFonts w:ascii="Times New Roman" w:hAnsi="Times New Roman"/>
          <w:kern w:val="1"/>
          <w:sz w:val="28"/>
          <w:szCs w:val="28"/>
        </w:rPr>
        <w:t>”</w:t>
      </w:r>
      <w:r w:rsidRPr="00A96C1D">
        <w:rPr>
          <w:rFonts w:ascii="Times New Roman" w:hAnsi="Times New Roman"/>
          <w:sz w:val="28"/>
          <w:szCs w:val="28"/>
        </w:rPr>
        <w:t xml:space="preserve"> (Відомості Верховної Ради України, 2000 р., № 38, ст. 315 із наступними змінами):</w:t>
      </w:r>
    </w:p>
    <w:p w14:paraId="17B7003F" w14:textId="77777777" w:rsidR="00A96C1D" w:rsidRPr="00A96C1D" w:rsidRDefault="00A96C1D" w:rsidP="005047B0">
      <w:pPr>
        <w:pStyle w:val="a3"/>
        <w:tabs>
          <w:tab w:val="left" w:pos="993"/>
        </w:tabs>
        <w:spacing w:before="100"/>
        <w:rPr>
          <w:rFonts w:ascii="Times New Roman" w:hAnsi="Times New Roman"/>
          <w:sz w:val="28"/>
          <w:szCs w:val="28"/>
        </w:rPr>
      </w:pPr>
      <w:r w:rsidRPr="00A96C1D">
        <w:rPr>
          <w:rFonts w:ascii="Times New Roman" w:hAnsi="Times New Roman"/>
          <w:sz w:val="28"/>
          <w:szCs w:val="28"/>
        </w:rPr>
        <w:t>пункти 11 та 12 статті 3 викласти в такій редакції:</w:t>
      </w:r>
    </w:p>
    <w:p w14:paraId="62911D05" w14:textId="77777777" w:rsidR="00A96C1D" w:rsidRPr="00A96C1D" w:rsidRDefault="00A96C1D" w:rsidP="005047B0">
      <w:pPr>
        <w:pStyle w:val="a3"/>
        <w:tabs>
          <w:tab w:val="left" w:pos="993"/>
        </w:tabs>
        <w:spacing w:before="100"/>
        <w:rPr>
          <w:rFonts w:ascii="Times New Roman" w:hAnsi="Times New Roman"/>
          <w:sz w:val="28"/>
          <w:szCs w:val="28"/>
        </w:rPr>
      </w:pPr>
      <w:r>
        <w:rPr>
          <w:rFonts w:ascii="Times New Roman" w:hAnsi="Times New Roman"/>
          <w:sz w:val="28"/>
          <w:szCs w:val="28"/>
          <w:lang w:eastAsia="uk-UA"/>
        </w:rPr>
        <w:t>“</w:t>
      </w:r>
      <w:r w:rsidRPr="00A96C1D">
        <w:rPr>
          <w:rFonts w:ascii="Times New Roman" w:hAnsi="Times New Roman"/>
          <w:sz w:val="28"/>
          <w:szCs w:val="28"/>
        </w:rPr>
        <w:t>11) проводити розрахункові операції через реєстратори розрахункових операцій та/або через програмні реєстратори розрахункових операцій для підакцизних товарів із використанням режиму програмування із зазначенням коду товарної підкатегорії згідно з УКТ ЗЕД, цифрового значення штрихового коду марки акцизного податку (для алкогольних напоїв), найменування товарів, цін товарів та обліку їх кількості, а також сканування штрихового коду марки акцизного податку на алкогольний напій після сканування штрихового коду такого алкогольного напою;</w:t>
      </w:r>
    </w:p>
    <w:p w14:paraId="74132221" w14:textId="77777777" w:rsidR="00A96C1D" w:rsidRPr="00A96C1D" w:rsidRDefault="00A96C1D" w:rsidP="005047B0">
      <w:pPr>
        <w:pStyle w:val="a3"/>
        <w:tabs>
          <w:tab w:val="left" w:pos="993"/>
        </w:tabs>
        <w:spacing w:before="100"/>
        <w:rPr>
          <w:rFonts w:ascii="Times New Roman" w:hAnsi="Times New Roman"/>
          <w:sz w:val="28"/>
          <w:szCs w:val="28"/>
        </w:rPr>
      </w:pPr>
      <w:r w:rsidRPr="00A96C1D">
        <w:rPr>
          <w:rFonts w:ascii="Times New Roman" w:hAnsi="Times New Roman"/>
          <w:sz w:val="28"/>
          <w:szCs w:val="28"/>
        </w:rPr>
        <w:t>12) вести в порядку та за формою, встановленими центральним органом виконавчої влади, що забезпечує формування та реалізує державну фінансову політику, облік товарів, здійснювати продаж лише тих товарів, що відображені в такому обліку.</w:t>
      </w:r>
    </w:p>
    <w:p w14:paraId="1D11399C" w14:textId="77777777" w:rsidR="00A96C1D" w:rsidRPr="00A96C1D" w:rsidRDefault="00A96C1D" w:rsidP="005047B0">
      <w:pPr>
        <w:pStyle w:val="a3"/>
        <w:tabs>
          <w:tab w:val="left" w:pos="993"/>
        </w:tabs>
        <w:spacing w:before="100"/>
        <w:rPr>
          <w:rFonts w:ascii="Times New Roman" w:hAnsi="Times New Roman"/>
          <w:sz w:val="28"/>
          <w:szCs w:val="28"/>
        </w:rPr>
      </w:pPr>
      <w:r w:rsidRPr="00A96C1D">
        <w:rPr>
          <w:rFonts w:ascii="Times New Roman" w:hAnsi="Times New Roman"/>
          <w:sz w:val="28"/>
          <w:szCs w:val="28"/>
        </w:rPr>
        <w:t>Суб</w:t>
      </w:r>
      <w:r w:rsidR="00B54EA6">
        <w:rPr>
          <w:rFonts w:ascii="Times New Roman" w:hAnsi="Times New Roman"/>
          <w:sz w:val="28"/>
          <w:szCs w:val="28"/>
        </w:rPr>
        <w:t>’</w:t>
      </w:r>
      <w:r w:rsidRPr="00A96C1D">
        <w:rPr>
          <w:rFonts w:ascii="Times New Roman" w:hAnsi="Times New Roman"/>
          <w:sz w:val="28"/>
          <w:szCs w:val="28"/>
        </w:rPr>
        <w:t>єкт господарювання зобов</w:t>
      </w:r>
      <w:r w:rsidR="00B54EA6">
        <w:rPr>
          <w:rFonts w:ascii="Times New Roman" w:hAnsi="Times New Roman"/>
          <w:sz w:val="28"/>
          <w:szCs w:val="28"/>
        </w:rPr>
        <w:t>’</w:t>
      </w:r>
      <w:r w:rsidRPr="00A96C1D">
        <w:rPr>
          <w:rFonts w:ascii="Times New Roman" w:hAnsi="Times New Roman"/>
          <w:sz w:val="28"/>
          <w:szCs w:val="28"/>
        </w:rPr>
        <w:t>язаний на дату виникнення обов</w:t>
      </w:r>
      <w:r w:rsidR="00B54EA6">
        <w:rPr>
          <w:rFonts w:ascii="Times New Roman" w:hAnsi="Times New Roman"/>
          <w:sz w:val="28"/>
          <w:szCs w:val="28"/>
        </w:rPr>
        <w:t>’</w:t>
      </w:r>
      <w:r w:rsidRPr="00A96C1D">
        <w:rPr>
          <w:rFonts w:ascii="Times New Roman" w:hAnsi="Times New Roman"/>
          <w:sz w:val="28"/>
          <w:szCs w:val="28"/>
        </w:rPr>
        <w:t>язку щодо ведення обліку товарів провести інвентаризацію (підрахунок) обсягів залишку товарів станом на початок дня виникнення такого обов</w:t>
      </w:r>
      <w:r w:rsidR="00B54EA6">
        <w:rPr>
          <w:rFonts w:ascii="Times New Roman" w:hAnsi="Times New Roman"/>
          <w:sz w:val="28"/>
          <w:szCs w:val="28"/>
        </w:rPr>
        <w:t>’</w:t>
      </w:r>
      <w:r w:rsidRPr="00A96C1D">
        <w:rPr>
          <w:rFonts w:ascii="Times New Roman" w:hAnsi="Times New Roman"/>
          <w:sz w:val="28"/>
          <w:szCs w:val="28"/>
        </w:rPr>
        <w:t xml:space="preserve">язку із </w:t>
      </w:r>
      <w:r w:rsidRPr="00A96C1D">
        <w:rPr>
          <w:rFonts w:ascii="Times New Roman" w:hAnsi="Times New Roman"/>
          <w:sz w:val="28"/>
          <w:szCs w:val="28"/>
        </w:rPr>
        <w:lastRenderedPageBreak/>
        <w:t>зазначенням адрес об</w:t>
      </w:r>
      <w:r w:rsidR="00B54EA6">
        <w:rPr>
          <w:rFonts w:ascii="Times New Roman" w:hAnsi="Times New Roman"/>
          <w:sz w:val="28"/>
          <w:szCs w:val="28"/>
        </w:rPr>
        <w:t>’</w:t>
      </w:r>
      <w:r w:rsidRPr="00A96C1D">
        <w:rPr>
          <w:rFonts w:ascii="Times New Roman" w:hAnsi="Times New Roman"/>
          <w:sz w:val="28"/>
          <w:szCs w:val="28"/>
        </w:rPr>
        <w:t>єктів, на яких зберігаються відповідні обсяги товарів.</w:t>
      </w:r>
    </w:p>
    <w:p w14:paraId="38DBE59F" w14:textId="77777777" w:rsidR="00B54EA6" w:rsidRDefault="00A96C1D" w:rsidP="005047B0">
      <w:pPr>
        <w:pStyle w:val="a3"/>
        <w:tabs>
          <w:tab w:val="left" w:pos="993"/>
        </w:tabs>
        <w:rPr>
          <w:rFonts w:ascii="Times New Roman" w:hAnsi="Times New Roman"/>
          <w:sz w:val="28"/>
          <w:szCs w:val="28"/>
        </w:rPr>
      </w:pPr>
      <w:r w:rsidRPr="00A96C1D">
        <w:rPr>
          <w:rFonts w:ascii="Times New Roman" w:hAnsi="Times New Roman"/>
          <w:sz w:val="28"/>
          <w:szCs w:val="28"/>
        </w:rPr>
        <w:t>Результати інвентаризації (підрахунку) обсягів залишків товарів оформлюються відповідними первинними документами суб</w:t>
      </w:r>
      <w:r w:rsidR="00B54EA6">
        <w:rPr>
          <w:rFonts w:ascii="Times New Roman" w:hAnsi="Times New Roman"/>
          <w:sz w:val="28"/>
          <w:szCs w:val="28"/>
        </w:rPr>
        <w:t>’</w:t>
      </w:r>
      <w:r w:rsidRPr="00A96C1D">
        <w:rPr>
          <w:rFonts w:ascii="Times New Roman" w:hAnsi="Times New Roman"/>
          <w:sz w:val="28"/>
          <w:szCs w:val="28"/>
        </w:rPr>
        <w:t>єкта господарювання.</w:t>
      </w:r>
    </w:p>
    <w:p w14:paraId="6704D755" w14:textId="77777777" w:rsidR="00A96C1D" w:rsidRPr="00A96C1D" w:rsidRDefault="00A96C1D" w:rsidP="005047B0">
      <w:pPr>
        <w:pStyle w:val="a3"/>
        <w:tabs>
          <w:tab w:val="left" w:pos="993"/>
        </w:tabs>
        <w:rPr>
          <w:rFonts w:ascii="Times New Roman" w:hAnsi="Times New Roman"/>
          <w:sz w:val="28"/>
          <w:szCs w:val="28"/>
        </w:rPr>
      </w:pPr>
      <w:r w:rsidRPr="00A96C1D">
        <w:rPr>
          <w:rFonts w:ascii="Times New Roman" w:hAnsi="Times New Roman"/>
          <w:sz w:val="28"/>
          <w:szCs w:val="28"/>
        </w:rPr>
        <w:t>При цьому суб</w:t>
      </w:r>
      <w:r w:rsidR="00B54EA6">
        <w:rPr>
          <w:rFonts w:ascii="Times New Roman" w:hAnsi="Times New Roman"/>
          <w:sz w:val="28"/>
          <w:szCs w:val="28"/>
        </w:rPr>
        <w:t>’</w:t>
      </w:r>
      <w:r w:rsidRPr="00A96C1D">
        <w:rPr>
          <w:rFonts w:ascii="Times New Roman" w:hAnsi="Times New Roman"/>
          <w:sz w:val="28"/>
          <w:szCs w:val="28"/>
        </w:rPr>
        <w:t>єкт господарювання зобов</w:t>
      </w:r>
      <w:r w:rsidR="00B54EA6">
        <w:rPr>
          <w:rFonts w:ascii="Times New Roman" w:hAnsi="Times New Roman"/>
          <w:sz w:val="28"/>
          <w:szCs w:val="28"/>
        </w:rPr>
        <w:t>’</w:t>
      </w:r>
      <w:r w:rsidRPr="00A96C1D">
        <w:rPr>
          <w:rFonts w:ascii="Times New Roman" w:hAnsi="Times New Roman"/>
          <w:sz w:val="28"/>
          <w:szCs w:val="28"/>
        </w:rPr>
        <w:t>язаний надати контролюючим органам на початок проведення перевірки документи (у паперовій або електронній формі), які підтверджують облік та походження товарів (в тому числі документів щодо залишків товарів), що на момент перевірки знаходяться у місці продажу (господарському об</w:t>
      </w:r>
      <w:r w:rsidR="00B54EA6">
        <w:rPr>
          <w:rFonts w:ascii="Times New Roman" w:hAnsi="Times New Roman"/>
          <w:sz w:val="28"/>
          <w:szCs w:val="28"/>
        </w:rPr>
        <w:t>’</w:t>
      </w:r>
      <w:r w:rsidRPr="00A96C1D">
        <w:rPr>
          <w:rFonts w:ascii="Times New Roman" w:hAnsi="Times New Roman"/>
          <w:sz w:val="28"/>
          <w:szCs w:val="28"/>
        </w:rPr>
        <w:t>єкті).</w:t>
      </w:r>
    </w:p>
    <w:p w14:paraId="3FC5B829" w14:textId="77777777" w:rsidR="00A96C1D" w:rsidRDefault="00A96C1D" w:rsidP="00C30878">
      <w:pPr>
        <w:pStyle w:val="a3"/>
        <w:tabs>
          <w:tab w:val="left" w:pos="993"/>
        </w:tabs>
        <w:spacing w:before="160"/>
        <w:rPr>
          <w:rFonts w:ascii="Times New Roman" w:hAnsi="Times New Roman"/>
          <w:sz w:val="28"/>
          <w:szCs w:val="28"/>
        </w:rPr>
      </w:pPr>
      <w:r w:rsidRPr="00A96C1D">
        <w:rPr>
          <w:rFonts w:ascii="Times New Roman" w:hAnsi="Times New Roman"/>
          <w:sz w:val="28"/>
          <w:szCs w:val="28"/>
        </w:rPr>
        <w:t xml:space="preserve">Такі вимоги не поширюються на фізичних осіб </w:t>
      </w:r>
      <w:r w:rsidR="00C30878">
        <w:rPr>
          <w:rFonts w:ascii="Times New Roman" w:hAnsi="Times New Roman"/>
          <w:sz w:val="28"/>
          <w:szCs w:val="28"/>
        </w:rPr>
        <w:t>—</w:t>
      </w:r>
      <w:r w:rsidRPr="00A96C1D">
        <w:rPr>
          <w:rFonts w:ascii="Times New Roman" w:hAnsi="Times New Roman"/>
          <w:sz w:val="28"/>
          <w:szCs w:val="28"/>
        </w:rPr>
        <w:t xml:space="preserve"> підприємців, які є платниками єдиного податку та не зареєстровані платниками податку на додану вартість (крім тих, які провадять діяльність з реалізації технічно складних побутових товарів, що підлягають гарантійному ремонту, а також лікарських засобів та виробів медичного призначення, ювелірних та побутових виробів з дорогоцінних металів, дорогоцінного каміння, дорогоцінного каміння органогенного утворення та напівдорогоцінного каміння).</w:t>
      </w:r>
      <w:r>
        <w:rPr>
          <w:rFonts w:ascii="Times New Roman" w:hAnsi="Times New Roman"/>
          <w:kern w:val="1"/>
          <w:sz w:val="28"/>
          <w:szCs w:val="28"/>
        </w:rPr>
        <w:t>”</w:t>
      </w:r>
      <w:r w:rsidRPr="00A96C1D">
        <w:rPr>
          <w:rFonts w:ascii="Times New Roman" w:hAnsi="Times New Roman"/>
          <w:sz w:val="28"/>
          <w:szCs w:val="28"/>
        </w:rPr>
        <w:t>;</w:t>
      </w:r>
    </w:p>
    <w:p w14:paraId="1F36E665" w14:textId="77777777" w:rsidR="00A96C1D" w:rsidRPr="00A96C1D" w:rsidRDefault="00A96C1D" w:rsidP="005047B0">
      <w:pPr>
        <w:pStyle w:val="a3"/>
        <w:tabs>
          <w:tab w:val="left" w:pos="993"/>
        </w:tabs>
        <w:rPr>
          <w:rFonts w:ascii="Times New Roman" w:eastAsia="Calibri" w:hAnsi="Times New Roman"/>
          <w:sz w:val="28"/>
          <w:szCs w:val="28"/>
        </w:rPr>
      </w:pPr>
      <w:r w:rsidRPr="00A96C1D">
        <w:rPr>
          <w:rFonts w:ascii="Times New Roman" w:hAnsi="Times New Roman"/>
          <w:bCs/>
          <w:sz w:val="28"/>
          <w:szCs w:val="28"/>
          <w:lang w:eastAsia="uk-UA"/>
        </w:rPr>
        <w:t xml:space="preserve">5) у Законі України </w:t>
      </w:r>
      <w:r>
        <w:rPr>
          <w:rFonts w:ascii="Times New Roman" w:hAnsi="Times New Roman"/>
          <w:sz w:val="28"/>
          <w:szCs w:val="28"/>
          <w:lang w:eastAsia="uk-UA"/>
        </w:rPr>
        <w:t>“</w:t>
      </w:r>
      <w:r w:rsidRPr="00A96C1D">
        <w:rPr>
          <w:rFonts w:ascii="Times New Roman" w:hAnsi="Times New Roman"/>
          <w:bCs/>
          <w:sz w:val="28"/>
          <w:szCs w:val="28"/>
          <w:lang w:eastAsia="uk-UA"/>
        </w:rPr>
        <w:t>Про місцеве самоврядування в Україні</w:t>
      </w:r>
      <w:r>
        <w:rPr>
          <w:rFonts w:ascii="Times New Roman" w:hAnsi="Times New Roman"/>
          <w:kern w:val="1"/>
          <w:sz w:val="28"/>
          <w:szCs w:val="28"/>
        </w:rPr>
        <w:t>”</w:t>
      </w:r>
      <w:r w:rsidRPr="00A96C1D">
        <w:rPr>
          <w:rFonts w:ascii="Times New Roman" w:hAnsi="Times New Roman"/>
          <w:bCs/>
          <w:sz w:val="28"/>
          <w:szCs w:val="28"/>
          <w:lang w:eastAsia="uk-UA"/>
        </w:rPr>
        <w:t xml:space="preserve"> (</w:t>
      </w:r>
      <w:r w:rsidRPr="00A96C1D">
        <w:rPr>
          <w:rFonts w:ascii="Times New Roman" w:eastAsia="Calibri" w:hAnsi="Times New Roman"/>
          <w:sz w:val="28"/>
          <w:szCs w:val="28"/>
          <w:lang w:eastAsia="en-US"/>
        </w:rPr>
        <w:t>Відомості Верховної Ради України, 1997 р., № 24, ст. 170 із наступними змінами</w:t>
      </w:r>
      <w:r w:rsidRPr="00A96C1D">
        <w:rPr>
          <w:rFonts w:ascii="Times New Roman" w:hAnsi="Times New Roman"/>
          <w:bCs/>
          <w:sz w:val="28"/>
          <w:szCs w:val="28"/>
          <w:lang w:eastAsia="uk-UA"/>
        </w:rPr>
        <w:t>):</w:t>
      </w:r>
    </w:p>
    <w:p w14:paraId="183180F1" w14:textId="77777777" w:rsidR="00A96C1D" w:rsidRPr="00A96C1D" w:rsidRDefault="00A96C1D" w:rsidP="00C30878">
      <w:pPr>
        <w:pStyle w:val="a3"/>
        <w:tabs>
          <w:tab w:val="left" w:pos="993"/>
        </w:tabs>
        <w:spacing w:before="160"/>
        <w:rPr>
          <w:rFonts w:ascii="Times New Roman" w:eastAsia="Calibri" w:hAnsi="Times New Roman"/>
          <w:sz w:val="28"/>
          <w:szCs w:val="28"/>
        </w:rPr>
      </w:pPr>
      <w:r w:rsidRPr="00A96C1D">
        <w:rPr>
          <w:rFonts w:ascii="Times New Roman" w:eastAsia="Calibri" w:hAnsi="Times New Roman"/>
          <w:sz w:val="28"/>
          <w:szCs w:val="28"/>
        </w:rPr>
        <w:t>а) частину першу статті 26 доповнити пунктом 35</w:t>
      </w:r>
      <w:r w:rsidRPr="00A96C1D">
        <w:rPr>
          <w:rFonts w:ascii="Times New Roman" w:eastAsia="Calibri" w:hAnsi="Times New Roman"/>
          <w:sz w:val="28"/>
          <w:szCs w:val="28"/>
          <w:vertAlign w:val="superscript"/>
        </w:rPr>
        <w:t>1</w:t>
      </w:r>
      <w:r w:rsidRPr="00A96C1D">
        <w:rPr>
          <w:rFonts w:ascii="Times New Roman" w:eastAsia="Calibri" w:hAnsi="Times New Roman"/>
          <w:sz w:val="28"/>
          <w:szCs w:val="28"/>
        </w:rPr>
        <w:t xml:space="preserve"> такого змісту:</w:t>
      </w:r>
    </w:p>
    <w:p w14:paraId="3E2C65A2" w14:textId="77777777" w:rsidR="00B54EA6" w:rsidRDefault="00A96C1D" w:rsidP="00C30878">
      <w:pPr>
        <w:pStyle w:val="a3"/>
        <w:tabs>
          <w:tab w:val="left" w:pos="993"/>
        </w:tabs>
        <w:spacing w:before="160"/>
        <w:rPr>
          <w:rFonts w:ascii="Times New Roman" w:eastAsia="Calibri" w:hAnsi="Times New Roman"/>
          <w:sz w:val="28"/>
          <w:szCs w:val="28"/>
        </w:rPr>
      </w:pPr>
      <w:r>
        <w:rPr>
          <w:rFonts w:ascii="Times New Roman" w:hAnsi="Times New Roman"/>
          <w:sz w:val="28"/>
          <w:szCs w:val="28"/>
          <w:lang w:eastAsia="uk-UA"/>
        </w:rPr>
        <w:t>“</w:t>
      </w:r>
      <w:r w:rsidRPr="00A96C1D">
        <w:rPr>
          <w:rFonts w:ascii="Times New Roman" w:eastAsia="Calibri" w:hAnsi="Times New Roman"/>
          <w:sz w:val="28"/>
          <w:szCs w:val="28"/>
        </w:rPr>
        <w:t>35</w:t>
      </w:r>
      <w:r w:rsidRPr="00A96C1D">
        <w:rPr>
          <w:rFonts w:ascii="Times New Roman" w:eastAsia="Calibri" w:hAnsi="Times New Roman"/>
          <w:sz w:val="28"/>
          <w:szCs w:val="28"/>
          <w:vertAlign w:val="superscript"/>
        </w:rPr>
        <w:t>1</w:t>
      </w:r>
      <w:r w:rsidRPr="00A96C1D">
        <w:rPr>
          <w:rFonts w:ascii="Times New Roman" w:eastAsia="Calibri" w:hAnsi="Times New Roman"/>
          <w:sz w:val="28"/>
          <w:szCs w:val="28"/>
        </w:rPr>
        <w:t>) прийняття рішень про встановлення факту користування юридичною або фізичною особою земельною ділянкою державної та комунальної власності, у тому числі самовільно зайнятою, без оформлення правовстановлюючих документів, підставою для яких є:</w:t>
      </w:r>
    </w:p>
    <w:p w14:paraId="4843C7A6" w14:textId="77777777" w:rsidR="00A96C1D" w:rsidRPr="00A96C1D" w:rsidRDefault="00A96C1D" w:rsidP="00C30878">
      <w:pPr>
        <w:pStyle w:val="a3"/>
        <w:tabs>
          <w:tab w:val="left" w:pos="993"/>
        </w:tabs>
        <w:spacing w:before="160"/>
        <w:rPr>
          <w:rFonts w:ascii="Times New Roman" w:eastAsia="Calibri" w:hAnsi="Times New Roman"/>
          <w:sz w:val="28"/>
          <w:szCs w:val="28"/>
        </w:rPr>
      </w:pPr>
      <w:r w:rsidRPr="00A96C1D">
        <w:rPr>
          <w:rFonts w:ascii="Times New Roman" w:eastAsia="Calibri" w:hAnsi="Times New Roman"/>
          <w:sz w:val="28"/>
          <w:szCs w:val="28"/>
        </w:rPr>
        <w:t>порушення землекористувачами законодавчо встановлених термінів для оформлення земельних ділянок відповідно до рішення органу місцевого самоврядування щодо передачі земельних ділянок у власність або у користування;</w:t>
      </w:r>
    </w:p>
    <w:p w14:paraId="6B4F164D" w14:textId="77777777" w:rsidR="00A96C1D" w:rsidRPr="00A96C1D" w:rsidRDefault="00A96C1D" w:rsidP="00C30878">
      <w:pPr>
        <w:pStyle w:val="a3"/>
        <w:tabs>
          <w:tab w:val="left" w:pos="993"/>
        </w:tabs>
        <w:spacing w:before="160"/>
        <w:rPr>
          <w:rFonts w:ascii="Times New Roman" w:eastAsia="Calibri" w:hAnsi="Times New Roman"/>
          <w:sz w:val="28"/>
          <w:szCs w:val="28"/>
        </w:rPr>
      </w:pPr>
      <w:r w:rsidRPr="00A96C1D">
        <w:rPr>
          <w:rFonts w:ascii="Times New Roman" w:eastAsia="Calibri" w:hAnsi="Times New Roman"/>
          <w:sz w:val="28"/>
          <w:szCs w:val="28"/>
        </w:rPr>
        <w:t>постанови по справі про адміністративні порушення в частині самовільного зайняття земельної ділянки (стаття 53</w:t>
      </w:r>
      <w:r w:rsidRPr="00A96C1D">
        <w:rPr>
          <w:rFonts w:ascii="Times New Roman" w:eastAsia="Calibri" w:hAnsi="Times New Roman"/>
          <w:sz w:val="28"/>
          <w:szCs w:val="28"/>
          <w:vertAlign w:val="superscript"/>
        </w:rPr>
        <w:t>1</w:t>
      </w:r>
      <w:r w:rsidRPr="00A96C1D">
        <w:rPr>
          <w:rFonts w:ascii="Times New Roman" w:eastAsia="Calibri" w:hAnsi="Times New Roman"/>
          <w:sz w:val="28"/>
          <w:szCs w:val="28"/>
        </w:rPr>
        <w:t xml:space="preserve"> КУпАП)</w:t>
      </w:r>
      <w:r>
        <w:rPr>
          <w:rFonts w:ascii="Times New Roman" w:hAnsi="Times New Roman"/>
          <w:kern w:val="1"/>
          <w:sz w:val="28"/>
          <w:szCs w:val="28"/>
        </w:rPr>
        <w:t>”</w:t>
      </w:r>
      <w:r w:rsidRPr="00A96C1D">
        <w:rPr>
          <w:rFonts w:ascii="Times New Roman" w:eastAsia="Calibri" w:hAnsi="Times New Roman"/>
          <w:sz w:val="28"/>
          <w:szCs w:val="28"/>
        </w:rPr>
        <w:t>;</w:t>
      </w:r>
    </w:p>
    <w:p w14:paraId="5417707F" w14:textId="77777777" w:rsidR="00A96C1D" w:rsidRPr="00A96C1D" w:rsidRDefault="00A96C1D" w:rsidP="00C30878">
      <w:pPr>
        <w:pStyle w:val="a3"/>
        <w:tabs>
          <w:tab w:val="left" w:pos="993"/>
        </w:tabs>
        <w:spacing w:before="160"/>
        <w:rPr>
          <w:rFonts w:ascii="Times New Roman" w:eastAsia="Calibri" w:hAnsi="Times New Roman"/>
          <w:sz w:val="28"/>
          <w:szCs w:val="28"/>
        </w:rPr>
      </w:pPr>
      <w:r w:rsidRPr="00A96C1D">
        <w:rPr>
          <w:rFonts w:ascii="Times New Roman" w:eastAsia="Calibri" w:hAnsi="Times New Roman"/>
          <w:sz w:val="28"/>
          <w:szCs w:val="28"/>
        </w:rPr>
        <w:t>б) у частині першій статті 33:</w:t>
      </w:r>
    </w:p>
    <w:p w14:paraId="2243A0F7" w14:textId="77777777" w:rsidR="00A96C1D" w:rsidRPr="00A96C1D" w:rsidRDefault="00A96C1D" w:rsidP="00C30878">
      <w:pPr>
        <w:pStyle w:val="a3"/>
        <w:tabs>
          <w:tab w:val="left" w:pos="993"/>
        </w:tabs>
        <w:spacing w:before="160"/>
        <w:rPr>
          <w:rFonts w:ascii="Times New Roman" w:eastAsia="Calibri" w:hAnsi="Times New Roman"/>
          <w:sz w:val="28"/>
          <w:szCs w:val="28"/>
        </w:rPr>
      </w:pPr>
      <w:r w:rsidRPr="00A96C1D">
        <w:rPr>
          <w:rFonts w:ascii="Times New Roman" w:eastAsia="Calibri" w:hAnsi="Times New Roman"/>
          <w:sz w:val="28"/>
          <w:szCs w:val="28"/>
        </w:rPr>
        <w:t>пункт а) доповнити підпунктом 6) такого змісту:</w:t>
      </w:r>
    </w:p>
    <w:p w14:paraId="1782DBA1" w14:textId="77777777" w:rsidR="00A96C1D" w:rsidRDefault="00A96C1D" w:rsidP="00C30878">
      <w:pPr>
        <w:pStyle w:val="a3"/>
        <w:tabs>
          <w:tab w:val="left" w:pos="993"/>
        </w:tabs>
        <w:spacing w:before="160"/>
        <w:rPr>
          <w:rFonts w:ascii="Times New Roman" w:eastAsia="Calibri" w:hAnsi="Times New Roman"/>
          <w:sz w:val="28"/>
          <w:szCs w:val="28"/>
        </w:rPr>
      </w:pPr>
      <w:r>
        <w:rPr>
          <w:rFonts w:ascii="Times New Roman" w:hAnsi="Times New Roman"/>
          <w:sz w:val="28"/>
          <w:szCs w:val="28"/>
          <w:lang w:eastAsia="uk-UA"/>
        </w:rPr>
        <w:t>“</w:t>
      </w:r>
      <w:r w:rsidRPr="00A96C1D">
        <w:rPr>
          <w:rFonts w:ascii="Times New Roman" w:eastAsia="Calibri" w:hAnsi="Times New Roman"/>
          <w:sz w:val="28"/>
          <w:szCs w:val="28"/>
        </w:rPr>
        <w:t xml:space="preserve">6) виявлення фактів користування земельними ділянками землекористувачами без оформлення правовстановлюючих документів, в тому числі самовільно зайнятими, та їх документальне оформлення для подальшого прийняття рішень про встановлення факту користування юридичною або фізичною особою земельною ділянкою державної та комунальної власності, у тому числі самовільно зайнятою, без оформлення </w:t>
      </w:r>
      <w:r w:rsidRPr="00A96C1D">
        <w:rPr>
          <w:rFonts w:ascii="Times New Roman" w:eastAsia="Calibri" w:hAnsi="Times New Roman"/>
          <w:sz w:val="28"/>
          <w:szCs w:val="28"/>
        </w:rPr>
        <w:lastRenderedPageBreak/>
        <w:t>правовстановлюючих документів, та здійснення заходів щодо звільнення таких земельних ділянок від подальшого користування або для подальшого прийняття рішення про формування земельних ділянок відповідно до вимог статті 79</w:t>
      </w:r>
      <w:r w:rsidRPr="00A96C1D">
        <w:rPr>
          <w:rFonts w:ascii="Times New Roman" w:eastAsia="Calibri" w:hAnsi="Times New Roman"/>
          <w:sz w:val="28"/>
          <w:szCs w:val="28"/>
          <w:vertAlign w:val="superscript"/>
        </w:rPr>
        <w:t>1</w:t>
      </w:r>
      <w:r w:rsidRPr="00A96C1D">
        <w:rPr>
          <w:rFonts w:ascii="Times New Roman" w:eastAsia="Calibri" w:hAnsi="Times New Roman"/>
          <w:sz w:val="28"/>
          <w:szCs w:val="28"/>
        </w:rPr>
        <w:t xml:space="preserve"> Земельного кодексу України</w:t>
      </w:r>
      <w:r>
        <w:rPr>
          <w:rFonts w:ascii="Times New Roman" w:hAnsi="Times New Roman"/>
          <w:kern w:val="1"/>
          <w:sz w:val="28"/>
          <w:szCs w:val="28"/>
        </w:rPr>
        <w:t>”</w:t>
      </w:r>
      <w:r w:rsidRPr="00A96C1D">
        <w:rPr>
          <w:rFonts w:ascii="Times New Roman" w:eastAsia="Calibri" w:hAnsi="Times New Roman"/>
          <w:sz w:val="28"/>
          <w:szCs w:val="28"/>
        </w:rPr>
        <w:t>;</w:t>
      </w:r>
    </w:p>
    <w:p w14:paraId="1230764C" w14:textId="77777777" w:rsidR="005047B0" w:rsidRDefault="005047B0" w:rsidP="00B54EA6">
      <w:pPr>
        <w:pStyle w:val="a3"/>
        <w:tabs>
          <w:tab w:val="left" w:pos="993"/>
        </w:tabs>
        <w:rPr>
          <w:rFonts w:ascii="Times New Roman" w:eastAsia="Calibri" w:hAnsi="Times New Roman"/>
          <w:sz w:val="28"/>
          <w:szCs w:val="28"/>
        </w:rPr>
      </w:pPr>
    </w:p>
    <w:p w14:paraId="68370E09" w14:textId="77777777" w:rsidR="001369B8" w:rsidRPr="000D7470" w:rsidRDefault="001369B8" w:rsidP="001369B8">
      <w:pPr>
        <w:pStyle w:val="a3"/>
        <w:rPr>
          <w:rFonts w:ascii="Times New Roman" w:eastAsia="Calibri" w:hAnsi="Times New Roman"/>
          <w:sz w:val="28"/>
          <w:szCs w:val="28"/>
        </w:rPr>
      </w:pPr>
      <w:r w:rsidRPr="000D7470">
        <w:rPr>
          <w:rFonts w:ascii="Times New Roman" w:eastAsia="Calibri" w:hAnsi="Times New Roman"/>
          <w:sz w:val="28"/>
          <w:szCs w:val="28"/>
        </w:rPr>
        <w:t xml:space="preserve">підпункт 15 пункту </w:t>
      </w:r>
      <w:r>
        <w:rPr>
          <w:rFonts w:ascii="Times New Roman" w:eastAsia="Calibri" w:hAnsi="Times New Roman"/>
          <w:sz w:val="28"/>
          <w:szCs w:val="28"/>
        </w:rPr>
        <w:t>“</w:t>
      </w:r>
      <w:r w:rsidRPr="000D7470">
        <w:rPr>
          <w:rFonts w:ascii="Times New Roman" w:eastAsia="Calibri" w:hAnsi="Times New Roman"/>
          <w:sz w:val="28"/>
          <w:szCs w:val="28"/>
        </w:rPr>
        <w:t>б</w:t>
      </w:r>
      <w:r>
        <w:rPr>
          <w:rFonts w:ascii="Times New Roman" w:eastAsia="Calibri" w:hAnsi="Times New Roman"/>
          <w:sz w:val="28"/>
          <w:szCs w:val="28"/>
        </w:rPr>
        <w:t>”</w:t>
      </w:r>
      <w:r w:rsidRPr="000D7470">
        <w:rPr>
          <w:rFonts w:ascii="Times New Roman" w:eastAsia="Calibri" w:hAnsi="Times New Roman"/>
          <w:sz w:val="28"/>
          <w:szCs w:val="28"/>
        </w:rPr>
        <w:t xml:space="preserve"> після слів </w:t>
      </w:r>
      <w:r w:rsidRPr="000D7470">
        <w:rPr>
          <w:rFonts w:ascii="Times New Roman" w:hAnsi="Times New Roman"/>
          <w:sz w:val="28"/>
          <w:szCs w:val="28"/>
        </w:rPr>
        <w:t>“</w:t>
      </w:r>
      <w:r w:rsidRPr="000D7470">
        <w:rPr>
          <w:rFonts w:ascii="Times New Roman" w:eastAsia="Calibri" w:hAnsi="Times New Roman"/>
          <w:sz w:val="28"/>
          <w:szCs w:val="28"/>
        </w:rPr>
        <w:t>територій громад</w:t>
      </w:r>
      <w:r w:rsidRPr="000D7470">
        <w:rPr>
          <w:rFonts w:ascii="Times New Roman" w:hAnsi="Times New Roman"/>
          <w:sz w:val="28"/>
          <w:szCs w:val="28"/>
        </w:rPr>
        <w:t>”</w:t>
      </w:r>
      <w:r w:rsidRPr="000D7470">
        <w:rPr>
          <w:rFonts w:ascii="Times New Roman" w:eastAsia="Calibri" w:hAnsi="Times New Roman"/>
          <w:sz w:val="28"/>
          <w:szCs w:val="28"/>
        </w:rPr>
        <w:t xml:space="preserve"> доповнити словами </w:t>
      </w:r>
      <w:r w:rsidRPr="000D7470">
        <w:rPr>
          <w:rFonts w:ascii="Times New Roman" w:hAnsi="Times New Roman"/>
          <w:sz w:val="28"/>
          <w:szCs w:val="28"/>
        </w:rPr>
        <w:t>“</w:t>
      </w:r>
      <w:r w:rsidRPr="000D7470">
        <w:rPr>
          <w:rFonts w:ascii="Times New Roman" w:eastAsia="Calibri" w:hAnsi="Times New Roman"/>
          <w:sz w:val="28"/>
          <w:szCs w:val="28"/>
        </w:rPr>
        <w:t xml:space="preserve">, а також рішень про встановлення факту користування юридичною або фізичною особою земельною ділянкою державної та комунальної власності, </w:t>
      </w:r>
      <w:r>
        <w:rPr>
          <w:rFonts w:ascii="Times New Roman" w:eastAsia="Calibri" w:hAnsi="Times New Roman"/>
          <w:sz w:val="28"/>
          <w:szCs w:val="28"/>
        </w:rPr>
        <w:t xml:space="preserve">зокрема </w:t>
      </w:r>
      <w:r w:rsidRPr="000D7470">
        <w:rPr>
          <w:rFonts w:ascii="Times New Roman" w:eastAsia="Calibri" w:hAnsi="Times New Roman"/>
          <w:sz w:val="28"/>
          <w:szCs w:val="28"/>
        </w:rPr>
        <w:t>самовільно зайнятою, без оформлення правовстановлюючих документів</w:t>
      </w:r>
      <w:r w:rsidRPr="000D7470">
        <w:rPr>
          <w:rFonts w:ascii="Times New Roman" w:hAnsi="Times New Roman"/>
          <w:sz w:val="28"/>
          <w:szCs w:val="28"/>
        </w:rPr>
        <w:t>”</w:t>
      </w:r>
      <w:r w:rsidRPr="000D7470">
        <w:rPr>
          <w:rFonts w:ascii="Times New Roman" w:eastAsia="Calibri" w:hAnsi="Times New Roman"/>
          <w:sz w:val="28"/>
          <w:szCs w:val="28"/>
        </w:rPr>
        <w:t>;</w:t>
      </w:r>
    </w:p>
    <w:p w14:paraId="2322539A" w14:textId="77777777" w:rsidR="001369B8" w:rsidRPr="000D7470" w:rsidRDefault="001369B8" w:rsidP="001369B8">
      <w:pPr>
        <w:pStyle w:val="a3"/>
        <w:rPr>
          <w:rFonts w:ascii="Times New Roman" w:hAnsi="Times New Roman"/>
          <w:sz w:val="28"/>
          <w:szCs w:val="28"/>
        </w:rPr>
      </w:pPr>
      <w:r w:rsidRPr="006F0422">
        <w:rPr>
          <w:rFonts w:ascii="Times New Roman" w:hAnsi="Times New Roman"/>
          <w:sz w:val="28"/>
          <w:szCs w:val="28"/>
        </w:rPr>
        <w:t xml:space="preserve">6) </w:t>
      </w:r>
      <w:r>
        <w:rPr>
          <w:rFonts w:ascii="Times New Roman" w:hAnsi="Times New Roman"/>
          <w:sz w:val="28"/>
          <w:szCs w:val="28"/>
        </w:rPr>
        <w:t>у</w:t>
      </w:r>
      <w:r w:rsidRPr="000D7470">
        <w:rPr>
          <w:rFonts w:ascii="Times New Roman" w:hAnsi="Times New Roman"/>
          <w:sz w:val="28"/>
          <w:szCs w:val="28"/>
        </w:rPr>
        <w:t xml:space="preserve"> Законі України “Про ліцензування видів господарської діяльності” (Відомості Верховної Ради України, </w:t>
      </w:r>
      <w:r w:rsidRPr="000D7470">
        <w:rPr>
          <w:rFonts w:ascii="Times New Roman" w:hAnsi="Times New Roman"/>
          <w:bCs/>
          <w:sz w:val="28"/>
          <w:szCs w:val="28"/>
          <w:shd w:val="clear" w:color="auto" w:fill="FFFFFF"/>
        </w:rPr>
        <w:t>2015 р., № 23, ст. 158)</w:t>
      </w:r>
      <w:r w:rsidRPr="000D7470">
        <w:rPr>
          <w:rFonts w:ascii="Times New Roman" w:hAnsi="Times New Roman"/>
          <w:sz w:val="28"/>
          <w:szCs w:val="28"/>
        </w:rPr>
        <w:t>:</w:t>
      </w:r>
    </w:p>
    <w:p w14:paraId="76EDF6BC" w14:textId="77777777" w:rsidR="001369B8" w:rsidRPr="000D7470" w:rsidRDefault="001369B8" w:rsidP="001369B8">
      <w:pPr>
        <w:pStyle w:val="a3"/>
        <w:rPr>
          <w:rFonts w:ascii="Times New Roman" w:hAnsi="Times New Roman"/>
          <w:sz w:val="28"/>
          <w:szCs w:val="28"/>
        </w:rPr>
      </w:pPr>
      <w:r w:rsidRPr="000D7470">
        <w:rPr>
          <w:rFonts w:ascii="Times New Roman" w:hAnsi="Times New Roman"/>
          <w:sz w:val="28"/>
          <w:szCs w:val="28"/>
        </w:rPr>
        <w:t>пункт 3 частини другої статті 2 після слів “тютюновими виробами” доповнити словами “, рідинами, що використовуються в електронних сигаретах</w:t>
      </w:r>
      <w:r>
        <w:rPr>
          <w:rFonts w:ascii="Times New Roman" w:hAnsi="Times New Roman"/>
          <w:sz w:val="28"/>
          <w:szCs w:val="28"/>
        </w:rPr>
        <w:t>,</w:t>
      </w:r>
      <w:r w:rsidRPr="000D7470">
        <w:rPr>
          <w:rFonts w:ascii="Times New Roman" w:hAnsi="Times New Roman"/>
          <w:sz w:val="28"/>
          <w:szCs w:val="28"/>
        </w:rPr>
        <w:t>”</w:t>
      </w:r>
      <w:r>
        <w:rPr>
          <w:rFonts w:ascii="Times New Roman" w:hAnsi="Times New Roman"/>
          <w:sz w:val="28"/>
          <w:szCs w:val="28"/>
        </w:rPr>
        <w:t xml:space="preserve">, а після слів </w:t>
      </w:r>
      <w:r w:rsidRPr="000D7470">
        <w:rPr>
          <w:rFonts w:ascii="Times New Roman" w:hAnsi="Times New Roman"/>
          <w:sz w:val="28"/>
          <w:szCs w:val="28"/>
        </w:rPr>
        <w:t xml:space="preserve">“тютюнових виробів” </w:t>
      </w:r>
      <w:r>
        <w:rPr>
          <w:rFonts w:ascii="Times New Roman" w:hAnsi="Times New Roman"/>
          <w:sz w:val="28"/>
          <w:szCs w:val="28"/>
        </w:rPr>
        <w:t xml:space="preserve">— словами “, </w:t>
      </w:r>
      <w:r w:rsidRPr="000D7470">
        <w:rPr>
          <w:rFonts w:ascii="Times New Roman" w:hAnsi="Times New Roman"/>
          <w:sz w:val="28"/>
          <w:szCs w:val="28"/>
        </w:rPr>
        <w:t>рідин, що використовуються в електронних сигаретах</w:t>
      </w:r>
      <w:r>
        <w:rPr>
          <w:rFonts w:ascii="Times New Roman" w:hAnsi="Times New Roman"/>
          <w:sz w:val="28"/>
          <w:szCs w:val="28"/>
        </w:rPr>
        <w:t>,</w:t>
      </w:r>
      <w:r w:rsidRPr="000D7470">
        <w:rPr>
          <w:rFonts w:ascii="Times New Roman" w:hAnsi="Times New Roman"/>
          <w:sz w:val="28"/>
          <w:szCs w:val="28"/>
        </w:rPr>
        <w:t>”;</w:t>
      </w:r>
    </w:p>
    <w:p w14:paraId="221F888E" w14:textId="77777777" w:rsidR="001369B8" w:rsidRPr="000D7470" w:rsidRDefault="001369B8" w:rsidP="001369B8">
      <w:pPr>
        <w:pStyle w:val="a3"/>
        <w:rPr>
          <w:rFonts w:ascii="Times New Roman" w:hAnsi="Times New Roman"/>
          <w:sz w:val="28"/>
          <w:szCs w:val="28"/>
        </w:rPr>
      </w:pPr>
      <w:r w:rsidRPr="000D7470">
        <w:rPr>
          <w:rFonts w:ascii="Times New Roman" w:hAnsi="Times New Roman"/>
          <w:sz w:val="28"/>
          <w:szCs w:val="28"/>
        </w:rPr>
        <w:t>пункт 7 частини першої статті 7 після слів “тютюновими виробами” доповнити словами “, рідинами, що використовуються в електронних сигаретах</w:t>
      </w:r>
      <w:r>
        <w:rPr>
          <w:rFonts w:ascii="Times New Roman" w:hAnsi="Times New Roman"/>
          <w:sz w:val="28"/>
          <w:szCs w:val="28"/>
        </w:rPr>
        <w:t>,</w:t>
      </w:r>
      <w:r w:rsidRPr="000D7470">
        <w:rPr>
          <w:rFonts w:ascii="Times New Roman" w:hAnsi="Times New Roman"/>
          <w:sz w:val="28"/>
          <w:szCs w:val="28"/>
        </w:rPr>
        <w:t>”</w:t>
      </w:r>
      <w:r>
        <w:rPr>
          <w:rFonts w:ascii="Times New Roman" w:hAnsi="Times New Roman"/>
          <w:sz w:val="28"/>
          <w:szCs w:val="28"/>
        </w:rPr>
        <w:t xml:space="preserve">, </w:t>
      </w:r>
      <w:r w:rsidRPr="000D7470">
        <w:rPr>
          <w:rFonts w:ascii="Times New Roman" w:hAnsi="Times New Roman"/>
          <w:sz w:val="28"/>
          <w:szCs w:val="28"/>
        </w:rPr>
        <w:t>а</w:t>
      </w:r>
      <w:r>
        <w:rPr>
          <w:rFonts w:ascii="Times New Roman" w:hAnsi="Times New Roman"/>
          <w:sz w:val="28"/>
          <w:szCs w:val="28"/>
        </w:rPr>
        <w:t xml:space="preserve"> після слів</w:t>
      </w:r>
      <w:r w:rsidRPr="000D7470">
        <w:rPr>
          <w:rFonts w:ascii="Times New Roman" w:hAnsi="Times New Roman"/>
          <w:sz w:val="28"/>
          <w:szCs w:val="28"/>
        </w:rPr>
        <w:t xml:space="preserve"> “тютюнових виробів” </w:t>
      </w:r>
      <w:r>
        <w:rPr>
          <w:rFonts w:ascii="Times New Roman" w:hAnsi="Times New Roman"/>
          <w:sz w:val="28"/>
          <w:szCs w:val="28"/>
        </w:rPr>
        <w:t xml:space="preserve">— словами </w:t>
      </w:r>
      <w:r w:rsidRPr="000D7470">
        <w:rPr>
          <w:rFonts w:ascii="Times New Roman" w:hAnsi="Times New Roman"/>
          <w:sz w:val="28"/>
          <w:szCs w:val="28"/>
        </w:rPr>
        <w:t>“, рідин, що використовуються в електронних сигаретах</w:t>
      </w:r>
      <w:r>
        <w:rPr>
          <w:rFonts w:ascii="Times New Roman" w:hAnsi="Times New Roman"/>
          <w:sz w:val="28"/>
          <w:szCs w:val="28"/>
        </w:rPr>
        <w:t>,</w:t>
      </w:r>
      <w:r w:rsidRPr="000D7470">
        <w:rPr>
          <w:rFonts w:ascii="Times New Roman" w:hAnsi="Times New Roman"/>
          <w:sz w:val="28"/>
          <w:szCs w:val="28"/>
        </w:rPr>
        <w:t>”.</w:t>
      </w:r>
    </w:p>
    <w:p w14:paraId="2EC6659C" w14:textId="77777777" w:rsidR="00A96C1D" w:rsidRPr="00A96C1D" w:rsidRDefault="00A96C1D" w:rsidP="00B54EA6">
      <w:pPr>
        <w:pStyle w:val="a3"/>
        <w:tabs>
          <w:tab w:val="left" w:pos="993"/>
        </w:tabs>
        <w:rPr>
          <w:rFonts w:ascii="Times New Roman" w:hAnsi="Times New Roman"/>
          <w:sz w:val="28"/>
          <w:szCs w:val="28"/>
        </w:rPr>
      </w:pPr>
    </w:p>
    <w:p w14:paraId="0C34EA17" w14:textId="617E15D6" w:rsidR="005C3CB4" w:rsidRPr="00042D2C" w:rsidRDefault="002B53D3" w:rsidP="00042D2C">
      <w:pPr>
        <w:spacing w:before="720"/>
        <w:rPr>
          <w:rFonts w:ascii="Times New Roman" w:hAnsi="Times New Roman"/>
          <w:b/>
          <w:sz w:val="28"/>
          <w:szCs w:val="28"/>
        </w:rPr>
      </w:pPr>
      <w:r w:rsidRPr="000D7470">
        <w:rPr>
          <w:rFonts w:ascii="Times New Roman" w:hAnsi="Times New Roman"/>
          <w:b/>
          <w:sz w:val="28"/>
          <w:szCs w:val="28"/>
        </w:rPr>
        <w:t xml:space="preserve">              Голова </w:t>
      </w:r>
      <w:r w:rsidRPr="000D7470">
        <w:rPr>
          <w:rFonts w:ascii="Times New Roman" w:hAnsi="Times New Roman"/>
          <w:b/>
          <w:sz w:val="28"/>
          <w:szCs w:val="28"/>
        </w:rPr>
        <w:br/>
        <w:t>Верховної Ради України</w:t>
      </w:r>
      <w:r w:rsidR="00263089">
        <w:rPr>
          <w:rFonts w:ascii="Times New Roman" w:hAnsi="Times New Roman"/>
          <w:b/>
          <w:sz w:val="28"/>
          <w:szCs w:val="28"/>
        </w:rPr>
        <w:t xml:space="preserve"> </w:t>
      </w:r>
    </w:p>
    <w:sectPr w:rsidR="005C3CB4" w:rsidRPr="00042D2C" w:rsidSect="00F44363">
      <w:headerReference w:type="even" r:id="rId13"/>
      <w:headerReference w:type="default" r:id="rId14"/>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BBF098" w14:textId="77777777" w:rsidR="007C3181" w:rsidRDefault="007C3181">
      <w:r>
        <w:separator/>
      </w:r>
    </w:p>
  </w:endnote>
  <w:endnote w:type="continuationSeparator" w:id="0">
    <w:p w14:paraId="65E8F4B2" w14:textId="77777777" w:rsidR="007C3181" w:rsidRDefault="007C31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Antiqua">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altName w:val="Palatino Linotype"/>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C668C0" w14:textId="77777777" w:rsidR="007C3181" w:rsidRDefault="007C3181">
      <w:r>
        <w:separator/>
      </w:r>
    </w:p>
  </w:footnote>
  <w:footnote w:type="continuationSeparator" w:id="0">
    <w:p w14:paraId="362737A7" w14:textId="77777777" w:rsidR="007C3181" w:rsidRDefault="007C31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EBA243" w14:textId="77777777" w:rsidR="00A96C1D" w:rsidRDefault="00A96C1D">
    <w:pPr>
      <w:framePr w:wrap="around" w:vAnchor="text" w:hAnchor="margin" w:xAlign="center" w:y="1"/>
    </w:pPr>
    <w:r>
      <w:fldChar w:fldCharType="begin"/>
    </w:r>
    <w:r>
      <w:instrText xml:space="preserve">PAGE  </w:instrText>
    </w:r>
    <w:r>
      <w:fldChar w:fldCharType="separate"/>
    </w:r>
    <w:r>
      <w:rPr>
        <w:noProof/>
      </w:rPr>
      <w:t>1</w:t>
    </w:r>
    <w:r>
      <w:fldChar w:fldCharType="end"/>
    </w:r>
  </w:p>
  <w:p w14:paraId="20BCABC0" w14:textId="77777777" w:rsidR="00A96C1D" w:rsidRDefault="00A96C1D"/>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1613E4" w14:textId="7E9AFA2F" w:rsidR="00A96C1D" w:rsidRPr="00854530" w:rsidRDefault="00A96C1D">
    <w:pPr>
      <w:framePr w:wrap="around" w:vAnchor="text" w:hAnchor="margin" w:xAlign="center" w:y="1"/>
      <w:rPr>
        <w:rFonts w:ascii="Times New Roman" w:hAnsi="Times New Roman"/>
        <w:sz w:val="28"/>
        <w:szCs w:val="28"/>
      </w:rPr>
    </w:pPr>
    <w:r w:rsidRPr="00854530">
      <w:rPr>
        <w:rFonts w:ascii="Times New Roman" w:hAnsi="Times New Roman"/>
        <w:sz w:val="28"/>
        <w:szCs w:val="28"/>
      </w:rPr>
      <w:fldChar w:fldCharType="begin"/>
    </w:r>
    <w:r w:rsidRPr="00854530">
      <w:rPr>
        <w:rFonts w:ascii="Times New Roman" w:hAnsi="Times New Roman"/>
        <w:sz w:val="28"/>
        <w:szCs w:val="28"/>
      </w:rPr>
      <w:instrText xml:space="preserve">PAGE  </w:instrText>
    </w:r>
    <w:r w:rsidRPr="00854530">
      <w:rPr>
        <w:rFonts w:ascii="Times New Roman" w:hAnsi="Times New Roman"/>
        <w:sz w:val="28"/>
        <w:szCs w:val="28"/>
      </w:rPr>
      <w:fldChar w:fldCharType="separate"/>
    </w:r>
    <w:r w:rsidR="002C4BA6">
      <w:rPr>
        <w:rFonts w:ascii="Times New Roman" w:hAnsi="Times New Roman"/>
        <w:noProof/>
        <w:sz w:val="28"/>
        <w:szCs w:val="28"/>
      </w:rPr>
      <w:t>2</w:t>
    </w:r>
    <w:r w:rsidRPr="00854530">
      <w:rPr>
        <w:rFonts w:ascii="Times New Roman" w:hAnsi="Times New Roman"/>
        <w:sz w:val="28"/>
        <w:szCs w:val="28"/>
      </w:rPr>
      <w:fldChar w:fldCharType="end"/>
    </w:r>
  </w:p>
  <w:p w14:paraId="2B05D09F" w14:textId="77777777" w:rsidR="00A96C1D" w:rsidRDefault="00A96C1D"/>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740E83"/>
    <w:multiLevelType w:val="hybridMultilevel"/>
    <w:tmpl w:val="8266079C"/>
    <w:lvl w:ilvl="0" w:tplc="A5E0FF4A">
      <w:start w:val="4"/>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19701971"/>
    <w:multiLevelType w:val="hybridMultilevel"/>
    <w:tmpl w:val="38687602"/>
    <w:lvl w:ilvl="0" w:tplc="C652C768">
      <w:start w:val="1"/>
      <w:numFmt w:val="decimal"/>
      <w:lvlText w:val="%1."/>
      <w:lvlJc w:val="left"/>
      <w:pPr>
        <w:ind w:left="4471" w:hanging="360"/>
      </w:pPr>
      <w:rPr>
        <w:rFonts w:hint="default"/>
        <w:b w:val="0"/>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 w15:restartNumberingAfterBreak="0">
    <w:nsid w:val="3B2E0B13"/>
    <w:multiLevelType w:val="hybridMultilevel"/>
    <w:tmpl w:val="55261032"/>
    <w:lvl w:ilvl="0" w:tplc="B69ACC4E">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3" w15:restartNumberingAfterBreak="0">
    <w:nsid w:val="444661E0"/>
    <w:multiLevelType w:val="hybridMultilevel"/>
    <w:tmpl w:val="59742B2C"/>
    <w:lvl w:ilvl="0" w:tplc="DED2B58C">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4" w15:restartNumberingAfterBreak="0">
    <w:nsid w:val="458713AC"/>
    <w:multiLevelType w:val="hybridMultilevel"/>
    <w:tmpl w:val="3BDCC494"/>
    <w:lvl w:ilvl="0" w:tplc="EA240A54">
      <w:start w:val="1"/>
      <w:numFmt w:val="decimal"/>
      <w:lvlText w:val="%1."/>
      <w:lvlJc w:val="left"/>
      <w:pPr>
        <w:ind w:left="927" w:hanging="360"/>
      </w:pPr>
      <w:rPr>
        <w:b w:val="0"/>
      </w:rPr>
    </w:lvl>
    <w:lvl w:ilvl="1" w:tplc="04220019">
      <w:start w:val="1"/>
      <w:numFmt w:val="lowerLetter"/>
      <w:lvlText w:val="%2."/>
      <w:lvlJc w:val="left"/>
      <w:pPr>
        <w:ind w:left="1647" w:hanging="360"/>
      </w:pPr>
    </w:lvl>
    <w:lvl w:ilvl="2" w:tplc="0422001B">
      <w:start w:val="1"/>
      <w:numFmt w:val="lowerRoman"/>
      <w:lvlText w:val="%3."/>
      <w:lvlJc w:val="right"/>
      <w:pPr>
        <w:ind w:left="2367" w:hanging="180"/>
      </w:pPr>
    </w:lvl>
    <w:lvl w:ilvl="3" w:tplc="0422000F">
      <w:start w:val="1"/>
      <w:numFmt w:val="decimal"/>
      <w:lvlText w:val="%4."/>
      <w:lvlJc w:val="left"/>
      <w:pPr>
        <w:ind w:left="3087" w:hanging="360"/>
      </w:pPr>
    </w:lvl>
    <w:lvl w:ilvl="4" w:tplc="04220019">
      <w:start w:val="1"/>
      <w:numFmt w:val="lowerLetter"/>
      <w:lvlText w:val="%5."/>
      <w:lvlJc w:val="left"/>
      <w:pPr>
        <w:ind w:left="3807" w:hanging="360"/>
      </w:pPr>
    </w:lvl>
    <w:lvl w:ilvl="5" w:tplc="0422001B">
      <w:start w:val="1"/>
      <w:numFmt w:val="lowerRoman"/>
      <w:lvlText w:val="%6."/>
      <w:lvlJc w:val="right"/>
      <w:pPr>
        <w:ind w:left="4527" w:hanging="180"/>
      </w:pPr>
    </w:lvl>
    <w:lvl w:ilvl="6" w:tplc="0422000F">
      <w:start w:val="1"/>
      <w:numFmt w:val="decimal"/>
      <w:lvlText w:val="%7."/>
      <w:lvlJc w:val="left"/>
      <w:pPr>
        <w:ind w:left="5247" w:hanging="360"/>
      </w:pPr>
    </w:lvl>
    <w:lvl w:ilvl="7" w:tplc="04220019">
      <w:start w:val="1"/>
      <w:numFmt w:val="lowerLetter"/>
      <w:lvlText w:val="%8."/>
      <w:lvlJc w:val="left"/>
      <w:pPr>
        <w:ind w:left="5967" w:hanging="360"/>
      </w:pPr>
    </w:lvl>
    <w:lvl w:ilvl="8" w:tplc="0422001B">
      <w:start w:val="1"/>
      <w:numFmt w:val="lowerRoman"/>
      <w:lvlText w:val="%9."/>
      <w:lvlJc w:val="right"/>
      <w:pPr>
        <w:ind w:left="6687" w:hanging="180"/>
      </w:pPr>
    </w:lvl>
  </w:abstractNum>
  <w:abstractNum w:abstractNumId="5" w15:restartNumberingAfterBreak="0">
    <w:nsid w:val="4A6E187A"/>
    <w:multiLevelType w:val="hybridMultilevel"/>
    <w:tmpl w:val="5D0638EC"/>
    <w:lvl w:ilvl="0" w:tplc="4B1E0D58">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6" w15:restartNumberingAfterBreak="0">
    <w:nsid w:val="5A8A3354"/>
    <w:multiLevelType w:val="hybridMultilevel"/>
    <w:tmpl w:val="35881E2C"/>
    <w:lvl w:ilvl="0" w:tplc="8DAC6092">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7" w15:restartNumberingAfterBreak="0">
    <w:nsid w:val="5FD23FA8"/>
    <w:multiLevelType w:val="hybridMultilevel"/>
    <w:tmpl w:val="389C22CE"/>
    <w:lvl w:ilvl="0" w:tplc="C6B487E8">
      <w:start w:val="1"/>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8" w15:restartNumberingAfterBreak="0">
    <w:nsid w:val="65541008"/>
    <w:multiLevelType w:val="hybridMultilevel"/>
    <w:tmpl w:val="AB4AB06A"/>
    <w:lvl w:ilvl="0" w:tplc="9830CF8C">
      <w:start w:val="1"/>
      <w:numFmt w:val="decimal"/>
      <w:lvlText w:val="%1."/>
      <w:lvlJc w:val="left"/>
      <w:pPr>
        <w:ind w:left="786" w:hanging="360"/>
      </w:pPr>
      <w:rPr>
        <w:rFonts w:hint="default"/>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9" w15:restartNumberingAfterBreak="0">
    <w:nsid w:val="6F4A349B"/>
    <w:multiLevelType w:val="hybridMultilevel"/>
    <w:tmpl w:val="A7BEA8E6"/>
    <w:lvl w:ilvl="0" w:tplc="62721C28">
      <w:start w:val="2"/>
      <w:numFmt w:val="bullet"/>
      <w:lvlText w:val="-"/>
      <w:lvlJc w:val="left"/>
      <w:pPr>
        <w:ind w:left="812" w:hanging="360"/>
      </w:pPr>
      <w:rPr>
        <w:rFonts w:ascii="Times New Roman" w:eastAsia="Calibri" w:hAnsi="Times New Roman" w:cs="Times New Roman" w:hint="default"/>
      </w:rPr>
    </w:lvl>
    <w:lvl w:ilvl="1" w:tplc="04220003" w:tentative="1">
      <w:start w:val="1"/>
      <w:numFmt w:val="bullet"/>
      <w:lvlText w:val="o"/>
      <w:lvlJc w:val="left"/>
      <w:pPr>
        <w:ind w:left="1532" w:hanging="360"/>
      </w:pPr>
      <w:rPr>
        <w:rFonts w:ascii="Courier New" w:hAnsi="Courier New" w:cs="Courier New" w:hint="default"/>
      </w:rPr>
    </w:lvl>
    <w:lvl w:ilvl="2" w:tplc="04220005" w:tentative="1">
      <w:start w:val="1"/>
      <w:numFmt w:val="bullet"/>
      <w:lvlText w:val=""/>
      <w:lvlJc w:val="left"/>
      <w:pPr>
        <w:ind w:left="2252" w:hanging="360"/>
      </w:pPr>
      <w:rPr>
        <w:rFonts w:ascii="Wingdings" w:hAnsi="Wingdings" w:hint="default"/>
      </w:rPr>
    </w:lvl>
    <w:lvl w:ilvl="3" w:tplc="04220001" w:tentative="1">
      <w:start w:val="1"/>
      <w:numFmt w:val="bullet"/>
      <w:lvlText w:val=""/>
      <w:lvlJc w:val="left"/>
      <w:pPr>
        <w:ind w:left="2972" w:hanging="360"/>
      </w:pPr>
      <w:rPr>
        <w:rFonts w:ascii="Symbol" w:hAnsi="Symbol" w:hint="default"/>
      </w:rPr>
    </w:lvl>
    <w:lvl w:ilvl="4" w:tplc="04220003" w:tentative="1">
      <w:start w:val="1"/>
      <w:numFmt w:val="bullet"/>
      <w:lvlText w:val="o"/>
      <w:lvlJc w:val="left"/>
      <w:pPr>
        <w:ind w:left="3692" w:hanging="360"/>
      </w:pPr>
      <w:rPr>
        <w:rFonts w:ascii="Courier New" w:hAnsi="Courier New" w:cs="Courier New" w:hint="default"/>
      </w:rPr>
    </w:lvl>
    <w:lvl w:ilvl="5" w:tplc="04220005" w:tentative="1">
      <w:start w:val="1"/>
      <w:numFmt w:val="bullet"/>
      <w:lvlText w:val=""/>
      <w:lvlJc w:val="left"/>
      <w:pPr>
        <w:ind w:left="4412" w:hanging="360"/>
      </w:pPr>
      <w:rPr>
        <w:rFonts w:ascii="Wingdings" w:hAnsi="Wingdings" w:hint="default"/>
      </w:rPr>
    </w:lvl>
    <w:lvl w:ilvl="6" w:tplc="04220001" w:tentative="1">
      <w:start w:val="1"/>
      <w:numFmt w:val="bullet"/>
      <w:lvlText w:val=""/>
      <w:lvlJc w:val="left"/>
      <w:pPr>
        <w:ind w:left="5132" w:hanging="360"/>
      </w:pPr>
      <w:rPr>
        <w:rFonts w:ascii="Symbol" w:hAnsi="Symbol" w:hint="default"/>
      </w:rPr>
    </w:lvl>
    <w:lvl w:ilvl="7" w:tplc="04220003" w:tentative="1">
      <w:start w:val="1"/>
      <w:numFmt w:val="bullet"/>
      <w:lvlText w:val="o"/>
      <w:lvlJc w:val="left"/>
      <w:pPr>
        <w:ind w:left="5852" w:hanging="360"/>
      </w:pPr>
      <w:rPr>
        <w:rFonts w:ascii="Courier New" w:hAnsi="Courier New" w:cs="Courier New" w:hint="default"/>
      </w:rPr>
    </w:lvl>
    <w:lvl w:ilvl="8" w:tplc="04220005" w:tentative="1">
      <w:start w:val="1"/>
      <w:numFmt w:val="bullet"/>
      <w:lvlText w:val=""/>
      <w:lvlJc w:val="left"/>
      <w:pPr>
        <w:ind w:left="6572" w:hanging="360"/>
      </w:pPr>
      <w:rPr>
        <w:rFonts w:ascii="Wingdings" w:hAnsi="Wingdings" w:hint="default"/>
      </w:rPr>
    </w:lvl>
  </w:abstractNum>
  <w:abstractNum w:abstractNumId="10" w15:restartNumberingAfterBreak="0">
    <w:nsid w:val="76D51F6E"/>
    <w:multiLevelType w:val="hybridMultilevel"/>
    <w:tmpl w:val="1074AC18"/>
    <w:lvl w:ilvl="0" w:tplc="36D28814">
      <w:start w:val="3"/>
      <w:numFmt w:val="decimal"/>
      <w:lvlText w:val="%1."/>
      <w:lvlJc w:val="left"/>
      <w:pPr>
        <w:ind w:left="1070" w:hanging="360"/>
      </w:pPr>
      <w:rPr>
        <w:rFonts w:hint="default"/>
      </w:rPr>
    </w:lvl>
    <w:lvl w:ilvl="1" w:tplc="04220019" w:tentative="1">
      <w:start w:val="1"/>
      <w:numFmt w:val="lowerLetter"/>
      <w:lvlText w:val="%2."/>
      <w:lvlJc w:val="left"/>
      <w:pPr>
        <w:ind w:left="1790" w:hanging="360"/>
      </w:pPr>
    </w:lvl>
    <w:lvl w:ilvl="2" w:tplc="0422001B" w:tentative="1">
      <w:start w:val="1"/>
      <w:numFmt w:val="lowerRoman"/>
      <w:lvlText w:val="%3."/>
      <w:lvlJc w:val="right"/>
      <w:pPr>
        <w:ind w:left="2510" w:hanging="180"/>
      </w:pPr>
    </w:lvl>
    <w:lvl w:ilvl="3" w:tplc="0422000F" w:tentative="1">
      <w:start w:val="1"/>
      <w:numFmt w:val="decimal"/>
      <w:lvlText w:val="%4."/>
      <w:lvlJc w:val="left"/>
      <w:pPr>
        <w:ind w:left="3230" w:hanging="360"/>
      </w:pPr>
    </w:lvl>
    <w:lvl w:ilvl="4" w:tplc="04220019" w:tentative="1">
      <w:start w:val="1"/>
      <w:numFmt w:val="lowerLetter"/>
      <w:lvlText w:val="%5."/>
      <w:lvlJc w:val="left"/>
      <w:pPr>
        <w:ind w:left="3950" w:hanging="360"/>
      </w:pPr>
    </w:lvl>
    <w:lvl w:ilvl="5" w:tplc="0422001B" w:tentative="1">
      <w:start w:val="1"/>
      <w:numFmt w:val="lowerRoman"/>
      <w:lvlText w:val="%6."/>
      <w:lvlJc w:val="right"/>
      <w:pPr>
        <w:ind w:left="4670" w:hanging="180"/>
      </w:pPr>
    </w:lvl>
    <w:lvl w:ilvl="6" w:tplc="0422000F" w:tentative="1">
      <w:start w:val="1"/>
      <w:numFmt w:val="decimal"/>
      <w:lvlText w:val="%7."/>
      <w:lvlJc w:val="left"/>
      <w:pPr>
        <w:ind w:left="5390" w:hanging="360"/>
      </w:pPr>
    </w:lvl>
    <w:lvl w:ilvl="7" w:tplc="04220019" w:tentative="1">
      <w:start w:val="1"/>
      <w:numFmt w:val="lowerLetter"/>
      <w:lvlText w:val="%8."/>
      <w:lvlJc w:val="left"/>
      <w:pPr>
        <w:ind w:left="6110" w:hanging="360"/>
      </w:pPr>
    </w:lvl>
    <w:lvl w:ilvl="8" w:tplc="0422001B" w:tentative="1">
      <w:start w:val="1"/>
      <w:numFmt w:val="lowerRoman"/>
      <w:lvlText w:val="%9."/>
      <w:lvlJc w:val="right"/>
      <w:pPr>
        <w:ind w:left="6830" w:hanging="180"/>
      </w:pPr>
    </w:lvl>
  </w:abstractNum>
  <w:abstractNum w:abstractNumId="11" w15:restartNumberingAfterBreak="0">
    <w:nsid w:val="7B3D2C0A"/>
    <w:multiLevelType w:val="hybridMultilevel"/>
    <w:tmpl w:val="2BD28A3C"/>
    <w:lvl w:ilvl="0" w:tplc="EAF8EFE0">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2" w15:restartNumberingAfterBreak="0">
    <w:nsid w:val="7BAD654E"/>
    <w:multiLevelType w:val="multilevel"/>
    <w:tmpl w:val="B9662158"/>
    <w:lvl w:ilvl="0">
      <w:start w:val="1"/>
      <w:numFmt w:val="bullet"/>
      <w:lvlText w:val="-"/>
      <w:lvlJc w:val="left"/>
      <w:pPr>
        <w:ind w:left="928" w:hanging="360"/>
      </w:pPr>
      <w:rPr>
        <w:rFonts w:ascii="Times New Roman" w:eastAsia="Times New Roman" w:hAnsi="Times New Roman" w:cs="Times New Roman"/>
        <w:b w:val="0"/>
        <w:i w:val="0"/>
        <w:smallCaps w:val="0"/>
        <w:strike w:val="0"/>
        <w:color w:val="000000"/>
        <w:sz w:val="28"/>
        <w:szCs w:val="28"/>
        <w:u w:val="none"/>
        <w:shd w:val="clear" w:color="auto" w:fill="auto"/>
        <w:vertAlign w:val="baseline"/>
      </w:rPr>
    </w:lvl>
    <w:lvl w:ilvl="1">
      <w:start w:val="1"/>
      <w:numFmt w:val="bullet"/>
      <w:lvlText w:val="○"/>
      <w:lvlJc w:val="left"/>
      <w:pPr>
        <w:ind w:left="1648" w:hanging="360"/>
      </w:pPr>
      <w:rPr>
        <w:rFonts w:ascii="Courier New" w:eastAsia="Courier New" w:hAnsi="Courier New" w:cs="Courier New"/>
        <w:b w:val="0"/>
        <w:i w:val="0"/>
        <w:smallCaps w:val="0"/>
        <w:strike w:val="0"/>
        <w:color w:val="000000"/>
        <w:sz w:val="20"/>
        <w:szCs w:val="20"/>
        <w:u w:val="none"/>
        <w:shd w:val="clear" w:color="auto" w:fill="auto"/>
        <w:vertAlign w:val="baseline"/>
      </w:rPr>
    </w:lvl>
    <w:lvl w:ilvl="2">
      <w:start w:val="1"/>
      <w:numFmt w:val="bullet"/>
      <w:lvlText w:val="▪"/>
      <w:lvlJc w:val="left"/>
      <w:pPr>
        <w:ind w:left="2368" w:hanging="360"/>
      </w:pPr>
      <w:rPr>
        <w:rFonts w:ascii="Verdana" w:eastAsia="Verdana" w:hAnsi="Verdana" w:cs="Verdana"/>
        <w:b w:val="0"/>
        <w:i w:val="0"/>
        <w:smallCaps w:val="0"/>
        <w:strike w:val="0"/>
        <w:color w:val="000000"/>
        <w:sz w:val="20"/>
        <w:szCs w:val="20"/>
        <w:u w:val="none"/>
        <w:shd w:val="clear" w:color="auto" w:fill="auto"/>
        <w:vertAlign w:val="baseline"/>
      </w:rPr>
    </w:lvl>
    <w:lvl w:ilvl="3">
      <w:start w:val="1"/>
      <w:numFmt w:val="bullet"/>
      <w:lvlText w:val="●"/>
      <w:lvlJc w:val="left"/>
      <w:pPr>
        <w:ind w:left="3088" w:hanging="360"/>
      </w:pPr>
      <w:rPr>
        <w:rFonts w:ascii="Verdana" w:eastAsia="Verdana" w:hAnsi="Verdana" w:cs="Verdana"/>
        <w:b w:val="0"/>
        <w:i w:val="0"/>
        <w:smallCaps w:val="0"/>
        <w:strike w:val="0"/>
        <w:color w:val="000000"/>
        <w:sz w:val="20"/>
        <w:szCs w:val="20"/>
        <w:u w:val="none"/>
        <w:shd w:val="clear" w:color="auto" w:fill="auto"/>
        <w:vertAlign w:val="baseline"/>
      </w:rPr>
    </w:lvl>
    <w:lvl w:ilvl="4">
      <w:start w:val="1"/>
      <w:numFmt w:val="bullet"/>
      <w:lvlText w:val="○"/>
      <w:lvlJc w:val="left"/>
      <w:pPr>
        <w:ind w:left="3808" w:hanging="360"/>
      </w:pPr>
      <w:rPr>
        <w:rFonts w:ascii="Courier New" w:eastAsia="Courier New" w:hAnsi="Courier New" w:cs="Courier New"/>
        <w:b w:val="0"/>
        <w:i w:val="0"/>
        <w:smallCaps w:val="0"/>
        <w:strike w:val="0"/>
        <w:color w:val="000000"/>
        <w:sz w:val="20"/>
        <w:szCs w:val="20"/>
        <w:u w:val="none"/>
        <w:shd w:val="clear" w:color="auto" w:fill="auto"/>
        <w:vertAlign w:val="baseline"/>
      </w:rPr>
    </w:lvl>
    <w:lvl w:ilvl="5">
      <w:start w:val="1"/>
      <w:numFmt w:val="bullet"/>
      <w:lvlText w:val="▪"/>
      <w:lvlJc w:val="left"/>
      <w:pPr>
        <w:ind w:left="4528" w:hanging="360"/>
      </w:pPr>
      <w:rPr>
        <w:rFonts w:ascii="Verdana" w:eastAsia="Verdana" w:hAnsi="Verdana" w:cs="Verdana"/>
        <w:b w:val="0"/>
        <w:i w:val="0"/>
        <w:smallCaps w:val="0"/>
        <w:strike w:val="0"/>
        <w:color w:val="000000"/>
        <w:sz w:val="20"/>
        <w:szCs w:val="20"/>
        <w:u w:val="none"/>
        <w:shd w:val="clear" w:color="auto" w:fill="auto"/>
        <w:vertAlign w:val="baseline"/>
      </w:rPr>
    </w:lvl>
    <w:lvl w:ilvl="6">
      <w:start w:val="1"/>
      <w:numFmt w:val="bullet"/>
      <w:lvlText w:val="●"/>
      <w:lvlJc w:val="left"/>
      <w:pPr>
        <w:ind w:left="5248" w:hanging="360"/>
      </w:pPr>
      <w:rPr>
        <w:rFonts w:ascii="Verdana" w:eastAsia="Verdana" w:hAnsi="Verdana" w:cs="Verdana"/>
        <w:b w:val="0"/>
        <w:i w:val="0"/>
        <w:smallCaps w:val="0"/>
        <w:strike w:val="0"/>
        <w:color w:val="000000"/>
        <w:sz w:val="20"/>
        <w:szCs w:val="20"/>
        <w:u w:val="none"/>
        <w:shd w:val="clear" w:color="auto" w:fill="auto"/>
        <w:vertAlign w:val="baseline"/>
      </w:rPr>
    </w:lvl>
    <w:lvl w:ilvl="7">
      <w:start w:val="1"/>
      <w:numFmt w:val="bullet"/>
      <w:lvlText w:val="○"/>
      <w:lvlJc w:val="left"/>
      <w:pPr>
        <w:ind w:left="5968" w:hanging="360"/>
      </w:pPr>
      <w:rPr>
        <w:rFonts w:ascii="Courier New" w:eastAsia="Courier New" w:hAnsi="Courier New" w:cs="Courier New"/>
        <w:b w:val="0"/>
        <w:i w:val="0"/>
        <w:smallCaps w:val="0"/>
        <w:strike w:val="0"/>
        <w:color w:val="000000"/>
        <w:sz w:val="20"/>
        <w:szCs w:val="20"/>
        <w:u w:val="none"/>
        <w:shd w:val="clear" w:color="auto" w:fill="auto"/>
        <w:vertAlign w:val="baseline"/>
      </w:rPr>
    </w:lvl>
    <w:lvl w:ilvl="8">
      <w:start w:val="1"/>
      <w:numFmt w:val="bullet"/>
      <w:lvlText w:val="▪"/>
      <w:lvlJc w:val="left"/>
      <w:pPr>
        <w:ind w:left="6688" w:hanging="360"/>
      </w:pPr>
      <w:rPr>
        <w:rFonts w:ascii="Verdana" w:eastAsia="Verdana" w:hAnsi="Verdana" w:cs="Verdana"/>
        <w:b w:val="0"/>
        <w:i w:val="0"/>
        <w:smallCaps w:val="0"/>
        <w:strike w:val="0"/>
        <w:color w:val="000000"/>
        <w:sz w:val="20"/>
        <w:szCs w:val="20"/>
        <w:u w:val="none"/>
        <w:shd w:val="clear" w:color="auto" w:fill="auto"/>
        <w:vertAlign w:val="baseline"/>
      </w:rPr>
    </w:lvl>
  </w:abstractNum>
  <w:num w:numId="1">
    <w:abstractNumId w:val="9"/>
  </w:num>
  <w:num w:numId="2">
    <w:abstractNumId w:val="5"/>
  </w:num>
  <w:num w:numId="3">
    <w:abstractNumId w:val="7"/>
  </w:num>
  <w:num w:numId="4">
    <w:abstractNumId w:val="1"/>
  </w:num>
  <w:num w:numId="5">
    <w:abstractNumId w:val="8"/>
  </w:num>
  <w:num w:numId="6">
    <w:abstractNumId w:val="2"/>
  </w:num>
  <w:num w:numId="7">
    <w:abstractNumId w:val="3"/>
  </w:num>
  <w:num w:numId="8">
    <w:abstractNumId w:val="0"/>
  </w:num>
  <w:num w:numId="9">
    <w:abstractNumId w:val="10"/>
  </w:num>
  <w:num w:numId="10">
    <w:abstractNumId w:val="6"/>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03F19"/>
    <w:rsid w:val="00034FCA"/>
    <w:rsid w:val="00035F48"/>
    <w:rsid w:val="00042D2C"/>
    <w:rsid w:val="000B5248"/>
    <w:rsid w:val="000C703E"/>
    <w:rsid w:val="000D7470"/>
    <w:rsid w:val="000E152E"/>
    <w:rsid w:val="00102C99"/>
    <w:rsid w:val="00102D80"/>
    <w:rsid w:val="001054BE"/>
    <w:rsid w:val="001369B8"/>
    <w:rsid w:val="0014607B"/>
    <w:rsid w:val="001B2213"/>
    <w:rsid w:val="001C2175"/>
    <w:rsid w:val="002223C5"/>
    <w:rsid w:val="00222A07"/>
    <w:rsid w:val="00222CD7"/>
    <w:rsid w:val="00263089"/>
    <w:rsid w:val="002729B5"/>
    <w:rsid w:val="002B17CB"/>
    <w:rsid w:val="002B53D3"/>
    <w:rsid w:val="002C4BA6"/>
    <w:rsid w:val="002D5098"/>
    <w:rsid w:val="002E77EC"/>
    <w:rsid w:val="002F1A96"/>
    <w:rsid w:val="00306A41"/>
    <w:rsid w:val="00326897"/>
    <w:rsid w:val="0034677E"/>
    <w:rsid w:val="0036179F"/>
    <w:rsid w:val="003A2C48"/>
    <w:rsid w:val="003C2458"/>
    <w:rsid w:val="003E6B7B"/>
    <w:rsid w:val="00445A63"/>
    <w:rsid w:val="00455CFC"/>
    <w:rsid w:val="0050217C"/>
    <w:rsid w:val="005047B0"/>
    <w:rsid w:val="00526C42"/>
    <w:rsid w:val="005848A0"/>
    <w:rsid w:val="005C3CB4"/>
    <w:rsid w:val="005E340D"/>
    <w:rsid w:val="005F4706"/>
    <w:rsid w:val="00625CF1"/>
    <w:rsid w:val="00635060"/>
    <w:rsid w:val="006439A4"/>
    <w:rsid w:val="006657D9"/>
    <w:rsid w:val="00671C54"/>
    <w:rsid w:val="00677B10"/>
    <w:rsid w:val="006872E7"/>
    <w:rsid w:val="006C6D58"/>
    <w:rsid w:val="006D10F0"/>
    <w:rsid w:val="006F0422"/>
    <w:rsid w:val="00727166"/>
    <w:rsid w:val="0073177B"/>
    <w:rsid w:val="00734816"/>
    <w:rsid w:val="007370F8"/>
    <w:rsid w:val="007556F6"/>
    <w:rsid w:val="00757FFD"/>
    <w:rsid w:val="00764C95"/>
    <w:rsid w:val="00771A25"/>
    <w:rsid w:val="00780723"/>
    <w:rsid w:val="00791290"/>
    <w:rsid w:val="007A5AA2"/>
    <w:rsid w:val="007B5FAB"/>
    <w:rsid w:val="007B7C21"/>
    <w:rsid w:val="007C3181"/>
    <w:rsid w:val="007D0259"/>
    <w:rsid w:val="007D1318"/>
    <w:rsid w:val="007D3957"/>
    <w:rsid w:val="007D7A5F"/>
    <w:rsid w:val="008016F2"/>
    <w:rsid w:val="008277DA"/>
    <w:rsid w:val="00854530"/>
    <w:rsid w:val="0086420E"/>
    <w:rsid w:val="008900A3"/>
    <w:rsid w:val="008D19F5"/>
    <w:rsid w:val="008D4397"/>
    <w:rsid w:val="008D506E"/>
    <w:rsid w:val="008E0FCE"/>
    <w:rsid w:val="00906AB0"/>
    <w:rsid w:val="00961C8D"/>
    <w:rsid w:val="00961FCB"/>
    <w:rsid w:val="009D0EAA"/>
    <w:rsid w:val="00A14EC4"/>
    <w:rsid w:val="00A455BA"/>
    <w:rsid w:val="00A96C1D"/>
    <w:rsid w:val="00AA7366"/>
    <w:rsid w:val="00AC0447"/>
    <w:rsid w:val="00AD6988"/>
    <w:rsid w:val="00B050AC"/>
    <w:rsid w:val="00B1077B"/>
    <w:rsid w:val="00B54EA6"/>
    <w:rsid w:val="00B7212D"/>
    <w:rsid w:val="00B76F4B"/>
    <w:rsid w:val="00BB56AD"/>
    <w:rsid w:val="00BF2F1F"/>
    <w:rsid w:val="00C00339"/>
    <w:rsid w:val="00C02B9F"/>
    <w:rsid w:val="00C30878"/>
    <w:rsid w:val="00C3481E"/>
    <w:rsid w:val="00C362EA"/>
    <w:rsid w:val="00C72AD1"/>
    <w:rsid w:val="00C82C45"/>
    <w:rsid w:val="00C97A00"/>
    <w:rsid w:val="00CB44E4"/>
    <w:rsid w:val="00D17BA4"/>
    <w:rsid w:val="00D4191B"/>
    <w:rsid w:val="00DC2BB5"/>
    <w:rsid w:val="00DF1665"/>
    <w:rsid w:val="00E0006B"/>
    <w:rsid w:val="00E115EE"/>
    <w:rsid w:val="00E23298"/>
    <w:rsid w:val="00E439B5"/>
    <w:rsid w:val="00E515AF"/>
    <w:rsid w:val="00E6347C"/>
    <w:rsid w:val="00EB26D1"/>
    <w:rsid w:val="00EF56DB"/>
    <w:rsid w:val="00EF6101"/>
    <w:rsid w:val="00F37B32"/>
    <w:rsid w:val="00F44363"/>
    <w:rsid w:val="00F44F5B"/>
    <w:rsid w:val="00F57614"/>
    <w:rsid w:val="00F62F7D"/>
    <w:rsid w:val="00F86D9A"/>
    <w:rsid w:val="00FF3915"/>
    <w:rsid w:val="00FF3D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4DE538"/>
  <w15:docId w15:val="{5B25D90F-B323-461D-900C-BB8B367F1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rPr>
      <w:rFonts w:ascii="Antiqua" w:hAnsi="Antiqua"/>
      <w:sz w:val="26"/>
      <w:lang w:val="uk-UA"/>
    </w:rPr>
  </w:style>
  <w:style w:type="paragraph" w:styleId="3">
    <w:name w:val="heading 3"/>
    <w:basedOn w:val="a"/>
    <w:link w:val="30"/>
    <w:uiPriority w:val="9"/>
    <w:qFormat/>
    <w:rsid w:val="00854530"/>
    <w:pPr>
      <w:spacing w:before="100" w:beforeAutospacing="1" w:after="100" w:afterAutospacing="1"/>
      <w:outlineLvl w:val="2"/>
    </w:pPr>
    <w:rPr>
      <w:rFonts w:ascii="Times New Roman" w:hAnsi="Times New Roman"/>
      <w:b/>
      <w:bCs/>
      <w:sz w:val="27"/>
      <w:szCs w:val="27"/>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uiPriority w:val="9"/>
    <w:rsid w:val="00854530"/>
    <w:rPr>
      <w:b/>
      <w:bCs/>
      <w:sz w:val="27"/>
      <w:szCs w:val="27"/>
      <w:lang w:val="x-none" w:eastAsia="x-none"/>
    </w:rPr>
  </w:style>
  <w:style w:type="paragraph" w:customStyle="1" w:styleId="a3">
    <w:name w:val="Нормальний текст"/>
    <w:basedOn w:val="a"/>
    <w:link w:val="a4"/>
    <w:uiPriority w:val="99"/>
    <w:qFormat/>
    <w:rsid w:val="002B53D3"/>
    <w:pPr>
      <w:spacing w:before="120"/>
      <w:ind w:firstLine="567"/>
      <w:jc w:val="both"/>
    </w:pPr>
  </w:style>
  <w:style w:type="character" w:customStyle="1" w:styleId="a4">
    <w:name w:val="Нормальний текст Знак"/>
    <w:link w:val="a3"/>
    <w:uiPriority w:val="99"/>
    <w:locked/>
    <w:rsid w:val="00854530"/>
    <w:rPr>
      <w:rFonts w:ascii="Antiqua" w:hAnsi="Antiqua"/>
      <w:sz w:val="26"/>
      <w:lang w:val="uk-UA"/>
    </w:rPr>
  </w:style>
  <w:style w:type="paragraph" w:customStyle="1" w:styleId="a5">
    <w:name w:val="Установа"/>
    <w:basedOn w:val="a"/>
    <w:qFormat/>
    <w:rsid w:val="002B53D3"/>
    <w:pPr>
      <w:keepNext/>
      <w:keepLines/>
      <w:spacing w:before="120"/>
      <w:jc w:val="center"/>
    </w:pPr>
    <w:rPr>
      <w:b/>
      <w:i/>
      <w:caps/>
      <w:sz w:val="48"/>
    </w:rPr>
  </w:style>
  <w:style w:type="paragraph" w:customStyle="1" w:styleId="a6">
    <w:name w:val="Вид документа"/>
    <w:basedOn w:val="a5"/>
    <w:next w:val="a"/>
    <w:qFormat/>
    <w:rsid w:val="002B53D3"/>
    <w:pPr>
      <w:spacing w:before="0" w:after="240"/>
      <w:jc w:val="right"/>
    </w:pPr>
    <w:rPr>
      <w:b w:val="0"/>
      <w:i w:val="0"/>
      <w:caps w:val="0"/>
      <w:spacing w:val="20"/>
      <w:sz w:val="26"/>
    </w:rPr>
  </w:style>
  <w:style w:type="paragraph" w:customStyle="1" w:styleId="a7">
    <w:name w:val="Назва документа"/>
    <w:basedOn w:val="a"/>
    <w:next w:val="a3"/>
    <w:rsid w:val="002B53D3"/>
    <w:pPr>
      <w:keepNext/>
      <w:keepLines/>
      <w:spacing w:before="360" w:after="360"/>
      <w:jc w:val="center"/>
    </w:pPr>
    <w:rPr>
      <w:b/>
    </w:rPr>
  </w:style>
  <w:style w:type="paragraph" w:styleId="a8">
    <w:name w:val="footer"/>
    <w:basedOn w:val="a"/>
    <w:link w:val="a9"/>
    <w:uiPriority w:val="99"/>
    <w:rsid w:val="008E0FCE"/>
    <w:pPr>
      <w:tabs>
        <w:tab w:val="center" w:pos="4819"/>
        <w:tab w:val="right" w:pos="9639"/>
      </w:tabs>
    </w:pPr>
  </w:style>
  <w:style w:type="character" w:customStyle="1" w:styleId="a9">
    <w:name w:val="Нижній колонтитул Знак"/>
    <w:link w:val="a8"/>
    <w:uiPriority w:val="99"/>
    <w:rsid w:val="00854530"/>
    <w:rPr>
      <w:rFonts w:ascii="Antiqua" w:hAnsi="Antiqua"/>
      <w:sz w:val="26"/>
      <w:lang w:val="uk-UA"/>
    </w:rPr>
  </w:style>
  <w:style w:type="paragraph" w:styleId="aa">
    <w:name w:val="header"/>
    <w:basedOn w:val="a"/>
    <w:link w:val="ab"/>
    <w:uiPriority w:val="99"/>
    <w:rsid w:val="008E0FCE"/>
    <w:pPr>
      <w:tabs>
        <w:tab w:val="center" w:pos="4819"/>
        <w:tab w:val="right" w:pos="9639"/>
      </w:tabs>
    </w:pPr>
  </w:style>
  <w:style w:type="character" w:customStyle="1" w:styleId="ab">
    <w:name w:val="Верхній колонтитул Знак"/>
    <w:link w:val="aa"/>
    <w:uiPriority w:val="99"/>
    <w:rsid w:val="00854530"/>
    <w:rPr>
      <w:rFonts w:ascii="Antiqua" w:hAnsi="Antiqua"/>
      <w:sz w:val="26"/>
      <w:lang w:val="uk-UA"/>
    </w:rPr>
  </w:style>
  <w:style w:type="paragraph" w:styleId="ac">
    <w:name w:val="Normal (Web)"/>
    <w:aliases w:val="Обычный (веб) Знак Знак,Знак1 Знак Знак,Знак1 Знак1,Знак1 Знак Знак1,Обычный (веб) Знак Знак2,Знак1 Знак2,Обычный (веб) Знак,Знак1 Знак,Знак1,Знак,Обычный (веб) Знак Знак2 Знак Знак Знак,Обычный (веб) Знак Знак2 Знак Знак,Обычный (Web),З"/>
    <w:basedOn w:val="a"/>
    <w:link w:val="ad"/>
    <w:unhideWhenUsed/>
    <w:qFormat/>
    <w:rsid w:val="00854530"/>
    <w:pPr>
      <w:spacing w:before="100" w:beforeAutospacing="1" w:after="100" w:afterAutospacing="1"/>
    </w:pPr>
    <w:rPr>
      <w:rFonts w:ascii="Times New Roman" w:hAnsi="Times New Roman"/>
      <w:sz w:val="24"/>
      <w:szCs w:val="24"/>
    </w:rPr>
  </w:style>
  <w:style w:type="character" w:customStyle="1" w:styleId="ad">
    <w:name w:val="Звичайний (веб) Знак"/>
    <w:aliases w:val="Обычный (веб) Знак Знак Знак,Знак1 Знак Знак Знак,Знак1 Знак1 Знак,Знак1 Знак Знак1 Знак,Обычный (веб) Знак Знак2 Знак,Знак1 Знак2 Знак,Обычный (веб) Знак Знак1,Знак1 Знак Знак2,Знак1 Знак3,Знак Знак,Обычный (Web) Знак,З Знак"/>
    <w:link w:val="ac"/>
    <w:locked/>
    <w:rsid w:val="00854530"/>
    <w:rPr>
      <w:sz w:val="24"/>
      <w:szCs w:val="24"/>
      <w:lang w:val="uk-UA"/>
    </w:rPr>
  </w:style>
  <w:style w:type="paragraph" w:styleId="ae">
    <w:name w:val="List Paragraph"/>
    <w:basedOn w:val="a"/>
    <w:uiPriority w:val="34"/>
    <w:qFormat/>
    <w:rsid w:val="00854530"/>
    <w:pPr>
      <w:spacing w:after="160" w:line="259" w:lineRule="auto"/>
      <w:ind w:left="720"/>
      <w:contextualSpacing/>
    </w:pPr>
    <w:rPr>
      <w:rFonts w:ascii="Calibri" w:eastAsia="Calibri" w:hAnsi="Calibri"/>
      <w:sz w:val="22"/>
      <w:szCs w:val="22"/>
      <w:lang w:eastAsia="en-US"/>
    </w:rPr>
  </w:style>
  <w:style w:type="paragraph" w:customStyle="1" w:styleId="rvps2">
    <w:name w:val="rvps2"/>
    <w:basedOn w:val="a"/>
    <w:rsid w:val="00854530"/>
    <w:pPr>
      <w:spacing w:before="100" w:beforeAutospacing="1" w:after="100" w:afterAutospacing="1"/>
    </w:pPr>
    <w:rPr>
      <w:rFonts w:ascii="Times New Roman" w:hAnsi="Times New Roman"/>
      <w:sz w:val="24"/>
      <w:szCs w:val="24"/>
      <w:lang w:val="ru-RU"/>
    </w:rPr>
  </w:style>
  <w:style w:type="character" w:styleId="af">
    <w:name w:val="Hyperlink"/>
    <w:uiPriority w:val="99"/>
    <w:unhideWhenUsed/>
    <w:rsid w:val="00854530"/>
    <w:rPr>
      <w:color w:val="0563C1"/>
      <w:u w:val="single"/>
    </w:rPr>
  </w:style>
  <w:style w:type="paragraph" w:styleId="af0">
    <w:name w:val="Balloon Text"/>
    <w:basedOn w:val="a"/>
    <w:link w:val="af1"/>
    <w:uiPriority w:val="99"/>
    <w:unhideWhenUsed/>
    <w:rsid w:val="00854530"/>
    <w:rPr>
      <w:rFonts w:ascii="Tahoma" w:hAnsi="Tahoma" w:cs="Tahoma"/>
      <w:sz w:val="16"/>
      <w:szCs w:val="16"/>
      <w:lang w:eastAsia="uk-UA"/>
    </w:rPr>
  </w:style>
  <w:style w:type="character" w:customStyle="1" w:styleId="af1">
    <w:name w:val="Текст у виносці Знак"/>
    <w:link w:val="af0"/>
    <w:uiPriority w:val="99"/>
    <w:rsid w:val="00854530"/>
    <w:rPr>
      <w:rFonts w:ascii="Tahoma" w:hAnsi="Tahoma" w:cs="Tahoma"/>
      <w:sz w:val="16"/>
      <w:szCs w:val="16"/>
      <w:lang w:val="uk-UA" w:eastAsia="uk-UA"/>
    </w:rPr>
  </w:style>
  <w:style w:type="paragraph" w:customStyle="1" w:styleId="StyleZakonu">
    <w:name w:val="StyleZakonu"/>
    <w:basedOn w:val="a"/>
    <w:rsid w:val="00854530"/>
    <w:pPr>
      <w:spacing w:after="60" w:line="220" w:lineRule="exact"/>
      <w:ind w:firstLine="284"/>
      <w:jc w:val="both"/>
    </w:pPr>
    <w:rPr>
      <w:rFonts w:ascii="Times New Roman" w:hAnsi="Times New Roman"/>
      <w:sz w:val="20"/>
    </w:rPr>
  </w:style>
  <w:style w:type="character" w:customStyle="1" w:styleId="rvts80">
    <w:name w:val="rvts80"/>
    <w:rsid w:val="00854530"/>
  </w:style>
  <w:style w:type="paragraph" w:customStyle="1" w:styleId="rvps12">
    <w:name w:val="rvps12"/>
    <w:basedOn w:val="a"/>
    <w:rsid w:val="00854530"/>
    <w:pPr>
      <w:spacing w:before="100" w:beforeAutospacing="1" w:after="100" w:afterAutospacing="1"/>
    </w:pPr>
    <w:rPr>
      <w:rFonts w:ascii="Times New Roman" w:hAnsi="Times New Roman"/>
      <w:sz w:val="24"/>
      <w:szCs w:val="24"/>
      <w:lang w:eastAsia="uk-UA"/>
    </w:rPr>
  </w:style>
  <w:style w:type="paragraph" w:customStyle="1" w:styleId="rvps14">
    <w:name w:val="rvps14"/>
    <w:basedOn w:val="a"/>
    <w:rsid w:val="00854530"/>
    <w:pPr>
      <w:spacing w:before="100" w:beforeAutospacing="1" w:after="100" w:afterAutospacing="1"/>
    </w:pPr>
    <w:rPr>
      <w:rFonts w:ascii="Times New Roman" w:hAnsi="Times New Roman"/>
      <w:sz w:val="24"/>
      <w:szCs w:val="24"/>
      <w:lang w:eastAsia="uk-UA"/>
    </w:rPr>
  </w:style>
  <w:style w:type="character" w:customStyle="1" w:styleId="rvts37">
    <w:name w:val="rvts37"/>
    <w:rsid w:val="00854530"/>
  </w:style>
  <w:style w:type="character" w:customStyle="1" w:styleId="rvts9">
    <w:name w:val="rvts9"/>
    <w:rsid w:val="00854530"/>
  </w:style>
  <w:style w:type="character" w:customStyle="1" w:styleId="rvts15">
    <w:name w:val="rvts15"/>
    <w:qFormat/>
    <w:rsid w:val="00854530"/>
  </w:style>
  <w:style w:type="table" w:styleId="af2">
    <w:name w:val="Table Grid"/>
    <w:basedOn w:val="a1"/>
    <w:uiPriority w:val="39"/>
    <w:rsid w:val="00854530"/>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rsid w:val="008545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lang w:val="ru-RU"/>
    </w:rPr>
  </w:style>
  <w:style w:type="character" w:customStyle="1" w:styleId="HTML0">
    <w:name w:val="Стандартний HTML Знак"/>
    <w:link w:val="HTML"/>
    <w:uiPriority w:val="99"/>
    <w:rsid w:val="00854530"/>
    <w:rPr>
      <w:rFonts w:ascii="Courier New" w:hAnsi="Courier New"/>
    </w:rPr>
  </w:style>
  <w:style w:type="character" w:customStyle="1" w:styleId="rvts46">
    <w:name w:val="rvts46"/>
    <w:rsid w:val="00854530"/>
  </w:style>
  <w:style w:type="table" w:customStyle="1" w:styleId="TableGrid">
    <w:name w:val="TableGrid"/>
    <w:rsid w:val="00A96C1D"/>
    <w:rPr>
      <w:rFonts w:ascii="Calibri" w:hAnsi="Calibri"/>
      <w:sz w:val="22"/>
      <w:szCs w:val="22"/>
      <w:lang w:val="uk-UA" w:eastAsia="uk-UA"/>
    </w:rPr>
    <w:tblPr>
      <w:tblCellMar>
        <w:top w:w="0" w:type="dxa"/>
        <w:left w:w="0" w:type="dxa"/>
        <w:bottom w:w="0" w:type="dxa"/>
        <w:right w:w="0" w:type="dxa"/>
      </w:tblCellMar>
    </w:tblPr>
  </w:style>
  <w:style w:type="table" w:customStyle="1" w:styleId="4">
    <w:name w:val="Сітка таблиці4"/>
    <w:basedOn w:val="a1"/>
    <w:uiPriority w:val="39"/>
    <w:rsid w:val="00A96C1D"/>
    <w:rPr>
      <w:rFonts w:ascii="Calibri" w:eastAsia="Calibri" w:hAnsi="Calibri"/>
      <w:sz w:val="22"/>
      <w:szCs w:val="22"/>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annotation reference"/>
    <w:basedOn w:val="a0"/>
    <w:semiHidden/>
    <w:unhideWhenUsed/>
    <w:rsid w:val="00E0006B"/>
    <w:rPr>
      <w:sz w:val="16"/>
      <w:szCs w:val="16"/>
    </w:rPr>
  </w:style>
  <w:style w:type="paragraph" w:styleId="af4">
    <w:name w:val="annotation text"/>
    <w:basedOn w:val="a"/>
    <w:link w:val="af5"/>
    <w:semiHidden/>
    <w:unhideWhenUsed/>
    <w:rsid w:val="00E0006B"/>
    <w:rPr>
      <w:sz w:val="20"/>
    </w:rPr>
  </w:style>
  <w:style w:type="character" w:customStyle="1" w:styleId="af5">
    <w:name w:val="Текст примітки Знак"/>
    <w:basedOn w:val="a0"/>
    <w:link w:val="af4"/>
    <w:semiHidden/>
    <w:rsid w:val="00E0006B"/>
    <w:rPr>
      <w:rFonts w:ascii="Antiqua" w:hAnsi="Antiqua"/>
      <w:lang w:val="uk-UA"/>
    </w:rPr>
  </w:style>
  <w:style w:type="paragraph" w:styleId="af6">
    <w:name w:val="annotation subject"/>
    <w:basedOn w:val="af4"/>
    <w:next w:val="af4"/>
    <w:link w:val="af7"/>
    <w:semiHidden/>
    <w:unhideWhenUsed/>
    <w:rsid w:val="00E0006B"/>
    <w:rPr>
      <w:b/>
      <w:bCs/>
    </w:rPr>
  </w:style>
  <w:style w:type="character" w:customStyle="1" w:styleId="af7">
    <w:name w:val="Тема примітки Знак"/>
    <w:basedOn w:val="af5"/>
    <w:link w:val="af6"/>
    <w:semiHidden/>
    <w:rsid w:val="00E0006B"/>
    <w:rPr>
      <w:rFonts w:ascii="Antiqua" w:hAnsi="Antiqua"/>
      <w:b/>
      <w:bCs/>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zakon.rada.gov.ua/laws/show/2755-17"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2755-17"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CEED05-252C-4BB2-8748-4F1A15BB8DF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BDB1DE2-0CF9-4C5F-B846-555F9D424FDD}">
  <ds:schemaRefs>
    <ds:schemaRef ds:uri="http://schemas.microsoft.com/sharepoint/v3/contenttype/forms"/>
  </ds:schemaRefs>
</ds:datastoreItem>
</file>

<file path=customXml/itemProps3.xml><?xml version="1.0" encoding="utf-8"?>
<ds:datastoreItem xmlns:ds="http://schemas.openxmlformats.org/officeDocument/2006/customXml" ds:itemID="{F74F6719-076A-4CCE-93CE-D17ABA12CD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5E73D47-E8EE-48BC-8C49-A05212347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53764</Words>
  <Characters>30646</Characters>
  <Application>Microsoft Office Word</Application>
  <DocSecurity>0</DocSecurity>
  <Lines>255</Lines>
  <Paragraphs>168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ПРОЕКТ</vt:lpstr>
    </vt:vector>
  </TitlesOfParts>
  <Company/>
  <LinksUpToDate>false</LinksUpToDate>
  <CharactersWithSpaces>84242</CharactersWithSpaces>
  <SharedDoc>false</SharedDoc>
  <HLinks>
    <vt:vector size="12" baseType="variant">
      <vt:variant>
        <vt:i4>6357112</vt:i4>
      </vt:variant>
      <vt:variant>
        <vt:i4>3</vt:i4>
      </vt:variant>
      <vt:variant>
        <vt:i4>0</vt:i4>
      </vt:variant>
      <vt:variant>
        <vt:i4>5</vt:i4>
      </vt:variant>
      <vt:variant>
        <vt:lpwstr>https://zakon.rada.gov.ua/laws/show/2755-17</vt:lpwstr>
      </vt:variant>
      <vt:variant>
        <vt:lpwstr>n8012</vt:lpwstr>
      </vt:variant>
      <vt:variant>
        <vt:i4>6029386</vt:i4>
      </vt:variant>
      <vt:variant>
        <vt:i4>0</vt:i4>
      </vt:variant>
      <vt:variant>
        <vt:i4>0</vt:i4>
      </vt:variant>
      <vt:variant>
        <vt:i4>5</vt:i4>
      </vt:variant>
      <vt:variant>
        <vt:lpwstr>https://zakon.rada.gov.ua/laws/show/2755-17</vt:lpwstr>
      </vt:variant>
      <vt:variant>
        <vt:lpwstr>n11530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2021-06-16T07:23:00Z</dcterms:created>
  <dcterms:modified xsi:type="dcterms:W3CDTF">2021-06-16T07:23:00Z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