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A7097B" w14:textId="77777777" w:rsidR="00F154EF" w:rsidRPr="00A367F8" w:rsidRDefault="00F154EF" w:rsidP="006A6E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en-US" w:eastAsia="uk-UA"/>
        </w:rPr>
      </w:pPr>
      <w:bookmarkStart w:id="0" w:name="n217"/>
      <w:bookmarkStart w:id="1" w:name="_GoBack"/>
      <w:bookmarkEnd w:id="0"/>
      <w:bookmarkEnd w:id="1"/>
    </w:p>
    <w:p w14:paraId="74E75D98" w14:textId="77777777" w:rsidR="00F154EF" w:rsidRDefault="00F154EF" w:rsidP="006A6E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uk-UA"/>
        </w:rPr>
      </w:pPr>
    </w:p>
    <w:p w14:paraId="35538D44" w14:textId="5F23A114" w:rsidR="0010792F" w:rsidRPr="00D03EED" w:rsidRDefault="00F1339E" w:rsidP="006A6E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uk-UA"/>
        </w:rPr>
      </w:pPr>
      <w:r w:rsidRPr="00D03EE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uk-UA"/>
        </w:rPr>
        <w:t>ПОЯСНЮВАЛЬНА ЗАПИСКА</w:t>
      </w:r>
    </w:p>
    <w:p w14:paraId="615F3754" w14:textId="77777777" w:rsidR="006A6E8B" w:rsidRPr="00D03EED" w:rsidRDefault="00F1339E" w:rsidP="006A6E8B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03EED">
        <w:rPr>
          <w:rFonts w:ascii="Times New Roman" w:eastAsia="Times New Roman" w:hAnsi="Times New Roman" w:cs="Times New Roman"/>
          <w:spacing w:val="-4"/>
          <w:sz w:val="28"/>
          <w:szCs w:val="28"/>
          <w:lang w:eastAsia="ar-SA"/>
        </w:rPr>
        <w:t>до проекту </w:t>
      </w:r>
      <w:r w:rsidR="009E0208" w:rsidRPr="00D03EED">
        <w:rPr>
          <w:rFonts w:ascii="Times New Roman" w:eastAsia="Times New Roman" w:hAnsi="Times New Roman" w:cs="Times New Roman"/>
          <w:spacing w:val="-4"/>
          <w:sz w:val="28"/>
          <w:szCs w:val="28"/>
          <w:lang w:eastAsia="ar-SA"/>
        </w:rPr>
        <w:t xml:space="preserve">Закону </w:t>
      </w:r>
      <w:r w:rsidR="0010792F" w:rsidRPr="00D03EED">
        <w:rPr>
          <w:rFonts w:ascii="Times New Roman" w:eastAsia="Times New Roman" w:hAnsi="Times New Roman" w:cs="Times New Roman"/>
          <w:spacing w:val="-4"/>
          <w:sz w:val="28"/>
          <w:szCs w:val="28"/>
          <w:lang w:eastAsia="ar-SA"/>
        </w:rPr>
        <w:t>України</w:t>
      </w:r>
      <w:r w:rsidR="006A6E8B" w:rsidRPr="00D03EED">
        <w:rPr>
          <w:rFonts w:ascii="Times New Roman" w:eastAsia="Times New Roman" w:hAnsi="Times New Roman" w:cs="Times New Roman"/>
          <w:spacing w:val="-4"/>
          <w:sz w:val="28"/>
          <w:szCs w:val="28"/>
          <w:lang w:eastAsia="ar-SA"/>
        </w:rPr>
        <w:t xml:space="preserve"> </w:t>
      </w:r>
      <w:r w:rsidR="00D41F54" w:rsidRPr="00D03EE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41F54" w:rsidRPr="00D03EED">
        <w:rPr>
          <w:rFonts w:ascii="Times New Roman" w:hAnsi="Times New Roman"/>
          <w:sz w:val="28"/>
          <w:szCs w:val="28"/>
        </w:rPr>
        <w:t>Про внесення змін до Податкового кодексу України та деяких законодавчих актів України щодо забезпечення збалансованості бюджетних надходжень»</w:t>
      </w:r>
    </w:p>
    <w:p w14:paraId="1CDA7240" w14:textId="77777777" w:rsidR="00325250" w:rsidRPr="00D03EED" w:rsidRDefault="00325250" w:rsidP="00873A6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uk-UA"/>
        </w:rPr>
      </w:pPr>
    </w:p>
    <w:p w14:paraId="035DC7D6" w14:textId="77777777" w:rsidR="00F1339E" w:rsidRPr="00D03EED" w:rsidRDefault="00F1339E" w:rsidP="00873A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</w:pPr>
      <w:bookmarkStart w:id="2" w:name="n218"/>
      <w:bookmarkEnd w:id="2"/>
      <w:r w:rsidRPr="00D03EE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uk-UA"/>
        </w:rPr>
        <w:t>1. Мета</w:t>
      </w:r>
    </w:p>
    <w:p w14:paraId="3FC81444" w14:textId="77777777" w:rsidR="00640747" w:rsidRPr="00D03EED" w:rsidRDefault="00640747" w:rsidP="00640747">
      <w:pPr>
        <w:pStyle w:val="ab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bookmarkStart w:id="3" w:name="n219"/>
      <w:bookmarkEnd w:id="3"/>
      <w:r w:rsidRPr="00D03EED">
        <w:rPr>
          <w:rFonts w:eastAsia="Times New Roman"/>
          <w:sz w:val="28"/>
          <w:szCs w:val="28"/>
        </w:rPr>
        <w:t>Метою законопроекту є забезпечення збалансованості бюджетних надходжень шляхом підвищення ефективності використання економічних ресурсів країни, а також усунення прогалин чинного законодавства.</w:t>
      </w:r>
    </w:p>
    <w:p w14:paraId="79BE3F07" w14:textId="77777777" w:rsidR="009E0208" w:rsidRPr="00D03EED" w:rsidRDefault="009E0208" w:rsidP="00873A6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ar-SA"/>
        </w:rPr>
      </w:pPr>
    </w:p>
    <w:p w14:paraId="1284F6F1" w14:textId="77777777" w:rsidR="00F1339E" w:rsidRPr="00D03EED" w:rsidRDefault="00F1339E" w:rsidP="00873A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uk-UA"/>
        </w:rPr>
      </w:pPr>
      <w:bookmarkStart w:id="4" w:name="n220"/>
      <w:bookmarkEnd w:id="4"/>
      <w:r w:rsidRPr="00D03EE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uk-UA"/>
        </w:rPr>
        <w:t>2. Обґрунтування необхідності прийняття акта</w:t>
      </w:r>
    </w:p>
    <w:p w14:paraId="120237B9" w14:textId="77777777" w:rsidR="003A1516" w:rsidRPr="00D03EED" w:rsidRDefault="00FE7677" w:rsidP="00873A6E">
      <w:pPr>
        <w:pStyle w:val="a8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3803F4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ідповідно до пункту 4 розділу ХІХ Податкового кодексу України Кабінет Міністрів України щорічно до 1 червня у разі необхідності вносить до Верховної Ради України проект закону про внесення змін до Податкового кодексу України щодо ставок оподаткування, визначених в абсолютних значеннях, з урахуванням індексів споживчих цін, індексів цін виробників промислової продукції з акцизного податку, екологічного податку та рентної плати</w:t>
      </w:r>
      <w:r w:rsidR="00952559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045BE1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A1516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З 2019 року відповідно до цього положення ст</w:t>
      </w:r>
      <w:r w:rsidR="005279F5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авки податків не переглядалися,</w:t>
      </w:r>
      <w:r w:rsidR="005279F5" w:rsidRPr="00D03EE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="005279F5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а ставки акцизного податку на алкогольні напої не переглядалися з 2017 року.</w:t>
      </w:r>
    </w:p>
    <w:p w14:paraId="7A206236" w14:textId="77777777" w:rsidR="008E4AAB" w:rsidRPr="00D03EED" w:rsidRDefault="00045BE1" w:rsidP="00045BE1">
      <w:pPr>
        <w:pStyle w:val="a8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Окрім того, </w:t>
      </w:r>
      <w:r w:rsidR="008E4AAB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поточна економічна ситуація</w:t>
      </w: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вимага</w:t>
      </w:r>
      <w:r w:rsidR="008E4AAB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E4AAB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перегляду підходів до</w:t>
      </w: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E4AAB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справляння окремих </w:t>
      </w: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пода</w:t>
      </w:r>
      <w:r w:rsidR="008E4AAB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тків, як будуть направлені на:</w:t>
      </w:r>
    </w:p>
    <w:p w14:paraId="47649FB0" w14:textId="77777777" w:rsidR="008E4AAB" w:rsidRPr="00D03EED" w:rsidRDefault="008E4AAB" w:rsidP="00045BE1">
      <w:pPr>
        <w:pStyle w:val="a8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B26BF5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="00045BE1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створення більш ефективних механізмів </w:t>
      </w: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справляння цих </w:t>
      </w:r>
      <w:r w:rsidR="00045BE1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податків</w:t>
      </w: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7A4EF654" w14:textId="77777777" w:rsidR="008E4AAB" w:rsidRPr="00D03EED" w:rsidRDefault="008E4AAB" w:rsidP="00045BE1">
      <w:pPr>
        <w:pStyle w:val="a8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B26BF5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="00045BE1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недопущення </w:t>
      </w: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безпідставного користування податковими пільгами;</w:t>
      </w:r>
    </w:p>
    <w:p w14:paraId="424CFB16" w14:textId="77777777" w:rsidR="008E4AAB" w:rsidRPr="00D03EED" w:rsidRDefault="008E4AAB" w:rsidP="00045BE1">
      <w:pPr>
        <w:pStyle w:val="a8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B26BF5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="00045BE1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сприяння підвищенню </w:t>
      </w: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добровільності сплати податків;</w:t>
      </w:r>
    </w:p>
    <w:p w14:paraId="1E495D86" w14:textId="77777777" w:rsidR="008E4AAB" w:rsidRPr="00D03EED" w:rsidRDefault="008E4AAB" w:rsidP="00045BE1">
      <w:pPr>
        <w:pStyle w:val="a8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B26BF5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="00045BE1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створення справедливих умов оподаткуван</w:t>
      </w: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ня для всіх платників податків;</w:t>
      </w:r>
    </w:p>
    <w:p w14:paraId="7F95B20C" w14:textId="77777777" w:rsidR="00045BE1" w:rsidRPr="00D03EED" w:rsidRDefault="008E4AAB" w:rsidP="00045BE1">
      <w:pPr>
        <w:pStyle w:val="a8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B26BF5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="00045BE1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забезпечення мобілізації фінансових ресурсів до бюджетів різних рівнів у достатньому обсязі.</w:t>
      </w:r>
    </w:p>
    <w:p w14:paraId="2CDC646E" w14:textId="77777777" w:rsidR="008E4AAB" w:rsidRPr="00D03EED" w:rsidRDefault="008E4AAB" w:rsidP="00045BE1">
      <w:pPr>
        <w:pStyle w:val="a8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E05A35C" w14:textId="77777777" w:rsidR="00FE7677" w:rsidRPr="00D03EED" w:rsidRDefault="00FE7677" w:rsidP="00873A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</w:pPr>
      <w:r w:rsidRPr="00D03EE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uk-UA"/>
        </w:rPr>
        <w:t>3. Основні положення проекту акта</w:t>
      </w:r>
    </w:p>
    <w:p w14:paraId="5958BA44" w14:textId="77777777" w:rsidR="00FE7677" w:rsidRPr="00D03EED" w:rsidRDefault="008551E6" w:rsidP="00873A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 xml:space="preserve">Законопроектом вносяться зміни </w:t>
      </w:r>
      <w:r w:rsidR="00FE7677" w:rsidRPr="00D03EED">
        <w:rPr>
          <w:rFonts w:ascii="Times New Roman" w:hAnsi="Times New Roman" w:cs="Times New Roman"/>
          <w:sz w:val="28"/>
          <w:szCs w:val="28"/>
        </w:rPr>
        <w:t xml:space="preserve">до Податкового кодексу України </w:t>
      </w:r>
      <w:r w:rsidRPr="00D03EED">
        <w:rPr>
          <w:rFonts w:ascii="Times New Roman" w:hAnsi="Times New Roman" w:cs="Times New Roman"/>
          <w:sz w:val="28"/>
          <w:szCs w:val="28"/>
        </w:rPr>
        <w:t xml:space="preserve">та інших законодавчих актів, якими </w:t>
      </w:r>
      <w:r w:rsidR="00FE7677" w:rsidRPr="00D03EED">
        <w:rPr>
          <w:rFonts w:ascii="Times New Roman" w:hAnsi="Times New Roman" w:cs="Times New Roman"/>
          <w:sz w:val="28"/>
          <w:szCs w:val="28"/>
        </w:rPr>
        <w:t>пропонується:</w:t>
      </w:r>
    </w:p>
    <w:p w14:paraId="3BEEA53C" w14:textId="77777777" w:rsidR="00FE7677" w:rsidRPr="00D03EED" w:rsidRDefault="00FE7677" w:rsidP="008551E6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3EED">
        <w:rPr>
          <w:rFonts w:ascii="Times New Roman" w:hAnsi="Times New Roman" w:cs="Times New Roman"/>
          <w:b/>
          <w:i/>
          <w:sz w:val="28"/>
          <w:szCs w:val="28"/>
          <w:u w:val="single"/>
        </w:rPr>
        <w:t>в частині індексації ставок податків</w:t>
      </w:r>
    </w:p>
    <w:p w14:paraId="4D45C32A" w14:textId="77777777" w:rsidR="0062648F" w:rsidRPr="00D03EED" w:rsidRDefault="0062648F" w:rsidP="0062648F">
      <w:pPr>
        <w:pStyle w:val="a8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 xml:space="preserve">ставки акцизного податку на алкогольні напої, екологічного податку </w:t>
      </w:r>
      <w:r w:rsidRPr="00D03EED">
        <w:rPr>
          <w:rFonts w:ascii="Times New Roman" w:hAnsi="Times New Roman" w:cs="Times New Roman"/>
          <w:bCs/>
          <w:color w:val="000000"/>
          <w:sz w:val="28"/>
          <w:szCs w:val="28"/>
        </w:rPr>
        <w:t>(крім ставок за викиди двоокису вуглецю в атмосферне повітря стаціонарними джерелами забруднення, за скиди забруднюючих речовин у водні об’єкти та за розміщення малонебезпечних нетоксичних відходів гірничої промисловості)</w:t>
      </w:r>
      <w:r w:rsidRPr="00D03EED">
        <w:rPr>
          <w:rFonts w:ascii="Times New Roman" w:hAnsi="Times New Roman" w:cs="Times New Roman"/>
          <w:sz w:val="28"/>
          <w:szCs w:val="28"/>
        </w:rPr>
        <w:t xml:space="preserve"> та рентної плати за користування радіочастотним ресурсом України з урахуванням індексу споживчих цін </w:t>
      </w:r>
      <w:r w:rsidR="008B7133" w:rsidRPr="00D03EED">
        <w:rPr>
          <w:rFonts w:ascii="Times New Roman" w:hAnsi="Times New Roman" w:cs="Times New Roman"/>
          <w:sz w:val="28"/>
          <w:szCs w:val="28"/>
        </w:rPr>
        <w:t>за</w:t>
      </w:r>
      <w:r w:rsidRPr="00D03EED">
        <w:rPr>
          <w:rFonts w:ascii="Times New Roman" w:hAnsi="Times New Roman" w:cs="Times New Roman"/>
          <w:sz w:val="28"/>
          <w:szCs w:val="28"/>
        </w:rPr>
        <w:t xml:space="preserve"> </w:t>
      </w:r>
      <w:r w:rsidR="00A664CB" w:rsidRPr="00D03EED">
        <w:rPr>
          <w:rFonts w:ascii="Times New Roman" w:hAnsi="Times New Roman" w:cs="Times New Roman"/>
          <w:sz w:val="28"/>
          <w:szCs w:val="28"/>
        </w:rPr>
        <w:t>2020</w:t>
      </w:r>
      <w:r w:rsidRPr="00D03EED">
        <w:rPr>
          <w:rFonts w:ascii="Times New Roman" w:hAnsi="Times New Roman" w:cs="Times New Roman"/>
          <w:sz w:val="28"/>
          <w:szCs w:val="28"/>
        </w:rPr>
        <w:t xml:space="preserve"> рік збільшити на </w:t>
      </w:r>
      <w:r w:rsidR="008B7133" w:rsidRPr="00D03EED">
        <w:rPr>
          <w:rFonts w:ascii="Times New Roman" w:hAnsi="Times New Roman" w:cs="Times New Roman"/>
          <w:sz w:val="28"/>
          <w:szCs w:val="28"/>
        </w:rPr>
        <w:t>5 </w:t>
      </w:r>
      <w:r w:rsidRPr="00D03EED">
        <w:rPr>
          <w:rFonts w:ascii="Times New Roman" w:hAnsi="Times New Roman" w:cs="Times New Roman"/>
          <w:sz w:val="28"/>
          <w:szCs w:val="28"/>
        </w:rPr>
        <w:t>%;</w:t>
      </w:r>
    </w:p>
    <w:p w14:paraId="085D1055" w14:textId="77777777" w:rsidR="00FE7677" w:rsidRPr="00D03EED" w:rsidRDefault="00FE7677" w:rsidP="00873A6E">
      <w:pPr>
        <w:pStyle w:val="a8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lastRenderedPageBreak/>
        <w:t xml:space="preserve">ставки рентної плати за користування надрами в цілях, не пов'язаних з видобуванням корисних копалин, рентної плати за спеціальне використання води та рентної плати за спеціальне використання лісових ресурсів з урахуванням індексу цін виробників промислової продукції </w:t>
      </w:r>
      <w:r w:rsidR="008B7133" w:rsidRPr="00D03EED">
        <w:rPr>
          <w:rFonts w:ascii="Times New Roman" w:hAnsi="Times New Roman" w:cs="Times New Roman"/>
          <w:sz w:val="28"/>
          <w:szCs w:val="28"/>
        </w:rPr>
        <w:t>з</w:t>
      </w:r>
      <w:r w:rsidRPr="00D03EED">
        <w:rPr>
          <w:rFonts w:ascii="Times New Roman" w:hAnsi="Times New Roman" w:cs="Times New Roman"/>
          <w:sz w:val="28"/>
          <w:szCs w:val="28"/>
        </w:rPr>
        <w:t>а 202</w:t>
      </w:r>
      <w:r w:rsidR="002669FF" w:rsidRPr="00D03EED">
        <w:rPr>
          <w:rFonts w:ascii="Times New Roman" w:hAnsi="Times New Roman" w:cs="Times New Roman"/>
          <w:sz w:val="28"/>
          <w:szCs w:val="28"/>
        </w:rPr>
        <w:t>0</w:t>
      </w:r>
      <w:r w:rsidRPr="00D03EED">
        <w:rPr>
          <w:rFonts w:ascii="Times New Roman" w:hAnsi="Times New Roman" w:cs="Times New Roman"/>
          <w:sz w:val="28"/>
          <w:szCs w:val="28"/>
        </w:rPr>
        <w:t xml:space="preserve"> рік збільшити на </w:t>
      </w:r>
      <w:r w:rsidR="002669FF" w:rsidRPr="00D03EED">
        <w:rPr>
          <w:rFonts w:ascii="Times New Roman" w:hAnsi="Times New Roman" w:cs="Times New Roman"/>
          <w:sz w:val="28"/>
          <w:szCs w:val="28"/>
        </w:rPr>
        <w:t>1</w:t>
      </w:r>
      <w:r w:rsidR="008B7133" w:rsidRPr="00D03EED">
        <w:rPr>
          <w:rFonts w:ascii="Times New Roman" w:hAnsi="Times New Roman" w:cs="Times New Roman"/>
          <w:sz w:val="28"/>
          <w:szCs w:val="28"/>
        </w:rPr>
        <w:t>4,5</w:t>
      </w:r>
      <w:r w:rsidRPr="00D03EED">
        <w:rPr>
          <w:rFonts w:ascii="Times New Roman" w:hAnsi="Times New Roman" w:cs="Times New Roman"/>
          <w:sz w:val="28"/>
          <w:szCs w:val="28"/>
        </w:rPr>
        <w:t>%</w:t>
      </w:r>
      <w:r w:rsidR="007B786B" w:rsidRPr="00D03EED">
        <w:rPr>
          <w:rFonts w:ascii="Times New Roman" w:hAnsi="Times New Roman" w:cs="Times New Roman"/>
          <w:sz w:val="28"/>
          <w:szCs w:val="28"/>
        </w:rPr>
        <w:t>.</w:t>
      </w:r>
    </w:p>
    <w:p w14:paraId="754839D5" w14:textId="77777777" w:rsidR="007B786B" w:rsidRPr="00D03EED" w:rsidRDefault="00074A4C" w:rsidP="00873A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>І</w:t>
      </w:r>
      <w:r w:rsidR="007B786B" w:rsidRPr="00D03EED">
        <w:rPr>
          <w:rFonts w:ascii="Times New Roman" w:hAnsi="Times New Roman" w:cs="Times New Roman"/>
          <w:sz w:val="28"/>
          <w:szCs w:val="28"/>
        </w:rPr>
        <w:t>ндекси споживчих цін (</w:t>
      </w:r>
      <w:r w:rsidR="008B7133" w:rsidRPr="00D03EED">
        <w:rPr>
          <w:rFonts w:ascii="Times New Roman" w:hAnsi="Times New Roman" w:cs="Times New Roman"/>
          <w:sz w:val="28"/>
          <w:szCs w:val="28"/>
        </w:rPr>
        <w:t>105 </w:t>
      </w:r>
      <w:r w:rsidR="007B786B" w:rsidRPr="00D03EED">
        <w:rPr>
          <w:rFonts w:ascii="Times New Roman" w:hAnsi="Times New Roman" w:cs="Times New Roman"/>
          <w:sz w:val="28"/>
          <w:szCs w:val="28"/>
        </w:rPr>
        <w:t>%) та цін виробників промислової продукції (</w:t>
      </w:r>
      <w:r w:rsidR="002669FF" w:rsidRPr="00D03EED">
        <w:rPr>
          <w:rFonts w:ascii="Times New Roman" w:hAnsi="Times New Roman" w:cs="Times New Roman"/>
          <w:sz w:val="28"/>
          <w:szCs w:val="28"/>
        </w:rPr>
        <w:t>11</w:t>
      </w:r>
      <w:r w:rsidR="008B7133" w:rsidRPr="00D03EED">
        <w:rPr>
          <w:rFonts w:ascii="Times New Roman" w:hAnsi="Times New Roman" w:cs="Times New Roman"/>
          <w:sz w:val="28"/>
          <w:szCs w:val="28"/>
        </w:rPr>
        <w:t>4,5 </w:t>
      </w:r>
      <w:r w:rsidR="007B786B" w:rsidRPr="00D03EED">
        <w:rPr>
          <w:rFonts w:ascii="Times New Roman" w:hAnsi="Times New Roman" w:cs="Times New Roman"/>
          <w:sz w:val="28"/>
          <w:szCs w:val="28"/>
        </w:rPr>
        <w:t xml:space="preserve">%) </w:t>
      </w:r>
      <w:r w:rsidR="008B7133" w:rsidRPr="00D03EED">
        <w:rPr>
          <w:rFonts w:ascii="Times New Roman" w:hAnsi="Times New Roman" w:cs="Times New Roman"/>
          <w:sz w:val="28"/>
          <w:szCs w:val="28"/>
        </w:rPr>
        <w:t>з</w:t>
      </w:r>
      <w:r w:rsidR="007B786B" w:rsidRPr="00D03EED">
        <w:rPr>
          <w:rFonts w:ascii="Times New Roman" w:hAnsi="Times New Roman" w:cs="Times New Roman"/>
          <w:sz w:val="28"/>
          <w:szCs w:val="28"/>
        </w:rPr>
        <w:t xml:space="preserve">а </w:t>
      </w:r>
      <w:r w:rsidR="00F8667B" w:rsidRPr="00D03EED">
        <w:rPr>
          <w:rFonts w:ascii="Times New Roman" w:hAnsi="Times New Roman" w:cs="Times New Roman"/>
          <w:sz w:val="28"/>
          <w:szCs w:val="28"/>
        </w:rPr>
        <w:t>2020</w:t>
      </w:r>
      <w:r w:rsidR="007B786B" w:rsidRPr="00D03EED">
        <w:rPr>
          <w:rFonts w:ascii="Times New Roman" w:hAnsi="Times New Roman" w:cs="Times New Roman"/>
          <w:sz w:val="28"/>
          <w:szCs w:val="28"/>
        </w:rPr>
        <w:t xml:space="preserve"> рік</w:t>
      </w:r>
      <w:r w:rsidR="008B7133" w:rsidRPr="00D03EED">
        <w:rPr>
          <w:rFonts w:ascii="Times New Roman" w:hAnsi="Times New Roman" w:cs="Times New Roman"/>
          <w:sz w:val="28"/>
          <w:szCs w:val="28"/>
        </w:rPr>
        <w:t xml:space="preserve"> надіслано Міністерством розвитку економіки, торгівлі та сільського господарства України листом від 15.04.2021 № 3011-02/22956-03</w:t>
      </w:r>
      <w:r w:rsidR="007B786B" w:rsidRPr="00D03EED">
        <w:rPr>
          <w:rFonts w:ascii="Times New Roman" w:hAnsi="Times New Roman" w:cs="Times New Roman"/>
          <w:sz w:val="28"/>
          <w:szCs w:val="28"/>
        </w:rPr>
        <w:t xml:space="preserve">;     </w:t>
      </w:r>
    </w:p>
    <w:p w14:paraId="6EDF9FFB" w14:textId="77777777" w:rsidR="00873A6E" w:rsidRPr="00D03EED" w:rsidRDefault="00873A6E" w:rsidP="00873A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>Крім того, відповідно до міжнародних зобов’язань України, проектом пропонується змінити підходи до визначення одиниці виміру ставки акцизного податку на пиво. Так, згідно додатку ХХVIII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Україна зобов’язана привести норми власного законодавства у відповідність до Директиви Ради 92/83/ЄЕС від 19.10.1992 щодо гармонізації структур акцизних зборів на спирт та алкогольні напої. Статтею 3 вказаної Директиви встановлено, що акцизний податок, що справляється з пива, встановлюються в залежності від фактичної міцності готової продукції. При цьому, в Україні ставка акцизу на пиво визначена за 1 л готової продукції.  Приведення правил оподаткування пива у відповідність до Угоди про асоціацію між Україною та ЄС, також передбачено пунктом 118 Плану законопроектної роботи Верховної Ради України на 2021 рік, затвердженого постановою Верховної Ради України від 02.02.2021 № 1165.</w:t>
      </w:r>
    </w:p>
    <w:p w14:paraId="140946EA" w14:textId="77777777" w:rsidR="00F25D73" w:rsidRPr="00D03EED" w:rsidRDefault="005279F5" w:rsidP="00F25D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 xml:space="preserve">Тому, у законопроекті пропонується діючу ставку акцизу за 1 л пива, замінити на </w:t>
      </w:r>
      <w:r w:rsidR="00D566B4" w:rsidRPr="00D03EED">
        <w:rPr>
          <w:rFonts w:ascii="Times New Roman" w:hAnsi="Times New Roman" w:cs="Times New Roman"/>
          <w:sz w:val="28"/>
          <w:szCs w:val="28"/>
        </w:rPr>
        <w:t>ставку</w:t>
      </w:r>
      <w:r w:rsidRPr="00D03EED">
        <w:rPr>
          <w:rFonts w:ascii="Times New Roman" w:hAnsi="Times New Roman" w:cs="Times New Roman"/>
          <w:sz w:val="28"/>
          <w:szCs w:val="28"/>
        </w:rPr>
        <w:t xml:space="preserve"> за 1 л 100-відсоткового спирту, виходячи з середньозваженої міцності пива за 2019-2020 роки 4,88 відсотка об’ємних одиниць та індексу споживчих цін </w:t>
      </w:r>
      <w:r w:rsidR="008B7133" w:rsidRPr="00D03EED">
        <w:rPr>
          <w:rFonts w:ascii="Times New Roman" w:hAnsi="Times New Roman" w:cs="Times New Roman"/>
          <w:sz w:val="28"/>
          <w:szCs w:val="28"/>
        </w:rPr>
        <w:t xml:space="preserve">за </w:t>
      </w:r>
      <w:r w:rsidRPr="00D03EED">
        <w:rPr>
          <w:rFonts w:ascii="Times New Roman" w:hAnsi="Times New Roman" w:cs="Times New Roman"/>
          <w:sz w:val="28"/>
          <w:szCs w:val="28"/>
        </w:rPr>
        <w:t>202</w:t>
      </w:r>
      <w:r w:rsidR="006212FB" w:rsidRPr="00D03EED">
        <w:rPr>
          <w:rFonts w:ascii="Times New Roman" w:hAnsi="Times New Roman" w:cs="Times New Roman"/>
          <w:sz w:val="28"/>
          <w:szCs w:val="28"/>
        </w:rPr>
        <w:t>0</w:t>
      </w:r>
      <w:r w:rsidRPr="00D03EED">
        <w:rPr>
          <w:rFonts w:ascii="Times New Roman" w:hAnsi="Times New Roman" w:cs="Times New Roman"/>
          <w:sz w:val="28"/>
          <w:szCs w:val="28"/>
        </w:rPr>
        <w:t xml:space="preserve"> рік</w:t>
      </w:r>
      <w:r w:rsidR="008B7133" w:rsidRPr="00D03EED">
        <w:rPr>
          <w:rFonts w:ascii="Times New Roman" w:hAnsi="Times New Roman" w:cs="Times New Roman"/>
          <w:sz w:val="28"/>
          <w:szCs w:val="28"/>
        </w:rPr>
        <w:t xml:space="preserve">  5%</w:t>
      </w:r>
      <w:r w:rsidR="00731082" w:rsidRPr="00D03EED">
        <w:rPr>
          <w:rFonts w:ascii="Times New Roman" w:hAnsi="Times New Roman" w:cs="Times New Roman"/>
          <w:sz w:val="28"/>
          <w:szCs w:val="28"/>
        </w:rPr>
        <w:t>;</w:t>
      </w:r>
    </w:p>
    <w:p w14:paraId="42F233AF" w14:textId="77777777" w:rsidR="002824AB" w:rsidRPr="00D03EED" w:rsidRDefault="002824AB" w:rsidP="00731082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3EED">
        <w:rPr>
          <w:rFonts w:ascii="Times New Roman" w:hAnsi="Times New Roman" w:cs="Times New Roman"/>
          <w:b/>
          <w:i/>
          <w:sz w:val="28"/>
          <w:szCs w:val="28"/>
          <w:u w:val="single"/>
        </w:rPr>
        <w:t>в частині адміністрування податків і зборів:</w:t>
      </w:r>
    </w:p>
    <w:p w14:paraId="60B58EA6" w14:textId="77777777" w:rsidR="009D1A40" w:rsidRPr="00D03EED" w:rsidRDefault="002824AB" w:rsidP="009D1A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>- надати право контролюючим органам стягувати податковий борг, який виник у результаті несплати самостійно визначеного платником грошового зобов'язання у податковій декларації або уточнюючому розрахунку, за рахунок готівки та/або коштів з рахунків у банках такого боржника за рішенням контролюючого органу без звернення до суду;</w:t>
      </w:r>
    </w:p>
    <w:p w14:paraId="302E5A7C" w14:textId="77777777" w:rsidR="009D1A40" w:rsidRPr="00D03EED" w:rsidRDefault="009D1A40" w:rsidP="009D1A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 xml:space="preserve">- </w:t>
      </w:r>
      <w:r w:rsidR="002D7F3B" w:rsidRPr="00D03EED">
        <w:rPr>
          <w:rFonts w:ascii="Times New Roman" w:hAnsi="Times New Roman" w:cs="Times New Roman"/>
          <w:sz w:val="28"/>
          <w:szCs w:val="28"/>
        </w:rPr>
        <w:t>встановити</w:t>
      </w:r>
      <w:r w:rsidRPr="00D03EED">
        <w:rPr>
          <w:rFonts w:ascii="Times New Roman" w:hAnsi="Times New Roman" w:cs="Times New Roman"/>
          <w:sz w:val="28"/>
          <w:szCs w:val="28"/>
        </w:rPr>
        <w:t xml:space="preserve"> забезпечення податковою заставою донарахованих за результатами контрольно-перевірочної роботи сум грошових зобов’язань, на час адміністративного або судового оскарження;</w:t>
      </w:r>
    </w:p>
    <w:p w14:paraId="7D521B43" w14:textId="77777777" w:rsidR="009D1A40" w:rsidRPr="00D03EED" w:rsidRDefault="009D1A40" w:rsidP="002D7F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 xml:space="preserve">- </w:t>
      </w:r>
      <w:r w:rsidR="002D7F3B" w:rsidRPr="00D03EED">
        <w:rPr>
          <w:rFonts w:ascii="Times New Roman" w:hAnsi="Times New Roman" w:cs="Times New Roman"/>
          <w:sz w:val="28"/>
          <w:szCs w:val="28"/>
        </w:rPr>
        <w:t>встановити тимчасове обмеження (за рішенням суду) у праві виїзду керівника юридичної особи – боржника за кордон до повного погашення податкового боргу;</w:t>
      </w:r>
    </w:p>
    <w:p w14:paraId="51ECDFD6" w14:textId="77777777" w:rsidR="002D7F3B" w:rsidRPr="00D03EED" w:rsidRDefault="002D7F3B" w:rsidP="002D7F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>- надати право податковим органам отримувати на запит інформацію (пояснення) від платника не лише по факту виявленого правопорушення, а й з інших питань, пов’язаних з оподаткуванням, можливих порушеннях у господарській діяльності платника, здійснених операціях;</w:t>
      </w:r>
    </w:p>
    <w:p w14:paraId="4EA3CE3D" w14:textId="77777777" w:rsidR="00184B70" w:rsidRPr="00D03EED" w:rsidRDefault="00184B70" w:rsidP="00184B70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3EED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в частині податку на доходи фізичних осіб:</w:t>
      </w:r>
    </w:p>
    <w:p w14:paraId="150C3A34" w14:textId="77777777" w:rsidR="00AF3A1A" w:rsidRPr="00D03EED" w:rsidRDefault="00AF3A1A" w:rsidP="002106FD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>звільнити від оподаткування податком на доходи фізичних осіб доходи</w:t>
      </w:r>
      <w:bookmarkStart w:id="5" w:name="n17543"/>
      <w:bookmarkEnd w:id="5"/>
      <w:r w:rsidRPr="00D03EED">
        <w:rPr>
          <w:rFonts w:ascii="Times New Roman" w:hAnsi="Times New Roman" w:cs="Times New Roman"/>
          <w:sz w:val="28"/>
          <w:szCs w:val="28"/>
        </w:rPr>
        <w:t>, отримані платником податку у вигляді часткової або повної компенсації відсоткових (процентних) ставок, яка виплачується в рамках бюджетної програми «Забезпечення функціонування Фонду розвитку підприємництва»</w:t>
      </w:r>
      <w:r w:rsidR="004D32F3">
        <w:rPr>
          <w:rFonts w:ascii="Times New Roman" w:hAnsi="Times New Roman" w:cs="Times New Roman"/>
          <w:sz w:val="28"/>
          <w:szCs w:val="28"/>
        </w:rPr>
        <w:t xml:space="preserve"> </w:t>
      </w:r>
      <w:r w:rsidR="00A705B3">
        <w:rPr>
          <w:rFonts w:ascii="Times New Roman" w:hAnsi="Times New Roman" w:cs="Times New Roman"/>
          <w:sz w:val="28"/>
          <w:szCs w:val="28"/>
        </w:rPr>
        <w:t>та державної програми впровадження фінансово-кредитних механізмів забезпечення громадян житлом на умовах, визначених Кабінетом Міністрів України</w:t>
      </w:r>
      <w:r w:rsidR="00A705B3" w:rsidRPr="00A705B3">
        <w:rPr>
          <w:rFonts w:ascii="Times New Roman" w:hAnsi="Times New Roman" w:cs="Times New Roman"/>
          <w:sz w:val="28"/>
          <w:szCs w:val="28"/>
        </w:rPr>
        <w:t>, а також суми коштів, отриманих платником податку на безповоротній основі від Фонду розвитку інновацій</w:t>
      </w:r>
      <w:r w:rsidRPr="00D03EED">
        <w:rPr>
          <w:rFonts w:ascii="Times New Roman" w:hAnsi="Times New Roman" w:cs="Times New Roman"/>
          <w:sz w:val="28"/>
          <w:szCs w:val="28"/>
        </w:rPr>
        <w:t>;</w:t>
      </w:r>
    </w:p>
    <w:p w14:paraId="112186C7" w14:textId="77777777" w:rsidR="00502FBA" w:rsidRPr="00D03EED" w:rsidRDefault="00502FBA" w:rsidP="0045113C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3EED">
        <w:rPr>
          <w:rFonts w:ascii="Times New Roman" w:hAnsi="Times New Roman" w:cs="Times New Roman"/>
          <w:b/>
          <w:i/>
          <w:sz w:val="28"/>
          <w:szCs w:val="28"/>
          <w:u w:val="single"/>
        </w:rPr>
        <w:t>в частині податку на прибуток підприємств</w:t>
      </w:r>
    </w:p>
    <w:p w14:paraId="4E3C4860" w14:textId="77777777" w:rsidR="00502FBA" w:rsidRPr="00D03EED" w:rsidRDefault="00502FBA" w:rsidP="00502FBA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встановити обмеження для великих платників податків на перенесення від’ємного значення об’єкта оподаткування минулих звітних (податкових) років у сумі п’ятдесяти відсотків такого непогашеного від’ємного значення об’єкта оподаткування</w:t>
      </w:r>
      <w:r w:rsidRPr="00D03EED">
        <w:rPr>
          <w:rFonts w:ascii="Times New Roman" w:hAnsi="Times New Roman" w:cs="Times New Roman"/>
          <w:sz w:val="28"/>
          <w:szCs w:val="28"/>
        </w:rPr>
        <w:t>;</w:t>
      </w:r>
    </w:p>
    <w:p w14:paraId="79B15AAC" w14:textId="77777777" w:rsidR="005C4722" w:rsidRPr="005C4722" w:rsidRDefault="005C4722" w:rsidP="005C4722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запровадити заборону для державних унітарних підприємств та господарських товариств, у статутному капіталі яких більше 50 відсотків акцій (часток) належить державі, зменшувати фінансовий результат до оподаткування відповідно до положень підпункту 139.2.2. пункту 139.2 статті 139 Кодексу у разі, </w:t>
      </w:r>
      <w:r w:rsidRPr="005C4722">
        <w:rPr>
          <w:rFonts w:ascii="Times New Roman" w:eastAsia="Times New Roman" w:hAnsi="Times New Roman" w:cs="Times New Roman"/>
          <w:sz w:val="28"/>
          <w:szCs w:val="28"/>
          <w:lang w:eastAsia="uk-UA"/>
        </w:rPr>
        <w:t>якщо визначення методів обчислення  величини резерву сумнівних боргів (резерву очікуваних кредитних збитків) та способу визначення коефіцієнта сумнівності не погоджена з власником (власниками) або уповноваженим ним органом (посадовою особою) відповідно до законодавства;</w:t>
      </w:r>
    </w:p>
    <w:p w14:paraId="23F0637C" w14:textId="77777777" w:rsidR="00E93247" w:rsidRPr="00D03EED" w:rsidRDefault="00502FBA" w:rsidP="00502FBA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Pr="00D03EE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встановити</w:t>
      </w: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коригування фінансового результату до оподаткування на суму перерахованої безповоротної фінансової допомоги платникам податку, які є пов’язаними особами (у разі якщо отримувачем фінансової допомоги (безоплатно наданих товарів, робіт, послуг) задеклароване від’ємне значення об’єкта оподаткування за період, в якому отримано таку фінансову допомогу (безоплатно надані товари, робіти, послуги)</w:t>
      </w:r>
      <w:r w:rsidRPr="00D03EE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;</w:t>
      </w:r>
    </w:p>
    <w:p w14:paraId="58254E35" w14:textId="77777777" w:rsidR="00731082" w:rsidRPr="00D03EED" w:rsidRDefault="00731082" w:rsidP="00731082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3EED">
        <w:rPr>
          <w:rFonts w:ascii="Times New Roman" w:hAnsi="Times New Roman" w:cs="Times New Roman"/>
          <w:b/>
          <w:i/>
          <w:sz w:val="28"/>
          <w:szCs w:val="28"/>
          <w:u w:val="single"/>
        </w:rPr>
        <w:t>в частині податку на додану вартість:</w:t>
      </w:r>
    </w:p>
    <w:p w14:paraId="2A363001" w14:textId="77777777" w:rsidR="00731082" w:rsidRPr="006E2BCE" w:rsidRDefault="00731082" w:rsidP="00731082">
      <w:pPr>
        <w:pStyle w:val="a8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2B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встановлення </w:t>
      </w:r>
      <w:r w:rsidRPr="006E2BCE">
        <w:rPr>
          <w:rFonts w:ascii="Times New Roman" w:hAnsi="Times New Roman" w:cs="Times New Roman"/>
          <w:sz w:val="28"/>
          <w:szCs w:val="28"/>
        </w:rPr>
        <w:t>обмеження бюджетного відшкодування ПДВ для платників-посередників, у разі придбання та/або імпорту товарів, що у подальшому постачаються на митній території України;</w:t>
      </w:r>
    </w:p>
    <w:p w14:paraId="7BDC6DA7" w14:textId="77777777" w:rsidR="00731082" w:rsidRPr="00D03EED" w:rsidRDefault="00731082" w:rsidP="00731082">
      <w:pPr>
        <w:pStyle w:val="a8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>розширення бази оподаткування за рахунок оподаткування операцій з постачання всього ринку житла (об’єктів житлового фонду), крім житла, що будується за бюджетні кошти</w:t>
      </w:r>
      <w:r w:rsidRPr="00D03EED">
        <w:rPr>
          <w:rFonts w:ascii="Times New Roman" w:hAnsi="Times New Roman" w:cs="Times New Roman"/>
          <w:i/>
          <w:sz w:val="28"/>
          <w:szCs w:val="28"/>
        </w:rPr>
        <w:t xml:space="preserve"> (рівні умови ведення бізнесу для всіх учасників ринку житла враховуючи, що в умовах ринкової економіки ціни на житло формуються з урахуванням попиту та пропозиції)</w:t>
      </w:r>
      <w:r w:rsidRPr="00D03EED">
        <w:rPr>
          <w:rFonts w:ascii="Times New Roman" w:hAnsi="Times New Roman" w:cs="Times New Roman"/>
          <w:sz w:val="28"/>
          <w:szCs w:val="28"/>
        </w:rPr>
        <w:t>;</w:t>
      </w:r>
    </w:p>
    <w:p w14:paraId="526790F5" w14:textId="77777777" w:rsidR="00731082" w:rsidRPr="00D03EED" w:rsidRDefault="00731082" w:rsidP="00731082">
      <w:pPr>
        <w:pStyle w:val="a8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>запровадження оподаткування ПДВ операцій з реалізації Національним банком України дорогоцінних металів (крім інвестиційного золота) фізичним та юридичним особам;</w:t>
      </w:r>
    </w:p>
    <w:p w14:paraId="6A30F96B" w14:textId="77777777" w:rsidR="00731082" w:rsidRPr="00D03EED" w:rsidRDefault="00731082" w:rsidP="00731082">
      <w:pPr>
        <w:pStyle w:val="a8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lastRenderedPageBreak/>
        <w:t>обмеження можливості включення платниками податку до складу податкового кредиту податкових накладних, складених більше ніж 6 місяців з моменту здійснення операції;</w:t>
      </w:r>
    </w:p>
    <w:p w14:paraId="73DD65B8" w14:textId="77777777" w:rsidR="00184B70" w:rsidRPr="00D03EED" w:rsidRDefault="00184B70" w:rsidP="0026159D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3EED">
        <w:rPr>
          <w:rFonts w:ascii="Times New Roman" w:hAnsi="Times New Roman" w:cs="Times New Roman"/>
          <w:b/>
          <w:i/>
          <w:sz w:val="28"/>
          <w:szCs w:val="28"/>
          <w:u w:val="single"/>
        </w:rPr>
        <w:t>в частині акцизного податку:</w:t>
      </w:r>
    </w:p>
    <w:p w14:paraId="0F943A9C" w14:textId="77777777" w:rsidR="001F5D53" w:rsidRDefault="001F5D53" w:rsidP="001F5D53">
      <w:pPr>
        <w:pStyle w:val="a8"/>
        <w:tabs>
          <w:tab w:val="left" w:pos="0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84B7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184B70">
        <w:rPr>
          <w:rFonts w:ascii="Times New Roman" w:hAnsi="Times New Roman" w:cs="Times New Roman"/>
          <w:sz w:val="28"/>
          <w:szCs w:val="28"/>
        </w:rPr>
        <w:t xml:space="preserve">касувати пільгу з акцизного податку для платників, які здійснюють постачання електричної енергії (когенераційної </w:t>
      </w:r>
      <w:r>
        <w:rPr>
          <w:rFonts w:ascii="Times New Roman" w:hAnsi="Times New Roman" w:cs="Times New Roman"/>
          <w:sz w:val="28"/>
          <w:szCs w:val="28"/>
        </w:rPr>
        <w:t>та/або з відновлювальних джерел);</w:t>
      </w:r>
    </w:p>
    <w:p w14:paraId="44992267" w14:textId="77777777" w:rsidR="005279F5" w:rsidRPr="00D03EED" w:rsidRDefault="005279F5" w:rsidP="005C4722">
      <w:pPr>
        <w:pStyle w:val="a8"/>
        <w:tabs>
          <w:tab w:val="left" w:pos="0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>- скасувати процедури призупинення ліцензій на виробництво та обіг підакцизних товарів, одночасно уніфікувавши та доповнивши підстави для анулювання ліцензій;</w:t>
      </w:r>
    </w:p>
    <w:p w14:paraId="41C997F1" w14:textId="77777777" w:rsidR="005279F5" w:rsidRPr="00D03EED" w:rsidRDefault="005279F5" w:rsidP="005C4722">
      <w:pPr>
        <w:pStyle w:val="a8"/>
        <w:tabs>
          <w:tab w:val="left" w:pos="0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>- обмежити накопичення запасів тютюнових виробів перед підвищенням ставок акцизного податку, а саме встановити сплату акцизного податку із застосуванням коефіцієнта 1,5 за реалізацію на внутрішній ринок та/або ввезення на митну територію України тютюнових виробів у розмірі, що перевищує 115 відсотків середньомісячного обсягу реалізації на внутрішньому ринку такої продукції або її ввезення таким підприємством-виробником та/або імпортером за попередні дев’ять місяців;</w:t>
      </w:r>
    </w:p>
    <w:p w14:paraId="6DD6E02D" w14:textId="77777777" w:rsidR="005279F5" w:rsidRPr="00D03EED" w:rsidRDefault="005279F5" w:rsidP="005C4722">
      <w:pPr>
        <w:pStyle w:val="a8"/>
        <w:tabs>
          <w:tab w:val="left" w:pos="0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>-</w:t>
      </w:r>
      <w:r w:rsidR="007105DF">
        <w:rPr>
          <w:rFonts w:ascii="Times New Roman" w:hAnsi="Times New Roman" w:cs="Times New Roman"/>
          <w:sz w:val="28"/>
          <w:szCs w:val="28"/>
        </w:rPr>
        <w:t> </w:t>
      </w:r>
      <w:r w:rsidRPr="00D03EED">
        <w:rPr>
          <w:rFonts w:ascii="Times New Roman" w:hAnsi="Times New Roman" w:cs="Times New Roman"/>
          <w:sz w:val="28"/>
          <w:szCs w:val="28"/>
        </w:rPr>
        <w:t>запровадити звітування тютюново-ферментаційними заводами про обсяги імпорту, виробництва та обігу тютюнової сировини та прирівняти  таке звітування до податкової декларації;</w:t>
      </w:r>
    </w:p>
    <w:p w14:paraId="67630034" w14:textId="3ECC175F" w:rsidR="005279F5" w:rsidRPr="00D03EED" w:rsidRDefault="005279F5" w:rsidP="005C472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5C0BAD6C" w14:textId="77777777" w:rsidR="00184B70" w:rsidRPr="00D03EED" w:rsidRDefault="009A47FC" w:rsidP="0066200B">
      <w:pPr>
        <w:pStyle w:val="a8"/>
        <w:tabs>
          <w:tab w:val="left" w:pos="0"/>
        </w:tabs>
        <w:spacing w:before="120" w:after="0"/>
        <w:ind w:left="0" w:firstLine="567"/>
        <w:contextualSpacing w:val="0"/>
        <w:jc w:val="both"/>
        <w:rPr>
          <w:rStyle w:val="af"/>
          <w:i w:val="0"/>
          <w:iCs w:val="0"/>
          <w:sz w:val="28"/>
          <w:szCs w:val="28"/>
        </w:rPr>
      </w:pPr>
      <w:r w:rsidRPr="00D03EED">
        <w:rPr>
          <w:rFonts w:ascii="Times New Roman" w:hAnsi="Times New Roman" w:cs="Times New Roman"/>
          <w:b/>
          <w:i/>
          <w:sz w:val="28"/>
          <w:szCs w:val="28"/>
          <w:u w:val="single"/>
        </w:rPr>
        <w:t>в частині екологічного податку</w:t>
      </w:r>
    </w:p>
    <w:p w14:paraId="4708DC9B" w14:textId="77777777" w:rsidR="00184B70" w:rsidRPr="00CF1F30" w:rsidRDefault="009A47FC" w:rsidP="00B26B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 xml:space="preserve">- </w:t>
      </w:r>
      <w:r w:rsidRPr="00CF1F3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ставки екологічного податку за скиди забруднюючих речовин у водні об’єкти збільшити в </w:t>
      </w:r>
      <w:r w:rsidR="00EB788D" w:rsidRPr="00CF1F30">
        <w:rPr>
          <w:rFonts w:ascii="Times New Roman" w:hAnsi="Times New Roman" w:cs="Times New Roman"/>
          <w:bCs/>
          <w:color w:val="000000"/>
          <w:sz w:val="28"/>
          <w:szCs w:val="28"/>
        </w:rPr>
        <w:t>1,6</w:t>
      </w:r>
      <w:r w:rsidRPr="00CF1F3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рази та передбачити їх підвищення у </w:t>
      </w:r>
      <w:r w:rsidR="00EB788D" w:rsidRPr="00CF1F30">
        <w:rPr>
          <w:rFonts w:ascii="Times New Roman" w:hAnsi="Times New Roman" w:cs="Times New Roman"/>
          <w:bCs/>
          <w:color w:val="000000"/>
          <w:sz w:val="28"/>
          <w:szCs w:val="28"/>
        </w:rPr>
        <w:t>8</w:t>
      </w:r>
      <w:r w:rsidRPr="00CF1F3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разів у 20</w:t>
      </w:r>
      <w:r w:rsidR="00111877" w:rsidRPr="00CF1F3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29</w:t>
      </w:r>
      <w:r w:rsidRPr="00CF1F3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році (поступово);</w:t>
      </w:r>
    </w:p>
    <w:p w14:paraId="3A03EE04" w14:textId="77777777" w:rsidR="00184B70" w:rsidRPr="00CF1F30" w:rsidRDefault="009A47FC" w:rsidP="00184B7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F1F30">
        <w:rPr>
          <w:rFonts w:ascii="Times New Roman" w:hAnsi="Times New Roman" w:cs="Times New Roman"/>
          <w:sz w:val="28"/>
          <w:szCs w:val="28"/>
        </w:rPr>
        <w:t xml:space="preserve">- </w:t>
      </w:r>
      <w:r w:rsidRPr="00CF1F30">
        <w:rPr>
          <w:rFonts w:ascii="Times New Roman" w:hAnsi="Times New Roman" w:cs="Times New Roman"/>
          <w:bCs/>
          <w:color w:val="000000"/>
          <w:sz w:val="28"/>
          <w:szCs w:val="28"/>
        </w:rPr>
        <w:t>підвищити ставки екологічного податку за викиди двоокису вуглецю (СО2) з 10 грн/т до 30 грн/тонну;</w:t>
      </w:r>
    </w:p>
    <w:p w14:paraId="43CEE2C6" w14:textId="77777777" w:rsidR="009A47FC" w:rsidRPr="00D03EED" w:rsidRDefault="009A47FC" w:rsidP="00184B7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F1F3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- </w:t>
      </w:r>
      <w:r w:rsidR="008551E6" w:rsidRPr="00CF1F30">
        <w:rPr>
          <w:rFonts w:ascii="Times New Roman" w:hAnsi="Times New Roman" w:cs="Times New Roman"/>
          <w:bCs/>
          <w:color w:val="000000"/>
          <w:sz w:val="28"/>
          <w:szCs w:val="28"/>
        </w:rPr>
        <w:t>підвищити</w:t>
      </w:r>
      <w:r w:rsidRPr="00CF1F3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ставки екологічного податку за відходи для підприємств гірничої промисловості з 0,49 грн до </w:t>
      </w:r>
      <w:r w:rsidR="00EB788D" w:rsidRPr="00CF1F30">
        <w:rPr>
          <w:rFonts w:ascii="Times New Roman" w:hAnsi="Times New Roman" w:cs="Times New Roman"/>
          <w:bCs/>
          <w:color w:val="000000"/>
          <w:sz w:val="28"/>
          <w:szCs w:val="28"/>
        </w:rPr>
        <w:t>1,5</w:t>
      </w:r>
      <w:r w:rsidRPr="00CF1F3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грн/тонну</w:t>
      </w:r>
      <w:r w:rsidR="008551E6" w:rsidRPr="00CF1F30">
        <w:rPr>
          <w:rFonts w:ascii="Times New Roman" w:hAnsi="Times New Roman" w:cs="Times New Roman"/>
          <w:bCs/>
          <w:color w:val="000000"/>
          <w:sz w:val="28"/>
          <w:szCs w:val="28"/>
        </w:rPr>
        <w:t>;</w:t>
      </w:r>
    </w:p>
    <w:p w14:paraId="72DE9F2B" w14:textId="77777777" w:rsidR="00184B70" w:rsidRPr="00D03EED" w:rsidRDefault="008551E6" w:rsidP="008551E6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b/>
          <w:i/>
          <w:sz w:val="28"/>
          <w:szCs w:val="28"/>
          <w:u w:val="single"/>
        </w:rPr>
        <w:t>в частині рентної плати за користування надрами для видобування корисних копалин</w:t>
      </w:r>
    </w:p>
    <w:p w14:paraId="618D1B45" w14:textId="77777777" w:rsidR="00184B70" w:rsidRPr="00D03EED" w:rsidRDefault="008551E6" w:rsidP="00184B7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3EED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="00F25D73" w:rsidRPr="00D03EED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  <w:r w:rsidRPr="00D03EE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розширити базу оподаткування за рахунок забезпечення єдиного </w:t>
      </w:r>
      <w:r w:rsidRPr="00D03EED">
        <w:rPr>
          <w:rFonts w:ascii="Times New Roman" w:hAnsi="Times New Roman" w:cs="Times New Roman"/>
          <w:bCs/>
          <w:sz w:val="28"/>
          <w:szCs w:val="28"/>
        </w:rPr>
        <w:t>підходу до визначення об’єкта оподаткування шляхом класифікації видобутої мінеральної сировини згідно з галузевими вимогами з метою усунення можливості платника суб’єктивно визначати вартість корисної копалини;</w:t>
      </w:r>
    </w:p>
    <w:p w14:paraId="7D5C2092" w14:textId="77777777" w:rsidR="00E316D1" w:rsidRPr="00CF1F30" w:rsidRDefault="00E316D1" w:rsidP="00E316D1">
      <w:pPr>
        <w:pStyle w:val="HTML"/>
        <w:spacing w:before="60" w:after="60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D03EED">
        <w:rPr>
          <w:rFonts w:ascii="Times New Roman" w:hAnsi="Times New Roman"/>
          <w:bCs/>
          <w:sz w:val="28"/>
          <w:szCs w:val="28"/>
          <w:lang w:val="uk-UA"/>
        </w:rPr>
        <w:t>-</w:t>
      </w:r>
      <w:r w:rsidR="00F25D73" w:rsidRPr="00D03EED">
        <w:rPr>
          <w:rFonts w:ascii="Times New Roman" w:hAnsi="Times New Roman"/>
          <w:bCs/>
          <w:sz w:val="28"/>
          <w:szCs w:val="28"/>
          <w:lang w:val="uk-UA"/>
        </w:rPr>
        <w:t> </w:t>
      </w:r>
      <w:r w:rsidRPr="00D03EED">
        <w:rPr>
          <w:rFonts w:ascii="Times New Roman" w:hAnsi="Times New Roman"/>
          <w:bCs/>
          <w:sz w:val="28"/>
          <w:szCs w:val="28"/>
          <w:lang w:val="uk-UA"/>
        </w:rPr>
        <w:t xml:space="preserve">запровадити </w:t>
      </w:r>
      <w:r w:rsidR="008B7133" w:rsidRPr="00D03EED">
        <w:rPr>
          <w:rFonts w:ascii="Times New Roman" w:hAnsi="Times New Roman"/>
          <w:bCs/>
          <w:sz w:val="28"/>
          <w:szCs w:val="28"/>
          <w:lang w:val="uk-UA"/>
        </w:rPr>
        <w:t>диференціаці</w:t>
      </w:r>
      <w:r w:rsidR="00F25D73" w:rsidRPr="00D03EED">
        <w:rPr>
          <w:rFonts w:ascii="Times New Roman" w:hAnsi="Times New Roman"/>
          <w:bCs/>
          <w:sz w:val="28"/>
          <w:szCs w:val="28"/>
          <w:lang w:val="uk-UA"/>
        </w:rPr>
        <w:t>ю</w:t>
      </w:r>
      <w:r w:rsidR="008B7133" w:rsidRPr="00D03EED">
        <w:rPr>
          <w:rFonts w:ascii="Times New Roman" w:hAnsi="Times New Roman"/>
          <w:bCs/>
          <w:sz w:val="28"/>
          <w:szCs w:val="28"/>
          <w:lang w:val="uk-UA"/>
        </w:rPr>
        <w:t xml:space="preserve"> ставок оподаткування руд заліза в залежності від розміру </w:t>
      </w:r>
      <w:r w:rsidR="008B7133" w:rsidRPr="00CF1F30">
        <w:rPr>
          <w:rFonts w:ascii="Times New Roman" w:hAnsi="Times New Roman"/>
          <w:bCs/>
          <w:sz w:val="28"/>
          <w:szCs w:val="28"/>
          <w:lang w:val="uk-UA"/>
        </w:rPr>
        <w:t>середньої</w:t>
      </w:r>
      <w:r w:rsidR="008B7133" w:rsidRPr="00CF1F30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CF1F30">
        <w:rPr>
          <w:rFonts w:ascii="Times New Roman" w:hAnsi="Times New Roman"/>
          <w:bCs/>
          <w:sz w:val="28"/>
          <w:szCs w:val="28"/>
          <w:lang w:val="uk-UA"/>
        </w:rPr>
        <w:t>ф</w:t>
      </w:r>
      <w:r w:rsidRPr="00CF1F30">
        <w:rPr>
          <w:rFonts w:ascii="Times New Roman" w:hAnsi="Times New Roman"/>
          <w:sz w:val="28"/>
          <w:szCs w:val="28"/>
          <w:lang w:val="uk-UA" w:eastAsia="uk-UA"/>
        </w:rPr>
        <w:t>актичної ціни реалізації визначеної, як середня вартість залізної руди за індексом IODEX 62% FE CFR China, за інформацією</w:t>
      </w:r>
      <w:r w:rsidRPr="00CF1F30">
        <w:rPr>
          <w:rFonts w:ascii="Times New Roman" w:hAnsi="Times New Roman"/>
          <w:color w:val="000000"/>
          <w:sz w:val="28"/>
          <w:szCs w:val="28"/>
          <w:lang w:val="uk-UA" w:eastAsia="uk-UA"/>
        </w:rPr>
        <w:t>, що офіційно зазначена світовим інформаційним агентством Platts, та опублікованої на офіційному вебсайті Мінекономіки;</w:t>
      </w:r>
    </w:p>
    <w:p w14:paraId="525A8091" w14:textId="77777777" w:rsidR="007105DF" w:rsidRPr="00CF1F30" w:rsidRDefault="007105DF" w:rsidP="007105DF">
      <w:pPr>
        <w:pStyle w:val="HTML"/>
        <w:spacing w:before="60" w:after="60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CF1F30">
        <w:rPr>
          <w:rFonts w:ascii="Times New Roman" w:hAnsi="Times New Roman"/>
          <w:color w:val="000000"/>
          <w:sz w:val="28"/>
          <w:szCs w:val="28"/>
          <w:lang w:val="uk-UA" w:eastAsia="uk-UA"/>
        </w:rPr>
        <w:lastRenderedPageBreak/>
        <w:t>- </w:t>
      </w:r>
      <w:r w:rsidR="00E3117A" w:rsidRPr="00CF1F30">
        <w:rPr>
          <w:rFonts w:ascii="Times New Roman" w:hAnsi="Times New Roman"/>
          <w:color w:val="000000"/>
          <w:sz w:val="28"/>
          <w:szCs w:val="28"/>
          <w:lang w:val="uk-UA" w:eastAsia="uk-UA"/>
        </w:rPr>
        <w:t>в</w:t>
      </w:r>
      <w:r w:rsidRPr="00CF1F30">
        <w:rPr>
          <w:rFonts w:ascii="Times New Roman" w:hAnsi="Times New Roman"/>
          <w:color w:val="000000"/>
          <w:sz w:val="28"/>
          <w:szCs w:val="28"/>
          <w:lang w:val="uk-UA" w:eastAsia="uk-UA"/>
        </w:rPr>
        <w:t>становити</w:t>
      </w:r>
      <w:r w:rsidR="00587037" w:rsidRPr="00CF1F30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коригування </w:t>
      </w:r>
      <w:r w:rsidRPr="00CF1F30">
        <w:rPr>
          <w:rFonts w:ascii="Times New Roman" w:hAnsi="Times New Roman"/>
          <w:color w:val="000000"/>
          <w:sz w:val="28"/>
          <w:szCs w:val="28"/>
          <w:lang w:val="uk-UA" w:eastAsia="uk-UA"/>
        </w:rPr>
        <w:t>баз</w:t>
      </w:r>
      <w:r w:rsidR="00587037" w:rsidRPr="00CF1F30">
        <w:rPr>
          <w:rFonts w:ascii="Times New Roman" w:hAnsi="Times New Roman"/>
          <w:color w:val="000000"/>
          <w:sz w:val="28"/>
          <w:szCs w:val="28"/>
          <w:lang w:val="uk-UA" w:eastAsia="uk-UA"/>
        </w:rPr>
        <w:t>и</w:t>
      </w:r>
      <w:r w:rsidRPr="00CF1F30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оподаткування руд заліза на коефіцієнт сухої ваги товарної продукції (0,9);</w:t>
      </w:r>
    </w:p>
    <w:p w14:paraId="75031A82" w14:textId="77777777" w:rsidR="00E93247" w:rsidRPr="00CF1F30" w:rsidRDefault="00E93247" w:rsidP="008551E6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F1F30">
        <w:rPr>
          <w:rFonts w:ascii="Times New Roman" w:hAnsi="Times New Roman" w:cs="Times New Roman"/>
          <w:b/>
          <w:i/>
          <w:sz w:val="28"/>
          <w:szCs w:val="28"/>
          <w:u w:val="single"/>
        </w:rPr>
        <w:t>в частині рентної плати за спеціальне використання води</w:t>
      </w:r>
    </w:p>
    <w:p w14:paraId="131CD348" w14:textId="77777777" w:rsidR="00E93247" w:rsidRPr="00D03EED" w:rsidRDefault="00E93247" w:rsidP="00E93247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1F30">
        <w:rPr>
          <w:rFonts w:ascii="Times New Roman" w:eastAsia="Times New Roman" w:hAnsi="Times New Roman" w:cs="Times New Roman"/>
          <w:sz w:val="28"/>
          <w:szCs w:val="28"/>
          <w:lang w:eastAsia="uk-UA"/>
        </w:rPr>
        <w:t>встановити диференціацію ставок</w:t>
      </w: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рентної плати за спеціальне використання поверхневих вод в залежності від 9 районів річкових басейнів замість 14</w:t>
      </w:r>
      <w:r w:rsidR="008551E6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басейнів річок;</w:t>
      </w:r>
    </w:p>
    <w:p w14:paraId="53E233EB" w14:textId="77777777" w:rsidR="008551E6" w:rsidRPr="00D03EED" w:rsidRDefault="008551E6" w:rsidP="008551E6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3EED">
        <w:rPr>
          <w:rFonts w:ascii="Times New Roman" w:hAnsi="Times New Roman" w:cs="Times New Roman"/>
          <w:b/>
          <w:i/>
          <w:sz w:val="28"/>
          <w:szCs w:val="28"/>
          <w:u w:val="single"/>
        </w:rPr>
        <w:t>в частині плати за землю:</w:t>
      </w:r>
    </w:p>
    <w:p w14:paraId="27EE9225" w14:textId="77777777" w:rsidR="008551E6" w:rsidRPr="00D03EED" w:rsidRDefault="008551E6" w:rsidP="008551E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03EED">
        <w:rPr>
          <w:rFonts w:ascii="Times New Roman" w:hAnsi="Times New Roman" w:cs="Times New Roman"/>
          <w:bCs/>
          <w:sz w:val="28"/>
          <w:szCs w:val="28"/>
        </w:rPr>
        <w:t>- розши</w:t>
      </w:r>
      <w:r w:rsidR="007447E9" w:rsidRPr="00D03EED">
        <w:rPr>
          <w:rFonts w:ascii="Times New Roman" w:hAnsi="Times New Roman" w:cs="Times New Roman"/>
          <w:bCs/>
          <w:sz w:val="28"/>
          <w:szCs w:val="28"/>
        </w:rPr>
        <w:t>рити</w:t>
      </w:r>
      <w:r w:rsidRPr="00D03EED">
        <w:rPr>
          <w:rFonts w:ascii="Times New Roman" w:hAnsi="Times New Roman" w:cs="Times New Roman"/>
          <w:bCs/>
          <w:sz w:val="28"/>
          <w:szCs w:val="28"/>
        </w:rPr>
        <w:t xml:space="preserve"> баз</w:t>
      </w:r>
      <w:r w:rsidR="007447E9" w:rsidRPr="00D03EED">
        <w:rPr>
          <w:rFonts w:ascii="Times New Roman" w:hAnsi="Times New Roman" w:cs="Times New Roman"/>
          <w:bCs/>
          <w:sz w:val="28"/>
          <w:szCs w:val="28"/>
        </w:rPr>
        <w:t>у</w:t>
      </w:r>
      <w:r w:rsidRPr="00D03EED">
        <w:rPr>
          <w:rFonts w:ascii="Times New Roman" w:hAnsi="Times New Roman" w:cs="Times New Roman"/>
          <w:bCs/>
          <w:sz w:val="28"/>
          <w:szCs w:val="28"/>
        </w:rPr>
        <w:t xml:space="preserve"> оподаткування за рахунок запровадження оподаткування земельним податком земельних ділянок, право власності на які не оформлено, але в</w:t>
      </w:r>
      <w:r w:rsidR="007447E9" w:rsidRPr="00D03EED">
        <w:rPr>
          <w:rFonts w:ascii="Times New Roman" w:hAnsi="Times New Roman" w:cs="Times New Roman"/>
          <w:bCs/>
          <w:sz w:val="28"/>
          <w:szCs w:val="28"/>
        </w:rPr>
        <w:t xml:space="preserve">они фактичного </w:t>
      </w:r>
      <w:r w:rsidR="007447E9" w:rsidRPr="00D03EED">
        <w:rPr>
          <w:rFonts w:ascii="Times New Roman" w:hAnsi="Times New Roman" w:cs="Times New Roman"/>
          <w:bCs/>
          <w:color w:val="000000"/>
          <w:sz w:val="28"/>
          <w:szCs w:val="28"/>
        </w:rPr>
        <w:t>використовуються;</w:t>
      </w:r>
    </w:p>
    <w:p w14:paraId="06694BC5" w14:textId="77777777" w:rsidR="007447E9" w:rsidRPr="00D03EED" w:rsidRDefault="007447E9" w:rsidP="007447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D03EED">
        <w:rPr>
          <w:rFonts w:ascii="Times New Roman" w:hAnsi="Times New Roman" w:cs="Times New Roman"/>
          <w:sz w:val="28"/>
          <w:szCs w:val="28"/>
        </w:rPr>
        <w:t>скасувати пільги з плати за землю за земельні ділянки, надані закладам науки, які повністю утримуються за рахунок коштів державного або місцевих бюджетів (у разі нецільового використання земельних ділянок);</w:t>
      </w:r>
    </w:p>
    <w:p w14:paraId="108C6C22" w14:textId="77777777" w:rsidR="00E93247" w:rsidRPr="00D03EED" w:rsidRDefault="007447E9" w:rsidP="007447E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 xml:space="preserve">- скасувати мораторій на індексацію нормативної грошової оцінки </w:t>
      </w:r>
      <w:r w:rsidR="002601E2" w:rsidRPr="00D03EED">
        <w:rPr>
          <w:rFonts w:ascii="Times New Roman" w:hAnsi="Times New Roman" w:cs="Times New Roman"/>
          <w:sz w:val="28"/>
          <w:szCs w:val="28"/>
        </w:rPr>
        <w:t xml:space="preserve">для всіх </w:t>
      </w:r>
      <w:r w:rsidRPr="00D03EED">
        <w:rPr>
          <w:rFonts w:ascii="Times New Roman" w:hAnsi="Times New Roman" w:cs="Times New Roman"/>
          <w:sz w:val="28"/>
          <w:szCs w:val="28"/>
        </w:rPr>
        <w:t xml:space="preserve">земель, </w:t>
      </w:r>
      <w:r w:rsidR="002601E2" w:rsidRPr="00D03EED">
        <w:rPr>
          <w:rFonts w:ascii="Times New Roman" w:hAnsi="Times New Roman" w:cs="Times New Roman"/>
          <w:sz w:val="28"/>
          <w:szCs w:val="28"/>
        </w:rPr>
        <w:t>крім  сільськогосподарських угідь,</w:t>
      </w:r>
      <w:r w:rsidR="002601E2" w:rsidRPr="00D03EE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3EED">
        <w:rPr>
          <w:rFonts w:ascii="Times New Roman" w:hAnsi="Times New Roman" w:cs="Times New Roman"/>
          <w:sz w:val="28"/>
          <w:szCs w:val="28"/>
        </w:rPr>
        <w:t>яка використовується для цілей оподаткування платою за землю</w:t>
      </w:r>
      <w:r w:rsidRPr="00D03EED">
        <w:rPr>
          <w:rFonts w:ascii="Times New Roman" w:hAnsi="Times New Roman" w:cs="Times New Roman"/>
          <w:i/>
          <w:sz w:val="28"/>
          <w:szCs w:val="28"/>
        </w:rPr>
        <w:t xml:space="preserve"> (земель водного фонду (внутрішніх водойм, озер, ставків, водосховищ), земель насе</w:t>
      </w:r>
      <w:r w:rsidR="002824AB" w:rsidRPr="00D03EED">
        <w:rPr>
          <w:rFonts w:ascii="Times New Roman" w:hAnsi="Times New Roman" w:cs="Times New Roman"/>
          <w:i/>
          <w:sz w:val="28"/>
          <w:szCs w:val="28"/>
        </w:rPr>
        <w:t>лених пунктів, інших земель несільськогосподарського</w:t>
      </w:r>
      <w:r w:rsidRPr="00D03EED">
        <w:rPr>
          <w:rFonts w:ascii="Times New Roman" w:hAnsi="Times New Roman" w:cs="Times New Roman"/>
          <w:i/>
          <w:sz w:val="28"/>
          <w:szCs w:val="28"/>
        </w:rPr>
        <w:t xml:space="preserve"> призначення)</w:t>
      </w:r>
      <w:r w:rsidR="002601E2" w:rsidRPr="00D03EED">
        <w:rPr>
          <w:rFonts w:ascii="Times New Roman" w:hAnsi="Times New Roman" w:cs="Times New Roman"/>
          <w:i/>
          <w:sz w:val="28"/>
          <w:szCs w:val="28"/>
        </w:rPr>
        <w:t>;</w:t>
      </w:r>
      <w:r w:rsidR="00E316D1" w:rsidRPr="00D03EE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761D043A" w14:textId="77777777" w:rsidR="007447E9" w:rsidRPr="00D03EED" w:rsidRDefault="002824AB" w:rsidP="00A745E7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3EED">
        <w:rPr>
          <w:rFonts w:ascii="Times New Roman" w:hAnsi="Times New Roman" w:cs="Times New Roman"/>
          <w:b/>
          <w:i/>
          <w:sz w:val="28"/>
          <w:szCs w:val="28"/>
          <w:u w:val="single"/>
        </w:rPr>
        <w:t>в частині єдиного податку:</w:t>
      </w:r>
    </w:p>
    <w:p w14:paraId="4F5F5BB9" w14:textId="77777777" w:rsidR="00F039A8" w:rsidRPr="00D03EED" w:rsidRDefault="00F039A8" w:rsidP="00F039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>- не включати до складу доходу платників єдиного податку першої – третьої групи доходи, отримані у вигляді часткової або повної компенсації відсоткових (процентних) ставок, яка виплачується в рамках бюджетної програми «Забезпечення функціонування Фонду розвитку підприємництва»</w:t>
      </w:r>
      <w:r w:rsidR="004D32F3">
        <w:rPr>
          <w:rFonts w:ascii="Times New Roman" w:hAnsi="Times New Roman" w:cs="Times New Roman"/>
          <w:sz w:val="28"/>
          <w:szCs w:val="28"/>
        </w:rPr>
        <w:t xml:space="preserve"> </w:t>
      </w:r>
      <w:r w:rsidR="00A705B3">
        <w:rPr>
          <w:rFonts w:ascii="Times New Roman" w:hAnsi="Times New Roman" w:cs="Times New Roman"/>
          <w:sz w:val="28"/>
          <w:szCs w:val="28"/>
        </w:rPr>
        <w:t>та державної програми впровадження фінансово-кредитних механізмів забезпечення громадян житлом на умовах, визначених Кабінетом Міністрів України</w:t>
      </w:r>
      <w:r w:rsidR="00A705B3" w:rsidRPr="00A705B3">
        <w:rPr>
          <w:rFonts w:ascii="Times New Roman" w:hAnsi="Times New Roman" w:cs="Times New Roman"/>
          <w:sz w:val="28"/>
          <w:szCs w:val="28"/>
        </w:rPr>
        <w:t>, а також суми коштів, отриманих платником податку на безповоротній основі від Фонду розвитку інновацій</w:t>
      </w:r>
      <w:r w:rsidRPr="00D03EED">
        <w:rPr>
          <w:rFonts w:ascii="Times New Roman" w:hAnsi="Times New Roman" w:cs="Times New Roman"/>
          <w:sz w:val="28"/>
          <w:szCs w:val="28"/>
        </w:rPr>
        <w:t>;</w:t>
      </w:r>
    </w:p>
    <w:p w14:paraId="184EB8C1" w14:textId="77777777" w:rsidR="00F10565" w:rsidRPr="00D03EED" w:rsidRDefault="00F10565" w:rsidP="00F10565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D03EED">
        <w:rPr>
          <w:rFonts w:ascii="Times New Roman" w:hAnsi="Times New Roman" w:cs="Times New Roman"/>
          <w:b/>
          <w:i/>
          <w:sz w:val="28"/>
          <w:szCs w:val="28"/>
          <w:u w:val="single"/>
        </w:rPr>
        <w:t>в частині військового збору:</w:t>
      </w:r>
    </w:p>
    <w:p w14:paraId="1F1270D9" w14:textId="77777777" w:rsidR="00F10565" w:rsidRPr="00D03EED" w:rsidRDefault="00F10565" w:rsidP="00F10565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ar-SA"/>
        </w:rPr>
      </w:pPr>
      <w:r w:rsidRPr="00D03EED">
        <w:rPr>
          <w:rFonts w:ascii="Times New Roman" w:hAnsi="Times New Roman" w:cs="Times New Roman"/>
          <w:sz w:val="28"/>
          <w:szCs w:val="28"/>
        </w:rPr>
        <w:t>- звільнити від оподаткування військовим збором доходи, отримані платником податку у вигляді часткової або повної компенсації відсоткових (процентних) ставок, яка виплачується в рамках бюджетної програми «Забезпечення функціонування Фонду розвитку підприємництва»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17FF92B" w14:textId="277D2F0B" w:rsidR="00A418B2" w:rsidRPr="00D03EED" w:rsidRDefault="00A418B2" w:rsidP="00A418B2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586B346" w14:textId="77777777" w:rsidR="00AF3A1A" w:rsidRPr="00D03EED" w:rsidRDefault="00AF3A1A" w:rsidP="00873A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uk-UA"/>
        </w:rPr>
      </w:pPr>
    </w:p>
    <w:p w14:paraId="5B98574D" w14:textId="77777777" w:rsidR="00F1339E" w:rsidRPr="00D03EED" w:rsidRDefault="00F1339E" w:rsidP="00873A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</w:pPr>
      <w:r w:rsidRPr="00D03EE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uk-UA"/>
        </w:rPr>
        <w:t>4. Правові аспекти</w:t>
      </w:r>
    </w:p>
    <w:p w14:paraId="7E59FAC3" w14:textId="77777777" w:rsidR="007B786B" w:rsidRPr="00D03EED" w:rsidRDefault="007B786B" w:rsidP="00873A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n226"/>
      <w:bookmarkEnd w:id="6"/>
      <w:r w:rsidRPr="00D03EED">
        <w:rPr>
          <w:rFonts w:ascii="Times New Roman" w:hAnsi="Times New Roman" w:cs="Times New Roman"/>
          <w:sz w:val="28"/>
          <w:szCs w:val="28"/>
        </w:rPr>
        <w:t>- Податковий кодекс України;</w:t>
      </w:r>
    </w:p>
    <w:p w14:paraId="5CF60A37" w14:textId="77777777" w:rsidR="002D7F3B" w:rsidRPr="00D03EED" w:rsidRDefault="000720DC" w:rsidP="00873A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 xml:space="preserve">- </w:t>
      </w:r>
      <w:r w:rsidR="000F2872" w:rsidRPr="00D03EED">
        <w:rPr>
          <w:rFonts w:ascii="Times New Roman" w:hAnsi="Times New Roman" w:cs="Times New Roman"/>
          <w:sz w:val="28"/>
          <w:szCs w:val="28"/>
        </w:rPr>
        <w:t>Кодекс адміністративного судочинства України;</w:t>
      </w:r>
    </w:p>
    <w:p w14:paraId="65F2D817" w14:textId="77777777" w:rsidR="00180A6E" w:rsidRPr="00D03EED" w:rsidRDefault="002D7F3B" w:rsidP="00180A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>-</w:t>
      </w:r>
      <w:r w:rsidR="00B26BF5" w:rsidRPr="00D03EED">
        <w:rPr>
          <w:rFonts w:ascii="Times New Roman" w:hAnsi="Times New Roman" w:cs="Times New Roman"/>
          <w:sz w:val="28"/>
          <w:szCs w:val="28"/>
        </w:rPr>
        <w:t> </w:t>
      </w:r>
      <w:r w:rsidR="000F2872" w:rsidRPr="00D03EED">
        <w:rPr>
          <w:rFonts w:ascii="Times New Roman" w:hAnsi="Times New Roman" w:cs="Times New Roman"/>
          <w:sz w:val="28"/>
          <w:szCs w:val="28"/>
        </w:rPr>
        <w:t>Закон України «Про порядок виїзду з України і в'їзду в Україну громадян України»;</w:t>
      </w:r>
    </w:p>
    <w:p w14:paraId="3058CAB7" w14:textId="77777777" w:rsidR="000720DC" w:rsidRPr="00D03EED" w:rsidRDefault="000720DC" w:rsidP="00180A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26BF5" w:rsidRPr="00D03EED">
        <w:rPr>
          <w:rFonts w:ascii="Times New Roman" w:hAnsi="Times New Roman" w:cs="Times New Roman"/>
          <w:sz w:val="28"/>
          <w:szCs w:val="28"/>
        </w:rPr>
        <w:t> </w:t>
      </w:r>
      <w:r w:rsidRPr="00D03EED">
        <w:rPr>
          <w:rFonts w:ascii="Times New Roman" w:hAnsi="Times New Roman"/>
          <w:sz w:val="28"/>
          <w:szCs w:val="28"/>
        </w:rPr>
        <w:t>Закон України «Про державне регулювання виробництва і обігу спирту етилового, коньячного і плодового, алкогольних напоїв, тютюнових виробів, рідин, що використовуються в електронних сигаретах, та пального»;</w:t>
      </w:r>
    </w:p>
    <w:p w14:paraId="59659895" w14:textId="77777777" w:rsidR="000720DC" w:rsidRPr="00D03EED" w:rsidRDefault="000720DC" w:rsidP="00180A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03EED">
        <w:rPr>
          <w:rFonts w:ascii="Times New Roman" w:hAnsi="Times New Roman"/>
          <w:sz w:val="28"/>
          <w:szCs w:val="28"/>
        </w:rPr>
        <w:t>-</w:t>
      </w:r>
      <w:r w:rsidR="00B26BF5" w:rsidRPr="00D03EED">
        <w:rPr>
          <w:rFonts w:ascii="Times New Roman" w:hAnsi="Times New Roman"/>
          <w:sz w:val="28"/>
          <w:szCs w:val="28"/>
        </w:rPr>
        <w:t> </w:t>
      </w:r>
      <w:r w:rsidRPr="00D03EED">
        <w:rPr>
          <w:rFonts w:ascii="Times New Roman" w:hAnsi="Times New Roman"/>
          <w:sz w:val="28"/>
          <w:szCs w:val="28"/>
        </w:rPr>
        <w:t>Закон України «Про застосування реєстраторів розрахункових операцій у сфері торгівлі, громадського харчування та послуг»;</w:t>
      </w:r>
    </w:p>
    <w:p w14:paraId="299B7E9F" w14:textId="77777777" w:rsidR="000720DC" w:rsidRPr="00D03EED" w:rsidRDefault="000720DC" w:rsidP="00180A6E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D03EED">
        <w:rPr>
          <w:rFonts w:ascii="Times New Roman" w:hAnsi="Times New Roman"/>
          <w:sz w:val="28"/>
          <w:szCs w:val="28"/>
        </w:rPr>
        <w:t xml:space="preserve">- </w:t>
      </w:r>
      <w:r w:rsidRPr="00D03EED">
        <w:rPr>
          <w:rFonts w:ascii="Times New Roman" w:hAnsi="Times New Roman"/>
          <w:bCs/>
          <w:sz w:val="28"/>
          <w:szCs w:val="28"/>
          <w:lang w:eastAsia="uk-UA"/>
        </w:rPr>
        <w:t>Закон України «Про місцеве самоврядування</w:t>
      </w:r>
      <w:r w:rsidR="00190747" w:rsidRPr="00D03EED">
        <w:rPr>
          <w:rFonts w:ascii="Times New Roman" w:hAnsi="Times New Roman"/>
          <w:bCs/>
          <w:sz w:val="28"/>
          <w:szCs w:val="28"/>
          <w:lang w:eastAsia="uk-UA"/>
        </w:rPr>
        <w:t xml:space="preserve"> в Україні</w:t>
      </w:r>
      <w:r w:rsidRPr="00D03EED">
        <w:rPr>
          <w:rFonts w:ascii="Times New Roman" w:hAnsi="Times New Roman"/>
          <w:bCs/>
          <w:sz w:val="28"/>
          <w:szCs w:val="28"/>
          <w:lang w:eastAsia="uk-UA"/>
        </w:rPr>
        <w:t>»;</w:t>
      </w:r>
    </w:p>
    <w:p w14:paraId="4D556238" w14:textId="77777777" w:rsidR="00180A6E" w:rsidRPr="00D03EED" w:rsidRDefault="000F2872" w:rsidP="00180A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>-</w:t>
      </w:r>
      <w:r w:rsidR="00B26BF5" w:rsidRPr="00D03EED">
        <w:rPr>
          <w:rFonts w:ascii="Times New Roman" w:hAnsi="Times New Roman" w:cs="Times New Roman"/>
          <w:sz w:val="28"/>
          <w:szCs w:val="28"/>
        </w:rPr>
        <w:t> </w:t>
      </w:r>
      <w:r w:rsidRPr="00D03EED">
        <w:rPr>
          <w:rFonts w:ascii="Times New Roman" w:hAnsi="Times New Roman" w:cs="Times New Roman"/>
          <w:sz w:val="28"/>
          <w:szCs w:val="28"/>
        </w:rPr>
        <w:t xml:space="preserve">Закон України </w:t>
      </w:r>
      <w:r w:rsidR="00270B88" w:rsidRPr="00D03EED">
        <w:rPr>
          <w:rFonts w:ascii="Times New Roman" w:hAnsi="Times New Roman" w:cs="Times New Roman"/>
          <w:sz w:val="28"/>
          <w:szCs w:val="28"/>
        </w:rPr>
        <w:t>«</w:t>
      </w:r>
      <w:r w:rsidR="00180A6E" w:rsidRPr="00D03EED">
        <w:rPr>
          <w:rFonts w:ascii="Times New Roman" w:hAnsi="Times New Roman" w:cs="Times New Roman"/>
          <w:sz w:val="28"/>
          <w:szCs w:val="28"/>
        </w:rPr>
        <w:t>Про ліцензування видів господарської діяльності</w:t>
      </w:r>
      <w:r w:rsidR="00270B88" w:rsidRPr="00D03EED">
        <w:rPr>
          <w:rFonts w:ascii="Times New Roman" w:hAnsi="Times New Roman" w:cs="Times New Roman"/>
          <w:sz w:val="28"/>
          <w:szCs w:val="28"/>
        </w:rPr>
        <w:t>»</w:t>
      </w:r>
      <w:r w:rsidR="00F25D73" w:rsidRPr="00D03EED">
        <w:rPr>
          <w:rFonts w:ascii="Times New Roman" w:hAnsi="Times New Roman" w:cs="Times New Roman"/>
          <w:sz w:val="28"/>
          <w:szCs w:val="28"/>
        </w:rPr>
        <w:t>.</w:t>
      </w:r>
    </w:p>
    <w:p w14:paraId="5FA5CA9F" w14:textId="77777777" w:rsidR="00B7189C" w:rsidRPr="00D03EED" w:rsidRDefault="00B7189C" w:rsidP="00873A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5B0C27" w14:textId="77777777" w:rsidR="00F1339E" w:rsidRPr="00D03EED" w:rsidRDefault="00F1339E" w:rsidP="00873A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</w:pPr>
      <w:bookmarkStart w:id="7" w:name="n227"/>
      <w:bookmarkEnd w:id="7"/>
      <w:r w:rsidRPr="00D03EE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uk-UA"/>
        </w:rPr>
        <w:t>5. Фінансово-економічне обґрунтування</w:t>
      </w:r>
    </w:p>
    <w:p w14:paraId="1DEE1E92" w14:textId="77777777" w:rsidR="007B786B" w:rsidRPr="00193987" w:rsidRDefault="007B786B" w:rsidP="00873A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8" w:name="n228"/>
      <w:bookmarkEnd w:id="8"/>
      <w:r w:rsidRPr="00D0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Прийняття законопроекту дозволить отримати </w:t>
      </w:r>
      <w:r w:rsidRPr="00D03EED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додаткові </w:t>
      </w:r>
      <w:r w:rsidRPr="00D03EED">
        <w:rPr>
          <w:rFonts w:ascii="Times New Roman" w:hAnsi="Times New Roman" w:cs="Times New Roman"/>
          <w:sz w:val="28"/>
          <w:szCs w:val="28"/>
        </w:rPr>
        <w:t xml:space="preserve">надходження до зведеного </w:t>
      </w:r>
      <w:r w:rsidRPr="00CF1F30">
        <w:rPr>
          <w:rFonts w:ascii="Times New Roman" w:hAnsi="Times New Roman" w:cs="Times New Roman"/>
          <w:sz w:val="28"/>
          <w:szCs w:val="28"/>
        </w:rPr>
        <w:t>бюджету</w:t>
      </w:r>
      <w:r w:rsidR="00F25D73" w:rsidRPr="00CF1F30">
        <w:rPr>
          <w:rFonts w:ascii="Times New Roman" w:hAnsi="Times New Roman" w:cs="Times New Roman"/>
          <w:sz w:val="28"/>
          <w:szCs w:val="28"/>
        </w:rPr>
        <w:t xml:space="preserve"> </w:t>
      </w:r>
      <w:r w:rsidR="006E2BCE" w:rsidRPr="00CF1F30">
        <w:rPr>
          <w:rFonts w:ascii="Times New Roman" w:hAnsi="Times New Roman" w:cs="Times New Roman"/>
          <w:sz w:val="28"/>
          <w:szCs w:val="28"/>
        </w:rPr>
        <w:t>близько</w:t>
      </w:r>
      <w:r w:rsidR="00F25D73" w:rsidRPr="00CF1F30">
        <w:rPr>
          <w:rFonts w:ascii="Times New Roman" w:hAnsi="Times New Roman" w:cs="Times New Roman"/>
          <w:sz w:val="28"/>
          <w:szCs w:val="28"/>
        </w:rPr>
        <w:t xml:space="preserve"> </w:t>
      </w:r>
      <w:r w:rsidR="006E2BCE" w:rsidRPr="00CF1F30">
        <w:rPr>
          <w:rFonts w:ascii="Times New Roman" w:hAnsi="Times New Roman" w:cs="Times New Roman"/>
          <w:sz w:val="28"/>
          <w:szCs w:val="28"/>
        </w:rPr>
        <w:t>5</w:t>
      </w:r>
      <w:r w:rsidR="00037227" w:rsidRPr="00CF1F30">
        <w:rPr>
          <w:rFonts w:ascii="Times New Roman" w:hAnsi="Times New Roman" w:cs="Times New Roman"/>
          <w:sz w:val="28"/>
          <w:szCs w:val="28"/>
        </w:rPr>
        <w:t>0</w:t>
      </w:r>
      <w:r w:rsidR="006E2BCE" w:rsidRPr="00CF1F30">
        <w:rPr>
          <w:rFonts w:ascii="Times New Roman" w:hAnsi="Times New Roman" w:cs="Times New Roman"/>
          <w:sz w:val="28"/>
          <w:szCs w:val="28"/>
        </w:rPr>
        <w:t xml:space="preserve"> </w:t>
      </w:r>
      <w:r w:rsidR="00F25D73" w:rsidRPr="00CF1F30">
        <w:rPr>
          <w:rFonts w:ascii="Times New Roman" w:hAnsi="Times New Roman" w:cs="Times New Roman"/>
          <w:sz w:val="28"/>
          <w:szCs w:val="28"/>
        </w:rPr>
        <w:t xml:space="preserve">млрд гривень в розрахунку </w:t>
      </w:r>
      <w:r w:rsidR="00F25D73" w:rsidRPr="00193987">
        <w:rPr>
          <w:rFonts w:ascii="Times New Roman" w:hAnsi="Times New Roman" w:cs="Times New Roman"/>
          <w:sz w:val="28"/>
          <w:szCs w:val="28"/>
        </w:rPr>
        <w:t>на рік.</w:t>
      </w:r>
    </w:p>
    <w:p w14:paraId="531777D1" w14:textId="77777777" w:rsidR="00731082" w:rsidRPr="00D03EED" w:rsidRDefault="00731082" w:rsidP="00873A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uk-UA"/>
        </w:rPr>
      </w:pPr>
    </w:p>
    <w:p w14:paraId="465C7048" w14:textId="77777777" w:rsidR="00EA1F9E" w:rsidRPr="00D03EED" w:rsidRDefault="00EA1F9E" w:rsidP="00873A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</w:pPr>
      <w:r w:rsidRPr="00D03EE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uk-UA"/>
        </w:rPr>
        <w:t>6. Позиція заінтересованих сторін</w:t>
      </w:r>
    </w:p>
    <w:p w14:paraId="634C4E73" w14:textId="77777777" w:rsidR="00AB0EC2" w:rsidRPr="00D03EED" w:rsidRDefault="00AB0EC2" w:rsidP="00AB0EC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9" w:name="n230"/>
      <w:bookmarkStart w:id="10" w:name="n233"/>
      <w:bookmarkEnd w:id="9"/>
      <w:bookmarkEnd w:id="10"/>
      <w:r w:rsidRPr="00D03EED">
        <w:rPr>
          <w:rFonts w:ascii="Times New Roman" w:hAnsi="Times New Roman" w:cs="Times New Roman"/>
          <w:color w:val="000000" w:themeColor="text1"/>
          <w:sz w:val="28"/>
          <w:szCs w:val="28"/>
        </w:rPr>
        <w:t>Законопроект</w:t>
      </w:r>
      <w:r w:rsidRPr="00D03EED">
        <w:rPr>
          <w:rFonts w:ascii="Times New Roman" w:hAnsi="Times New Roman" w:cs="Times New Roman"/>
          <w:sz w:val="28"/>
          <w:szCs w:val="28"/>
        </w:rPr>
        <w:t xml:space="preserve">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державної.</w:t>
      </w:r>
    </w:p>
    <w:p w14:paraId="016A78E2" w14:textId="77777777" w:rsidR="00AB0EC2" w:rsidRPr="00D03EED" w:rsidRDefault="00AB0EC2" w:rsidP="00AB0EC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>Проект не стосується сфери наукової та науково-технічної діяльності.</w:t>
      </w:r>
    </w:p>
    <w:p w14:paraId="6CAC272D" w14:textId="77777777" w:rsidR="00193DF9" w:rsidRPr="003E4014" w:rsidRDefault="002617D5" w:rsidP="00F25D7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3EED">
        <w:rPr>
          <w:rFonts w:ascii="Times New Roman" w:hAnsi="Times New Roman" w:cs="Times New Roman"/>
          <w:sz w:val="28"/>
          <w:szCs w:val="28"/>
        </w:rPr>
        <w:t>Законопроект погодже</w:t>
      </w:r>
      <w:r w:rsidR="00792D00" w:rsidRPr="00D03EED">
        <w:rPr>
          <w:rFonts w:ascii="Times New Roman" w:hAnsi="Times New Roman" w:cs="Times New Roman"/>
          <w:sz w:val="28"/>
          <w:szCs w:val="28"/>
        </w:rPr>
        <w:t>но</w:t>
      </w:r>
      <w:r w:rsidRPr="00D03EED">
        <w:rPr>
          <w:rFonts w:ascii="Times New Roman" w:hAnsi="Times New Roman" w:cs="Times New Roman"/>
          <w:sz w:val="28"/>
          <w:szCs w:val="28"/>
        </w:rPr>
        <w:t xml:space="preserve"> з Міністерством</w:t>
      </w:r>
      <w:r w:rsidR="00B7189C" w:rsidRPr="00D03EED">
        <w:rPr>
          <w:rFonts w:ascii="Times New Roman" w:hAnsi="Times New Roman" w:cs="Times New Roman"/>
          <w:sz w:val="28"/>
          <w:szCs w:val="28"/>
        </w:rPr>
        <w:t xml:space="preserve"> розвитку економіки, торгівлі та сільського господарства України, Міністерством аграрної політики та продовольства України</w:t>
      </w:r>
      <w:r w:rsidR="00C04872" w:rsidRPr="00D03EED">
        <w:rPr>
          <w:rFonts w:ascii="Times New Roman" w:hAnsi="Times New Roman" w:cs="Times New Roman"/>
          <w:sz w:val="28"/>
          <w:szCs w:val="28"/>
        </w:rPr>
        <w:t>, Міністерством захисту довкілля та природних ресурсів України</w:t>
      </w:r>
      <w:r w:rsidR="000D2C98" w:rsidRPr="00D03EED">
        <w:rPr>
          <w:rFonts w:ascii="Times New Roman" w:hAnsi="Times New Roman" w:cs="Times New Roman"/>
          <w:sz w:val="28"/>
          <w:szCs w:val="28"/>
        </w:rPr>
        <w:t>,</w:t>
      </w:r>
      <w:r w:rsidR="00B7189C" w:rsidRPr="00D03EED">
        <w:rPr>
          <w:rFonts w:ascii="Times New Roman" w:hAnsi="Times New Roman" w:cs="Times New Roman"/>
          <w:sz w:val="28"/>
          <w:szCs w:val="28"/>
        </w:rPr>
        <w:t xml:space="preserve"> </w:t>
      </w:r>
      <w:r w:rsidR="00F25D73" w:rsidRPr="00D03EED">
        <w:rPr>
          <w:rFonts w:ascii="Times New Roman" w:hAnsi="Times New Roman" w:cs="Times New Roman"/>
          <w:sz w:val="28"/>
          <w:szCs w:val="28"/>
        </w:rPr>
        <w:t xml:space="preserve">Міністерством енергетики України, </w:t>
      </w:r>
      <w:r w:rsidR="00193DF9" w:rsidRPr="00D03EED">
        <w:rPr>
          <w:rFonts w:ascii="Times New Roman" w:hAnsi="Times New Roman" w:cs="Times New Roman"/>
          <w:sz w:val="28"/>
          <w:szCs w:val="28"/>
        </w:rPr>
        <w:t xml:space="preserve">Міністерством цифрової трансформації України, </w:t>
      </w:r>
      <w:r w:rsidR="00785441" w:rsidRPr="00D03EED">
        <w:rPr>
          <w:rFonts w:ascii="Times New Roman" w:hAnsi="Times New Roman" w:cs="Times New Roman"/>
          <w:sz w:val="28"/>
          <w:szCs w:val="28"/>
        </w:rPr>
        <w:t xml:space="preserve">Національною комісією, що здійснює державне </w:t>
      </w:r>
      <w:r w:rsidR="00785441" w:rsidRPr="003E4014">
        <w:rPr>
          <w:rFonts w:ascii="Times New Roman" w:hAnsi="Times New Roman" w:cs="Times New Roman"/>
          <w:sz w:val="28"/>
          <w:szCs w:val="28"/>
        </w:rPr>
        <w:t>регулювання у сфері зв'язку та інформатизації</w:t>
      </w:r>
      <w:r w:rsidR="00193DF9" w:rsidRPr="003E4014">
        <w:rPr>
          <w:rFonts w:ascii="Times New Roman" w:hAnsi="Times New Roman" w:cs="Times New Roman"/>
          <w:sz w:val="28"/>
          <w:szCs w:val="28"/>
        </w:rPr>
        <w:t xml:space="preserve"> та Державною податковою службою України.</w:t>
      </w:r>
    </w:p>
    <w:p w14:paraId="2367E894" w14:textId="77777777" w:rsidR="00AB0EC2" w:rsidRPr="003E4014" w:rsidRDefault="00362660" w:rsidP="0036266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4014">
        <w:rPr>
          <w:rFonts w:ascii="Times New Roman" w:hAnsi="Times New Roman" w:cs="Times New Roman"/>
          <w:sz w:val="28"/>
          <w:szCs w:val="28"/>
        </w:rPr>
        <w:t>Висновок Міністерства юстиції України за результатами правової експертизи законопроекту від 12.05.2021. Загальна підсумкова оцінка: відповідний із зауваженнями щодо недотримання вимог нормопроєктувальної техніки.</w:t>
      </w:r>
    </w:p>
    <w:p w14:paraId="6452451D" w14:textId="77777777" w:rsidR="00193DF9" w:rsidRDefault="00193DF9" w:rsidP="00873A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uk-UA"/>
        </w:rPr>
      </w:pPr>
    </w:p>
    <w:p w14:paraId="43325116" w14:textId="77777777" w:rsidR="00EA1F9E" w:rsidRPr="00D03EED" w:rsidRDefault="00EA1F9E" w:rsidP="00873A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</w:pPr>
      <w:r w:rsidRPr="00D03EE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uk-UA"/>
        </w:rPr>
        <w:t>7. Оцінка відповідності</w:t>
      </w:r>
    </w:p>
    <w:p w14:paraId="7C5D93E0" w14:textId="77777777" w:rsidR="000C344E" w:rsidRPr="00D03EED" w:rsidRDefault="000C344E" w:rsidP="000C344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bookmarkStart w:id="11" w:name="n234"/>
      <w:bookmarkEnd w:id="11"/>
      <w:r w:rsidRPr="00D03EE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У законопроекті відсутні положення, що стосуються зобов’язань України у сфері європейської інтеграції; стосуються прав та свобод, гарантованих Конвенцією про захист прав людини і основоположних свобод; впливають на забезпечення рівних прав та можливостей жінок і чоловіків; створюють підстави для дискримінації.</w:t>
      </w:r>
    </w:p>
    <w:p w14:paraId="2CFF053E" w14:textId="77777777" w:rsidR="00AB0EC2" w:rsidRPr="00D03EED" w:rsidRDefault="00AB0EC2" w:rsidP="00AB0E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D03EE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Громадська антикорупційна, громадська антидискримінаційна та громадська гендерно-правова експертизи проекту </w:t>
      </w:r>
      <w:r w:rsidR="00731082" w:rsidRPr="00D03EE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акта</w:t>
      </w:r>
      <w:r w:rsidRPr="00D03EE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не проводилися. </w:t>
      </w:r>
    </w:p>
    <w:p w14:paraId="4E78E195" w14:textId="77777777" w:rsidR="000C344E" w:rsidRDefault="00792D00" w:rsidP="00AB0E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D03EED">
        <w:rPr>
          <w:rFonts w:ascii="Times New Roman" w:hAnsi="Times New Roman" w:cs="Times New Roman"/>
          <w:sz w:val="28"/>
          <w:szCs w:val="28"/>
        </w:rPr>
        <w:t>Проект акта було надіслано листами від 30.04.2021 №</w:t>
      </w:r>
      <w:r w:rsidR="00355D14">
        <w:rPr>
          <w:rFonts w:ascii="Times New Roman" w:hAnsi="Times New Roman" w:cs="Times New Roman"/>
          <w:sz w:val="28"/>
          <w:szCs w:val="28"/>
        </w:rPr>
        <w:t> </w:t>
      </w:r>
      <w:r w:rsidRPr="00D03EED">
        <w:rPr>
          <w:rFonts w:ascii="Times New Roman" w:hAnsi="Times New Roman" w:cs="Times New Roman"/>
          <w:sz w:val="28"/>
          <w:szCs w:val="28"/>
        </w:rPr>
        <w:t>11230-09-5/14131 та від 07.05.2021 №</w:t>
      </w:r>
      <w:r w:rsidR="00355D14">
        <w:rPr>
          <w:rFonts w:ascii="Times New Roman" w:hAnsi="Times New Roman" w:cs="Times New Roman"/>
          <w:sz w:val="28"/>
          <w:szCs w:val="28"/>
        </w:rPr>
        <w:t> </w:t>
      </w:r>
      <w:r w:rsidRPr="00D03EED">
        <w:rPr>
          <w:rFonts w:ascii="Times New Roman" w:hAnsi="Times New Roman" w:cs="Times New Roman"/>
          <w:sz w:val="28"/>
          <w:szCs w:val="28"/>
        </w:rPr>
        <w:t xml:space="preserve">11230-09-5/14623 до </w:t>
      </w:r>
      <w:r w:rsidRPr="00D03EE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Національного агентства з питань запобігання корупції</w:t>
      </w:r>
      <w:r w:rsidRPr="00D03EED">
        <w:rPr>
          <w:rFonts w:ascii="Times New Roman" w:hAnsi="Times New Roman" w:cs="Times New Roman"/>
          <w:sz w:val="28"/>
          <w:szCs w:val="28"/>
        </w:rPr>
        <w:t xml:space="preserve"> для </w:t>
      </w:r>
      <w:r w:rsidR="00AB0EC2" w:rsidRPr="00D03EE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визначення необхідності провед</w:t>
      </w:r>
      <w:r w:rsidRPr="00D03EE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ення антикорупційної експертизи</w:t>
      </w:r>
      <w:r w:rsidR="00220E1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(вхідний №</w:t>
      </w:r>
      <w:r w:rsidR="00355D1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 </w:t>
      </w:r>
      <w:r w:rsidR="00220E1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03/32810/21 від 05.05.2021 та №</w:t>
      </w:r>
      <w:r w:rsidR="00355D1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 </w:t>
      </w:r>
      <w:r w:rsidR="00220E1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03/35010/21 від 11.05.2021)</w:t>
      </w:r>
      <w:r w:rsidR="00AB0EC2" w:rsidRPr="00D03EE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  <w:r w:rsidR="000C344E" w:rsidRPr="00D03EE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</w:p>
    <w:p w14:paraId="0E72E49A" w14:textId="77777777" w:rsidR="00A705B3" w:rsidRPr="00D03EED" w:rsidRDefault="00A705B3" w:rsidP="00AB0E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14:paraId="68B8A8C2" w14:textId="77777777" w:rsidR="00EA1F9E" w:rsidRPr="00D03EED" w:rsidRDefault="00EA1F9E" w:rsidP="00873A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uk-UA"/>
        </w:rPr>
      </w:pPr>
      <w:bookmarkStart w:id="12" w:name="n242"/>
      <w:bookmarkEnd w:id="12"/>
      <w:r w:rsidRPr="00D03EE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uk-UA"/>
        </w:rPr>
        <w:t>8. Прогноз результатів</w:t>
      </w:r>
    </w:p>
    <w:p w14:paraId="0F2EF8E4" w14:textId="77777777" w:rsidR="007B786B" w:rsidRPr="00D03EED" w:rsidRDefault="007B786B" w:rsidP="00873A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13" w:name="n243"/>
      <w:bookmarkStart w:id="14" w:name="n249"/>
      <w:bookmarkEnd w:id="13"/>
      <w:bookmarkEnd w:id="14"/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Законопроект забезпечить</w:t>
      </w:r>
      <w:r w:rsidR="002617D5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180EF136" w14:textId="77777777" w:rsidR="007B786B" w:rsidRPr="00D03EED" w:rsidRDefault="007B786B" w:rsidP="00873A6E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приведення розмірів ставок податків у відповідність до інфляційних процесів в економіці;</w:t>
      </w:r>
    </w:p>
    <w:p w14:paraId="104868CE" w14:textId="77777777" w:rsidR="007B786B" w:rsidRPr="00D03EED" w:rsidRDefault="000F2872" w:rsidP="002B0AE0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eastAsia="Times New Roman"/>
          <w:sz w:val="28"/>
          <w:szCs w:val="28"/>
        </w:rPr>
      </w:pP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підвищ</w:t>
      </w:r>
      <w:r w:rsidR="00BF758D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ення</w:t>
      </w: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ефективн</w:t>
      </w:r>
      <w:r w:rsidR="00BF758D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ості</w:t>
      </w: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справляння окремих податків та погашення податкового боргу.</w:t>
      </w:r>
    </w:p>
    <w:p w14:paraId="44E9658D" w14:textId="77777777" w:rsidR="00E1463F" w:rsidRPr="00D03EED" w:rsidRDefault="00E1463F" w:rsidP="0080708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8E9AD56" w14:textId="77777777" w:rsidR="0080708B" w:rsidRPr="00D03EED" w:rsidRDefault="0080708B" w:rsidP="0080708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3EED">
        <w:rPr>
          <w:rFonts w:ascii="Times New Roman" w:eastAsia="Calibri" w:hAnsi="Times New Roman" w:cs="Times New Roman"/>
          <w:sz w:val="28"/>
          <w:szCs w:val="28"/>
        </w:rPr>
        <w:t>Прийняття законопроекту матиме вплив на інтереси заінтересованих сторін:</w:t>
      </w:r>
    </w:p>
    <w:p w14:paraId="47AB9149" w14:textId="77777777" w:rsidR="0080708B" w:rsidRPr="00D03EED" w:rsidRDefault="0080708B" w:rsidP="0080708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e"/>
        <w:tblW w:w="9639" w:type="dxa"/>
        <w:tblInd w:w="-5" w:type="dxa"/>
        <w:tblLook w:val="04A0" w:firstRow="1" w:lastRow="0" w:firstColumn="1" w:lastColumn="0" w:noHBand="0" w:noVBand="1"/>
      </w:tblPr>
      <w:tblGrid>
        <w:gridCol w:w="3267"/>
        <w:gridCol w:w="2001"/>
        <w:gridCol w:w="4371"/>
      </w:tblGrid>
      <w:tr w:rsidR="0080708B" w:rsidRPr="00D03EED" w14:paraId="49B6713A" w14:textId="77777777" w:rsidTr="00832357"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17D95" w14:textId="77777777" w:rsidR="0080708B" w:rsidRPr="00D03EED" w:rsidRDefault="0080708B" w:rsidP="008323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3EED">
              <w:rPr>
                <w:rFonts w:ascii="Times New Roman" w:hAnsi="Times New Roman"/>
                <w:sz w:val="28"/>
                <w:szCs w:val="28"/>
              </w:rPr>
              <w:t>Заінтересована сторона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B6B5D" w14:textId="77777777" w:rsidR="0080708B" w:rsidRPr="00D03EED" w:rsidRDefault="0080708B" w:rsidP="008323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3EED">
              <w:rPr>
                <w:rFonts w:ascii="Times New Roman" w:hAnsi="Times New Roman"/>
                <w:sz w:val="28"/>
                <w:szCs w:val="28"/>
              </w:rPr>
              <w:t>Вплив реалізації акта на заінтересовану сторону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28509" w14:textId="77777777" w:rsidR="0080708B" w:rsidRPr="00D03EED" w:rsidRDefault="0080708B" w:rsidP="008323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3EED">
              <w:rPr>
                <w:rFonts w:ascii="Times New Roman" w:hAnsi="Times New Roman"/>
                <w:sz w:val="28"/>
                <w:szCs w:val="28"/>
              </w:rPr>
              <w:t>Пояснення очікуваного впливу</w:t>
            </w:r>
          </w:p>
        </w:tc>
      </w:tr>
      <w:tr w:rsidR="0080708B" w:rsidRPr="00D03EED" w14:paraId="68AC4C70" w14:textId="77777777" w:rsidTr="00832357"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986E" w14:textId="77777777" w:rsidR="0080708B" w:rsidRPr="00D03EED" w:rsidRDefault="0080708B" w:rsidP="00832357">
            <w:pPr>
              <w:rPr>
                <w:rFonts w:ascii="Times New Roman" w:hAnsi="Times New Roman"/>
                <w:sz w:val="28"/>
                <w:szCs w:val="28"/>
              </w:rPr>
            </w:pPr>
            <w:r w:rsidRPr="00D03EED">
              <w:rPr>
                <w:rFonts w:ascii="Times New Roman" w:hAnsi="Times New Roman"/>
                <w:sz w:val="28"/>
                <w:szCs w:val="28"/>
              </w:rPr>
              <w:t>Платники податків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EB66A" w14:textId="77777777" w:rsidR="0080708B" w:rsidRPr="00D03EED" w:rsidRDefault="0080708B" w:rsidP="00832357">
            <w:pPr>
              <w:rPr>
                <w:rFonts w:ascii="Times New Roman" w:hAnsi="Times New Roman"/>
                <w:sz w:val="28"/>
                <w:szCs w:val="28"/>
              </w:rPr>
            </w:pPr>
            <w:r w:rsidRPr="00D03EED">
              <w:rPr>
                <w:rFonts w:ascii="Times New Roman" w:hAnsi="Times New Roman"/>
                <w:sz w:val="28"/>
                <w:szCs w:val="28"/>
              </w:rPr>
              <w:t xml:space="preserve">Позитивний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8BD20" w14:textId="77777777" w:rsidR="0080708B" w:rsidRPr="00D03EED" w:rsidRDefault="0080708B" w:rsidP="00286C7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3EED">
              <w:rPr>
                <w:rFonts w:ascii="Times New Roman" w:hAnsi="Times New Roman"/>
                <w:sz w:val="28"/>
                <w:szCs w:val="28"/>
              </w:rPr>
              <w:t>-</w:t>
            </w:r>
            <w:r w:rsidR="00286C7C" w:rsidRPr="00D03EED">
              <w:rPr>
                <w:rFonts w:ascii="Times New Roman" w:hAnsi="Times New Roman"/>
                <w:sz w:val="28"/>
                <w:szCs w:val="28"/>
              </w:rPr>
              <w:t xml:space="preserve"> встановлення рівних правил оподаткування;</w:t>
            </w:r>
          </w:p>
        </w:tc>
      </w:tr>
      <w:tr w:rsidR="0080708B" w:rsidRPr="00D03EED" w14:paraId="379BCE92" w14:textId="77777777" w:rsidTr="00832357"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D6065" w14:textId="77777777" w:rsidR="0080708B" w:rsidRPr="00D03EED" w:rsidRDefault="0080708B" w:rsidP="00832357">
            <w:pPr>
              <w:rPr>
                <w:rFonts w:ascii="Times New Roman" w:hAnsi="Times New Roman"/>
                <w:sz w:val="28"/>
                <w:szCs w:val="28"/>
              </w:rPr>
            </w:pPr>
            <w:r w:rsidRPr="00D03EED">
              <w:rPr>
                <w:rFonts w:ascii="Times New Roman" w:hAnsi="Times New Roman"/>
                <w:sz w:val="28"/>
                <w:szCs w:val="28"/>
              </w:rPr>
              <w:t>Контролюючі органи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7D842" w14:textId="77777777" w:rsidR="0080708B" w:rsidRPr="00D03EED" w:rsidRDefault="0080708B" w:rsidP="00832357">
            <w:pPr>
              <w:rPr>
                <w:rFonts w:ascii="Times New Roman" w:hAnsi="Times New Roman"/>
                <w:sz w:val="28"/>
                <w:szCs w:val="28"/>
              </w:rPr>
            </w:pPr>
            <w:r w:rsidRPr="00D03EED">
              <w:rPr>
                <w:rFonts w:ascii="Times New Roman" w:hAnsi="Times New Roman"/>
                <w:sz w:val="28"/>
                <w:szCs w:val="28"/>
              </w:rPr>
              <w:t xml:space="preserve">Позитивний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4673" w14:textId="77777777" w:rsidR="0080708B" w:rsidRPr="00D03EED" w:rsidRDefault="0080708B" w:rsidP="0083235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3EED">
              <w:rPr>
                <w:rFonts w:ascii="Times New Roman" w:hAnsi="Times New Roman"/>
                <w:sz w:val="28"/>
                <w:szCs w:val="28"/>
              </w:rPr>
              <w:t>-</w:t>
            </w:r>
            <w:r w:rsidR="00286C7C" w:rsidRPr="00D03EED">
              <w:rPr>
                <w:rFonts w:ascii="Times New Roman" w:hAnsi="Times New Roman"/>
                <w:sz w:val="28"/>
                <w:szCs w:val="28"/>
              </w:rPr>
              <w:t xml:space="preserve"> дотримання принципу економічності оподаткування</w:t>
            </w:r>
            <w:r w:rsidRPr="00D03EE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67FB87F6" w14:textId="77777777" w:rsidR="0080708B" w:rsidRPr="00D03EED" w:rsidRDefault="0080708B" w:rsidP="0083235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3EED">
              <w:rPr>
                <w:rFonts w:ascii="Times New Roman" w:hAnsi="Times New Roman"/>
                <w:sz w:val="28"/>
                <w:szCs w:val="28"/>
              </w:rPr>
              <w:t>- покращення ефективності стягнення податкового боргу</w:t>
            </w:r>
          </w:p>
        </w:tc>
      </w:tr>
      <w:tr w:rsidR="0080708B" w:rsidRPr="00D03EED" w14:paraId="5071BEAB" w14:textId="77777777" w:rsidTr="00832357"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8796" w14:textId="77777777" w:rsidR="0080708B" w:rsidRPr="00D03EED" w:rsidRDefault="00286C7C" w:rsidP="00832357">
            <w:pPr>
              <w:rPr>
                <w:rFonts w:ascii="Times New Roman" w:hAnsi="Times New Roman"/>
                <w:sz w:val="28"/>
                <w:szCs w:val="28"/>
              </w:rPr>
            </w:pPr>
            <w:r w:rsidRPr="00D03EED">
              <w:rPr>
                <w:rFonts w:ascii="Times New Roman" w:hAnsi="Times New Roman"/>
                <w:sz w:val="28"/>
                <w:szCs w:val="28"/>
              </w:rPr>
              <w:t>Держава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6971" w14:textId="77777777" w:rsidR="0080708B" w:rsidRPr="00D03EED" w:rsidRDefault="00286C7C" w:rsidP="00832357">
            <w:pPr>
              <w:rPr>
                <w:rFonts w:ascii="Times New Roman" w:hAnsi="Times New Roman"/>
                <w:sz w:val="28"/>
                <w:szCs w:val="28"/>
              </w:rPr>
            </w:pPr>
            <w:r w:rsidRPr="00D03EED">
              <w:rPr>
                <w:rFonts w:ascii="Times New Roman" w:hAnsi="Times New Roman"/>
                <w:sz w:val="28"/>
                <w:szCs w:val="28"/>
              </w:rPr>
              <w:t>Позитивний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0203E" w14:textId="77777777" w:rsidR="0080708B" w:rsidRPr="00D03EED" w:rsidRDefault="00286C7C" w:rsidP="0083235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3EED">
              <w:rPr>
                <w:rFonts w:ascii="Times New Roman" w:hAnsi="Times New Roman"/>
                <w:sz w:val="28"/>
                <w:szCs w:val="28"/>
              </w:rPr>
              <w:t>- збільшення надходжень до бюджетів різних рівнів.</w:t>
            </w:r>
          </w:p>
        </w:tc>
      </w:tr>
    </w:tbl>
    <w:p w14:paraId="36AC7F49" w14:textId="77777777" w:rsidR="0080708B" w:rsidRPr="00D03EED" w:rsidRDefault="0080708B" w:rsidP="0080708B">
      <w:pPr>
        <w:shd w:val="clear" w:color="auto" w:fill="FFFFFF"/>
        <w:spacing w:after="0" w:line="240" w:lineRule="auto"/>
        <w:jc w:val="both"/>
        <w:rPr>
          <w:rFonts w:eastAsia="Times New Roman"/>
          <w:sz w:val="28"/>
          <w:szCs w:val="28"/>
        </w:rPr>
      </w:pPr>
    </w:p>
    <w:p w14:paraId="129BF335" w14:textId="5F3343DD" w:rsidR="00650F84" w:rsidRDefault="00650F84" w:rsidP="00873A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bookmarkStart w:id="15" w:name="n229"/>
      <w:bookmarkEnd w:id="15"/>
    </w:p>
    <w:p w14:paraId="4CBF520C" w14:textId="77777777" w:rsidR="00D03AB3" w:rsidRPr="00D03EED" w:rsidRDefault="00D03AB3" w:rsidP="00873A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78BD2E36" w14:textId="30D2E870" w:rsidR="001C71AF" w:rsidRPr="00873A6E" w:rsidRDefault="00F3142B" w:rsidP="00873A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Народн</w:t>
      </w:r>
      <w:r w:rsidR="00A367F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депутат</w:t>
      </w:r>
      <w:r w:rsidR="00A367F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України </w:t>
      </w:r>
      <w:r w:rsidR="00A367F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</w:r>
      <w:r w:rsidR="00A367F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</w:r>
      <w:r w:rsidR="00A367F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</w:r>
      <w:r w:rsidR="00A367F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  <w:t>Рубльов В.В. (235)</w:t>
      </w:r>
    </w:p>
    <w:sectPr w:rsidR="001C71AF" w:rsidRPr="00873A6E" w:rsidSect="00B26BF5">
      <w:headerReference w:type="default" r:id="rId11"/>
      <w:pgSz w:w="11906" w:h="16838" w:code="9"/>
      <w:pgMar w:top="851" w:right="851" w:bottom="1701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F48070" w14:textId="77777777" w:rsidR="00AF62F6" w:rsidRDefault="00AF62F6" w:rsidP="006D622F">
      <w:pPr>
        <w:spacing w:after="0" w:line="240" w:lineRule="auto"/>
      </w:pPr>
      <w:r>
        <w:separator/>
      </w:r>
    </w:p>
  </w:endnote>
  <w:endnote w:type="continuationSeparator" w:id="0">
    <w:p w14:paraId="38380662" w14:textId="77777777" w:rsidR="00AF62F6" w:rsidRDefault="00AF62F6" w:rsidP="006D6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7921FF" w14:textId="77777777" w:rsidR="00AF62F6" w:rsidRDefault="00AF62F6" w:rsidP="006D622F">
      <w:pPr>
        <w:spacing w:after="0" w:line="240" w:lineRule="auto"/>
      </w:pPr>
      <w:r>
        <w:separator/>
      </w:r>
    </w:p>
  </w:footnote>
  <w:footnote w:type="continuationSeparator" w:id="0">
    <w:p w14:paraId="185E1DA8" w14:textId="77777777" w:rsidR="00AF62F6" w:rsidRDefault="00AF62F6" w:rsidP="006D6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311143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32EC09E" w14:textId="3CE2D8A2" w:rsidR="006D622F" w:rsidRPr="006D622F" w:rsidRDefault="006D622F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D622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D622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D622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608C1">
          <w:rPr>
            <w:rFonts w:ascii="Times New Roman" w:hAnsi="Times New Roman" w:cs="Times New Roman"/>
            <w:noProof/>
            <w:sz w:val="28"/>
            <w:szCs w:val="28"/>
          </w:rPr>
          <w:t>7</w:t>
        </w:r>
        <w:r w:rsidRPr="006D622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3A04DAE" w14:textId="77777777" w:rsidR="006D622F" w:rsidRDefault="006D622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84EFD"/>
    <w:multiLevelType w:val="hybridMultilevel"/>
    <w:tmpl w:val="71067912"/>
    <w:lvl w:ilvl="0" w:tplc="ABC4E7DC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7116509"/>
    <w:multiLevelType w:val="multilevel"/>
    <w:tmpl w:val="948AE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A2A2DCF"/>
    <w:multiLevelType w:val="hybridMultilevel"/>
    <w:tmpl w:val="C610C8E0"/>
    <w:lvl w:ilvl="0" w:tplc="600662E8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13261E9"/>
    <w:multiLevelType w:val="multilevel"/>
    <w:tmpl w:val="CA604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4D73B3E"/>
    <w:multiLevelType w:val="multilevel"/>
    <w:tmpl w:val="D74E46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DC94FAE"/>
    <w:multiLevelType w:val="hybridMultilevel"/>
    <w:tmpl w:val="5AA834C0"/>
    <w:lvl w:ilvl="0" w:tplc="4EE2AAC2">
      <w:start w:val="8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786C15BF"/>
    <w:multiLevelType w:val="hybridMultilevel"/>
    <w:tmpl w:val="EB6E7452"/>
    <w:lvl w:ilvl="0" w:tplc="AE50D466">
      <w:start w:val="4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D66"/>
    <w:rsid w:val="00011D18"/>
    <w:rsid w:val="00037227"/>
    <w:rsid w:val="00045BE1"/>
    <w:rsid w:val="00062509"/>
    <w:rsid w:val="00065C6A"/>
    <w:rsid w:val="00067F09"/>
    <w:rsid w:val="000720DC"/>
    <w:rsid w:val="00074A4C"/>
    <w:rsid w:val="000A6500"/>
    <w:rsid w:val="000A759B"/>
    <w:rsid w:val="000B3B54"/>
    <w:rsid w:val="000C12FE"/>
    <w:rsid w:val="000C344E"/>
    <w:rsid w:val="000D2C98"/>
    <w:rsid w:val="000D4365"/>
    <w:rsid w:val="000F2872"/>
    <w:rsid w:val="000F4F96"/>
    <w:rsid w:val="0010792F"/>
    <w:rsid w:val="00111877"/>
    <w:rsid w:val="00115532"/>
    <w:rsid w:val="001404E2"/>
    <w:rsid w:val="0014291B"/>
    <w:rsid w:val="001478ED"/>
    <w:rsid w:val="00157202"/>
    <w:rsid w:val="001675FA"/>
    <w:rsid w:val="001730B0"/>
    <w:rsid w:val="00173FEE"/>
    <w:rsid w:val="00180A6E"/>
    <w:rsid w:val="00180C81"/>
    <w:rsid w:val="00184B70"/>
    <w:rsid w:val="00190747"/>
    <w:rsid w:val="001907C0"/>
    <w:rsid w:val="00193987"/>
    <w:rsid w:val="00193DF9"/>
    <w:rsid w:val="00194578"/>
    <w:rsid w:val="001A795E"/>
    <w:rsid w:val="001B6092"/>
    <w:rsid w:val="001F5D53"/>
    <w:rsid w:val="002106FD"/>
    <w:rsid w:val="00220E1A"/>
    <w:rsid w:val="00233C06"/>
    <w:rsid w:val="00235DEA"/>
    <w:rsid w:val="00247153"/>
    <w:rsid w:val="00252CE3"/>
    <w:rsid w:val="002601E2"/>
    <w:rsid w:val="0026159D"/>
    <w:rsid w:val="002617D5"/>
    <w:rsid w:val="002669FF"/>
    <w:rsid w:val="00270B88"/>
    <w:rsid w:val="00272417"/>
    <w:rsid w:val="002824AB"/>
    <w:rsid w:val="00286C7C"/>
    <w:rsid w:val="002941D5"/>
    <w:rsid w:val="002B4023"/>
    <w:rsid w:val="002B6CFF"/>
    <w:rsid w:val="002B6DAA"/>
    <w:rsid w:val="002D29B4"/>
    <w:rsid w:val="002D7F3B"/>
    <w:rsid w:val="003100D1"/>
    <w:rsid w:val="00325250"/>
    <w:rsid w:val="00341B2C"/>
    <w:rsid w:val="00355D14"/>
    <w:rsid w:val="003608C1"/>
    <w:rsid w:val="00360AA5"/>
    <w:rsid w:val="00362660"/>
    <w:rsid w:val="00376238"/>
    <w:rsid w:val="003803F4"/>
    <w:rsid w:val="003A1516"/>
    <w:rsid w:val="003A386C"/>
    <w:rsid w:val="003A66FA"/>
    <w:rsid w:val="003E2C19"/>
    <w:rsid w:val="003E4014"/>
    <w:rsid w:val="003E649E"/>
    <w:rsid w:val="004071E0"/>
    <w:rsid w:val="004100B1"/>
    <w:rsid w:val="00412934"/>
    <w:rsid w:val="0045113C"/>
    <w:rsid w:val="00455363"/>
    <w:rsid w:val="004627B5"/>
    <w:rsid w:val="00465E8A"/>
    <w:rsid w:val="004750DA"/>
    <w:rsid w:val="0048572E"/>
    <w:rsid w:val="00491A85"/>
    <w:rsid w:val="00495CB4"/>
    <w:rsid w:val="00496D66"/>
    <w:rsid w:val="004B3DE8"/>
    <w:rsid w:val="004C26D9"/>
    <w:rsid w:val="004D32F3"/>
    <w:rsid w:val="00502FBA"/>
    <w:rsid w:val="005279F5"/>
    <w:rsid w:val="005330B9"/>
    <w:rsid w:val="00540B66"/>
    <w:rsid w:val="005535BA"/>
    <w:rsid w:val="00555864"/>
    <w:rsid w:val="00564100"/>
    <w:rsid w:val="0056747F"/>
    <w:rsid w:val="00571B6B"/>
    <w:rsid w:val="00587037"/>
    <w:rsid w:val="005922E0"/>
    <w:rsid w:val="005A18AA"/>
    <w:rsid w:val="005B058E"/>
    <w:rsid w:val="005B6A08"/>
    <w:rsid w:val="005B7402"/>
    <w:rsid w:val="005C4722"/>
    <w:rsid w:val="005F1A36"/>
    <w:rsid w:val="00604D17"/>
    <w:rsid w:val="00611839"/>
    <w:rsid w:val="006212FB"/>
    <w:rsid w:val="0062536A"/>
    <w:rsid w:val="0062648F"/>
    <w:rsid w:val="00630FE1"/>
    <w:rsid w:val="006353D8"/>
    <w:rsid w:val="00640747"/>
    <w:rsid w:val="006438DE"/>
    <w:rsid w:val="00650A0B"/>
    <w:rsid w:val="00650F84"/>
    <w:rsid w:val="00652DF5"/>
    <w:rsid w:val="0066200B"/>
    <w:rsid w:val="00670046"/>
    <w:rsid w:val="006A068F"/>
    <w:rsid w:val="006A6E8B"/>
    <w:rsid w:val="006B65F8"/>
    <w:rsid w:val="006B6656"/>
    <w:rsid w:val="006C0C37"/>
    <w:rsid w:val="006C1DBF"/>
    <w:rsid w:val="006C2CFC"/>
    <w:rsid w:val="006D622F"/>
    <w:rsid w:val="006E2BCE"/>
    <w:rsid w:val="007105DF"/>
    <w:rsid w:val="00731082"/>
    <w:rsid w:val="0074149C"/>
    <w:rsid w:val="007447E9"/>
    <w:rsid w:val="0074551D"/>
    <w:rsid w:val="0075418F"/>
    <w:rsid w:val="00771671"/>
    <w:rsid w:val="007846B8"/>
    <w:rsid w:val="00785441"/>
    <w:rsid w:val="00792D00"/>
    <w:rsid w:val="007933E7"/>
    <w:rsid w:val="00795CBC"/>
    <w:rsid w:val="007A18CD"/>
    <w:rsid w:val="007B0ED4"/>
    <w:rsid w:val="007B42CF"/>
    <w:rsid w:val="007B786B"/>
    <w:rsid w:val="007C4562"/>
    <w:rsid w:val="007C74BC"/>
    <w:rsid w:val="0080708B"/>
    <w:rsid w:val="008204F1"/>
    <w:rsid w:val="008224F1"/>
    <w:rsid w:val="008249E3"/>
    <w:rsid w:val="0084119A"/>
    <w:rsid w:val="008551E6"/>
    <w:rsid w:val="00857560"/>
    <w:rsid w:val="00861DBD"/>
    <w:rsid w:val="00861FDF"/>
    <w:rsid w:val="00867FD5"/>
    <w:rsid w:val="00873A6E"/>
    <w:rsid w:val="008747A8"/>
    <w:rsid w:val="008A1C23"/>
    <w:rsid w:val="008B3E4E"/>
    <w:rsid w:val="008B7133"/>
    <w:rsid w:val="008C2A8B"/>
    <w:rsid w:val="008C66C3"/>
    <w:rsid w:val="008E4AAB"/>
    <w:rsid w:val="008E617E"/>
    <w:rsid w:val="008E6ECD"/>
    <w:rsid w:val="008E71A7"/>
    <w:rsid w:val="008E71D6"/>
    <w:rsid w:val="008F3051"/>
    <w:rsid w:val="009231AD"/>
    <w:rsid w:val="00952559"/>
    <w:rsid w:val="009748E8"/>
    <w:rsid w:val="009A0E00"/>
    <w:rsid w:val="009A47FC"/>
    <w:rsid w:val="009C52E4"/>
    <w:rsid w:val="009D1A40"/>
    <w:rsid w:val="009D36C3"/>
    <w:rsid w:val="009E0208"/>
    <w:rsid w:val="009F78B6"/>
    <w:rsid w:val="00A13BA5"/>
    <w:rsid w:val="00A30676"/>
    <w:rsid w:val="00A34FC5"/>
    <w:rsid w:val="00A367F8"/>
    <w:rsid w:val="00A418B2"/>
    <w:rsid w:val="00A4506D"/>
    <w:rsid w:val="00A51735"/>
    <w:rsid w:val="00A664CB"/>
    <w:rsid w:val="00A705B3"/>
    <w:rsid w:val="00A745E7"/>
    <w:rsid w:val="00A86577"/>
    <w:rsid w:val="00A86CF1"/>
    <w:rsid w:val="00AB0EC2"/>
    <w:rsid w:val="00AC20E3"/>
    <w:rsid w:val="00AC5685"/>
    <w:rsid w:val="00AD6F05"/>
    <w:rsid w:val="00AE0ED6"/>
    <w:rsid w:val="00AF3A1A"/>
    <w:rsid w:val="00AF3CF2"/>
    <w:rsid w:val="00AF62F6"/>
    <w:rsid w:val="00B06CFB"/>
    <w:rsid w:val="00B1636F"/>
    <w:rsid w:val="00B26BF5"/>
    <w:rsid w:val="00B36F2F"/>
    <w:rsid w:val="00B7189C"/>
    <w:rsid w:val="00B761FB"/>
    <w:rsid w:val="00B81C11"/>
    <w:rsid w:val="00B8620C"/>
    <w:rsid w:val="00B940EB"/>
    <w:rsid w:val="00BA26DB"/>
    <w:rsid w:val="00BA42E3"/>
    <w:rsid w:val="00BC69BB"/>
    <w:rsid w:val="00BC7284"/>
    <w:rsid w:val="00BD4BA1"/>
    <w:rsid w:val="00BF1658"/>
    <w:rsid w:val="00BF758D"/>
    <w:rsid w:val="00C0136A"/>
    <w:rsid w:val="00C04872"/>
    <w:rsid w:val="00C15716"/>
    <w:rsid w:val="00C36BEF"/>
    <w:rsid w:val="00C5112B"/>
    <w:rsid w:val="00C547E1"/>
    <w:rsid w:val="00C55B1A"/>
    <w:rsid w:val="00C66EDF"/>
    <w:rsid w:val="00C754A6"/>
    <w:rsid w:val="00C8492A"/>
    <w:rsid w:val="00C9534D"/>
    <w:rsid w:val="00C96BBC"/>
    <w:rsid w:val="00CC169A"/>
    <w:rsid w:val="00CD03A9"/>
    <w:rsid w:val="00CF1F30"/>
    <w:rsid w:val="00CF4985"/>
    <w:rsid w:val="00D03AB3"/>
    <w:rsid w:val="00D03EED"/>
    <w:rsid w:val="00D17810"/>
    <w:rsid w:val="00D23333"/>
    <w:rsid w:val="00D41F54"/>
    <w:rsid w:val="00D425B9"/>
    <w:rsid w:val="00D566B4"/>
    <w:rsid w:val="00D71B27"/>
    <w:rsid w:val="00DA1F36"/>
    <w:rsid w:val="00DA2366"/>
    <w:rsid w:val="00DB451A"/>
    <w:rsid w:val="00DC009C"/>
    <w:rsid w:val="00DD3A13"/>
    <w:rsid w:val="00DE5F97"/>
    <w:rsid w:val="00DF31C8"/>
    <w:rsid w:val="00DF3E64"/>
    <w:rsid w:val="00DF65C1"/>
    <w:rsid w:val="00E061E6"/>
    <w:rsid w:val="00E1463F"/>
    <w:rsid w:val="00E3117A"/>
    <w:rsid w:val="00E316D1"/>
    <w:rsid w:val="00E45C8C"/>
    <w:rsid w:val="00E60798"/>
    <w:rsid w:val="00E667F5"/>
    <w:rsid w:val="00E75DB4"/>
    <w:rsid w:val="00E77694"/>
    <w:rsid w:val="00E824C6"/>
    <w:rsid w:val="00E856F8"/>
    <w:rsid w:val="00E93247"/>
    <w:rsid w:val="00EA0D95"/>
    <w:rsid w:val="00EA1F9E"/>
    <w:rsid w:val="00EA3507"/>
    <w:rsid w:val="00EA4655"/>
    <w:rsid w:val="00EB788D"/>
    <w:rsid w:val="00EC2365"/>
    <w:rsid w:val="00EE37B2"/>
    <w:rsid w:val="00F02C1C"/>
    <w:rsid w:val="00F02DEB"/>
    <w:rsid w:val="00F039A8"/>
    <w:rsid w:val="00F10565"/>
    <w:rsid w:val="00F1339E"/>
    <w:rsid w:val="00F154EF"/>
    <w:rsid w:val="00F20EC9"/>
    <w:rsid w:val="00F22D58"/>
    <w:rsid w:val="00F25D73"/>
    <w:rsid w:val="00F3142B"/>
    <w:rsid w:val="00F4202C"/>
    <w:rsid w:val="00F42489"/>
    <w:rsid w:val="00F640E2"/>
    <w:rsid w:val="00F77558"/>
    <w:rsid w:val="00F776C5"/>
    <w:rsid w:val="00F85909"/>
    <w:rsid w:val="00F8667B"/>
    <w:rsid w:val="00FC1321"/>
    <w:rsid w:val="00FC5ED8"/>
    <w:rsid w:val="00FC7203"/>
    <w:rsid w:val="00FE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33C1A"/>
  <w15:chartTrackingRefBased/>
  <w15:docId w15:val="{1DE4F3DB-D75A-407C-8F66-E722BBCE3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25D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2">
    <w:name w:val="rvps12"/>
    <w:basedOn w:val="a"/>
    <w:rsid w:val="00F13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F1339E"/>
  </w:style>
  <w:style w:type="character" w:customStyle="1" w:styleId="rvts82">
    <w:name w:val="rvts82"/>
    <w:basedOn w:val="a0"/>
    <w:rsid w:val="00F1339E"/>
  </w:style>
  <w:style w:type="paragraph" w:customStyle="1" w:styleId="rvps2">
    <w:name w:val="rvps2"/>
    <w:basedOn w:val="a"/>
    <w:rsid w:val="00F13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F1339E"/>
  </w:style>
  <w:style w:type="character" w:styleId="a3">
    <w:name w:val="Hyperlink"/>
    <w:basedOn w:val="a0"/>
    <w:uiPriority w:val="99"/>
    <w:semiHidden/>
    <w:unhideWhenUsed/>
    <w:rsid w:val="00F1339E"/>
    <w:rPr>
      <w:color w:val="0000FF"/>
      <w:u w:val="single"/>
    </w:rPr>
  </w:style>
  <w:style w:type="character" w:customStyle="1" w:styleId="rvts13">
    <w:name w:val="rvts13"/>
    <w:basedOn w:val="a0"/>
    <w:rsid w:val="00F1339E"/>
  </w:style>
  <w:style w:type="paragraph" w:customStyle="1" w:styleId="rvps1">
    <w:name w:val="rvps1"/>
    <w:basedOn w:val="a"/>
    <w:rsid w:val="00F13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F1339E"/>
  </w:style>
  <w:style w:type="paragraph" w:customStyle="1" w:styleId="rvps8">
    <w:name w:val="rvps8"/>
    <w:basedOn w:val="a"/>
    <w:rsid w:val="00F13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header"/>
    <w:basedOn w:val="a"/>
    <w:link w:val="a5"/>
    <w:uiPriority w:val="99"/>
    <w:unhideWhenUsed/>
    <w:rsid w:val="006D622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6D622F"/>
  </w:style>
  <w:style w:type="paragraph" w:styleId="a6">
    <w:name w:val="footer"/>
    <w:basedOn w:val="a"/>
    <w:link w:val="a7"/>
    <w:uiPriority w:val="99"/>
    <w:unhideWhenUsed/>
    <w:rsid w:val="006D622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6D622F"/>
  </w:style>
  <w:style w:type="paragraph" w:styleId="a8">
    <w:name w:val="List Paragraph"/>
    <w:basedOn w:val="a"/>
    <w:qFormat/>
    <w:rsid w:val="00157202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45C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E45C8C"/>
    <w:rPr>
      <w:rFonts w:ascii="Segoe UI" w:hAnsi="Segoe UI" w:cs="Segoe UI"/>
      <w:sz w:val="18"/>
      <w:szCs w:val="18"/>
    </w:rPr>
  </w:style>
  <w:style w:type="paragraph" w:styleId="ab">
    <w:name w:val="Normal (Web)"/>
    <w:aliases w:val="Обычный (Web),Обычный (веб) Знак Знак,Знак1 Знак Знак,Знак1 Знак1,Знак1 Знак Знак1,Обычный (веб) Знак Знак2,Знак1 Знак2,Обычный (веб) Знак,Знак1 Знак,Знак1,Знак,Обычный (веб) Знак Знак2 Знак Знак Знак,Обычный (веб) Знак Знак2 Знак Знак,З"/>
    <w:basedOn w:val="a"/>
    <w:link w:val="ac"/>
    <w:uiPriority w:val="99"/>
    <w:unhideWhenUsed/>
    <w:qFormat/>
    <w:rsid w:val="009E020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uk-UA"/>
    </w:rPr>
  </w:style>
  <w:style w:type="character" w:customStyle="1" w:styleId="ac">
    <w:name w:val="Звичайний (веб) Знак"/>
    <w:aliases w:val="Обычный (Web) Знак,Обычный (веб) Знак Знак Знак,Знак1 Знак Знак Знак,Знак1 Знак1 Знак,Знак1 Знак Знак1 Знак,Обычный (веб) Знак Знак2 Знак,Знак1 Знак2 Знак,Обычный (веб) Знак Знак1,Знак1 Знак Знак2,Знак1 Знак3,Знак Знак,З Знак"/>
    <w:link w:val="ab"/>
    <w:locked/>
    <w:rsid w:val="009E0208"/>
    <w:rPr>
      <w:rFonts w:ascii="Times New Roman" w:eastAsia="Calibri" w:hAnsi="Times New Roman" w:cs="Times New Roman"/>
      <w:sz w:val="24"/>
      <w:szCs w:val="24"/>
      <w:lang w:eastAsia="uk-UA"/>
    </w:rPr>
  </w:style>
  <w:style w:type="character" w:styleId="ad">
    <w:name w:val="Strong"/>
    <w:uiPriority w:val="22"/>
    <w:qFormat/>
    <w:rsid w:val="004071E0"/>
    <w:rPr>
      <w:b/>
      <w:bCs/>
    </w:rPr>
  </w:style>
  <w:style w:type="table" w:styleId="ae">
    <w:name w:val="Table Grid"/>
    <w:basedOn w:val="a1"/>
    <w:uiPriority w:val="39"/>
    <w:rsid w:val="0018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ubtle Emphasis"/>
    <w:basedOn w:val="a0"/>
    <w:uiPriority w:val="19"/>
    <w:qFormat/>
    <w:rsid w:val="00184B70"/>
    <w:rPr>
      <w:i/>
      <w:iCs/>
      <w:color w:val="404040" w:themeColor="text1" w:themeTint="BF"/>
    </w:rPr>
  </w:style>
  <w:style w:type="paragraph" w:styleId="HTML">
    <w:name w:val="HTML Preformatted"/>
    <w:basedOn w:val="a"/>
    <w:link w:val="HTML0"/>
    <w:uiPriority w:val="99"/>
    <w:rsid w:val="00180A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180A6E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F25D73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customStyle="1" w:styleId="Default">
    <w:name w:val="Default"/>
    <w:rsid w:val="00A418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9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195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2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34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E72A0-0E23-4720-9A04-4DA931492C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3C8FD6B-6D3A-4481-BFBC-2FE0BF3116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F6E568-1932-437C-A5BA-A5C5386E61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0A570E-F307-48EB-B290-5562ED0AC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9506</Words>
  <Characters>5419</Characters>
  <Application>Microsoft Office Word</Application>
  <DocSecurity>0</DocSecurity>
  <Lines>45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2021-06-16T07:23:00Z</dcterms:created>
  <dcterms:modified xsi:type="dcterms:W3CDTF">2021-06-16T07:23:00Z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