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DE72D" w14:textId="7E3C7588" w:rsidR="003A79CC" w:rsidRPr="002D5C5E" w:rsidRDefault="003A79CC" w:rsidP="002D5C5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2D5C5E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14:paraId="25262C67" w14:textId="0834C24B" w:rsidR="003A79CC" w:rsidRPr="00FA4B95" w:rsidRDefault="003A79CC" w:rsidP="002D5C5E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D5C5E">
        <w:rPr>
          <w:rFonts w:ascii="Times New Roman" w:hAnsi="Times New Roman" w:cs="Times New Roman"/>
          <w:b/>
          <w:bCs/>
          <w:sz w:val="28"/>
          <w:szCs w:val="28"/>
        </w:rPr>
        <w:t xml:space="preserve">до проекту Закону України </w:t>
      </w:r>
      <w:r w:rsidR="00FA4B9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"</w:t>
      </w:r>
      <w:r w:rsidRPr="002D5C5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Про внесення змін до деяких законодавчих актів України щодо вдосконалення корпоративного управління юридичних осіб</w:t>
      </w:r>
      <w:r w:rsidRPr="002D5C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, акціонером (засновником,</w:t>
      </w:r>
      <w:r w:rsidRPr="002D5C5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учасником) яких є держава</w:t>
      </w:r>
      <w:r w:rsidR="00FA4B9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"</w:t>
      </w:r>
    </w:p>
    <w:p w14:paraId="6F844D05" w14:textId="418BB93E" w:rsidR="003A79CC" w:rsidRPr="002D5C5E" w:rsidRDefault="003A79CC" w:rsidP="002D5C5E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34D52437" w14:textId="140D5851" w:rsidR="00786275" w:rsidRPr="003442CE" w:rsidRDefault="003A79CC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D5C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1.</w:t>
      </w:r>
      <w:r w:rsidRPr="002D5C5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Обґрунтування необхідності прийняття законопроекту</w:t>
      </w:r>
    </w:p>
    <w:p w14:paraId="296B2493" w14:textId="0061F55B" w:rsidR="00C4750E" w:rsidRPr="002D5C5E" w:rsidRDefault="00786275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Сучасне законодавче регулювання не забезпечує належного корпоративного управління </w:t>
      </w:r>
      <w:r w:rsidR="00464113"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>державни</w:t>
      </w:r>
      <w:r w:rsidR="00464113"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підприємства</w:t>
      </w:r>
      <w:r w:rsidR="00464113"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зокрема, в частині підзвітності і підконтрольності, прозорості діяльності державних підприємств, мінімізації політичного впливу на рішення </w:t>
      </w:r>
      <w:r w:rsidR="00FA4B95">
        <w:rPr>
          <w:rFonts w:ascii="Times New Roman" w:hAnsi="Times New Roman" w:cs="Times New Roman"/>
          <w:color w:val="000000" w:themeColor="text1"/>
          <w:sz w:val="28"/>
          <w:szCs w:val="28"/>
        </w:rPr>
        <w:t>органів управління підприємствами</w:t>
      </w:r>
      <w:r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призначення членів </w:t>
      </w:r>
      <w:r w:rsidR="002748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виконавчих </w:t>
      </w:r>
      <w:r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>органів підприєм</w:t>
      </w:r>
      <w:r w:rsidR="00464113"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>ств</w:t>
      </w:r>
      <w:r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>, відповідальності посадових осіб державних підприємств.</w:t>
      </w:r>
    </w:p>
    <w:p w14:paraId="089300AE" w14:textId="7C91553D" w:rsidR="00464113" w:rsidRPr="002D5C5E" w:rsidRDefault="002D5C5E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>По-перше</w:t>
      </w:r>
      <w:r w:rsidRPr="002D5C5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A4B9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C4750E"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>аглядові ради</w:t>
      </w:r>
      <w:r w:rsidR="00464113"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державних підприємств</w:t>
      </w:r>
      <w:r w:rsidR="00C4750E"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мають недостатньо повноважень</w:t>
      </w:r>
      <w:r w:rsidR="00464113"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здійснення належного контролю за виконавчим органом підприємства</w:t>
      </w:r>
      <w:r w:rsidR="00C4750E"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r w:rsidR="00FA4B95">
        <w:rPr>
          <w:rFonts w:ascii="Times New Roman" w:hAnsi="Times New Roman" w:cs="Times New Roman"/>
          <w:color w:val="000000" w:themeColor="text1"/>
          <w:sz w:val="28"/>
          <w:szCs w:val="28"/>
        </w:rPr>
        <w:t>не є повністю</w:t>
      </w:r>
      <w:r w:rsidR="00C4750E"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незалежними від політичного впливу органів управління</w:t>
      </w:r>
      <w:r w:rsidR="00C4750E" w:rsidRPr="002D5C5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  <w:r w:rsidR="00F666CD" w:rsidRPr="002D5C5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Зокрема,</w:t>
      </w:r>
      <w:r w:rsidR="00F666CD"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йдеться про</w:t>
      </w:r>
      <w:r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формування та припинення повноважень наглядових рад</w:t>
      </w:r>
      <w:r w:rsidRPr="002D5C5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F666CD"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затвердження фінансових планів</w:t>
      </w:r>
      <w:r w:rsidR="00F666CD" w:rsidRPr="002D5C5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F666CD"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які затверджуються органами управління</w:t>
      </w:r>
      <w:r w:rsidR="00F666CD" w:rsidRPr="002D5C5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F666CD"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не наглядовою радою</w:t>
      </w:r>
      <w:r w:rsidR="00F666CD" w:rsidRPr="002D5C5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F666CD"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57E"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>призначення керівників державних підприємств</w:t>
      </w:r>
      <w:r w:rsidRPr="002D5C5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які належать до сфери управління Кабінету Міністрів України</w:t>
      </w:r>
      <w:r w:rsidR="0034257E" w:rsidRPr="002D5C5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34257E"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здійснення незалежного аудиту</w:t>
      </w:r>
      <w:r w:rsidR="0034257E" w:rsidRPr="002D5C5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 w:rsidRPr="002D5C5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прийняття рішення про розпорядження майном державного підприємства та ін.</w:t>
      </w:r>
    </w:p>
    <w:p w14:paraId="1B01997E" w14:textId="56B6F7A0" w:rsidR="002D5C5E" w:rsidRDefault="002D5C5E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C5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По-друге</w:t>
      </w:r>
      <w:r w:rsidRPr="00147A1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2D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47A11">
        <w:rPr>
          <w:rFonts w:ascii="Times New Roman" w:hAnsi="Times New Roman" w:cs="Times New Roman"/>
          <w:color w:val="000000" w:themeColor="text1"/>
          <w:sz w:val="28"/>
          <w:szCs w:val="28"/>
        </w:rPr>
        <w:t>існує необхідність у належному стратегічному плануванні</w:t>
      </w:r>
      <w:r w:rsidR="00147A1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147A11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 державних підприємств</w:t>
      </w:r>
      <w:r w:rsidR="00147A11" w:rsidRPr="00147A1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147A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яка має контролюватись наглядовими радами</w:t>
      </w:r>
      <w:r w:rsidR="002748B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147A11">
        <w:rPr>
          <w:rFonts w:ascii="Times New Roman" w:hAnsi="Times New Roman" w:cs="Times New Roman"/>
          <w:color w:val="000000" w:themeColor="text1"/>
          <w:sz w:val="28"/>
          <w:szCs w:val="28"/>
        </w:rPr>
        <w:t>для забезпечення стабільності та сталого економічного розвитку</w:t>
      </w:r>
      <w:r w:rsidR="00147A11" w:rsidRPr="00147A1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="00147A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Чинне законодавство України не передбачає обов</w:t>
      </w:r>
      <w:r w:rsidR="00147A11" w:rsidRPr="00147A11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="00147A11">
        <w:rPr>
          <w:rFonts w:ascii="Times New Roman" w:hAnsi="Times New Roman" w:cs="Times New Roman"/>
          <w:color w:val="000000" w:themeColor="text1"/>
          <w:sz w:val="28"/>
          <w:szCs w:val="28"/>
        </w:rPr>
        <w:t>язку виконавчих органів і наглядових рад державних підприємств приймати та затверджувати відповідні планувальні документи</w:t>
      </w:r>
      <w:r w:rsidR="003442CE" w:rsidRPr="003442C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442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тому в цій частині законодавство </w:t>
      </w:r>
      <w:r w:rsidR="003442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потребує змін</w:t>
      </w:r>
      <w:r w:rsidR="003442CE" w:rsidRPr="003442C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442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відповідно до Керівних принципів ОЕСР щодо корпоративного врядування на підприємствах державної форми власності</w:t>
      </w:r>
      <w:r w:rsidR="003442CE" w:rsidRPr="003442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5F4CDCB" w14:textId="32E55979" w:rsidR="003442CE" w:rsidRPr="003442CE" w:rsidRDefault="003442CE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442C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6E070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FA4B9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Мета</w:t>
      </w:r>
      <w:r w:rsidRPr="003442C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і завдання</w:t>
      </w:r>
    </w:p>
    <w:p w14:paraId="2A0223FC" w14:textId="4927142D" w:rsidR="003442CE" w:rsidRDefault="003442CE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Мета законопроекту полягає у забезпеченні</w:t>
      </w:r>
      <w:r w:rsidRPr="003442CE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а) здійснення державою професійного і ефективного управління корпоративними правами у державних підприємствах</w:t>
      </w:r>
      <w:r w:rsidRPr="003442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б) належної підзвітності</w:t>
      </w:r>
      <w:r w:rsidRPr="003442C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підконтрольності і прозорості діяльності державних підприємств</w:t>
      </w:r>
      <w:r w:rsidRPr="003442C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в)</w:t>
      </w:r>
      <w:r w:rsidR="00AE41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мінімізації політичного впливу на діяльність державних підприємств</w:t>
      </w:r>
      <w:r w:rsidR="00AE4197" w:rsidRPr="00AE419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B2B65B5" w14:textId="0BF5AD0E" w:rsidR="00AE4197" w:rsidRPr="00E4624D" w:rsidRDefault="00AE4197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4624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3.</w:t>
      </w:r>
      <w:r w:rsidRPr="00E4624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Загальна характеристика і основні положення законопроекту</w:t>
      </w:r>
    </w:p>
    <w:p w14:paraId="36ABA337" w14:textId="679BF220" w:rsidR="00AE4197" w:rsidRDefault="00AE4197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Запропоновано внести зміни до </w:t>
      </w:r>
      <w:r w:rsidR="00FA4B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низки законів України </w:t>
      </w:r>
      <w:r w:rsidR="00E4624D">
        <w:rPr>
          <w:rFonts w:ascii="Times New Roman" w:hAnsi="Times New Roman" w:cs="Times New Roman"/>
          <w:color w:val="000000" w:themeColor="text1"/>
          <w:sz w:val="28"/>
          <w:szCs w:val="28"/>
        </w:rPr>
        <w:t>в частині</w:t>
      </w:r>
      <w:r w:rsidR="00FA4B95">
        <w:rPr>
          <w:rFonts w:ascii="Times New Roman" w:hAnsi="Times New Roman" w:cs="Times New Roman"/>
          <w:color w:val="000000" w:themeColor="text1"/>
          <w:sz w:val="28"/>
          <w:szCs w:val="28"/>
        </w:rPr>
        <w:t>, зокрема</w:t>
      </w:r>
      <w:r w:rsidR="00E4624D" w:rsidRPr="00E4624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12073396" w14:textId="7183C89B" w:rsidR="00E4624D" w:rsidRDefault="00E4624D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1) Запровадження обов</w:t>
      </w:r>
      <w:r w:rsidRPr="00E4624D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язкової аудиторської перевірки річної фінансової звітності державного унітарного підприємства</w:t>
      </w:r>
      <w:r w:rsidR="00E860F0" w:rsidRPr="00E860F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860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господарського товариства</w:t>
      </w:r>
      <w:r w:rsidR="00E860F0" w:rsidRPr="00E860F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860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статутному капіталі якого більше 50 відсотків акцій (часток) належить державі</w:t>
      </w:r>
      <w:r w:rsidR="00E860F0" w:rsidRPr="00E860F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487DF90E" w14:textId="52EA8DAF" w:rsidR="00E4624D" w:rsidRDefault="00E4624D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r w:rsidR="00512A07"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Встановлення стратегічного плану розвитку та інвестиційного плану</w:t>
      </w:r>
      <w:r w:rsidR="00512A07" w:rsidRPr="00512A0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512A0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які мають бути розроблені господарським товариством</w:t>
      </w:r>
      <w:r w:rsidR="00512A07" w:rsidRPr="00512A0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512A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статутному капіталі якого більше 50 відсотків акцій (часток) належить державі</w:t>
      </w:r>
      <w:r w:rsidR="00512A07" w:rsidRPr="00512A0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5789A9C9" w14:textId="62840D81" w:rsidR="00512A07" w:rsidRDefault="00512A07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12A0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3)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Відчуження державним комерційним підприємством свого майна виключно шляхом продажу на електронних аукціонах</w:t>
      </w:r>
      <w:r w:rsidRPr="00512A0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76736C55" w14:textId="646EC5A4" w:rsidR="00512A07" w:rsidRDefault="00512A07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4) Виключення амортизаційного фонду із обов</w:t>
      </w:r>
      <w:r w:rsidRPr="00512A0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язкових спецаільних фондів державних комерційних підприємств</w:t>
      </w:r>
      <w:r w:rsidRPr="00512A0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745FBD21" w14:textId="5C9FB9E3" w:rsidR="00512A07" w:rsidRDefault="00512A07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5)</w:t>
      </w:r>
      <w:r w:rsidR="00E860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Заміна ревізійної комісії (ревізора) підрозділом внутрішнього аудиту (внутрішнім аудитором)</w:t>
      </w:r>
      <w:r w:rsidR="00E860F0" w:rsidRPr="00E860F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6304F266" w14:textId="3A4A9DBA" w:rsidR="00E860F0" w:rsidRDefault="00E860F0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6)</w:t>
      </w:r>
      <w:r w:rsidRPr="00E860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Встановлення чітки</w:t>
      </w:r>
      <w:r w:rsidR="00E763B6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обов</w:t>
      </w:r>
      <w:r w:rsidRPr="00E860F0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язків та відповідальності посадових осіб підприємств</w:t>
      </w:r>
      <w:r w:rsidRPr="00E860F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66CFD1C9" w14:textId="6647DE3C" w:rsidR="00E860F0" w:rsidRDefault="00E860F0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7) Виключення повноважень Кабінету Міністрів України призначати на посади та </w:t>
      </w:r>
      <w:r w:rsidR="00E07D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звільняти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 посад керівників господарських структур</w:t>
      </w:r>
      <w:r w:rsidRPr="00E860F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стосовно яких функції з управління виконує Кабінет Міністрів України</w:t>
      </w:r>
      <w:r w:rsidRPr="00E860F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A6359E8" w14:textId="3B0B55C3" w:rsidR="00E860F0" w:rsidRDefault="00E860F0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8) Розроблення та затвердження Кабінетом Міністрів України політики державної власності</w:t>
      </w:r>
      <w:r w:rsidRPr="00E860F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07D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олітики винагороди керівників та голів виконавчи</w:t>
      </w:r>
      <w:r w:rsidR="002748BB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органів державних</w:t>
      </w:r>
      <w:r w:rsidR="002748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36EA8">
        <w:rPr>
          <w:rFonts w:ascii="Times New Roman" w:hAnsi="Times New Roman" w:cs="Times New Roman"/>
          <w:color w:val="000000" w:themeColor="text1"/>
          <w:sz w:val="28"/>
          <w:szCs w:val="28"/>
        </w:rPr>
        <w:t>унітарних підприємств</w:t>
      </w:r>
      <w:r w:rsidR="00636EA8" w:rsidRPr="00636EA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36E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господарських товариств</w:t>
      </w:r>
      <w:r w:rsidR="00636EA8" w:rsidRPr="00636EA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36E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статутному капіталі яких більше 50 відсотків акцій (часток) належать державі</w:t>
      </w:r>
      <w:r w:rsidR="00636EA8" w:rsidRPr="00636EA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36E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яких не створено наглядової ради</w:t>
      </w:r>
      <w:r w:rsidR="00636EA8" w:rsidRPr="00636EA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19D0F106" w14:textId="4FC8CCAD" w:rsidR="00636EA8" w:rsidRDefault="00E07D7D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636EA8">
        <w:rPr>
          <w:rFonts w:ascii="Times New Roman" w:hAnsi="Times New Roman" w:cs="Times New Roman"/>
          <w:color w:val="000000" w:themeColor="text1"/>
          <w:sz w:val="28"/>
          <w:szCs w:val="28"/>
        </w:rPr>
        <w:t>) Затвердження Кабінетом Міністрів України базових нормативів відрахування частини чистого прибутку</w:t>
      </w:r>
      <w:r w:rsidR="00636EA8" w:rsidRPr="00636EA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36E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що спрямовується на виплату дивідендів господарськими товариствами</w:t>
      </w:r>
      <w:r w:rsidR="00636EA8" w:rsidRPr="00636EA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36E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статутному капіталі яких 50 і більше відсотків акцій (часток) належать державі</w:t>
      </w:r>
      <w:r w:rsidR="00636EA8" w:rsidRPr="00636EA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68D0F0F" w14:textId="4C2CBE33" w:rsidR="00636EA8" w:rsidRDefault="00E07D7D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636EA8">
        <w:rPr>
          <w:rFonts w:ascii="Times New Roman" w:hAnsi="Times New Roman" w:cs="Times New Roman"/>
          <w:color w:val="000000" w:themeColor="text1"/>
          <w:sz w:val="28"/>
          <w:szCs w:val="28"/>
        </w:rPr>
        <w:t>) Передбачення можливості розстрочення сплати дивідендів до державного бюджету господарськими товариствами</w:t>
      </w:r>
      <w:r w:rsidR="00636EA8" w:rsidRPr="00636E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636E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статутному капіталі яких є корпоративні права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держави </w:t>
      </w:r>
      <w:r w:rsidR="00636EA8">
        <w:rPr>
          <w:rFonts w:ascii="Times New Roman" w:hAnsi="Times New Roman" w:cs="Times New Roman"/>
          <w:color w:val="000000" w:themeColor="text1"/>
          <w:sz w:val="28"/>
          <w:szCs w:val="28"/>
        </w:rPr>
        <w:t>(порядок розстрочення визначається Кабінетом Міністрів України)</w:t>
      </w:r>
      <w:r w:rsidR="00636EA8" w:rsidRPr="00636E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69603E6C" w14:textId="59894EF2" w:rsidR="00636EA8" w:rsidRDefault="00E07D7D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11</w:t>
      </w:r>
      <w:r w:rsidR="00636E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 Виключення повноваження Кабінету Міністрів України визначати порядок утворення</w:t>
      </w:r>
      <w:r w:rsidR="00636EA8" w:rsidRPr="00636E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636E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нізації діяльності та ліквідації</w:t>
      </w:r>
      <w:r w:rsidR="00636E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наглядової ради державного унітарного підприємства та її комітетів</w:t>
      </w:r>
      <w:r w:rsidR="00636EA8" w:rsidRPr="00636E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0002C22B" w14:textId="05F760AC" w:rsidR="008E2E8C" w:rsidRDefault="00E07D7D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12</w:t>
      </w:r>
      <w:r w:rsidR="008E2E8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</w:t>
      </w:r>
      <w:r w:rsidR="008E2E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Визначення Кабінетом Міністрів України порядку звітування наглядовою радою та оцінки діяльності членів наглядової ради</w:t>
      </w:r>
      <w:r w:rsidR="008E2E8C" w:rsidRPr="008E2E8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0971620C" w14:textId="760F4664" w:rsidR="00E763B6" w:rsidRPr="00BC32DF" w:rsidRDefault="00E07D7D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13</w:t>
      </w:r>
      <w:r w:rsidR="00E763B6">
        <w:rPr>
          <w:rFonts w:ascii="Times New Roman" w:hAnsi="Times New Roman" w:cs="Times New Roman"/>
          <w:color w:val="000000" w:themeColor="text1"/>
          <w:sz w:val="28"/>
          <w:szCs w:val="28"/>
        </w:rPr>
        <w:t>) Удосконалення порядку сплати дивіде</w:t>
      </w:r>
      <w:r w:rsidR="002748B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E763B6">
        <w:rPr>
          <w:rFonts w:ascii="Times New Roman" w:hAnsi="Times New Roman" w:cs="Times New Roman"/>
          <w:color w:val="000000" w:themeColor="text1"/>
          <w:sz w:val="28"/>
          <w:szCs w:val="28"/>
        </w:rPr>
        <w:t>дів</w:t>
      </w:r>
      <w:r w:rsidR="00E763B6" w:rsidRPr="00BC32D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275DD893" w14:textId="56FD5B0B" w:rsidR="00E763B6" w:rsidRDefault="00E07D7D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="00E763B6">
        <w:rPr>
          <w:rFonts w:ascii="Times New Roman" w:hAnsi="Times New Roman" w:cs="Times New Roman"/>
          <w:color w:val="000000" w:themeColor="text1"/>
          <w:sz w:val="28"/>
          <w:szCs w:val="28"/>
        </w:rPr>
        <w:t>) Обмеження кількість членів наглядової ради</w:t>
      </w:r>
      <w:r w:rsidR="00E763B6" w:rsidRPr="00E763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</w:t>
      </w:r>
      <w:r w:rsidR="00E76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менше ніж п</w:t>
      </w:r>
      <w:r w:rsidR="00E763B6" w:rsidRPr="00E763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’</w:t>
      </w:r>
      <w:r w:rsidR="00E763B6">
        <w:rPr>
          <w:rFonts w:ascii="Times New Roman" w:hAnsi="Times New Roman" w:cs="Times New Roman"/>
          <w:color w:val="000000" w:themeColor="text1"/>
          <w:sz w:val="28"/>
          <w:szCs w:val="28"/>
        </w:rPr>
        <w:t>ять</w:t>
      </w:r>
      <w:r w:rsidR="00E763B6" w:rsidRPr="00E763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E76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але не більше одинадцят</w:t>
      </w:r>
      <w:r w:rsidR="00BC32DF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E763B6" w:rsidRPr="00E763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7800F1C2" w14:textId="40D5B204" w:rsidR="0018158F" w:rsidRDefault="00E07D7D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15</w:t>
      </w:r>
      <w:r w:rsidR="0018158F" w:rsidRPr="001815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) </w:t>
      </w:r>
      <w:r w:rsidR="0018158F"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Встановлення вичерпного перелік</w:t>
      </w:r>
      <w:r w:rsidR="00BC32DF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181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підстав для припинення повноважень наглядової ради</w:t>
      </w:r>
      <w:r w:rsidR="0018158F" w:rsidRPr="001815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/</w:t>
      </w:r>
      <w:r w:rsidR="001815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члена наглядової ради</w:t>
      </w:r>
      <w:r w:rsidR="0018158F" w:rsidRPr="001815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1DD1980B" w14:textId="6D174440" w:rsidR="0018158F" w:rsidRDefault="00E07D7D" w:rsidP="005D20FD">
      <w:pPr>
        <w:spacing w:after="240"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16</w:t>
      </w:r>
      <w:r w:rsidR="001815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 Створення у державному унітарному підприємстві</w:t>
      </w:r>
      <w:r w:rsidR="0018158F" w:rsidRPr="001815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181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господарському товаристві</w:t>
      </w:r>
      <w:r w:rsidR="0018158F" w:rsidRPr="001815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181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статутному капіталі якого більше 50 відсотків акцій (часток) належать державі</w:t>
      </w:r>
      <w:r w:rsidR="0018158F" w:rsidRPr="001815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181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8158F" w:rsidRPr="0018158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комплексної, адекватної та ефективної систем</w:t>
      </w:r>
      <w:r w:rsidR="00BC32D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</w:t>
      </w:r>
      <w:r w:rsidR="0018158F" w:rsidRPr="0018158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внутрішнього контролю, яка включає функції комплаєнсу, управління ризиками та внутрішнього аудиту</w:t>
      </w:r>
      <w:r w:rsidR="0018158F" w:rsidRPr="0018158F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;</w:t>
      </w:r>
    </w:p>
    <w:p w14:paraId="24E172F5" w14:textId="29FC6AC9" w:rsidR="0018158F" w:rsidRDefault="00E07D7D" w:rsidP="005D20FD">
      <w:pPr>
        <w:pStyle w:val="rvps2"/>
        <w:shd w:val="clear" w:color="auto" w:fill="FFFFFF"/>
        <w:spacing w:before="0" w:beforeAutospacing="0" w:after="240" w:afterAutospacing="0" w:line="360" w:lineRule="auto"/>
        <w:ind w:firstLine="567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  <w:lang w:val="ru-RU"/>
        </w:rPr>
        <w:t>17</w:t>
      </w:r>
      <w:r w:rsidR="0018158F">
        <w:rPr>
          <w:bCs/>
          <w:color w:val="000000" w:themeColor="text1"/>
          <w:sz w:val="28"/>
          <w:szCs w:val="28"/>
        </w:rPr>
        <w:t xml:space="preserve">) </w:t>
      </w:r>
      <w:r w:rsidR="0018158F" w:rsidRPr="0018158F">
        <w:rPr>
          <w:bCs/>
          <w:color w:val="000000" w:themeColor="text1"/>
          <w:sz w:val="28"/>
          <w:szCs w:val="28"/>
        </w:rPr>
        <w:t>Наділення наглядової ради повноваженнями затвердження стратегічного плану розвитку, річного фінансового плану та звіту про його виконання</w:t>
      </w:r>
      <w:r w:rsidR="0018158F" w:rsidRPr="0018158F">
        <w:rPr>
          <w:bCs/>
          <w:i/>
          <w:color w:val="000000" w:themeColor="text1"/>
          <w:sz w:val="28"/>
          <w:szCs w:val="28"/>
        </w:rPr>
        <w:t xml:space="preserve">, </w:t>
      </w:r>
      <w:r w:rsidR="0018158F" w:rsidRPr="0018158F">
        <w:rPr>
          <w:bCs/>
          <w:color w:val="000000" w:themeColor="text1"/>
          <w:sz w:val="28"/>
          <w:szCs w:val="28"/>
        </w:rPr>
        <w:t>річного інвестиційного плану, інвестиційного плану на середньострокову перспективу (3-5 років), показників результативності підприємства, здійснення функції управління ризиками підприємства,</w:t>
      </w:r>
      <w:r w:rsidR="0018158F">
        <w:rPr>
          <w:bCs/>
          <w:color w:val="000000" w:themeColor="text1"/>
          <w:sz w:val="28"/>
          <w:szCs w:val="28"/>
        </w:rPr>
        <w:t xml:space="preserve"> утворення комітету з питань аудиту і комітету з питань призначень та визначення винагороди посадовим особам підприємства</w:t>
      </w:r>
      <w:r w:rsidR="0018158F" w:rsidRPr="0018158F">
        <w:rPr>
          <w:bCs/>
          <w:color w:val="000000" w:themeColor="text1"/>
          <w:sz w:val="28"/>
          <w:szCs w:val="28"/>
        </w:rPr>
        <w:t>;</w:t>
      </w:r>
    </w:p>
    <w:p w14:paraId="6ADB2728" w14:textId="539965E1" w:rsidR="00A76509" w:rsidRPr="00A76509" w:rsidRDefault="00A76509" w:rsidP="005D20FD">
      <w:pPr>
        <w:pStyle w:val="rvps2"/>
        <w:shd w:val="clear" w:color="auto" w:fill="FFFFFF"/>
        <w:spacing w:before="0" w:beforeAutospacing="0" w:after="240" w:afterAutospacing="0" w:line="360" w:lineRule="auto"/>
        <w:ind w:firstLine="567"/>
        <w:jc w:val="both"/>
        <w:rPr>
          <w:b/>
          <w:color w:val="000000" w:themeColor="text1"/>
          <w:sz w:val="28"/>
          <w:szCs w:val="28"/>
        </w:rPr>
      </w:pPr>
      <w:r w:rsidRPr="00A76509">
        <w:rPr>
          <w:b/>
          <w:color w:val="000000" w:themeColor="text1"/>
          <w:sz w:val="28"/>
          <w:szCs w:val="28"/>
        </w:rPr>
        <w:t>4</w:t>
      </w:r>
      <w:r w:rsidRPr="00A76509">
        <w:rPr>
          <w:b/>
          <w:color w:val="000000" w:themeColor="text1"/>
          <w:sz w:val="28"/>
          <w:szCs w:val="28"/>
          <w:lang w:val="ru-RU"/>
        </w:rPr>
        <w:t xml:space="preserve">. </w:t>
      </w:r>
      <w:r w:rsidRPr="00A76509">
        <w:rPr>
          <w:b/>
          <w:color w:val="000000" w:themeColor="text1"/>
          <w:sz w:val="28"/>
          <w:szCs w:val="28"/>
        </w:rPr>
        <w:t>Стан нормативно-правової бази у даній сфері правового регулювання</w:t>
      </w:r>
    </w:p>
    <w:p w14:paraId="1D409416" w14:textId="1DCA94F5" w:rsidR="00A76509" w:rsidRDefault="00A76509" w:rsidP="005D20FD">
      <w:pPr>
        <w:pStyle w:val="rvps2"/>
        <w:shd w:val="clear" w:color="auto" w:fill="FFFFFF"/>
        <w:spacing w:before="0" w:beforeAutospacing="0" w:after="240" w:afterAutospacing="0" w:line="360" w:lineRule="auto"/>
        <w:ind w:firstLine="567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Основними нормативно-правовими актами у даній сфері правового регулювання є Господарський кодекс України</w:t>
      </w:r>
      <w:r w:rsidRPr="00A76509">
        <w:rPr>
          <w:bCs/>
          <w:color w:val="000000" w:themeColor="text1"/>
          <w:sz w:val="28"/>
          <w:szCs w:val="28"/>
        </w:rPr>
        <w:t>,</w:t>
      </w:r>
      <w:r>
        <w:rPr>
          <w:bCs/>
          <w:color w:val="000000" w:themeColor="text1"/>
          <w:sz w:val="28"/>
          <w:szCs w:val="28"/>
        </w:rPr>
        <w:t xml:space="preserve"> Цивільний кодекс України</w:t>
      </w:r>
      <w:r w:rsidRPr="00A76509">
        <w:rPr>
          <w:bCs/>
          <w:color w:val="000000" w:themeColor="text1"/>
          <w:sz w:val="28"/>
          <w:szCs w:val="28"/>
        </w:rPr>
        <w:t>,</w:t>
      </w:r>
      <w:r>
        <w:rPr>
          <w:bCs/>
          <w:color w:val="000000" w:themeColor="text1"/>
          <w:sz w:val="28"/>
          <w:szCs w:val="28"/>
        </w:rPr>
        <w:t xml:space="preserve"> Закон України «Про управління об</w:t>
      </w:r>
      <w:r w:rsidRPr="00A76509">
        <w:rPr>
          <w:bCs/>
          <w:color w:val="000000" w:themeColor="text1"/>
          <w:sz w:val="28"/>
          <w:szCs w:val="28"/>
        </w:rPr>
        <w:t>’</w:t>
      </w:r>
      <w:r>
        <w:rPr>
          <w:bCs/>
          <w:color w:val="000000" w:themeColor="text1"/>
          <w:sz w:val="28"/>
          <w:szCs w:val="28"/>
        </w:rPr>
        <w:t>єктами державної власності»</w:t>
      </w:r>
      <w:r w:rsidRPr="00A76509">
        <w:rPr>
          <w:bCs/>
          <w:color w:val="000000" w:themeColor="text1"/>
          <w:sz w:val="28"/>
          <w:szCs w:val="28"/>
        </w:rPr>
        <w:t>,</w:t>
      </w:r>
      <w:r>
        <w:rPr>
          <w:bCs/>
          <w:color w:val="000000" w:themeColor="text1"/>
          <w:sz w:val="28"/>
          <w:szCs w:val="28"/>
        </w:rPr>
        <w:t xml:space="preserve"> Закон України «Про акціонерні товариства»</w:t>
      </w:r>
      <w:r w:rsidRPr="00A76509">
        <w:rPr>
          <w:bCs/>
          <w:color w:val="000000" w:themeColor="text1"/>
          <w:sz w:val="28"/>
          <w:szCs w:val="28"/>
        </w:rPr>
        <w:t>,</w:t>
      </w:r>
      <w:r>
        <w:rPr>
          <w:bCs/>
          <w:color w:val="000000" w:themeColor="text1"/>
          <w:sz w:val="28"/>
          <w:szCs w:val="28"/>
        </w:rPr>
        <w:t xml:space="preserve"> Закон України «Про товариства з обмеженою та додатковою відповідальністю»</w:t>
      </w:r>
      <w:r w:rsidR="00A3265A">
        <w:rPr>
          <w:bCs/>
          <w:color w:val="000000" w:themeColor="text1"/>
          <w:sz w:val="28"/>
          <w:szCs w:val="28"/>
        </w:rPr>
        <w:t>, Закон України "</w:t>
      </w:r>
      <w:r w:rsidR="00A3265A" w:rsidRPr="00A3265A">
        <w:rPr>
          <w:bCs/>
          <w:color w:val="000000" w:themeColor="text1"/>
          <w:sz w:val="28"/>
          <w:szCs w:val="28"/>
        </w:rPr>
        <w:t>Про особливості утворення акціонерного товариства залізничного транспорту загального користування"</w:t>
      </w:r>
      <w:r w:rsidRPr="00A76509">
        <w:rPr>
          <w:bCs/>
          <w:color w:val="000000" w:themeColor="text1"/>
          <w:sz w:val="28"/>
          <w:szCs w:val="28"/>
        </w:rPr>
        <w:t>,</w:t>
      </w:r>
      <w:r w:rsidR="00A3265A">
        <w:rPr>
          <w:bCs/>
          <w:color w:val="000000" w:themeColor="text1"/>
          <w:sz w:val="28"/>
          <w:szCs w:val="28"/>
        </w:rPr>
        <w:t xml:space="preserve"> Закон України "</w:t>
      </w:r>
      <w:r w:rsidR="00A3265A" w:rsidRPr="00A3265A">
        <w:rPr>
          <w:bCs/>
          <w:color w:val="000000" w:themeColor="text1"/>
          <w:sz w:val="28"/>
          <w:szCs w:val="28"/>
        </w:rPr>
        <w:t>Про Кабінет Міністрів України"</w:t>
      </w:r>
      <w:r w:rsidR="00A3265A">
        <w:rPr>
          <w:bCs/>
          <w:color w:val="000000" w:themeColor="text1"/>
          <w:sz w:val="28"/>
          <w:szCs w:val="28"/>
        </w:rPr>
        <w:t>, Закон України "</w:t>
      </w:r>
      <w:r w:rsidR="00A3265A" w:rsidRPr="00A3265A">
        <w:rPr>
          <w:bCs/>
          <w:color w:val="000000" w:themeColor="text1"/>
          <w:sz w:val="28"/>
          <w:szCs w:val="28"/>
        </w:rPr>
        <w:t xml:space="preserve">Про забезпечення масштабної експансії експорту товарів (робіт, послуг) українського походження шляхом страхування, гарантування та здешевлення кредитування експорту", </w:t>
      </w:r>
      <w:r w:rsidR="00A3265A">
        <w:rPr>
          <w:bCs/>
          <w:color w:val="000000" w:themeColor="text1"/>
          <w:sz w:val="28"/>
          <w:szCs w:val="28"/>
        </w:rPr>
        <w:t>П</w:t>
      </w:r>
      <w:r>
        <w:rPr>
          <w:bCs/>
          <w:color w:val="000000" w:themeColor="text1"/>
          <w:sz w:val="28"/>
          <w:szCs w:val="28"/>
        </w:rPr>
        <w:t xml:space="preserve">останова Кабінету Міністрів України «Про проведення конкурсного відбору керівників </w:t>
      </w:r>
      <w:r>
        <w:rPr>
          <w:bCs/>
          <w:color w:val="000000" w:themeColor="text1"/>
          <w:sz w:val="28"/>
          <w:szCs w:val="28"/>
        </w:rPr>
        <w:lastRenderedPageBreak/>
        <w:t>суб</w:t>
      </w:r>
      <w:r w:rsidRPr="00A76509">
        <w:rPr>
          <w:bCs/>
          <w:color w:val="000000" w:themeColor="text1"/>
          <w:sz w:val="28"/>
          <w:szCs w:val="28"/>
        </w:rPr>
        <w:t>’</w:t>
      </w:r>
      <w:r>
        <w:rPr>
          <w:bCs/>
          <w:color w:val="000000" w:themeColor="text1"/>
          <w:sz w:val="28"/>
          <w:szCs w:val="28"/>
        </w:rPr>
        <w:t>єктів господарювання держаного сектору економіки» від 03 вересня 2008 року №</w:t>
      </w:r>
      <w:r w:rsidR="00A3265A">
        <w:rPr>
          <w:bCs/>
          <w:color w:val="000000" w:themeColor="text1"/>
          <w:sz w:val="28"/>
          <w:szCs w:val="28"/>
        </w:rPr>
        <w:t> </w:t>
      </w:r>
      <w:r>
        <w:rPr>
          <w:bCs/>
          <w:color w:val="000000" w:themeColor="text1"/>
          <w:sz w:val="28"/>
          <w:szCs w:val="28"/>
        </w:rPr>
        <w:t>777</w:t>
      </w:r>
      <w:r w:rsidRPr="00A76509">
        <w:rPr>
          <w:bCs/>
          <w:color w:val="000000" w:themeColor="text1"/>
          <w:sz w:val="28"/>
          <w:szCs w:val="28"/>
        </w:rPr>
        <w:t>.</w:t>
      </w:r>
    </w:p>
    <w:p w14:paraId="16BCCD98" w14:textId="755E4C07" w:rsidR="00CB73E2" w:rsidRPr="00CB73E2" w:rsidRDefault="00CB73E2" w:rsidP="005D20FD">
      <w:pPr>
        <w:pStyle w:val="rvps2"/>
        <w:shd w:val="clear" w:color="auto" w:fill="FFFFFF"/>
        <w:spacing w:before="0" w:beforeAutospacing="0" w:after="240" w:afterAutospacing="0" w:line="360" w:lineRule="auto"/>
        <w:ind w:firstLine="567"/>
        <w:jc w:val="both"/>
        <w:rPr>
          <w:b/>
          <w:color w:val="000000" w:themeColor="text1"/>
          <w:sz w:val="28"/>
          <w:szCs w:val="28"/>
        </w:rPr>
      </w:pPr>
      <w:r w:rsidRPr="006E070E">
        <w:rPr>
          <w:b/>
          <w:color w:val="000000" w:themeColor="text1"/>
          <w:sz w:val="28"/>
          <w:szCs w:val="28"/>
          <w:lang w:val="ru-RU"/>
        </w:rPr>
        <w:t>5.</w:t>
      </w:r>
      <w:r w:rsidRPr="00CB73E2">
        <w:rPr>
          <w:b/>
          <w:color w:val="000000" w:themeColor="text1"/>
          <w:sz w:val="28"/>
          <w:szCs w:val="28"/>
        </w:rPr>
        <w:t xml:space="preserve"> Фінансово-економічне обґрунтування</w:t>
      </w:r>
    </w:p>
    <w:p w14:paraId="6B9CC33C" w14:textId="77777777" w:rsidR="00A3265A" w:rsidRPr="00A14CE3" w:rsidRDefault="00A3265A" w:rsidP="005D20FD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Прийняття цього Закону не потребує збільшення видатків Державного бюджету України.</w:t>
      </w:r>
    </w:p>
    <w:p w14:paraId="240EE052" w14:textId="7DF8094B" w:rsidR="00CB73E2" w:rsidRPr="00CB73E2" w:rsidRDefault="00A3265A" w:rsidP="005D20FD">
      <w:pPr>
        <w:pStyle w:val="rvps2"/>
        <w:shd w:val="clear" w:color="auto" w:fill="FFFFFF"/>
        <w:spacing w:before="0" w:beforeAutospacing="0" w:after="240" w:afterAutospacing="0" w:line="360" w:lineRule="auto"/>
        <w:ind w:firstLine="567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lang w:val="ru-RU"/>
        </w:rPr>
        <w:t>6</w:t>
      </w:r>
      <w:r w:rsidR="00CB73E2" w:rsidRPr="00CB73E2">
        <w:rPr>
          <w:b/>
          <w:color w:val="000000" w:themeColor="text1"/>
          <w:sz w:val="28"/>
          <w:szCs w:val="28"/>
          <w:lang w:val="ru-RU"/>
        </w:rPr>
        <w:t>.</w:t>
      </w:r>
      <w:r w:rsidR="00CB73E2" w:rsidRPr="00CB73E2">
        <w:rPr>
          <w:b/>
          <w:color w:val="000000" w:themeColor="text1"/>
          <w:sz w:val="28"/>
          <w:szCs w:val="28"/>
        </w:rPr>
        <w:t xml:space="preserve"> Прогноз очікуваних соціально-економічних</w:t>
      </w:r>
      <w:r w:rsidR="00CB73E2" w:rsidRPr="00CB73E2">
        <w:rPr>
          <w:b/>
          <w:color w:val="000000" w:themeColor="text1"/>
          <w:sz w:val="28"/>
          <w:szCs w:val="28"/>
          <w:lang w:val="ru-RU"/>
        </w:rPr>
        <w:t>,</w:t>
      </w:r>
      <w:r w:rsidR="00CB73E2" w:rsidRPr="00CB73E2">
        <w:rPr>
          <w:b/>
          <w:color w:val="000000" w:themeColor="text1"/>
          <w:sz w:val="28"/>
          <w:szCs w:val="28"/>
        </w:rPr>
        <w:t xml:space="preserve"> правових та інших наслідків прийняття проекту</w:t>
      </w:r>
    </w:p>
    <w:p w14:paraId="7EAB3B38" w14:textId="67148B60" w:rsidR="00CB73E2" w:rsidRDefault="00CB73E2" w:rsidP="005D20FD">
      <w:pPr>
        <w:pStyle w:val="rvps2"/>
        <w:shd w:val="clear" w:color="auto" w:fill="FFFFFF"/>
        <w:spacing w:before="0" w:beforeAutospacing="0" w:after="240" w:afterAutospacing="0" w:line="360" w:lineRule="auto"/>
        <w:ind w:firstLine="567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Зазначений законопроект є логічним завершенням реформи корпоративного управління у державних підприємствах</w:t>
      </w:r>
      <w:r w:rsidRPr="00CB73E2">
        <w:rPr>
          <w:bCs/>
          <w:color w:val="000000" w:themeColor="text1"/>
          <w:sz w:val="28"/>
          <w:szCs w:val="28"/>
          <w:lang w:val="ru-RU"/>
        </w:rPr>
        <w:t>,</w:t>
      </w:r>
      <w:r>
        <w:rPr>
          <w:bCs/>
          <w:color w:val="000000" w:themeColor="text1"/>
          <w:sz w:val="28"/>
          <w:szCs w:val="28"/>
        </w:rPr>
        <w:t xml:space="preserve"> </w:t>
      </w:r>
      <w:r w:rsidR="00A3265A">
        <w:rPr>
          <w:bCs/>
          <w:color w:val="000000" w:themeColor="text1"/>
          <w:sz w:val="28"/>
          <w:szCs w:val="28"/>
        </w:rPr>
        <w:t xml:space="preserve">розпочатої </w:t>
      </w:r>
      <w:r>
        <w:rPr>
          <w:bCs/>
          <w:color w:val="000000" w:themeColor="text1"/>
          <w:sz w:val="28"/>
          <w:szCs w:val="28"/>
        </w:rPr>
        <w:t>у 2015 - 2016 роках</w:t>
      </w:r>
      <w:r w:rsidRPr="00CB73E2">
        <w:rPr>
          <w:bCs/>
          <w:color w:val="000000" w:themeColor="text1"/>
          <w:sz w:val="28"/>
          <w:szCs w:val="28"/>
          <w:lang w:val="ru-RU"/>
        </w:rPr>
        <w:t>.</w:t>
      </w:r>
      <w:r>
        <w:rPr>
          <w:bCs/>
          <w:color w:val="000000" w:themeColor="text1"/>
          <w:sz w:val="28"/>
          <w:szCs w:val="28"/>
          <w:lang w:val="ru-RU"/>
        </w:rPr>
        <w:t xml:space="preserve"> Прийняття законопроекту забезпечить належну прозорість</w:t>
      </w:r>
      <w:r w:rsidRPr="00CB73E2">
        <w:rPr>
          <w:bCs/>
          <w:color w:val="000000" w:themeColor="text1"/>
          <w:sz w:val="28"/>
          <w:szCs w:val="28"/>
          <w:lang w:val="ru-RU"/>
        </w:rPr>
        <w:t>,</w:t>
      </w:r>
      <w:r>
        <w:rPr>
          <w:bCs/>
          <w:color w:val="000000" w:themeColor="text1"/>
          <w:sz w:val="28"/>
          <w:szCs w:val="28"/>
        </w:rPr>
        <w:t xml:space="preserve"> підконтрольність і підзвітність діяльності державних підприємств</w:t>
      </w:r>
      <w:r w:rsidRPr="00CB73E2">
        <w:rPr>
          <w:bCs/>
          <w:color w:val="000000" w:themeColor="text1"/>
          <w:sz w:val="28"/>
          <w:szCs w:val="28"/>
          <w:lang w:val="ru-RU"/>
        </w:rPr>
        <w:t>,</w:t>
      </w:r>
      <w:r>
        <w:rPr>
          <w:bCs/>
          <w:color w:val="000000" w:themeColor="text1"/>
          <w:sz w:val="28"/>
          <w:szCs w:val="28"/>
        </w:rPr>
        <w:t xml:space="preserve"> мінімізує негативний політичний вплив на рішення органів державних підприємств</w:t>
      </w:r>
      <w:r w:rsidRPr="00CB73E2">
        <w:rPr>
          <w:bCs/>
          <w:color w:val="000000" w:themeColor="text1"/>
          <w:sz w:val="28"/>
          <w:szCs w:val="28"/>
          <w:lang w:val="ru-RU"/>
        </w:rPr>
        <w:t>,</w:t>
      </w:r>
      <w:r>
        <w:rPr>
          <w:bCs/>
          <w:color w:val="000000" w:themeColor="text1"/>
          <w:sz w:val="28"/>
          <w:szCs w:val="28"/>
        </w:rPr>
        <w:t xml:space="preserve"> </w:t>
      </w:r>
      <w:r w:rsidR="002748BB">
        <w:rPr>
          <w:bCs/>
          <w:color w:val="000000" w:themeColor="text1"/>
          <w:sz w:val="28"/>
          <w:szCs w:val="28"/>
        </w:rPr>
        <w:t>створить для наглядових рад державних підприємств можливість приймати незалежні рішення</w:t>
      </w:r>
      <w:r w:rsidR="002748BB" w:rsidRPr="002748BB">
        <w:rPr>
          <w:bCs/>
          <w:color w:val="000000" w:themeColor="text1"/>
          <w:sz w:val="28"/>
          <w:szCs w:val="28"/>
          <w:lang w:val="ru-RU"/>
        </w:rPr>
        <w:t>,</w:t>
      </w:r>
      <w:r w:rsidR="002748BB">
        <w:rPr>
          <w:bCs/>
          <w:color w:val="000000" w:themeColor="text1"/>
          <w:sz w:val="28"/>
          <w:szCs w:val="28"/>
        </w:rPr>
        <w:t xml:space="preserve"> якісно та ефективно здійснювати контрольні функції</w:t>
      </w:r>
      <w:r w:rsidR="002748BB" w:rsidRPr="002748BB">
        <w:rPr>
          <w:bCs/>
          <w:color w:val="000000" w:themeColor="text1"/>
          <w:sz w:val="28"/>
          <w:szCs w:val="28"/>
          <w:lang w:val="ru-RU"/>
        </w:rPr>
        <w:t>.</w:t>
      </w:r>
      <w:r w:rsidR="002748BB">
        <w:rPr>
          <w:bCs/>
          <w:color w:val="000000" w:themeColor="text1"/>
          <w:sz w:val="28"/>
          <w:szCs w:val="28"/>
        </w:rPr>
        <w:t xml:space="preserve"> </w:t>
      </w:r>
    </w:p>
    <w:p w14:paraId="1A33D232" w14:textId="77777777" w:rsidR="00A3265A" w:rsidRDefault="00A3265A" w:rsidP="00FA4B95">
      <w:pPr>
        <w:pStyle w:val="rvps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Cs/>
          <w:color w:val="000000" w:themeColor="text1"/>
          <w:sz w:val="28"/>
          <w:szCs w:val="28"/>
        </w:rPr>
      </w:pPr>
    </w:p>
    <w:p w14:paraId="46D3C4FB" w14:textId="6CF0CEB8" w:rsidR="002748BB" w:rsidRPr="002748BB" w:rsidRDefault="00FA4B95" w:rsidP="00FA4B95">
      <w:pPr>
        <w:pStyle w:val="rvps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Народні депутати України</w:t>
      </w:r>
    </w:p>
    <w:p w14:paraId="7075EDEC" w14:textId="448228EF" w:rsidR="003A79CC" w:rsidRPr="00786275" w:rsidRDefault="003A79CC" w:rsidP="003A79CC">
      <w:pPr>
        <w:jc w:val="center"/>
        <w:rPr>
          <w:rFonts w:ascii="Times New Roman" w:hAnsi="Times New Roman" w:cs="Times New Roman"/>
        </w:rPr>
      </w:pPr>
    </w:p>
    <w:sectPr w:rsidR="003A79CC" w:rsidRPr="00786275" w:rsidSect="005D20FD">
      <w:footerReference w:type="default" r:id="rId9"/>
      <w:pgSz w:w="11900" w:h="16840"/>
      <w:pgMar w:top="1134" w:right="144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66790" w14:textId="77777777" w:rsidR="00745225" w:rsidRDefault="00745225" w:rsidP="00A3265A">
      <w:r>
        <w:separator/>
      </w:r>
    </w:p>
  </w:endnote>
  <w:endnote w:type="continuationSeparator" w:id="0">
    <w:p w14:paraId="7C02BD07" w14:textId="77777777" w:rsidR="00745225" w:rsidRDefault="00745225" w:rsidP="00A32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273642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0F9F376F" w14:textId="7E718F09" w:rsidR="00A3265A" w:rsidRPr="00A3265A" w:rsidRDefault="00A3265A">
        <w:pPr>
          <w:pStyle w:val="a5"/>
          <w:jc w:val="right"/>
          <w:rPr>
            <w:rFonts w:ascii="Times New Roman" w:hAnsi="Times New Roman" w:cs="Times New Roman"/>
            <w:sz w:val="28"/>
          </w:rPr>
        </w:pPr>
        <w:r w:rsidRPr="00A3265A">
          <w:rPr>
            <w:rFonts w:ascii="Times New Roman" w:hAnsi="Times New Roman" w:cs="Times New Roman"/>
            <w:sz w:val="28"/>
          </w:rPr>
          <w:fldChar w:fldCharType="begin"/>
        </w:r>
        <w:r w:rsidRPr="00A3265A">
          <w:rPr>
            <w:rFonts w:ascii="Times New Roman" w:hAnsi="Times New Roman" w:cs="Times New Roman"/>
            <w:sz w:val="28"/>
          </w:rPr>
          <w:instrText>PAGE   \* MERGEFORMAT</w:instrText>
        </w:r>
        <w:r w:rsidRPr="00A3265A">
          <w:rPr>
            <w:rFonts w:ascii="Times New Roman" w:hAnsi="Times New Roman" w:cs="Times New Roman"/>
            <w:sz w:val="28"/>
          </w:rPr>
          <w:fldChar w:fldCharType="separate"/>
        </w:r>
        <w:r w:rsidR="00981E85" w:rsidRPr="00981E85">
          <w:rPr>
            <w:rFonts w:ascii="Times New Roman" w:hAnsi="Times New Roman" w:cs="Times New Roman"/>
            <w:noProof/>
            <w:sz w:val="28"/>
            <w:lang w:val="ru-RU"/>
          </w:rPr>
          <w:t>1</w:t>
        </w:r>
        <w:r w:rsidRPr="00A3265A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45A8B246" w14:textId="77777777" w:rsidR="00A3265A" w:rsidRDefault="00A3265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50795C" w14:textId="77777777" w:rsidR="00745225" w:rsidRDefault="00745225" w:rsidP="00A3265A">
      <w:r>
        <w:separator/>
      </w:r>
    </w:p>
  </w:footnote>
  <w:footnote w:type="continuationSeparator" w:id="0">
    <w:p w14:paraId="61A3003D" w14:textId="77777777" w:rsidR="00745225" w:rsidRDefault="00745225" w:rsidP="00A326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9CC"/>
    <w:rsid w:val="00147A11"/>
    <w:rsid w:val="0018158F"/>
    <w:rsid w:val="002748BB"/>
    <w:rsid w:val="002D5C5E"/>
    <w:rsid w:val="0034257E"/>
    <w:rsid w:val="003442CE"/>
    <w:rsid w:val="003A79CC"/>
    <w:rsid w:val="00464113"/>
    <w:rsid w:val="00512A07"/>
    <w:rsid w:val="005D20FD"/>
    <w:rsid w:val="00636EA8"/>
    <w:rsid w:val="006D629D"/>
    <w:rsid w:val="006E070E"/>
    <w:rsid w:val="00745225"/>
    <w:rsid w:val="00786275"/>
    <w:rsid w:val="008E2E8C"/>
    <w:rsid w:val="00981E85"/>
    <w:rsid w:val="00A3265A"/>
    <w:rsid w:val="00A547EF"/>
    <w:rsid w:val="00A76509"/>
    <w:rsid w:val="00AE4197"/>
    <w:rsid w:val="00BC32DF"/>
    <w:rsid w:val="00C4750E"/>
    <w:rsid w:val="00C75F1A"/>
    <w:rsid w:val="00CB73E2"/>
    <w:rsid w:val="00E07D7D"/>
    <w:rsid w:val="00E4624D"/>
    <w:rsid w:val="00E763B6"/>
    <w:rsid w:val="00E860F0"/>
    <w:rsid w:val="00F666CD"/>
    <w:rsid w:val="00FA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DB0DE"/>
  <w15:chartTrackingRefBased/>
  <w15:docId w15:val="{174B078B-486F-0D41-95C1-04FD6D657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8158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uk-UA"/>
    </w:rPr>
  </w:style>
  <w:style w:type="paragraph" w:styleId="a3">
    <w:name w:val="header"/>
    <w:basedOn w:val="a"/>
    <w:link w:val="a4"/>
    <w:uiPriority w:val="99"/>
    <w:unhideWhenUsed/>
    <w:rsid w:val="00A3265A"/>
    <w:pPr>
      <w:tabs>
        <w:tab w:val="center" w:pos="4986"/>
        <w:tab w:val="right" w:pos="9973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A3265A"/>
  </w:style>
  <w:style w:type="paragraph" w:styleId="a5">
    <w:name w:val="footer"/>
    <w:basedOn w:val="a"/>
    <w:link w:val="a6"/>
    <w:uiPriority w:val="99"/>
    <w:unhideWhenUsed/>
    <w:rsid w:val="00A3265A"/>
    <w:pPr>
      <w:tabs>
        <w:tab w:val="center" w:pos="4986"/>
        <w:tab w:val="right" w:pos="9973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A32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4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66FE83-6B35-4F95-9A93-D054DFE0D9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E7352D-D031-4DF9-9F9A-B9C3540F8E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5082D1-0B69-4AB6-82DB-764A3EF1485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4480</Words>
  <Characters>2555</Characters>
  <Application>Microsoft Office Word</Application>
  <DocSecurity>0</DocSecurity>
  <Lines>21</Lines>
  <Paragraphs>14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2021-06-16T07:21:00Z</dcterms:created>
  <dcterms:modified xsi:type="dcterms:W3CDTF">2021-06-16T07:21:00Z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