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C4BA37" w14:textId="77777777" w:rsidR="00994788" w:rsidRDefault="00994788" w:rsidP="003447B9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14:paraId="79DA0255" w14:textId="77777777" w:rsidR="00CC20A6" w:rsidRDefault="00CC20A6" w:rsidP="003447B9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14:paraId="29288F99" w14:textId="3B31A028" w:rsidR="00072BF2" w:rsidRPr="00072BF2" w:rsidRDefault="00024352" w:rsidP="003447B9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>з питань економічного розвитку</w:t>
      </w:r>
    </w:p>
    <w:p w14:paraId="14199C3A" w14:textId="6BD9449F" w:rsidR="001211E5" w:rsidRPr="00956967" w:rsidRDefault="001211E5" w:rsidP="003447B9">
      <w:pPr>
        <w:pBdr>
          <w:bottom w:val="single" w:sz="4" w:space="1" w:color="auto"/>
        </w:pBdr>
        <w:spacing w:after="0" w:line="240" w:lineRule="auto"/>
        <w:ind w:right="6519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>До законопроекту за реєстр. № </w:t>
      </w:r>
      <w:r w:rsidR="007E5A39">
        <w:rPr>
          <w:rFonts w:ascii="Times New Roman" w:hAnsi="Times New Roman"/>
          <w:i/>
          <w:sz w:val="24"/>
          <w:szCs w:val="28"/>
        </w:rPr>
        <w:t>5</w:t>
      </w:r>
      <w:r w:rsidR="00AF6534">
        <w:rPr>
          <w:rFonts w:ascii="Times New Roman" w:hAnsi="Times New Roman"/>
          <w:i/>
          <w:sz w:val="24"/>
          <w:szCs w:val="28"/>
        </w:rPr>
        <w:t>66</w:t>
      </w:r>
      <w:r w:rsidR="00F84ED2">
        <w:rPr>
          <w:rFonts w:ascii="Times New Roman" w:hAnsi="Times New Roman"/>
          <w:i/>
          <w:sz w:val="24"/>
          <w:szCs w:val="28"/>
        </w:rPr>
        <w:t>2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F84ED2">
        <w:rPr>
          <w:rFonts w:ascii="Times New Roman" w:hAnsi="Times New Roman"/>
          <w:i/>
          <w:sz w:val="24"/>
          <w:szCs w:val="28"/>
        </w:rPr>
        <w:t>15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Pr="001211E5">
        <w:rPr>
          <w:rFonts w:ascii="Times New Roman" w:hAnsi="Times New Roman"/>
          <w:i/>
          <w:sz w:val="24"/>
          <w:szCs w:val="28"/>
        </w:rPr>
        <w:t>0</w:t>
      </w:r>
      <w:r w:rsidR="00AF6534">
        <w:rPr>
          <w:rFonts w:ascii="Times New Roman" w:hAnsi="Times New Roman"/>
          <w:i/>
          <w:sz w:val="24"/>
          <w:szCs w:val="28"/>
        </w:rPr>
        <w:t>6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</w:t>
      </w:r>
      <w:r w:rsidR="003447B9">
        <w:rPr>
          <w:rFonts w:ascii="Times New Roman" w:hAnsi="Times New Roman"/>
          <w:i/>
          <w:sz w:val="24"/>
          <w:szCs w:val="28"/>
        </w:rPr>
        <w:t>1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358B2707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664F5BC" w14:textId="4C9D8107" w:rsidR="00024352" w:rsidRPr="00024352" w:rsidRDefault="00024352" w:rsidP="007877A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EB521C">
        <w:rPr>
          <w:rFonts w:ascii="Times New Roman" w:hAnsi="Times New Roman"/>
          <w:sz w:val="28"/>
          <w:szCs w:val="28"/>
        </w:rPr>
        <w:t>8</w:t>
      </w:r>
      <w:r w:rsidR="004D7988">
        <w:rPr>
          <w:rFonts w:ascii="Times New Roman" w:hAnsi="Times New Roman"/>
          <w:sz w:val="28"/>
          <w:szCs w:val="28"/>
        </w:rPr>
        <w:t> </w:t>
      </w:r>
      <w:r w:rsidR="003A7C9F">
        <w:rPr>
          <w:rFonts w:ascii="Times New Roman" w:hAnsi="Times New Roman"/>
          <w:sz w:val="28"/>
          <w:szCs w:val="28"/>
        </w:rPr>
        <w:t>в</w:t>
      </w:r>
      <w:r w:rsidR="007E5A39">
        <w:rPr>
          <w:rFonts w:ascii="Times New Roman" w:hAnsi="Times New Roman"/>
          <w:sz w:val="28"/>
          <w:szCs w:val="28"/>
        </w:rPr>
        <w:t>ерес</w:t>
      </w:r>
      <w:r w:rsidR="003A7C9F">
        <w:rPr>
          <w:rFonts w:ascii="Times New Roman" w:hAnsi="Times New Roman"/>
          <w:sz w:val="28"/>
          <w:szCs w:val="28"/>
        </w:rPr>
        <w:t>ня</w:t>
      </w:r>
      <w:r w:rsidR="004D7988">
        <w:rPr>
          <w:rFonts w:ascii="Times New Roman" w:hAnsi="Times New Roman"/>
          <w:sz w:val="28"/>
          <w:szCs w:val="28"/>
        </w:rPr>
        <w:t xml:space="preserve"> 202</w:t>
      </w:r>
      <w:r w:rsidR="003447B9">
        <w:rPr>
          <w:rFonts w:ascii="Times New Roman" w:hAnsi="Times New Roman"/>
          <w:sz w:val="28"/>
          <w:szCs w:val="28"/>
        </w:rPr>
        <w:t>1</w:t>
      </w:r>
      <w:r w:rsidR="004D7988">
        <w:rPr>
          <w:rFonts w:ascii="Times New Roman" w:hAnsi="Times New Roman"/>
          <w:sz w:val="28"/>
          <w:szCs w:val="28"/>
        </w:rPr>
        <w:t> року (протокол № </w:t>
      </w:r>
      <w:r w:rsidR="00EB521C">
        <w:rPr>
          <w:rFonts w:ascii="Times New Roman" w:hAnsi="Times New Roman"/>
          <w:sz w:val="28"/>
          <w:szCs w:val="28"/>
        </w:rPr>
        <w:t>99</w:t>
      </w:r>
      <w:bookmarkStart w:id="0" w:name="_GoBack"/>
      <w:bookmarkEnd w:id="0"/>
      <w:r w:rsidR="004D7988">
        <w:rPr>
          <w:rFonts w:ascii="Times New Roman" w:hAnsi="Times New Roman"/>
          <w:sz w:val="28"/>
          <w:szCs w:val="28"/>
        </w:rPr>
        <w:t>)</w:t>
      </w:r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F84ED2" w:rsidRPr="00F84ED2">
        <w:rPr>
          <w:rFonts w:ascii="Times New Roman" w:hAnsi="Times New Roman"/>
          <w:sz w:val="28"/>
          <w:szCs w:val="28"/>
        </w:rPr>
        <w:t xml:space="preserve">внесення змін до деяких законодавчих актів України щодо запобігання загрозам у сфері економічної конкуренції </w:t>
      </w:r>
      <w:r w:rsidRPr="00024352">
        <w:rPr>
          <w:rFonts w:ascii="Times New Roman" w:hAnsi="Times New Roman"/>
          <w:sz w:val="28"/>
          <w:szCs w:val="28"/>
        </w:rPr>
        <w:t>(реєстр. № </w:t>
      </w:r>
      <w:r w:rsidR="008603AF">
        <w:rPr>
          <w:rFonts w:ascii="Times New Roman" w:hAnsi="Times New Roman"/>
          <w:sz w:val="28"/>
          <w:szCs w:val="28"/>
        </w:rPr>
        <w:t>5</w:t>
      </w:r>
      <w:r w:rsidR="00AF6534">
        <w:rPr>
          <w:rFonts w:ascii="Times New Roman" w:hAnsi="Times New Roman"/>
          <w:sz w:val="28"/>
          <w:szCs w:val="28"/>
        </w:rPr>
        <w:t>66</w:t>
      </w:r>
      <w:r w:rsidR="00F84ED2">
        <w:rPr>
          <w:rFonts w:ascii="Times New Roman" w:hAnsi="Times New Roman"/>
          <w:sz w:val="28"/>
          <w:szCs w:val="28"/>
        </w:rPr>
        <w:t>2</w:t>
      </w:r>
      <w:r w:rsidRPr="00024352">
        <w:rPr>
          <w:rFonts w:ascii="Times New Roman" w:hAnsi="Times New Roman"/>
          <w:sz w:val="28"/>
          <w:szCs w:val="28"/>
        </w:rPr>
        <w:t xml:space="preserve"> від </w:t>
      </w:r>
      <w:r w:rsidR="00F84ED2">
        <w:rPr>
          <w:rFonts w:ascii="Times New Roman" w:hAnsi="Times New Roman"/>
          <w:sz w:val="28"/>
          <w:szCs w:val="28"/>
        </w:rPr>
        <w:t>15</w:t>
      </w:r>
      <w:r w:rsidRPr="00024352">
        <w:rPr>
          <w:rFonts w:ascii="Times New Roman" w:hAnsi="Times New Roman"/>
          <w:sz w:val="28"/>
          <w:szCs w:val="28"/>
        </w:rPr>
        <w:t>.0</w:t>
      </w:r>
      <w:r w:rsidR="00AF6534">
        <w:rPr>
          <w:rFonts w:ascii="Times New Roman" w:hAnsi="Times New Roman"/>
          <w:sz w:val="28"/>
          <w:szCs w:val="28"/>
        </w:rPr>
        <w:t>6</w:t>
      </w:r>
      <w:r w:rsidRPr="00024352">
        <w:rPr>
          <w:rFonts w:ascii="Times New Roman" w:hAnsi="Times New Roman"/>
          <w:sz w:val="28"/>
          <w:szCs w:val="28"/>
        </w:rPr>
        <w:t>.202</w:t>
      </w:r>
      <w:r w:rsidR="003447B9">
        <w:rPr>
          <w:rFonts w:ascii="Times New Roman" w:hAnsi="Times New Roman"/>
          <w:sz w:val="28"/>
          <w:szCs w:val="28"/>
        </w:rPr>
        <w:t>1</w:t>
      </w:r>
      <w:r w:rsidRPr="00024352">
        <w:rPr>
          <w:rFonts w:ascii="Times New Roman" w:hAnsi="Times New Roman"/>
          <w:sz w:val="28"/>
          <w:szCs w:val="28"/>
        </w:rPr>
        <w:t> р.), внесений народним</w:t>
      </w:r>
      <w:r w:rsidR="00F84ED2">
        <w:rPr>
          <w:rFonts w:ascii="Times New Roman" w:hAnsi="Times New Roman"/>
          <w:sz w:val="28"/>
          <w:szCs w:val="28"/>
        </w:rPr>
        <w:t>и</w:t>
      </w:r>
      <w:r w:rsidRPr="00024352">
        <w:rPr>
          <w:rFonts w:ascii="Times New Roman" w:hAnsi="Times New Roman"/>
          <w:sz w:val="28"/>
          <w:szCs w:val="28"/>
        </w:rPr>
        <w:t xml:space="preserve"> депутат</w:t>
      </w:r>
      <w:r w:rsidR="00F84ED2">
        <w:rPr>
          <w:rFonts w:ascii="Times New Roman" w:hAnsi="Times New Roman"/>
          <w:sz w:val="28"/>
          <w:szCs w:val="28"/>
        </w:rPr>
        <w:t>а</w:t>
      </w:r>
      <w:r w:rsidRPr="00024352">
        <w:rPr>
          <w:rFonts w:ascii="Times New Roman" w:hAnsi="Times New Roman"/>
          <w:sz w:val="28"/>
          <w:szCs w:val="28"/>
        </w:rPr>
        <w:t>м</w:t>
      </w:r>
      <w:r w:rsidR="00F84ED2">
        <w:rPr>
          <w:rFonts w:ascii="Times New Roman" w:hAnsi="Times New Roman"/>
          <w:sz w:val="28"/>
          <w:szCs w:val="28"/>
        </w:rPr>
        <w:t>и</w:t>
      </w:r>
      <w:r w:rsidRPr="00024352">
        <w:rPr>
          <w:rFonts w:ascii="Times New Roman" w:hAnsi="Times New Roman"/>
          <w:sz w:val="28"/>
          <w:szCs w:val="28"/>
        </w:rPr>
        <w:t xml:space="preserve"> України </w:t>
      </w:r>
      <w:proofErr w:type="spellStart"/>
      <w:r w:rsidR="00F84ED2">
        <w:rPr>
          <w:rFonts w:ascii="Times New Roman" w:hAnsi="Times New Roman"/>
          <w:sz w:val="28"/>
          <w:szCs w:val="28"/>
        </w:rPr>
        <w:t>Железняком</w:t>
      </w:r>
      <w:proofErr w:type="spellEnd"/>
      <w:r w:rsidR="007877AE">
        <w:rPr>
          <w:rFonts w:ascii="Times New Roman" w:hAnsi="Times New Roman"/>
          <w:sz w:val="28"/>
          <w:szCs w:val="28"/>
        </w:rPr>
        <w:t> </w:t>
      </w:r>
      <w:r w:rsidR="00F84ED2">
        <w:rPr>
          <w:rFonts w:ascii="Times New Roman" w:hAnsi="Times New Roman"/>
          <w:sz w:val="28"/>
          <w:szCs w:val="28"/>
        </w:rPr>
        <w:t>Я</w:t>
      </w:r>
      <w:r w:rsidR="007877AE">
        <w:rPr>
          <w:rFonts w:ascii="Times New Roman" w:hAnsi="Times New Roman"/>
          <w:sz w:val="28"/>
          <w:szCs w:val="28"/>
        </w:rPr>
        <w:t>.</w:t>
      </w:r>
      <w:r w:rsidR="00F84ED2">
        <w:rPr>
          <w:rFonts w:ascii="Times New Roman" w:hAnsi="Times New Roman"/>
          <w:sz w:val="28"/>
          <w:szCs w:val="28"/>
        </w:rPr>
        <w:t>І</w:t>
      </w:r>
      <w:r w:rsidR="007877AE">
        <w:rPr>
          <w:rFonts w:ascii="Times New Roman" w:hAnsi="Times New Roman"/>
          <w:sz w:val="28"/>
          <w:szCs w:val="28"/>
        </w:rPr>
        <w:t>.</w:t>
      </w:r>
      <w:r w:rsidR="00F84ED2">
        <w:rPr>
          <w:rFonts w:ascii="Times New Roman" w:hAnsi="Times New Roman"/>
          <w:sz w:val="28"/>
          <w:szCs w:val="28"/>
        </w:rPr>
        <w:t>, Рудик К.О. та іншими народними депутатами України.</w:t>
      </w:r>
    </w:p>
    <w:p w14:paraId="40F4D616" w14:textId="3F1F722E" w:rsidR="00C35487" w:rsidRPr="00644E0A" w:rsidRDefault="00C35487" w:rsidP="00C35487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У пояснювальній записці до законопроекту відмічено, що його реалізація не </w:t>
      </w:r>
      <w:r w:rsidR="00F84ED2" w:rsidRPr="00F84ED2">
        <w:rPr>
          <w:rFonts w:ascii="Times New Roman" w:eastAsia="Times New Roman" w:hAnsi="Times New Roman"/>
          <w:sz w:val="28"/>
          <w:szCs w:val="28"/>
          <w:lang w:eastAsia="ru-RU"/>
        </w:rPr>
        <w:t>потребуватиме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F6534" w:rsidRPr="00AF6534">
        <w:rPr>
          <w:rFonts w:ascii="Times New Roman" w:eastAsia="Times New Roman" w:hAnsi="Times New Roman"/>
          <w:sz w:val="28"/>
          <w:szCs w:val="28"/>
          <w:lang w:eastAsia="ru-RU"/>
        </w:rPr>
        <w:t>додаткових витрат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з державного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бюджету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A33FDFE" w14:textId="74930957" w:rsidR="00994788" w:rsidRDefault="00024352" w:rsidP="008603AF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</w:t>
      </w:r>
      <w:r w:rsidR="00ED7066">
        <w:rPr>
          <w:rFonts w:ascii="Times New Roman" w:hAnsi="Times New Roman"/>
          <w:sz w:val="28"/>
          <w:szCs w:val="28"/>
        </w:rPr>
        <w:t xml:space="preserve">реалізація </w:t>
      </w:r>
      <w:r w:rsidRPr="00024352">
        <w:rPr>
          <w:rFonts w:ascii="Times New Roman" w:hAnsi="Times New Roman"/>
          <w:sz w:val="28"/>
          <w:szCs w:val="28"/>
        </w:rPr>
        <w:t>законопроект</w:t>
      </w:r>
      <w:r w:rsidR="00ED7066">
        <w:rPr>
          <w:rFonts w:ascii="Times New Roman" w:hAnsi="Times New Roman"/>
          <w:sz w:val="28"/>
          <w:szCs w:val="28"/>
        </w:rPr>
        <w:t>у</w:t>
      </w:r>
      <w:r w:rsidRPr="00024352">
        <w:rPr>
          <w:rFonts w:ascii="Times New Roman" w:hAnsi="Times New Roman"/>
          <w:sz w:val="28"/>
          <w:szCs w:val="28"/>
        </w:rPr>
        <w:t xml:space="preserve"> не</w:t>
      </w:r>
      <w:r w:rsidR="008603AF">
        <w:rPr>
          <w:rFonts w:ascii="Times New Roman" w:hAnsi="Times New Roman"/>
          <w:sz w:val="28"/>
          <w:szCs w:val="28"/>
        </w:rPr>
        <w:t> </w:t>
      </w:r>
      <w:r w:rsidRPr="00024352">
        <w:rPr>
          <w:rFonts w:ascii="Times New Roman" w:hAnsi="Times New Roman"/>
          <w:sz w:val="28"/>
          <w:szCs w:val="28"/>
        </w:rPr>
        <w:t xml:space="preserve">впливає </w:t>
      </w:r>
      <w:r w:rsidR="00ED7066">
        <w:rPr>
          <w:rFonts w:ascii="Times New Roman" w:hAnsi="Times New Roman"/>
          <w:sz w:val="28"/>
          <w:szCs w:val="28"/>
        </w:rPr>
        <w:t>на показники державного</w:t>
      </w:r>
      <w:r w:rsidR="008603AF">
        <w:rPr>
          <w:rFonts w:ascii="Times New Roman" w:hAnsi="Times New Roman"/>
          <w:sz w:val="28"/>
          <w:szCs w:val="28"/>
        </w:rPr>
        <w:t xml:space="preserve"> бюджету</w:t>
      </w:r>
      <w:r w:rsidR="00AF6534">
        <w:rPr>
          <w:rFonts w:ascii="Times New Roman" w:hAnsi="Times New Roman"/>
          <w:sz w:val="28"/>
          <w:szCs w:val="28"/>
        </w:rPr>
        <w:t xml:space="preserve"> та не потребує додаткових </w:t>
      </w:r>
      <w:r w:rsidR="00D3324B">
        <w:rPr>
          <w:rFonts w:ascii="Times New Roman" w:hAnsi="Times New Roman"/>
          <w:sz w:val="28"/>
          <w:szCs w:val="28"/>
        </w:rPr>
        <w:t>витрат</w:t>
      </w:r>
      <w:r w:rsidR="00AF6534">
        <w:rPr>
          <w:rFonts w:ascii="Times New Roman" w:hAnsi="Times New Roman"/>
          <w:sz w:val="28"/>
          <w:szCs w:val="28"/>
        </w:rPr>
        <w:t xml:space="preserve"> з бюджету</w:t>
      </w:r>
      <w:r w:rsidR="008603AF">
        <w:rPr>
          <w:rFonts w:ascii="Times New Roman" w:hAnsi="Times New Roman"/>
          <w:sz w:val="28"/>
          <w:szCs w:val="28"/>
        </w:rPr>
        <w:t>.</w:t>
      </w:r>
      <w:r w:rsidR="00994788" w:rsidRPr="00994788">
        <w:rPr>
          <w:rFonts w:ascii="Times New Roman" w:hAnsi="Times New Roman"/>
          <w:sz w:val="28"/>
          <w:szCs w:val="28"/>
        </w:rPr>
        <w:t xml:space="preserve"> </w:t>
      </w:r>
    </w:p>
    <w:p w14:paraId="17A3EB2B" w14:textId="22CF4C8C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>За підсумками розгляду законопроекту прийнято рішення: законопроект не</w:t>
      </w:r>
      <w:r w:rsidR="00893DD5">
        <w:rPr>
          <w:rFonts w:ascii="Times New Roman" w:hAnsi="Times New Roman"/>
          <w:sz w:val="28"/>
          <w:szCs w:val="28"/>
        </w:rPr>
        <w:t> </w:t>
      </w:r>
      <w:r w:rsidRPr="00024352">
        <w:rPr>
          <w:rFonts w:ascii="Times New Roman" w:hAnsi="Times New Roman"/>
          <w:sz w:val="28"/>
          <w:szCs w:val="28"/>
        </w:rPr>
        <w:t xml:space="preserve">матиме впливу на показники бюджету. </w:t>
      </w:r>
      <w:r w:rsidR="00C35487" w:rsidRPr="00644E0A">
        <w:rPr>
          <w:rFonts w:ascii="Times New Roman" w:eastAsia="Times New Roman" w:hAnsi="Times New Roman"/>
          <w:sz w:val="28"/>
          <w:szCs w:val="28"/>
          <w:lang w:eastAsia="ru-RU"/>
        </w:rPr>
        <w:t>У разі прийняття відповідного закону він може набирати чинності у термін, визначений автор</w:t>
      </w:r>
      <w:r w:rsidR="00D3324B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C35487" w:rsidRPr="00644E0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3324B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C35487"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законопроекту</w:t>
      </w:r>
      <w:r w:rsidRPr="00024352">
        <w:rPr>
          <w:rFonts w:ascii="Times New Roman" w:hAnsi="Times New Roman"/>
          <w:sz w:val="28"/>
          <w:szCs w:val="28"/>
        </w:rPr>
        <w:t>.</w:t>
      </w:r>
    </w:p>
    <w:p w14:paraId="068187B2" w14:textId="7A58871D"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1445461" w14:textId="77777777" w:rsidR="009728AF" w:rsidRDefault="009728AF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23F7E8C" w14:textId="62438C86" w:rsidR="00024352" w:rsidRPr="00024352" w:rsidRDefault="00024352" w:rsidP="00DA307A">
      <w:pPr>
        <w:tabs>
          <w:tab w:val="left" w:pos="7088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 </w:t>
      </w:r>
      <w:r w:rsidR="00893DD5"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3447B9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58137B" w14:textId="77777777" w:rsidR="0027724B" w:rsidRDefault="0027724B" w:rsidP="005E306B">
      <w:pPr>
        <w:spacing w:after="0" w:line="240" w:lineRule="auto"/>
      </w:pPr>
      <w:r>
        <w:separator/>
      </w:r>
    </w:p>
  </w:endnote>
  <w:endnote w:type="continuationSeparator" w:id="0">
    <w:p w14:paraId="2E08C89D" w14:textId="77777777" w:rsidR="0027724B" w:rsidRDefault="0027724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2EB3B" w14:textId="2900DFE1"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86302" w14:textId="77777777" w:rsidR="0027724B" w:rsidRDefault="0027724B" w:rsidP="005E306B">
      <w:pPr>
        <w:spacing w:after="0" w:line="240" w:lineRule="auto"/>
      </w:pPr>
      <w:r>
        <w:separator/>
      </w:r>
    </w:p>
  </w:footnote>
  <w:footnote w:type="continuationSeparator" w:id="0">
    <w:p w14:paraId="1462F55A" w14:textId="77777777" w:rsidR="0027724B" w:rsidRDefault="0027724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A1C442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384D03EC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F6510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3474E4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193E9F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2847F3A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493D2CAC" wp14:editId="4AE79BB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6011B89F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22E4A2FA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424B2FFA" w14:textId="77777777" w:rsidTr="003E0669">
      <w:tc>
        <w:tcPr>
          <w:tcW w:w="1087" w:type="dxa"/>
          <w:tcBorders>
            <w:top w:val="nil"/>
          </w:tcBorders>
        </w:tcPr>
        <w:p w14:paraId="7D9C49ED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6FCCF717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25302013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597C50B4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72BF2"/>
    <w:rsid w:val="000F1586"/>
    <w:rsid w:val="001211E5"/>
    <w:rsid w:val="00141617"/>
    <w:rsid w:val="00141EC3"/>
    <w:rsid w:val="0019108F"/>
    <w:rsid w:val="0019231B"/>
    <w:rsid w:val="001966F0"/>
    <w:rsid w:val="001D3C24"/>
    <w:rsid w:val="001E73BC"/>
    <w:rsid w:val="0021032F"/>
    <w:rsid w:val="00235CD7"/>
    <w:rsid w:val="0027724B"/>
    <w:rsid w:val="002A5D4C"/>
    <w:rsid w:val="002B5FC1"/>
    <w:rsid w:val="002C17EB"/>
    <w:rsid w:val="002D0561"/>
    <w:rsid w:val="002E0A18"/>
    <w:rsid w:val="002E31BF"/>
    <w:rsid w:val="002E44DA"/>
    <w:rsid w:val="003360DB"/>
    <w:rsid w:val="003447B9"/>
    <w:rsid w:val="00391C3D"/>
    <w:rsid w:val="003A7C9F"/>
    <w:rsid w:val="003D0996"/>
    <w:rsid w:val="003D1CBA"/>
    <w:rsid w:val="003E4E45"/>
    <w:rsid w:val="00405B73"/>
    <w:rsid w:val="004504EA"/>
    <w:rsid w:val="00451750"/>
    <w:rsid w:val="004717F5"/>
    <w:rsid w:val="004852FA"/>
    <w:rsid w:val="004C53C1"/>
    <w:rsid w:val="004D7988"/>
    <w:rsid w:val="004E4F5C"/>
    <w:rsid w:val="004F7B8A"/>
    <w:rsid w:val="00500CE7"/>
    <w:rsid w:val="0050620F"/>
    <w:rsid w:val="00521486"/>
    <w:rsid w:val="005442A1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20B5"/>
    <w:rsid w:val="00626A3E"/>
    <w:rsid w:val="00641CAD"/>
    <w:rsid w:val="00660B13"/>
    <w:rsid w:val="0066623D"/>
    <w:rsid w:val="006F10E8"/>
    <w:rsid w:val="00713E93"/>
    <w:rsid w:val="0073224C"/>
    <w:rsid w:val="00786E82"/>
    <w:rsid w:val="007877AE"/>
    <w:rsid w:val="00790228"/>
    <w:rsid w:val="007A0252"/>
    <w:rsid w:val="007B31A3"/>
    <w:rsid w:val="007D2B6C"/>
    <w:rsid w:val="007E5A39"/>
    <w:rsid w:val="007F5D91"/>
    <w:rsid w:val="0080545D"/>
    <w:rsid w:val="00811821"/>
    <w:rsid w:val="0084269F"/>
    <w:rsid w:val="008603AF"/>
    <w:rsid w:val="00872FA1"/>
    <w:rsid w:val="00893DD5"/>
    <w:rsid w:val="008B5652"/>
    <w:rsid w:val="008B61AC"/>
    <w:rsid w:val="008D0011"/>
    <w:rsid w:val="008D7BBE"/>
    <w:rsid w:val="008E0C03"/>
    <w:rsid w:val="008F1138"/>
    <w:rsid w:val="0090270D"/>
    <w:rsid w:val="009122FE"/>
    <w:rsid w:val="0092629E"/>
    <w:rsid w:val="00945B68"/>
    <w:rsid w:val="00957D31"/>
    <w:rsid w:val="00972232"/>
    <w:rsid w:val="009728AF"/>
    <w:rsid w:val="009865D4"/>
    <w:rsid w:val="00994788"/>
    <w:rsid w:val="009A720A"/>
    <w:rsid w:val="009F3DD1"/>
    <w:rsid w:val="00A00059"/>
    <w:rsid w:val="00A60747"/>
    <w:rsid w:val="00A638C1"/>
    <w:rsid w:val="00A67851"/>
    <w:rsid w:val="00A7635E"/>
    <w:rsid w:val="00A76A60"/>
    <w:rsid w:val="00A833C8"/>
    <w:rsid w:val="00A85923"/>
    <w:rsid w:val="00AD7F82"/>
    <w:rsid w:val="00AF56E8"/>
    <w:rsid w:val="00AF6534"/>
    <w:rsid w:val="00B311E8"/>
    <w:rsid w:val="00B50468"/>
    <w:rsid w:val="00B60349"/>
    <w:rsid w:val="00BA131D"/>
    <w:rsid w:val="00BA33DA"/>
    <w:rsid w:val="00BA62CD"/>
    <w:rsid w:val="00BA6B91"/>
    <w:rsid w:val="00BD0801"/>
    <w:rsid w:val="00BF1E95"/>
    <w:rsid w:val="00C11FB6"/>
    <w:rsid w:val="00C27AE9"/>
    <w:rsid w:val="00C35487"/>
    <w:rsid w:val="00C434B6"/>
    <w:rsid w:val="00C7378B"/>
    <w:rsid w:val="00C86266"/>
    <w:rsid w:val="00C92F3D"/>
    <w:rsid w:val="00CA7044"/>
    <w:rsid w:val="00CB5AB6"/>
    <w:rsid w:val="00CC20A6"/>
    <w:rsid w:val="00CC39A1"/>
    <w:rsid w:val="00CD4A38"/>
    <w:rsid w:val="00CE3E1B"/>
    <w:rsid w:val="00CE6A4B"/>
    <w:rsid w:val="00D22048"/>
    <w:rsid w:val="00D242C2"/>
    <w:rsid w:val="00D3324B"/>
    <w:rsid w:val="00D37FA2"/>
    <w:rsid w:val="00D52549"/>
    <w:rsid w:val="00D57E1B"/>
    <w:rsid w:val="00DA307A"/>
    <w:rsid w:val="00DF0115"/>
    <w:rsid w:val="00DF0BA1"/>
    <w:rsid w:val="00DF6D20"/>
    <w:rsid w:val="00EB521C"/>
    <w:rsid w:val="00ED7066"/>
    <w:rsid w:val="00F55423"/>
    <w:rsid w:val="00F84ED2"/>
    <w:rsid w:val="00F91DD3"/>
    <w:rsid w:val="00F95BB1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2D141E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8ADBA-A45C-4336-8F7A-C4F2097CEA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A0507D-90F3-4045-81F8-E3E616D02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3F8B62-77D4-4A88-B17D-2BE681AF77C9}">
  <ds:schemaRefs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34080153-28b6-45f6-b1c8-49842029d766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F8A60AF-97D4-4295-A8F3-D2EC9834B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Документ_632430.docx</vt:lpstr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Документ_632430.docx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2021-09-08T11:42:00Z</dcterms:created>
  <dcterms:modified xsi:type="dcterms:W3CDTF">2021-09-08T11:42:00Z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