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27E342F" w14:textId="77777777" w:rsidR="000D009B" w:rsidRPr="00B6056B" w:rsidRDefault="000D009B" w:rsidP="003A03B8">
      <w:pPr>
        <w:spacing w:after="0" w:line="240" w:lineRule="auto"/>
        <w:jc w:val="center"/>
        <w:rPr>
          <w:rFonts w:ascii="Times New Roman" w:hAnsi="Times New Roman"/>
          <w:b/>
          <w:bCs/>
          <w:sz w:val="28"/>
          <w:szCs w:val="28"/>
          <w:lang w:val="uk-UA"/>
        </w:rPr>
      </w:pPr>
      <w:bookmarkStart w:id="0" w:name="_GoBack"/>
      <w:bookmarkEnd w:id="0"/>
      <w:r w:rsidRPr="00B6056B">
        <w:rPr>
          <w:rFonts w:ascii="Times New Roman" w:hAnsi="Times New Roman"/>
          <w:b/>
          <w:bCs/>
          <w:sz w:val="28"/>
          <w:szCs w:val="28"/>
          <w:lang w:val="uk-UA"/>
        </w:rPr>
        <w:t>ПОЯСНЮВАЛЬНА ЗАПИСКА</w:t>
      </w:r>
    </w:p>
    <w:p w14:paraId="5C7E5295" w14:textId="77777777" w:rsidR="000D009B" w:rsidRPr="00B6056B" w:rsidRDefault="000D009B" w:rsidP="003A03B8">
      <w:pPr>
        <w:pStyle w:val="a4"/>
        <w:shd w:val="clear" w:color="auto" w:fill="FFFFFF"/>
        <w:spacing w:beforeAutospacing="0" w:after="0" w:afterAutospacing="0"/>
        <w:ind w:left="448" w:right="448"/>
        <w:jc w:val="center"/>
        <w:rPr>
          <w:b/>
          <w:sz w:val="28"/>
          <w:szCs w:val="28"/>
        </w:rPr>
      </w:pPr>
      <w:r w:rsidRPr="00B6056B">
        <w:rPr>
          <w:b/>
          <w:sz w:val="28"/>
          <w:szCs w:val="28"/>
        </w:rPr>
        <w:t xml:space="preserve">до проекту </w:t>
      </w:r>
      <w:bookmarkStart w:id="1" w:name="n3"/>
      <w:bookmarkEnd w:id="1"/>
      <w:r w:rsidRPr="00B6056B">
        <w:rPr>
          <w:b/>
          <w:sz w:val="28"/>
          <w:szCs w:val="28"/>
        </w:rPr>
        <w:t>Постанови Верховної Ради України</w:t>
      </w:r>
    </w:p>
    <w:p w14:paraId="36A54E04" w14:textId="77777777" w:rsidR="003A03B8" w:rsidRPr="00B6056B" w:rsidRDefault="000D009B" w:rsidP="003A03B8">
      <w:pPr>
        <w:pStyle w:val="a4"/>
        <w:shd w:val="clear" w:color="auto" w:fill="FFFFFF"/>
        <w:spacing w:beforeAutospacing="0" w:after="0" w:afterAutospacing="0"/>
        <w:ind w:left="448" w:right="448"/>
        <w:jc w:val="center"/>
        <w:rPr>
          <w:b/>
          <w:sz w:val="28"/>
          <w:szCs w:val="28"/>
        </w:rPr>
      </w:pPr>
      <w:r w:rsidRPr="00B6056B">
        <w:rPr>
          <w:b/>
          <w:sz w:val="28"/>
          <w:szCs w:val="28"/>
        </w:rPr>
        <w:t>«</w:t>
      </w:r>
      <w:r w:rsidRPr="00B6056B">
        <w:rPr>
          <w:b/>
          <w:bCs/>
          <w:sz w:val="28"/>
          <w:szCs w:val="28"/>
        </w:rPr>
        <w:t>Про Заяву</w:t>
      </w:r>
      <w:r w:rsidRPr="00B6056B">
        <w:rPr>
          <w:sz w:val="28"/>
          <w:szCs w:val="28"/>
        </w:rPr>
        <w:t xml:space="preserve">  </w:t>
      </w:r>
      <w:r w:rsidRPr="00B6056B">
        <w:rPr>
          <w:b/>
          <w:bCs/>
          <w:sz w:val="28"/>
          <w:szCs w:val="28"/>
        </w:rPr>
        <w:t>Верховної Ради України</w:t>
      </w:r>
      <w:r w:rsidR="003A03B8" w:rsidRPr="00B6056B">
        <w:rPr>
          <w:b/>
          <w:bCs/>
          <w:sz w:val="28"/>
          <w:szCs w:val="28"/>
        </w:rPr>
        <w:t xml:space="preserve"> </w:t>
      </w:r>
      <w:r w:rsidRPr="00B6056B">
        <w:rPr>
          <w:b/>
          <w:sz w:val="28"/>
          <w:szCs w:val="28"/>
        </w:rPr>
        <w:t xml:space="preserve">щодо закликів про відновлення водопостачання по Північно-Кримському каналу </w:t>
      </w:r>
    </w:p>
    <w:p w14:paraId="3A8BB8F4" w14:textId="1D433718" w:rsidR="003A03B8" w:rsidRPr="00B6056B" w:rsidRDefault="000D009B" w:rsidP="003A03B8">
      <w:pPr>
        <w:pStyle w:val="a4"/>
        <w:shd w:val="clear" w:color="auto" w:fill="FFFFFF"/>
        <w:spacing w:beforeAutospacing="0" w:after="0" w:afterAutospacing="0"/>
        <w:ind w:left="448" w:right="448"/>
        <w:jc w:val="center"/>
        <w:rPr>
          <w:b/>
          <w:sz w:val="28"/>
          <w:szCs w:val="28"/>
        </w:rPr>
      </w:pPr>
      <w:r w:rsidRPr="00B6056B">
        <w:rPr>
          <w:b/>
          <w:sz w:val="28"/>
          <w:szCs w:val="28"/>
        </w:rPr>
        <w:t xml:space="preserve">до тимчасово окупованих територій </w:t>
      </w:r>
    </w:p>
    <w:p w14:paraId="437BC76F" w14:textId="4279179D" w:rsidR="000D009B" w:rsidRPr="00B6056B" w:rsidRDefault="000D009B" w:rsidP="003A03B8">
      <w:pPr>
        <w:pStyle w:val="a4"/>
        <w:shd w:val="clear" w:color="auto" w:fill="FFFFFF"/>
        <w:spacing w:beforeAutospacing="0" w:after="0" w:afterAutospacing="0"/>
        <w:ind w:left="448" w:right="448"/>
        <w:jc w:val="center"/>
        <w:rPr>
          <w:b/>
          <w:sz w:val="28"/>
          <w:szCs w:val="28"/>
        </w:rPr>
      </w:pPr>
      <w:r w:rsidRPr="00B6056B">
        <w:rPr>
          <w:b/>
          <w:sz w:val="28"/>
          <w:szCs w:val="28"/>
        </w:rPr>
        <w:t>Автономної Республіки Крим та міста Севастополя»</w:t>
      </w:r>
    </w:p>
    <w:p w14:paraId="7E9EBA92" w14:textId="77777777" w:rsidR="000D009B" w:rsidRPr="00B6056B" w:rsidRDefault="000D009B" w:rsidP="003A03B8">
      <w:pPr>
        <w:spacing w:after="0" w:line="240" w:lineRule="auto"/>
        <w:rPr>
          <w:rFonts w:ascii="Times New Roman" w:hAnsi="Times New Roman"/>
          <w:b/>
          <w:sz w:val="28"/>
          <w:szCs w:val="28"/>
          <w:lang w:val="uk-UA" w:eastAsia="uk-UA"/>
        </w:rPr>
      </w:pPr>
    </w:p>
    <w:p w14:paraId="2A687DA8" w14:textId="77777777" w:rsidR="000D009B" w:rsidRPr="00B6056B" w:rsidRDefault="000D009B" w:rsidP="003A03B8">
      <w:pPr>
        <w:spacing w:after="0" w:line="240" w:lineRule="auto"/>
        <w:ind w:firstLine="709"/>
        <w:jc w:val="both"/>
        <w:rPr>
          <w:rFonts w:ascii="Times New Roman" w:hAnsi="Times New Roman"/>
          <w:b/>
          <w:bCs/>
          <w:sz w:val="28"/>
          <w:szCs w:val="28"/>
          <w:lang w:val="uk-UA"/>
        </w:rPr>
      </w:pPr>
      <w:r w:rsidRPr="00B6056B">
        <w:rPr>
          <w:rFonts w:ascii="Times New Roman" w:hAnsi="Times New Roman"/>
          <w:b/>
          <w:bCs/>
          <w:sz w:val="28"/>
          <w:szCs w:val="28"/>
          <w:lang w:val="uk-UA"/>
        </w:rPr>
        <w:t>1. Обґрунтування необхідності прийняття акта</w:t>
      </w:r>
    </w:p>
    <w:p w14:paraId="33F39969" w14:textId="77777777" w:rsidR="000D009B" w:rsidRPr="00B6056B" w:rsidRDefault="000D009B" w:rsidP="003A03B8">
      <w:pPr>
        <w:spacing w:after="0" w:line="240" w:lineRule="auto"/>
        <w:ind w:firstLine="709"/>
        <w:jc w:val="both"/>
        <w:rPr>
          <w:rFonts w:ascii="Times New Roman" w:hAnsi="Times New Roman"/>
          <w:bCs/>
          <w:sz w:val="28"/>
          <w:szCs w:val="28"/>
          <w:lang w:val="uk-UA"/>
        </w:rPr>
      </w:pPr>
      <w:r w:rsidRPr="00B6056B">
        <w:rPr>
          <w:rFonts w:ascii="Times New Roman" w:hAnsi="Times New Roman"/>
          <w:bCs/>
          <w:sz w:val="28"/>
          <w:szCs w:val="28"/>
          <w:lang w:val="uk-UA"/>
        </w:rPr>
        <w:t xml:space="preserve">Понад сім років триває агресія Російської Федерації проти України. Внаслідок такої агресії відбулася незаконна анексія Автономної Республіки Крим та міста Севастополя. </w:t>
      </w:r>
    </w:p>
    <w:p w14:paraId="235121EB" w14:textId="77777777" w:rsidR="000D009B" w:rsidRPr="00B6056B" w:rsidRDefault="000D009B" w:rsidP="003A03B8">
      <w:pPr>
        <w:spacing w:after="0" w:line="240" w:lineRule="auto"/>
        <w:ind w:firstLine="709"/>
        <w:jc w:val="both"/>
        <w:rPr>
          <w:rFonts w:ascii="Times New Roman" w:hAnsi="Times New Roman"/>
          <w:sz w:val="28"/>
          <w:szCs w:val="28"/>
          <w:lang w:val="uk-UA"/>
        </w:rPr>
      </w:pPr>
      <w:r w:rsidRPr="00B6056B">
        <w:rPr>
          <w:rFonts w:ascii="Times New Roman" w:hAnsi="Times New Roman"/>
          <w:sz w:val="28"/>
          <w:szCs w:val="28"/>
          <w:lang w:val="uk-UA"/>
        </w:rPr>
        <w:t xml:space="preserve">Протягом окупації Кримського півострову Російська Федерація вдається до систематичних та масових порушень прав людини, а також продовжує надалі мілітаризувати півострів, збільшуючи кількість техніки та військового контингенту на півострові. З 2018 році на Кримському півострові почався період посухи, що призвело до нестачі води для воєнних баз держави-агресора. Водночас, цивільне населення Автономної Республіки Крим та міста Севастополя є повністю забезпеченим водою для питних, побутових та інших потреб. </w:t>
      </w:r>
    </w:p>
    <w:p w14:paraId="7A8F06DD" w14:textId="77777777" w:rsidR="000D009B" w:rsidRPr="00B6056B" w:rsidRDefault="000D009B" w:rsidP="003A03B8">
      <w:pPr>
        <w:spacing w:after="0" w:line="240" w:lineRule="auto"/>
        <w:ind w:firstLine="709"/>
        <w:jc w:val="both"/>
        <w:rPr>
          <w:rFonts w:ascii="Times New Roman" w:hAnsi="Times New Roman"/>
          <w:sz w:val="28"/>
          <w:szCs w:val="28"/>
          <w:lang w:val="uk-UA"/>
        </w:rPr>
      </w:pPr>
      <w:r w:rsidRPr="00B6056B">
        <w:rPr>
          <w:rFonts w:ascii="Times New Roman" w:hAnsi="Times New Roman"/>
          <w:sz w:val="28"/>
          <w:szCs w:val="28"/>
          <w:lang w:val="uk-UA"/>
        </w:rPr>
        <w:t xml:space="preserve">Відповідно до Конвенції про захист цивільного населення під час війни 1949 року держава-окупант зобов’язана за допомогою усіх наявних засобів забезпечувати населення продуктами харчування та медичним матеріалами, постачати необхідні продукти харчування, медичні матеріали та інші припаси, якщо ресурсів окупованої території виявиться недостатньо. </w:t>
      </w:r>
    </w:p>
    <w:p w14:paraId="5C074BF6" w14:textId="77777777" w:rsidR="000D009B" w:rsidRPr="00B6056B" w:rsidRDefault="000D009B" w:rsidP="003A03B8">
      <w:pPr>
        <w:spacing w:after="0" w:line="240" w:lineRule="auto"/>
        <w:ind w:firstLine="567"/>
        <w:jc w:val="both"/>
        <w:rPr>
          <w:rFonts w:ascii="Times New Roman" w:hAnsi="Times New Roman"/>
          <w:sz w:val="28"/>
          <w:szCs w:val="28"/>
          <w:lang w:val="uk-UA"/>
        </w:rPr>
      </w:pPr>
      <w:r w:rsidRPr="00B6056B">
        <w:rPr>
          <w:rFonts w:ascii="Times New Roman" w:hAnsi="Times New Roman"/>
          <w:sz w:val="28"/>
          <w:szCs w:val="28"/>
          <w:lang w:val="uk-UA"/>
        </w:rPr>
        <w:t xml:space="preserve">Натомість, останнім часом у українському суспільстві проросійськими ЗМІ поширюються заклики відновити водопостачання на Кримський півострів шляхом розблокування Північно-Кримського каналу, який до початку збройної агресії Російської Федерації забезпечував до 85% потреб півострову. </w:t>
      </w:r>
    </w:p>
    <w:p w14:paraId="1EFA09FD" w14:textId="77777777" w:rsidR="000D009B" w:rsidRPr="00B6056B" w:rsidRDefault="000D009B" w:rsidP="003A03B8">
      <w:pPr>
        <w:shd w:val="clear" w:color="auto" w:fill="FFFFFF"/>
        <w:spacing w:after="0" w:line="240" w:lineRule="auto"/>
        <w:ind w:firstLine="567"/>
        <w:jc w:val="both"/>
        <w:textAlignment w:val="baseline"/>
        <w:rPr>
          <w:rFonts w:ascii="Times New Roman" w:hAnsi="Times New Roman"/>
          <w:sz w:val="28"/>
          <w:szCs w:val="28"/>
          <w:lang w:val="uk-UA"/>
        </w:rPr>
      </w:pPr>
      <w:r w:rsidRPr="00B6056B">
        <w:rPr>
          <w:rFonts w:ascii="Times New Roman" w:hAnsi="Times New Roman"/>
          <w:sz w:val="28"/>
          <w:szCs w:val="28"/>
          <w:lang w:val="uk-UA"/>
        </w:rPr>
        <w:t>За даними Державного агентства водних ресурсів України, до 2014 року на півострів щорічно подавалося понад 1 млрд. куб. м дніпровської води. Близько 75-85% потреб Криму у водних ресурсах покривалося завдяки Північно-Кримському каналу. Натомість власні водні ресурси Криму складають приблизно 910 млн. куб. м. на рік, а в особливо посушливі роки зменшуються до 430 млн. куб. м.</w:t>
      </w:r>
    </w:p>
    <w:p w14:paraId="795DFEC8" w14:textId="77777777" w:rsidR="000D009B" w:rsidRPr="00B6056B" w:rsidRDefault="000D009B" w:rsidP="003A03B8">
      <w:pPr>
        <w:shd w:val="clear" w:color="auto" w:fill="FFFFFF"/>
        <w:spacing w:after="0" w:line="240" w:lineRule="auto"/>
        <w:ind w:firstLine="567"/>
        <w:jc w:val="both"/>
        <w:textAlignment w:val="baseline"/>
        <w:rPr>
          <w:rFonts w:ascii="Times New Roman" w:hAnsi="Times New Roman"/>
          <w:sz w:val="28"/>
          <w:szCs w:val="28"/>
          <w:lang w:val="uk-UA"/>
        </w:rPr>
      </w:pPr>
      <w:r w:rsidRPr="00B6056B">
        <w:rPr>
          <w:rFonts w:ascii="Times New Roman" w:hAnsi="Times New Roman"/>
          <w:sz w:val="28"/>
          <w:szCs w:val="28"/>
          <w:lang w:val="uk-UA"/>
        </w:rPr>
        <w:t>Згідно з даними державного обліку водокористування, на питні та побутові потреби мешканців Криму щороку використовувалося близько 101-105 млн. куб. м води, що приблизно у 9 разів менше запасів води на півострові. Тобто питні та господарсько-побутові потреби населення Кримського півострова у повній мірі можуть бути забезпечені власними водними ресурсами навіть у найпосушливіші роки.</w:t>
      </w:r>
    </w:p>
    <w:p w14:paraId="260430A0" w14:textId="77777777" w:rsidR="000D009B" w:rsidRPr="00B6056B" w:rsidRDefault="000D009B" w:rsidP="003A03B8">
      <w:pPr>
        <w:shd w:val="clear" w:color="auto" w:fill="FFFFFF"/>
        <w:spacing w:after="0" w:line="240" w:lineRule="auto"/>
        <w:ind w:firstLine="567"/>
        <w:jc w:val="both"/>
        <w:textAlignment w:val="baseline"/>
        <w:rPr>
          <w:rFonts w:ascii="Times New Roman" w:hAnsi="Times New Roman"/>
          <w:sz w:val="28"/>
          <w:szCs w:val="28"/>
          <w:lang w:val="uk-UA"/>
        </w:rPr>
      </w:pPr>
      <w:r w:rsidRPr="00B6056B">
        <w:rPr>
          <w:rFonts w:ascii="Times New Roman" w:hAnsi="Times New Roman"/>
          <w:sz w:val="28"/>
          <w:szCs w:val="28"/>
          <w:lang w:val="uk-UA"/>
        </w:rPr>
        <w:t xml:space="preserve">Крім того, за оцінками експертів, одна людина споживає приблизно 52 – 54 куб. м води на рік. Отже, навіть з урахуванням збільшення чисельності населення Кримського півострова внаслідок незаконного переміщення сотень </w:t>
      </w:r>
      <w:r w:rsidRPr="00B6056B">
        <w:rPr>
          <w:rFonts w:ascii="Times New Roman" w:hAnsi="Times New Roman"/>
          <w:sz w:val="28"/>
          <w:szCs w:val="28"/>
          <w:lang w:val="uk-UA"/>
        </w:rPr>
        <w:lastRenderedPageBreak/>
        <w:t>тисяч громадян РФ місцеві водні ресурси цілком здатні задовольнити потреби жителів Криму.</w:t>
      </w:r>
    </w:p>
    <w:p w14:paraId="09CA283F" w14:textId="77777777" w:rsidR="000D009B" w:rsidRPr="00B6056B" w:rsidRDefault="000D009B" w:rsidP="003A03B8">
      <w:pPr>
        <w:shd w:val="clear" w:color="auto" w:fill="FFFFFF"/>
        <w:spacing w:after="0" w:line="240" w:lineRule="auto"/>
        <w:ind w:firstLine="709"/>
        <w:jc w:val="both"/>
        <w:textAlignment w:val="baseline"/>
        <w:rPr>
          <w:rFonts w:ascii="Times New Roman" w:hAnsi="Times New Roman"/>
          <w:sz w:val="28"/>
          <w:szCs w:val="28"/>
          <w:lang w:val="uk-UA"/>
        </w:rPr>
      </w:pPr>
      <w:r w:rsidRPr="00B6056B">
        <w:rPr>
          <w:rFonts w:ascii="Times New Roman" w:hAnsi="Times New Roman"/>
          <w:sz w:val="28"/>
          <w:szCs w:val="28"/>
          <w:lang w:val="uk-UA"/>
        </w:rPr>
        <w:t>Таким чином, потенційне відновлення Україною водопостачання до Кримського півострова необхідне державі-окупанту для забезпечення розвитку промисловості, сільського господарства та військових баз.</w:t>
      </w:r>
    </w:p>
    <w:p w14:paraId="2B769C41" w14:textId="77777777" w:rsidR="000D009B" w:rsidRPr="00B6056B" w:rsidRDefault="000D009B" w:rsidP="003A03B8">
      <w:pPr>
        <w:spacing w:after="0" w:line="240" w:lineRule="auto"/>
        <w:ind w:firstLine="709"/>
        <w:jc w:val="both"/>
        <w:rPr>
          <w:rFonts w:ascii="Times New Roman" w:hAnsi="Times New Roman"/>
          <w:sz w:val="28"/>
          <w:szCs w:val="28"/>
          <w:lang w:val="uk-UA"/>
        </w:rPr>
      </w:pPr>
      <w:r w:rsidRPr="00B6056B">
        <w:rPr>
          <w:rFonts w:ascii="Times New Roman" w:hAnsi="Times New Roman"/>
          <w:sz w:val="28"/>
          <w:szCs w:val="28"/>
          <w:lang w:val="uk-UA"/>
        </w:rPr>
        <w:t>Крім того, відновлення водопостачання в Крим до його повернення під контроль української влади може мати низку вкрай негативних наслідків.</w:t>
      </w:r>
    </w:p>
    <w:p w14:paraId="00553944" w14:textId="77777777" w:rsidR="000D009B" w:rsidRPr="00B6056B" w:rsidRDefault="000D009B" w:rsidP="003A03B8">
      <w:pPr>
        <w:shd w:val="clear" w:color="auto" w:fill="FFFFFF"/>
        <w:spacing w:after="0" w:line="240" w:lineRule="auto"/>
        <w:ind w:firstLine="709"/>
        <w:jc w:val="both"/>
        <w:textAlignment w:val="baseline"/>
        <w:rPr>
          <w:rFonts w:ascii="Times New Roman" w:hAnsi="Times New Roman"/>
          <w:sz w:val="28"/>
          <w:szCs w:val="28"/>
          <w:lang w:val="uk-UA"/>
        </w:rPr>
      </w:pPr>
      <w:r w:rsidRPr="00B6056B">
        <w:rPr>
          <w:rFonts w:ascii="Times New Roman" w:hAnsi="Times New Roman"/>
          <w:sz w:val="28"/>
          <w:szCs w:val="28"/>
          <w:lang w:val="uk-UA"/>
        </w:rPr>
        <w:t>Політика фактичного «умиротворення агресора» буде  ускладнювати та віддаляти процеси деокупації та реінтеграції Кримського півострова. Це призведе до подальшої мілітаризації Азово-Чорноморського регіону та продовження «повзучої окупації» на морі.</w:t>
      </w:r>
    </w:p>
    <w:p w14:paraId="60829C66" w14:textId="77777777" w:rsidR="000D009B" w:rsidRPr="00B6056B" w:rsidRDefault="000D009B" w:rsidP="003A03B8">
      <w:pPr>
        <w:shd w:val="clear" w:color="auto" w:fill="FFFFFF"/>
        <w:spacing w:after="0" w:line="240" w:lineRule="auto"/>
        <w:ind w:firstLine="709"/>
        <w:jc w:val="both"/>
        <w:textAlignment w:val="baseline"/>
        <w:rPr>
          <w:rFonts w:ascii="Times New Roman" w:hAnsi="Times New Roman"/>
          <w:sz w:val="28"/>
          <w:szCs w:val="28"/>
          <w:lang w:val="uk-UA"/>
        </w:rPr>
      </w:pPr>
      <w:r w:rsidRPr="00B6056B">
        <w:rPr>
          <w:rFonts w:ascii="Times New Roman" w:hAnsi="Times New Roman"/>
          <w:sz w:val="28"/>
          <w:szCs w:val="28"/>
          <w:lang w:val="uk-UA"/>
        </w:rPr>
        <w:t>У підсумку постачання водних ресурсів на тимчасово окуповану територію зменшить фінансову та економічну вартість утримання Криму для держави-окупанта, що сприятиме подальшій інтеграції Кримського півострова до складу РФ.</w:t>
      </w:r>
    </w:p>
    <w:p w14:paraId="0DB6E5D4" w14:textId="77777777" w:rsidR="000D009B" w:rsidRPr="00B6056B" w:rsidRDefault="000D009B" w:rsidP="003A03B8">
      <w:pPr>
        <w:shd w:val="clear" w:color="auto" w:fill="FFFFFF"/>
        <w:spacing w:after="0" w:line="240" w:lineRule="auto"/>
        <w:ind w:firstLine="709"/>
        <w:jc w:val="both"/>
        <w:textAlignment w:val="baseline"/>
        <w:rPr>
          <w:rFonts w:ascii="Times New Roman" w:hAnsi="Times New Roman"/>
          <w:sz w:val="28"/>
          <w:szCs w:val="28"/>
          <w:lang w:val="uk-UA"/>
        </w:rPr>
      </w:pPr>
      <w:r w:rsidRPr="00B6056B">
        <w:rPr>
          <w:rFonts w:ascii="Times New Roman" w:hAnsi="Times New Roman"/>
          <w:sz w:val="28"/>
          <w:szCs w:val="28"/>
          <w:lang w:val="uk-UA"/>
        </w:rPr>
        <w:t>В комплексі, наведений стан речей означатиме зменшення можливостей України для деокупації та реінтеграції тимчасово окупованих територій Криму.</w:t>
      </w:r>
    </w:p>
    <w:p w14:paraId="4F564BC7" w14:textId="1166048B" w:rsidR="000D009B" w:rsidRPr="00B6056B" w:rsidRDefault="000D009B" w:rsidP="003A03B8">
      <w:pPr>
        <w:spacing w:after="0" w:line="240" w:lineRule="auto"/>
        <w:ind w:firstLine="709"/>
        <w:jc w:val="both"/>
        <w:rPr>
          <w:rFonts w:ascii="Times New Roman" w:hAnsi="Times New Roman"/>
          <w:sz w:val="28"/>
          <w:szCs w:val="28"/>
          <w:lang w:val="uk-UA"/>
        </w:rPr>
      </w:pPr>
      <w:r w:rsidRPr="00B6056B">
        <w:rPr>
          <w:rFonts w:ascii="Times New Roman" w:hAnsi="Times New Roman"/>
          <w:sz w:val="28"/>
          <w:szCs w:val="28"/>
          <w:lang w:val="uk-UA"/>
        </w:rPr>
        <w:t>Відповідно до чинного законодавства України н</w:t>
      </w:r>
      <w:r w:rsidRPr="00B6056B">
        <w:rPr>
          <w:rFonts w:ascii="Times New Roman" w:eastAsiaTheme="minorHAnsi" w:hAnsi="Times New Roman"/>
          <w:sz w:val="28"/>
          <w:szCs w:val="28"/>
          <w:shd w:val="clear" w:color="auto" w:fill="FFFFFF"/>
          <w:lang w:val="uk-UA"/>
        </w:rPr>
        <w:t>а тимчасово окупованій території на строк дії Закону «Про забезпечення прав і свобод громадян та правовий режим на тимчасово окупованій території України», поширюється особливий правовий режим, а саме: на тимчасово окупованій території забороняється діяльність, що підлягає державному регулюванню (ліцензування, отримання дозвільних документів, сертифікація та ін.) господарська діяльність. Заборонено також користування державними ресурсами, в тому числі природними.</w:t>
      </w:r>
      <w:r w:rsidRPr="00B6056B">
        <w:rPr>
          <w:rFonts w:ascii="Times New Roman" w:hAnsi="Times New Roman"/>
          <w:sz w:val="28"/>
          <w:szCs w:val="28"/>
          <w:lang w:val="uk-UA"/>
        </w:rPr>
        <w:t xml:space="preserve"> </w:t>
      </w:r>
    </w:p>
    <w:p w14:paraId="30E29747" w14:textId="1E32C18E" w:rsidR="000D009B" w:rsidRPr="00B6056B" w:rsidRDefault="000D009B" w:rsidP="003A03B8">
      <w:pPr>
        <w:spacing w:after="0" w:line="240" w:lineRule="auto"/>
        <w:ind w:firstLine="709"/>
        <w:jc w:val="both"/>
        <w:rPr>
          <w:rFonts w:ascii="Times New Roman" w:hAnsi="Times New Roman"/>
          <w:sz w:val="28"/>
          <w:szCs w:val="28"/>
          <w:lang w:val="uk-UA"/>
        </w:rPr>
      </w:pPr>
      <w:r w:rsidRPr="00B6056B">
        <w:rPr>
          <w:rFonts w:ascii="Times New Roman" w:hAnsi="Times New Roman"/>
          <w:sz w:val="28"/>
          <w:szCs w:val="28"/>
          <w:lang w:val="uk-UA"/>
        </w:rPr>
        <w:t xml:space="preserve">Відповідно до пункту 66 </w:t>
      </w:r>
      <w:r w:rsidRPr="00B6056B">
        <w:rPr>
          <w:rStyle w:val="a6"/>
          <w:rFonts w:ascii="Times New Roman" w:hAnsi="Times New Roman"/>
          <w:b w:val="0"/>
          <w:bCs w:val="0"/>
          <w:sz w:val="28"/>
          <w:szCs w:val="28"/>
          <w:shd w:val="clear" w:color="auto" w:fill="FFFFFF"/>
          <w:lang w:val="uk-UA"/>
        </w:rPr>
        <w:t>Стратегії деокупації та реінтеграції тимчасово окупованої території Автономної Республіки Крим та міста Севастополя, затвердженої Указом Президента України від</w:t>
      </w:r>
      <w:r w:rsidRPr="00B6056B">
        <w:rPr>
          <w:rStyle w:val="a6"/>
          <w:rFonts w:ascii="Times New Roman" w:hAnsi="Times New Roman"/>
          <w:sz w:val="28"/>
          <w:szCs w:val="28"/>
          <w:shd w:val="clear" w:color="auto" w:fill="FFFFFF"/>
          <w:lang w:val="uk-UA"/>
        </w:rPr>
        <w:t xml:space="preserve"> </w:t>
      </w:r>
      <w:r w:rsidRPr="00B6056B">
        <w:rPr>
          <w:rFonts w:ascii="Times New Roman" w:hAnsi="Times New Roman"/>
          <w:sz w:val="28"/>
          <w:szCs w:val="28"/>
          <w:shd w:val="clear" w:color="auto" w:fill="FFFFFF"/>
          <w:lang w:val="uk-UA"/>
        </w:rPr>
        <w:t>24 березня 2021 року № 117/2021, Україна забезпечує створення умов для організації водопостачання Кримського півострова після звільнення тимчасово окупованої території та відновлення на цій території конституційного ладу України.</w:t>
      </w:r>
    </w:p>
    <w:p w14:paraId="7D84433E" w14:textId="3BCC483D" w:rsidR="000D009B" w:rsidRPr="00B6056B" w:rsidRDefault="000D009B" w:rsidP="003A03B8">
      <w:pPr>
        <w:spacing w:after="0" w:line="240" w:lineRule="auto"/>
        <w:ind w:firstLine="709"/>
        <w:jc w:val="both"/>
        <w:rPr>
          <w:rFonts w:ascii="Times New Roman" w:hAnsi="Times New Roman"/>
          <w:sz w:val="28"/>
          <w:szCs w:val="28"/>
          <w:shd w:val="clear" w:color="auto" w:fill="FFFFFF"/>
          <w:lang w:val="uk-UA"/>
        </w:rPr>
      </w:pPr>
      <w:r w:rsidRPr="00B6056B">
        <w:rPr>
          <w:rFonts w:ascii="Times New Roman" w:hAnsi="Times New Roman"/>
          <w:sz w:val="28"/>
          <w:szCs w:val="28"/>
          <w:lang w:val="uk-UA"/>
        </w:rPr>
        <w:t xml:space="preserve">Натомість, останнім часом у суспільстві активно поширюються заклики, у тому числі на рівні офіційних осіб відновити водопостачання на Кримський півострів шляхом розблокування Північно-Кримського каналу, який до початку збройної агресії Російської Федерації забезпечував 85% потреб півострову. </w:t>
      </w:r>
      <w:r w:rsidRPr="00B6056B">
        <w:rPr>
          <w:rFonts w:ascii="Times New Roman" w:hAnsi="Times New Roman"/>
          <w:sz w:val="28"/>
          <w:szCs w:val="28"/>
          <w:shd w:val="clear" w:color="auto" w:fill="FFFFFF"/>
          <w:lang w:val="uk-UA"/>
        </w:rPr>
        <w:t>Так, речник української делегації в тристоронній контактній групі (ТКГ) з врегулювання ситуації на Донбасі та радник голови Офісу президента </w:t>
      </w:r>
      <w:r w:rsidRPr="00B6056B">
        <w:rPr>
          <w:rStyle w:val="a6"/>
          <w:rFonts w:ascii="Times New Roman" w:hAnsi="Times New Roman"/>
          <w:b w:val="0"/>
          <w:bCs w:val="0"/>
          <w:sz w:val="28"/>
          <w:szCs w:val="28"/>
          <w:shd w:val="clear" w:color="auto" w:fill="FFFFFF"/>
          <w:lang w:val="uk-UA"/>
        </w:rPr>
        <w:t>Олексій Арестович</w:t>
      </w:r>
      <w:r w:rsidRPr="00B6056B">
        <w:rPr>
          <w:rFonts w:ascii="Times New Roman" w:hAnsi="Times New Roman"/>
          <w:sz w:val="28"/>
          <w:szCs w:val="28"/>
          <w:shd w:val="clear" w:color="auto" w:fill="FFFFFF"/>
          <w:lang w:val="uk-UA"/>
        </w:rPr>
        <w:t> </w:t>
      </w:r>
      <w:r w:rsidR="003A03B8" w:rsidRPr="00B6056B">
        <w:rPr>
          <w:rFonts w:ascii="Times New Roman" w:hAnsi="Times New Roman"/>
          <w:sz w:val="28"/>
          <w:szCs w:val="28"/>
          <w:shd w:val="clear" w:color="auto" w:fill="FFFFFF"/>
          <w:lang w:val="uk-UA"/>
        </w:rPr>
        <w:t xml:space="preserve">прямо </w:t>
      </w:r>
      <w:r w:rsidRPr="00B6056B">
        <w:rPr>
          <w:rFonts w:ascii="Times New Roman" w:hAnsi="Times New Roman"/>
          <w:sz w:val="28"/>
          <w:szCs w:val="28"/>
          <w:shd w:val="clear" w:color="auto" w:fill="FFFFFF"/>
          <w:lang w:val="uk-UA"/>
        </w:rPr>
        <w:t xml:space="preserve">заявив, що українська влада може змінити свою позицію щодо відновлення поставок води в Крим при «дуже серйозних поступках» з боку Росії. </w:t>
      </w:r>
    </w:p>
    <w:p w14:paraId="439C3023" w14:textId="0099A726" w:rsidR="000D009B" w:rsidRPr="00B6056B" w:rsidRDefault="000D009B" w:rsidP="003A03B8">
      <w:pPr>
        <w:spacing w:after="0" w:line="240" w:lineRule="auto"/>
        <w:ind w:firstLine="709"/>
        <w:jc w:val="both"/>
        <w:rPr>
          <w:rFonts w:ascii="Times New Roman" w:hAnsi="Times New Roman"/>
          <w:sz w:val="28"/>
          <w:szCs w:val="28"/>
          <w:lang w:val="uk-UA"/>
        </w:rPr>
      </w:pPr>
      <w:r w:rsidRPr="00B6056B">
        <w:rPr>
          <w:rFonts w:ascii="Times New Roman" w:hAnsi="Times New Roman"/>
          <w:sz w:val="28"/>
          <w:szCs w:val="28"/>
          <w:shd w:val="clear" w:color="auto" w:fill="FFFFFF"/>
          <w:lang w:val="uk-UA"/>
        </w:rPr>
        <w:t xml:space="preserve">Означені заяви не лише прямо </w:t>
      </w:r>
      <w:r w:rsidR="003A03B8" w:rsidRPr="00B6056B">
        <w:rPr>
          <w:rFonts w:ascii="Times New Roman" w:hAnsi="Times New Roman"/>
          <w:sz w:val="28"/>
          <w:szCs w:val="28"/>
          <w:shd w:val="clear" w:color="auto" w:fill="FFFFFF"/>
          <w:lang w:val="uk-UA"/>
        </w:rPr>
        <w:t>суперечать</w:t>
      </w:r>
      <w:r w:rsidRPr="00B6056B">
        <w:rPr>
          <w:rFonts w:ascii="Times New Roman" w:hAnsi="Times New Roman"/>
          <w:sz w:val="28"/>
          <w:szCs w:val="28"/>
          <w:shd w:val="clear" w:color="auto" w:fill="FFFFFF"/>
          <w:lang w:val="uk-UA"/>
        </w:rPr>
        <w:t xml:space="preserve"> нор</w:t>
      </w:r>
      <w:r w:rsidR="003A03B8" w:rsidRPr="00B6056B">
        <w:rPr>
          <w:rFonts w:ascii="Times New Roman" w:hAnsi="Times New Roman"/>
          <w:sz w:val="28"/>
          <w:szCs w:val="28"/>
          <w:shd w:val="clear" w:color="auto" w:fill="FFFFFF"/>
          <w:lang w:val="uk-UA"/>
        </w:rPr>
        <w:t>матив</w:t>
      </w:r>
      <w:r w:rsidRPr="00B6056B">
        <w:rPr>
          <w:rFonts w:ascii="Times New Roman" w:hAnsi="Times New Roman"/>
          <w:sz w:val="28"/>
          <w:szCs w:val="28"/>
          <w:shd w:val="clear" w:color="auto" w:fill="FFFFFF"/>
          <w:lang w:val="uk-UA"/>
        </w:rPr>
        <w:t>но-</w:t>
      </w:r>
      <w:r w:rsidR="003A03B8" w:rsidRPr="00B6056B">
        <w:rPr>
          <w:rFonts w:ascii="Times New Roman" w:hAnsi="Times New Roman"/>
          <w:sz w:val="28"/>
          <w:szCs w:val="28"/>
          <w:shd w:val="clear" w:color="auto" w:fill="FFFFFF"/>
          <w:lang w:val="uk-UA"/>
        </w:rPr>
        <w:t>правовим</w:t>
      </w:r>
      <w:r w:rsidRPr="00B6056B">
        <w:rPr>
          <w:rFonts w:ascii="Times New Roman" w:hAnsi="Times New Roman"/>
          <w:sz w:val="28"/>
          <w:szCs w:val="28"/>
          <w:shd w:val="clear" w:color="auto" w:fill="FFFFFF"/>
          <w:lang w:val="uk-UA"/>
        </w:rPr>
        <w:t xml:space="preserve"> </w:t>
      </w:r>
      <w:r w:rsidR="003A03B8" w:rsidRPr="00B6056B">
        <w:rPr>
          <w:rFonts w:ascii="Times New Roman" w:hAnsi="Times New Roman"/>
          <w:sz w:val="28"/>
          <w:szCs w:val="28"/>
          <w:shd w:val="clear" w:color="auto" w:fill="FFFFFF"/>
          <w:lang w:val="uk-UA"/>
        </w:rPr>
        <w:t>актам</w:t>
      </w:r>
      <w:r w:rsidRPr="00B6056B">
        <w:rPr>
          <w:rFonts w:ascii="Times New Roman" w:hAnsi="Times New Roman"/>
          <w:sz w:val="28"/>
          <w:szCs w:val="28"/>
          <w:shd w:val="clear" w:color="auto" w:fill="FFFFFF"/>
          <w:lang w:val="uk-UA"/>
        </w:rPr>
        <w:t xml:space="preserve"> України та </w:t>
      </w:r>
      <w:r w:rsidRPr="00B6056B">
        <w:rPr>
          <w:rFonts w:ascii="Times New Roman" w:hAnsi="Times New Roman"/>
          <w:sz w:val="28"/>
          <w:szCs w:val="28"/>
          <w:lang w:val="uk-UA"/>
        </w:rPr>
        <w:t xml:space="preserve">не відповідають </w:t>
      </w:r>
      <w:r w:rsidR="003A03B8" w:rsidRPr="00B6056B">
        <w:rPr>
          <w:rFonts w:ascii="Times New Roman" w:hAnsi="Times New Roman"/>
          <w:sz w:val="28"/>
          <w:szCs w:val="28"/>
          <w:lang w:val="uk-UA"/>
        </w:rPr>
        <w:t xml:space="preserve">її </w:t>
      </w:r>
      <w:r w:rsidRPr="00B6056B">
        <w:rPr>
          <w:rFonts w:ascii="Times New Roman" w:hAnsi="Times New Roman"/>
          <w:sz w:val="28"/>
          <w:szCs w:val="28"/>
          <w:lang w:val="uk-UA"/>
        </w:rPr>
        <w:t xml:space="preserve">міжнародним зобов’язанням, </w:t>
      </w:r>
      <w:r w:rsidR="003A03B8" w:rsidRPr="00B6056B">
        <w:rPr>
          <w:rFonts w:ascii="Times New Roman" w:hAnsi="Times New Roman"/>
          <w:sz w:val="28"/>
          <w:szCs w:val="28"/>
          <w:lang w:val="uk-UA"/>
        </w:rPr>
        <w:t xml:space="preserve">є такими, що </w:t>
      </w:r>
      <w:r w:rsidRPr="00B6056B">
        <w:rPr>
          <w:rFonts w:ascii="Times New Roman" w:hAnsi="Times New Roman"/>
          <w:sz w:val="28"/>
          <w:szCs w:val="28"/>
          <w:lang w:val="uk-UA"/>
        </w:rPr>
        <w:t xml:space="preserve">не </w:t>
      </w:r>
      <w:r w:rsidRPr="00B6056B">
        <w:rPr>
          <w:rFonts w:ascii="Times New Roman" w:hAnsi="Times New Roman"/>
          <w:sz w:val="28"/>
          <w:szCs w:val="28"/>
          <w:lang w:val="uk-UA"/>
        </w:rPr>
        <w:lastRenderedPageBreak/>
        <w:t xml:space="preserve">спрямовані на захист прав людини, меншин чи корінних народів, </w:t>
      </w:r>
      <w:r w:rsidR="003A03B8" w:rsidRPr="00B6056B">
        <w:rPr>
          <w:rFonts w:ascii="Times New Roman" w:hAnsi="Times New Roman"/>
          <w:sz w:val="28"/>
          <w:szCs w:val="28"/>
          <w:lang w:val="uk-UA"/>
        </w:rPr>
        <w:t xml:space="preserve">але й </w:t>
      </w:r>
      <w:r w:rsidRPr="00B6056B">
        <w:rPr>
          <w:rFonts w:ascii="Times New Roman" w:hAnsi="Times New Roman"/>
          <w:sz w:val="28"/>
          <w:szCs w:val="28"/>
          <w:lang w:val="uk-UA"/>
        </w:rPr>
        <w:t xml:space="preserve"> водночас суперечать державним інтересам України, несуть</w:t>
      </w:r>
      <w:r w:rsidR="003A03B8" w:rsidRPr="00B6056B">
        <w:rPr>
          <w:rFonts w:ascii="Times New Roman" w:hAnsi="Times New Roman"/>
          <w:sz w:val="28"/>
          <w:szCs w:val="28"/>
          <w:lang w:val="uk-UA"/>
        </w:rPr>
        <w:t xml:space="preserve"> пряму</w:t>
      </w:r>
      <w:r w:rsidRPr="00B6056B">
        <w:rPr>
          <w:rFonts w:ascii="Times New Roman" w:hAnsi="Times New Roman"/>
          <w:sz w:val="28"/>
          <w:szCs w:val="28"/>
          <w:lang w:val="uk-UA"/>
        </w:rPr>
        <w:t xml:space="preserve"> загрозу суверенітетові, територіальній цілісності та недоторканності, обороноздатності, державній та економічній безпеці України, дезорієнтують зусилля </w:t>
      </w:r>
      <w:r w:rsidR="003A03B8" w:rsidRPr="00B6056B">
        <w:rPr>
          <w:rFonts w:ascii="Times New Roman" w:hAnsi="Times New Roman"/>
          <w:sz w:val="28"/>
          <w:szCs w:val="28"/>
          <w:lang w:val="uk-UA"/>
        </w:rPr>
        <w:t>держави</w:t>
      </w:r>
      <w:r w:rsidRPr="00B6056B">
        <w:rPr>
          <w:rFonts w:ascii="Times New Roman" w:hAnsi="Times New Roman"/>
          <w:sz w:val="28"/>
          <w:szCs w:val="28"/>
          <w:lang w:val="uk-UA"/>
        </w:rPr>
        <w:t xml:space="preserve"> і суспі</w:t>
      </w:r>
      <w:r w:rsidR="003A03B8" w:rsidRPr="00B6056B">
        <w:rPr>
          <w:rFonts w:ascii="Times New Roman" w:hAnsi="Times New Roman"/>
          <w:sz w:val="28"/>
          <w:szCs w:val="28"/>
          <w:lang w:val="uk-UA"/>
        </w:rPr>
        <w:t>льства</w:t>
      </w:r>
      <w:r w:rsidRPr="00B6056B">
        <w:rPr>
          <w:rFonts w:ascii="Times New Roman" w:hAnsi="Times New Roman"/>
          <w:sz w:val="28"/>
          <w:szCs w:val="28"/>
          <w:lang w:val="uk-UA"/>
        </w:rPr>
        <w:t xml:space="preserve"> у сфері протидії російській агресії та </w:t>
      </w:r>
      <w:r w:rsidR="003A03B8" w:rsidRPr="00B6056B">
        <w:rPr>
          <w:rFonts w:ascii="Times New Roman" w:hAnsi="Times New Roman"/>
          <w:sz w:val="28"/>
          <w:szCs w:val="28"/>
          <w:lang w:val="uk-UA"/>
        </w:rPr>
        <w:t>зумовлюють легітимацію російської окупації Криму</w:t>
      </w:r>
      <w:r w:rsidRPr="00B6056B">
        <w:rPr>
          <w:rFonts w:ascii="Times New Roman" w:hAnsi="Times New Roman"/>
          <w:sz w:val="28"/>
          <w:szCs w:val="28"/>
          <w:lang w:val="uk-UA"/>
        </w:rPr>
        <w:t xml:space="preserve">. </w:t>
      </w:r>
    </w:p>
    <w:p w14:paraId="62D4CE1A" w14:textId="53FEDA64" w:rsidR="003A03B8" w:rsidRPr="00B6056B" w:rsidRDefault="003A03B8" w:rsidP="003A03B8">
      <w:pPr>
        <w:spacing w:after="0" w:line="240" w:lineRule="auto"/>
        <w:ind w:firstLine="709"/>
        <w:jc w:val="both"/>
        <w:rPr>
          <w:rFonts w:ascii="Times New Roman" w:hAnsi="Times New Roman"/>
          <w:bCs/>
          <w:sz w:val="28"/>
          <w:szCs w:val="28"/>
          <w:lang w:val="uk-UA"/>
        </w:rPr>
      </w:pPr>
      <w:r w:rsidRPr="00B6056B">
        <w:rPr>
          <w:rFonts w:ascii="Times New Roman" w:hAnsi="Times New Roman"/>
          <w:sz w:val="28"/>
          <w:szCs w:val="28"/>
          <w:lang w:val="uk-UA"/>
        </w:rPr>
        <w:t xml:space="preserve">Зважаючи на неприпустимість поширення таких меседжів з боку представників та речників української влади, Верховна Рада України має висловити свою офіційну позицію щодо цих </w:t>
      </w:r>
      <w:r w:rsidRPr="00B6056B">
        <w:rPr>
          <w:rFonts w:ascii="Times New Roman" w:hAnsi="Times New Roman"/>
          <w:bCs/>
          <w:sz w:val="28"/>
          <w:szCs w:val="28"/>
          <w:lang w:val="uk-UA"/>
        </w:rPr>
        <w:t>закликів про відновлення водопостачання по Північно-Кримському каналу до тимчасово окупованих територій Автономної Республіки Крим та міста Севастополя.</w:t>
      </w:r>
    </w:p>
    <w:p w14:paraId="0BCFB458" w14:textId="77777777" w:rsidR="000D009B" w:rsidRPr="00B6056B" w:rsidRDefault="000D009B" w:rsidP="003A03B8">
      <w:pPr>
        <w:spacing w:after="0" w:line="240" w:lineRule="auto"/>
        <w:ind w:firstLine="709"/>
        <w:jc w:val="both"/>
        <w:rPr>
          <w:rFonts w:ascii="Times New Roman" w:hAnsi="Times New Roman"/>
          <w:b/>
          <w:sz w:val="28"/>
          <w:szCs w:val="28"/>
          <w:lang w:val="uk-UA"/>
        </w:rPr>
      </w:pPr>
    </w:p>
    <w:p w14:paraId="59EF8495" w14:textId="2BB2F78D" w:rsidR="000D009B" w:rsidRPr="00B6056B" w:rsidRDefault="000D009B" w:rsidP="003A03B8">
      <w:pPr>
        <w:spacing w:after="0" w:line="240" w:lineRule="auto"/>
        <w:ind w:firstLine="709"/>
        <w:jc w:val="both"/>
        <w:rPr>
          <w:rFonts w:ascii="Times New Roman" w:hAnsi="Times New Roman"/>
          <w:b/>
          <w:bCs/>
          <w:sz w:val="28"/>
          <w:szCs w:val="28"/>
          <w:lang w:val="uk-UA"/>
        </w:rPr>
      </w:pPr>
      <w:r w:rsidRPr="00B6056B">
        <w:rPr>
          <w:rFonts w:ascii="Times New Roman" w:hAnsi="Times New Roman"/>
          <w:b/>
          <w:sz w:val="28"/>
          <w:szCs w:val="28"/>
          <w:lang w:val="uk-UA"/>
        </w:rPr>
        <w:t>2.</w:t>
      </w:r>
      <w:r w:rsidRPr="00B6056B">
        <w:rPr>
          <w:rFonts w:ascii="Times New Roman" w:hAnsi="Times New Roman"/>
          <w:sz w:val="28"/>
          <w:szCs w:val="28"/>
          <w:lang w:val="uk-UA"/>
        </w:rPr>
        <w:t xml:space="preserve"> </w:t>
      </w:r>
      <w:r w:rsidRPr="00B6056B">
        <w:rPr>
          <w:rFonts w:ascii="Times New Roman" w:hAnsi="Times New Roman"/>
          <w:b/>
          <w:bCs/>
          <w:sz w:val="28"/>
          <w:szCs w:val="28"/>
          <w:lang w:val="uk-UA"/>
        </w:rPr>
        <w:t>Мета і завдання прийняття акта</w:t>
      </w:r>
    </w:p>
    <w:p w14:paraId="54BE281C" w14:textId="618873E2" w:rsidR="000D009B" w:rsidRPr="00B6056B" w:rsidRDefault="000D009B" w:rsidP="003A03B8">
      <w:pPr>
        <w:spacing w:after="0" w:line="240" w:lineRule="auto"/>
        <w:ind w:firstLine="709"/>
        <w:jc w:val="both"/>
        <w:rPr>
          <w:rFonts w:ascii="Times New Roman" w:hAnsi="Times New Roman"/>
          <w:sz w:val="28"/>
          <w:szCs w:val="28"/>
          <w:lang w:val="uk-UA"/>
        </w:rPr>
      </w:pPr>
      <w:r w:rsidRPr="00B6056B">
        <w:rPr>
          <w:rFonts w:ascii="Times New Roman" w:hAnsi="Times New Roman"/>
          <w:sz w:val="28"/>
          <w:szCs w:val="28"/>
          <w:lang w:val="uk-UA"/>
        </w:rPr>
        <w:t xml:space="preserve">Проект Постанови спрямований на схвалення Заяви Верховної Ради України </w:t>
      </w:r>
      <w:r w:rsidRPr="00B6056B">
        <w:rPr>
          <w:rFonts w:ascii="Times New Roman" w:hAnsi="Times New Roman"/>
          <w:bCs/>
          <w:sz w:val="28"/>
          <w:szCs w:val="28"/>
          <w:lang w:val="uk-UA"/>
        </w:rPr>
        <w:t>щодо закликів про відновлення водопостачання по Північно-Кримському каналу до тимчасово окупованих територій Автономної Республіки Крим та міста Севастополя</w:t>
      </w:r>
      <w:r w:rsidRPr="00B6056B">
        <w:rPr>
          <w:rFonts w:ascii="Times New Roman" w:hAnsi="Times New Roman"/>
          <w:sz w:val="28"/>
          <w:szCs w:val="28"/>
          <w:lang w:val="uk-UA"/>
        </w:rPr>
        <w:t>.</w:t>
      </w:r>
    </w:p>
    <w:p w14:paraId="45AD7D76" w14:textId="77777777" w:rsidR="000D009B" w:rsidRPr="00B6056B" w:rsidRDefault="000D009B" w:rsidP="003A03B8">
      <w:pPr>
        <w:spacing w:after="0" w:line="240" w:lineRule="auto"/>
        <w:ind w:firstLine="709"/>
        <w:jc w:val="both"/>
        <w:rPr>
          <w:rFonts w:ascii="Times New Roman" w:hAnsi="Times New Roman"/>
          <w:b/>
          <w:bCs/>
          <w:sz w:val="28"/>
          <w:szCs w:val="28"/>
          <w:lang w:val="uk-UA"/>
        </w:rPr>
      </w:pPr>
    </w:p>
    <w:p w14:paraId="1E15AE2A" w14:textId="045ED8BD" w:rsidR="000D009B" w:rsidRPr="00B6056B" w:rsidRDefault="000D009B" w:rsidP="003A03B8">
      <w:pPr>
        <w:spacing w:after="0" w:line="240" w:lineRule="auto"/>
        <w:ind w:firstLine="709"/>
        <w:jc w:val="both"/>
        <w:rPr>
          <w:rFonts w:ascii="Times New Roman" w:hAnsi="Times New Roman"/>
          <w:b/>
          <w:bCs/>
          <w:sz w:val="28"/>
          <w:szCs w:val="28"/>
          <w:lang w:val="uk-UA"/>
        </w:rPr>
      </w:pPr>
      <w:r w:rsidRPr="00B6056B">
        <w:rPr>
          <w:rFonts w:ascii="Times New Roman" w:hAnsi="Times New Roman"/>
          <w:b/>
          <w:bCs/>
          <w:sz w:val="28"/>
          <w:szCs w:val="28"/>
          <w:lang w:val="uk-UA"/>
        </w:rPr>
        <w:t>3. Загальна характеристика і основні положення проекту акта</w:t>
      </w:r>
    </w:p>
    <w:p w14:paraId="40C73BA1" w14:textId="655A9253" w:rsidR="000D009B" w:rsidRPr="00B6056B" w:rsidRDefault="000D009B" w:rsidP="003A03B8">
      <w:pPr>
        <w:spacing w:after="0" w:line="240" w:lineRule="auto"/>
        <w:ind w:firstLine="709"/>
        <w:jc w:val="both"/>
        <w:rPr>
          <w:rFonts w:ascii="Times New Roman" w:hAnsi="Times New Roman"/>
          <w:sz w:val="28"/>
          <w:szCs w:val="28"/>
          <w:lang w:val="uk-UA"/>
        </w:rPr>
      </w:pPr>
      <w:r w:rsidRPr="00B6056B">
        <w:rPr>
          <w:rFonts w:ascii="Times New Roman" w:hAnsi="Times New Roman"/>
          <w:sz w:val="28"/>
          <w:szCs w:val="28"/>
          <w:lang w:val="uk-UA"/>
        </w:rPr>
        <w:t xml:space="preserve">Проектом Постанови пропонується схвалити заяву Верховної Ради України щодо </w:t>
      </w:r>
      <w:r w:rsidRPr="00B6056B">
        <w:rPr>
          <w:rFonts w:ascii="Times New Roman" w:hAnsi="Times New Roman"/>
          <w:bCs/>
          <w:sz w:val="28"/>
          <w:szCs w:val="28"/>
          <w:lang w:val="uk-UA"/>
        </w:rPr>
        <w:t>закликів про відновлення водопостачання по Північно-Кримському каналу до тимчасово окупованих територій Автономної Республіки Крим та міста Севастополя.</w:t>
      </w:r>
    </w:p>
    <w:p w14:paraId="5EAC5976" w14:textId="5049ECFE" w:rsidR="000D009B" w:rsidRPr="00B6056B" w:rsidRDefault="000D009B" w:rsidP="003A03B8">
      <w:pPr>
        <w:spacing w:after="0" w:line="240" w:lineRule="auto"/>
        <w:ind w:firstLine="709"/>
        <w:jc w:val="both"/>
        <w:rPr>
          <w:rFonts w:ascii="Times New Roman" w:hAnsi="Times New Roman"/>
          <w:sz w:val="28"/>
          <w:szCs w:val="28"/>
          <w:lang w:val="uk-UA"/>
        </w:rPr>
      </w:pPr>
      <w:r w:rsidRPr="00B6056B">
        <w:rPr>
          <w:rFonts w:ascii="Times New Roman" w:hAnsi="Times New Roman"/>
          <w:sz w:val="28"/>
          <w:szCs w:val="28"/>
          <w:lang w:val="uk-UA"/>
        </w:rPr>
        <w:t>У ній, зокрема, парламент України:</w:t>
      </w:r>
    </w:p>
    <w:p w14:paraId="0DD3CF7A" w14:textId="58A2ACE6" w:rsidR="000D009B" w:rsidRPr="00B6056B" w:rsidRDefault="003A03B8" w:rsidP="003A03B8">
      <w:pPr>
        <w:pStyle w:val="1"/>
        <w:spacing w:after="0" w:line="240" w:lineRule="auto"/>
        <w:ind w:firstLine="709"/>
        <w:jc w:val="both"/>
        <w:rPr>
          <w:rFonts w:ascii="Times New Roman" w:hAnsi="Times New Roman"/>
          <w:color w:val="auto"/>
          <w:sz w:val="28"/>
          <w:szCs w:val="28"/>
          <w:lang w:val="uk-UA"/>
        </w:rPr>
      </w:pPr>
      <w:r w:rsidRPr="00B6056B">
        <w:rPr>
          <w:rFonts w:ascii="Times New Roman" w:hAnsi="Times New Roman"/>
          <w:color w:val="auto"/>
          <w:sz w:val="28"/>
          <w:szCs w:val="28"/>
          <w:lang w:val="uk-UA"/>
        </w:rPr>
        <w:t xml:space="preserve">- </w:t>
      </w:r>
      <w:r w:rsidR="000D009B" w:rsidRPr="00B6056B">
        <w:rPr>
          <w:rFonts w:ascii="Times New Roman" w:hAnsi="Times New Roman"/>
          <w:color w:val="auto"/>
          <w:sz w:val="28"/>
          <w:szCs w:val="28"/>
          <w:lang w:val="uk-UA"/>
        </w:rPr>
        <w:t xml:space="preserve">заявляє, що будь-які заклики про відновлення водопостачання на </w:t>
      </w:r>
      <w:bookmarkStart w:id="2" w:name="OLE_LINK4"/>
      <w:bookmarkStart w:id="3" w:name="OLE_LINK3"/>
      <w:r w:rsidR="000D009B" w:rsidRPr="00B6056B">
        <w:rPr>
          <w:rFonts w:ascii="Times New Roman" w:hAnsi="Times New Roman"/>
          <w:color w:val="auto"/>
          <w:sz w:val="28"/>
          <w:szCs w:val="28"/>
          <w:lang w:val="uk-UA"/>
        </w:rPr>
        <w:t>тимчасово окуповані території Автономної Республіки Крим та міста Севастополя шляхом використання Північно-Кримського каналу чи іншим подібним шляхом</w:t>
      </w:r>
      <w:bookmarkEnd w:id="2"/>
      <w:bookmarkEnd w:id="3"/>
      <w:r w:rsidR="000D009B" w:rsidRPr="00B6056B">
        <w:rPr>
          <w:rFonts w:ascii="Times New Roman" w:hAnsi="Times New Roman"/>
          <w:color w:val="auto"/>
          <w:sz w:val="28"/>
          <w:szCs w:val="28"/>
          <w:lang w:val="uk-UA"/>
        </w:rPr>
        <w:t xml:space="preserve"> є діяннями, що не відповідають міжнародним зобов’язанням України, не спрямовані на захист прав людини, меншин чи корінних народів, та суперечать національним інтересам України, несуть пряму шкоду суверенітетові, територіальній цілісності та недоторканності, обороноздатності, державній та економічній безпеці України;</w:t>
      </w:r>
    </w:p>
    <w:p w14:paraId="11CB2B81" w14:textId="77777777" w:rsidR="000D009B" w:rsidRPr="00B6056B" w:rsidRDefault="000D009B" w:rsidP="003A03B8">
      <w:pPr>
        <w:pStyle w:val="1"/>
        <w:spacing w:after="0" w:line="240" w:lineRule="auto"/>
        <w:ind w:firstLine="709"/>
        <w:jc w:val="both"/>
        <w:rPr>
          <w:rFonts w:ascii="Times New Roman" w:hAnsi="Times New Roman"/>
          <w:color w:val="auto"/>
          <w:sz w:val="28"/>
          <w:szCs w:val="28"/>
          <w:lang w:val="uk-UA"/>
        </w:rPr>
      </w:pPr>
      <w:r w:rsidRPr="00B6056B">
        <w:rPr>
          <w:rFonts w:ascii="Times New Roman" w:hAnsi="Times New Roman"/>
          <w:color w:val="auto"/>
          <w:sz w:val="28"/>
          <w:szCs w:val="28"/>
          <w:lang w:val="uk-UA"/>
        </w:rPr>
        <w:t>- закликає Президента України, Раду національної безпеки та оборони України, Службу безпеки України та інші правоохоронні органи України невідкладно реагувати з метою захисту державних інтересів України на будь-які спроби відновлення водопостачання на тимчасово окуповані території та на заклики щодо потреб такого відновлення;</w:t>
      </w:r>
    </w:p>
    <w:p w14:paraId="3A509F79" w14:textId="77777777" w:rsidR="000D009B" w:rsidRPr="00B6056B" w:rsidRDefault="000D009B" w:rsidP="003A03B8">
      <w:pPr>
        <w:pStyle w:val="1"/>
        <w:spacing w:after="0" w:line="240" w:lineRule="auto"/>
        <w:ind w:firstLine="709"/>
        <w:jc w:val="both"/>
        <w:rPr>
          <w:rFonts w:ascii="Times New Roman" w:hAnsi="Times New Roman"/>
          <w:color w:val="auto"/>
          <w:sz w:val="28"/>
          <w:szCs w:val="28"/>
          <w:lang w:val="uk-UA"/>
        </w:rPr>
      </w:pPr>
      <w:r w:rsidRPr="00B6056B">
        <w:rPr>
          <w:rFonts w:ascii="Times New Roman" w:hAnsi="Times New Roman"/>
          <w:color w:val="auto"/>
          <w:sz w:val="28"/>
          <w:szCs w:val="28"/>
          <w:lang w:val="uk-UA"/>
        </w:rPr>
        <w:t>- пропонує Президентові України та Кабінету Міністрів України вжити невідкладних заходів з посилення охорони та оборони об’єктів Північно-Кримського каналу, посилити протидію підривній, пропагандистській та розвідувально-диверсійній діяльності Російської Федерації на території Херсонської області;</w:t>
      </w:r>
    </w:p>
    <w:p w14:paraId="717E1AB7" w14:textId="3F159C99" w:rsidR="000D009B" w:rsidRPr="00B6056B" w:rsidRDefault="000D009B" w:rsidP="003A03B8">
      <w:pPr>
        <w:spacing w:after="0" w:line="240" w:lineRule="auto"/>
        <w:ind w:firstLine="709"/>
        <w:jc w:val="both"/>
        <w:rPr>
          <w:rFonts w:ascii="Times New Roman" w:hAnsi="Times New Roman"/>
          <w:sz w:val="28"/>
          <w:szCs w:val="28"/>
          <w:lang w:val="uk-UA"/>
        </w:rPr>
      </w:pPr>
      <w:r w:rsidRPr="00B6056B">
        <w:rPr>
          <w:rFonts w:ascii="Times New Roman" w:hAnsi="Times New Roman"/>
          <w:sz w:val="28"/>
          <w:szCs w:val="28"/>
          <w:lang w:val="uk-UA"/>
        </w:rPr>
        <w:t xml:space="preserve">- наголошує, що питання водопостачання до Автономної Республіки Крим та міста Севастополя може розглядатися виключно за умов відновлення </w:t>
      </w:r>
      <w:r w:rsidRPr="00B6056B">
        <w:rPr>
          <w:rFonts w:ascii="Times New Roman" w:hAnsi="Times New Roman"/>
          <w:sz w:val="28"/>
          <w:szCs w:val="28"/>
          <w:lang w:val="uk-UA"/>
        </w:rPr>
        <w:lastRenderedPageBreak/>
        <w:t>державного суверенітету України над Кримським півостровом і прилеглими водами Чорного і Азовського морів.</w:t>
      </w:r>
    </w:p>
    <w:p w14:paraId="47A73DD0" w14:textId="77777777" w:rsidR="000D009B" w:rsidRPr="00B6056B" w:rsidRDefault="000D009B" w:rsidP="003A03B8">
      <w:pPr>
        <w:spacing w:after="0" w:line="240" w:lineRule="auto"/>
        <w:ind w:firstLine="709"/>
        <w:jc w:val="both"/>
        <w:rPr>
          <w:rFonts w:ascii="Times New Roman" w:hAnsi="Times New Roman"/>
          <w:sz w:val="28"/>
          <w:szCs w:val="28"/>
          <w:lang w:val="uk-UA"/>
        </w:rPr>
      </w:pPr>
    </w:p>
    <w:p w14:paraId="36475612" w14:textId="77777777" w:rsidR="000D009B" w:rsidRPr="00B6056B" w:rsidRDefault="000D009B" w:rsidP="003A03B8">
      <w:pPr>
        <w:widowControl w:val="0"/>
        <w:spacing w:after="0" w:line="240" w:lineRule="auto"/>
        <w:ind w:firstLine="709"/>
        <w:jc w:val="both"/>
        <w:rPr>
          <w:rFonts w:ascii="Times New Roman" w:hAnsi="Times New Roman"/>
          <w:b/>
          <w:bCs/>
          <w:sz w:val="28"/>
          <w:szCs w:val="28"/>
          <w:lang w:val="uk-UA"/>
        </w:rPr>
      </w:pPr>
      <w:r w:rsidRPr="00B6056B">
        <w:rPr>
          <w:rFonts w:ascii="Times New Roman" w:hAnsi="Times New Roman"/>
          <w:b/>
          <w:bCs/>
          <w:sz w:val="28"/>
          <w:szCs w:val="28"/>
          <w:lang w:val="uk-UA"/>
        </w:rPr>
        <w:t>4.</w:t>
      </w:r>
      <w:r w:rsidRPr="00B6056B">
        <w:rPr>
          <w:rFonts w:ascii="Times New Roman" w:hAnsi="Times New Roman"/>
          <w:sz w:val="28"/>
          <w:szCs w:val="28"/>
          <w:lang w:val="uk-UA"/>
        </w:rPr>
        <w:t xml:space="preserve"> </w:t>
      </w:r>
      <w:r w:rsidRPr="00B6056B">
        <w:rPr>
          <w:rFonts w:ascii="Times New Roman" w:hAnsi="Times New Roman"/>
          <w:b/>
          <w:bCs/>
          <w:sz w:val="28"/>
          <w:szCs w:val="28"/>
          <w:lang w:val="uk-UA"/>
        </w:rPr>
        <w:t>Стан нормативно-правової бази</w:t>
      </w:r>
    </w:p>
    <w:p w14:paraId="69BDCE6C" w14:textId="77777777" w:rsidR="000D009B" w:rsidRPr="00B6056B" w:rsidRDefault="000D009B" w:rsidP="003A03B8">
      <w:pPr>
        <w:widowControl w:val="0"/>
        <w:spacing w:after="0" w:line="240" w:lineRule="auto"/>
        <w:ind w:firstLine="709"/>
        <w:jc w:val="both"/>
        <w:rPr>
          <w:rFonts w:ascii="Times New Roman" w:hAnsi="Times New Roman"/>
          <w:bCs/>
          <w:sz w:val="28"/>
          <w:szCs w:val="28"/>
          <w:lang w:val="uk-UA"/>
        </w:rPr>
      </w:pPr>
      <w:r w:rsidRPr="00B6056B">
        <w:rPr>
          <w:rFonts w:ascii="Times New Roman" w:hAnsi="Times New Roman"/>
          <w:bCs/>
          <w:sz w:val="28"/>
          <w:szCs w:val="28"/>
          <w:lang w:val="uk-UA"/>
        </w:rPr>
        <w:t>Прийняття Постанови не потребуватиме внесення змін до інших законодавчих актів України.</w:t>
      </w:r>
    </w:p>
    <w:p w14:paraId="172BBF84" w14:textId="77777777" w:rsidR="000D009B" w:rsidRPr="00B6056B" w:rsidRDefault="000D009B" w:rsidP="003A03B8">
      <w:pPr>
        <w:spacing w:after="0" w:line="240" w:lineRule="auto"/>
        <w:ind w:firstLine="709"/>
        <w:jc w:val="both"/>
        <w:rPr>
          <w:rFonts w:ascii="Times New Roman" w:hAnsi="Times New Roman"/>
          <w:b/>
          <w:bCs/>
          <w:sz w:val="28"/>
          <w:szCs w:val="28"/>
          <w:lang w:val="uk-UA"/>
        </w:rPr>
      </w:pPr>
    </w:p>
    <w:p w14:paraId="31A4F5ED" w14:textId="1E6B586B" w:rsidR="000D009B" w:rsidRPr="00B6056B" w:rsidRDefault="000D009B" w:rsidP="003A03B8">
      <w:pPr>
        <w:spacing w:after="0" w:line="240" w:lineRule="auto"/>
        <w:ind w:firstLine="709"/>
        <w:jc w:val="both"/>
        <w:rPr>
          <w:rFonts w:ascii="Times New Roman" w:hAnsi="Times New Roman"/>
          <w:b/>
          <w:bCs/>
          <w:sz w:val="28"/>
          <w:szCs w:val="28"/>
          <w:lang w:val="uk-UA"/>
        </w:rPr>
      </w:pPr>
      <w:r w:rsidRPr="00B6056B">
        <w:rPr>
          <w:rFonts w:ascii="Times New Roman" w:hAnsi="Times New Roman"/>
          <w:b/>
          <w:bCs/>
          <w:sz w:val="28"/>
          <w:szCs w:val="28"/>
          <w:lang w:val="uk-UA"/>
        </w:rPr>
        <w:t>5. Фінансово-економічне обґрунтування</w:t>
      </w:r>
    </w:p>
    <w:p w14:paraId="207B6622" w14:textId="77777777" w:rsidR="000D009B" w:rsidRPr="00B6056B" w:rsidRDefault="000D009B" w:rsidP="003A03B8">
      <w:pPr>
        <w:pStyle w:val="a3"/>
        <w:spacing w:before="0"/>
        <w:ind w:firstLine="709"/>
        <w:jc w:val="both"/>
        <w:rPr>
          <w:rFonts w:ascii="Times New Roman" w:hAnsi="Times New Roman" w:cs="Times New Roman"/>
          <w:sz w:val="28"/>
          <w:szCs w:val="28"/>
        </w:rPr>
      </w:pPr>
      <w:r w:rsidRPr="00B6056B">
        <w:rPr>
          <w:rFonts w:ascii="Times New Roman" w:hAnsi="Times New Roman" w:cs="Times New Roman"/>
          <w:sz w:val="28"/>
          <w:szCs w:val="28"/>
        </w:rPr>
        <w:t xml:space="preserve">Прийняття проекту Постанови не потребуватиме додаткових видатків з Державного бюджету України. </w:t>
      </w:r>
    </w:p>
    <w:p w14:paraId="252BDA88" w14:textId="77777777" w:rsidR="000D009B" w:rsidRPr="00B6056B" w:rsidRDefault="000D009B" w:rsidP="003A03B8">
      <w:pPr>
        <w:spacing w:after="0" w:line="240" w:lineRule="auto"/>
        <w:ind w:firstLine="709"/>
        <w:jc w:val="both"/>
        <w:rPr>
          <w:rFonts w:ascii="Times New Roman" w:hAnsi="Times New Roman"/>
          <w:b/>
          <w:bCs/>
          <w:sz w:val="28"/>
          <w:szCs w:val="28"/>
          <w:lang w:val="uk-UA"/>
        </w:rPr>
      </w:pPr>
    </w:p>
    <w:p w14:paraId="3909E272" w14:textId="3B2568A2" w:rsidR="000D009B" w:rsidRPr="00B6056B" w:rsidRDefault="000D009B" w:rsidP="003A03B8">
      <w:pPr>
        <w:spacing w:after="0" w:line="240" w:lineRule="auto"/>
        <w:ind w:firstLine="709"/>
        <w:jc w:val="both"/>
        <w:rPr>
          <w:rFonts w:ascii="Times New Roman" w:hAnsi="Times New Roman"/>
          <w:b/>
          <w:bCs/>
          <w:sz w:val="28"/>
          <w:szCs w:val="28"/>
          <w:lang w:val="uk-UA"/>
        </w:rPr>
      </w:pPr>
      <w:r w:rsidRPr="00B6056B">
        <w:rPr>
          <w:rFonts w:ascii="Times New Roman" w:hAnsi="Times New Roman"/>
          <w:b/>
          <w:bCs/>
          <w:sz w:val="28"/>
          <w:szCs w:val="28"/>
          <w:lang w:val="uk-UA"/>
        </w:rPr>
        <w:t>6. Прогноз соціально-економічних та інших наслідків прийняття проекту акта</w:t>
      </w:r>
    </w:p>
    <w:p w14:paraId="4B40FCD1" w14:textId="77777777" w:rsidR="000D009B" w:rsidRPr="00B6056B" w:rsidRDefault="000D009B" w:rsidP="003A03B8">
      <w:pPr>
        <w:spacing w:after="0" w:line="240" w:lineRule="auto"/>
        <w:ind w:firstLine="709"/>
        <w:jc w:val="both"/>
        <w:rPr>
          <w:rFonts w:ascii="Times New Roman" w:hAnsi="Times New Roman"/>
          <w:bCs/>
          <w:sz w:val="28"/>
          <w:szCs w:val="28"/>
          <w:lang w:val="uk-UA"/>
        </w:rPr>
      </w:pPr>
      <w:r w:rsidRPr="00B6056B">
        <w:rPr>
          <w:rFonts w:ascii="Times New Roman" w:hAnsi="Times New Roman"/>
          <w:bCs/>
          <w:sz w:val="28"/>
          <w:szCs w:val="28"/>
          <w:lang w:val="uk-UA"/>
        </w:rPr>
        <w:t>Прийняття Постанови дозволить забезпечити захист державних інтересів України у протидії збройній агресії Російської Федерації та донести політичну позицію Верховної Ради України до Президента України, Кабінету Міністрів України, Ради національної безпеки України та Служби безпеки України.</w:t>
      </w:r>
    </w:p>
    <w:p w14:paraId="172FA9C2" w14:textId="77777777" w:rsidR="000D009B" w:rsidRPr="00B6056B" w:rsidRDefault="000D009B" w:rsidP="003A03B8">
      <w:pPr>
        <w:spacing w:after="0" w:line="240" w:lineRule="auto"/>
        <w:ind w:firstLine="709"/>
        <w:jc w:val="both"/>
        <w:rPr>
          <w:rFonts w:ascii="Times New Roman" w:hAnsi="Times New Roman"/>
          <w:bCs/>
          <w:sz w:val="28"/>
          <w:szCs w:val="28"/>
          <w:lang w:val="uk-UA"/>
        </w:rPr>
      </w:pPr>
    </w:p>
    <w:tbl>
      <w:tblPr>
        <w:tblStyle w:val="a5"/>
        <w:tblW w:w="9639" w:type="dxa"/>
        <w:tblLook w:val="04A0" w:firstRow="1" w:lastRow="0" w:firstColumn="1" w:lastColumn="0" w:noHBand="0" w:noVBand="1"/>
      </w:tblPr>
      <w:tblGrid>
        <w:gridCol w:w="4805"/>
        <w:gridCol w:w="4834"/>
      </w:tblGrid>
      <w:tr w:rsidR="000D009B" w:rsidRPr="00B6056B" w14:paraId="23BADE04" w14:textId="77777777" w:rsidTr="000D009B">
        <w:tc>
          <w:tcPr>
            <w:tcW w:w="4805" w:type="dxa"/>
            <w:tcBorders>
              <w:top w:val="nil"/>
              <w:left w:val="nil"/>
              <w:bottom w:val="nil"/>
              <w:right w:val="nil"/>
            </w:tcBorders>
            <w:shd w:val="clear" w:color="auto" w:fill="auto"/>
          </w:tcPr>
          <w:p w14:paraId="26C43036" w14:textId="77777777" w:rsidR="000D009B" w:rsidRPr="00B6056B" w:rsidRDefault="000D009B" w:rsidP="003A03B8">
            <w:pPr>
              <w:spacing w:after="0" w:line="240" w:lineRule="auto"/>
              <w:ind w:firstLine="741"/>
              <w:rPr>
                <w:rFonts w:ascii="Times New Roman" w:hAnsi="Times New Roman"/>
                <w:b/>
                <w:sz w:val="28"/>
                <w:szCs w:val="28"/>
                <w:lang w:val="uk-UA" w:eastAsia="ru-RU"/>
              </w:rPr>
            </w:pPr>
            <w:r w:rsidRPr="00B6056B">
              <w:rPr>
                <w:rFonts w:ascii="Times New Roman" w:hAnsi="Times New Roman" w:cs="Calibri"/>
                <w:b/>
                <w:sz w:val="28"/>
                <w:szCs w:val="28"/>
                <w:lang w:val="uk-UA" w:eastAsia="ru-RU"/>
              </w:rPr>
              <w:t xml:space="preserve">Народні депутати України                                                     </w:t>
            </w:r>
          </w:p>
        </w:tc>
        <w:tc>
          <w:tcPr>
            <w:tcW w:w="4834" w:type="dxa"/>
            <w:tcBorders>
              <w:top w:val="nil"/>
              <w:left w:val="nil"/>
              <w:bottom w:val="nil"/>
              <w:right w:val="nil"/>
            </w:tcBorders>
            <w:shd w:val="clear" w:color="auto" w:fill="auto"/>
          </w:tcPr>
          <w:p w14:paraId="79288D1F" w14:textId="5B0A3F4A" w:rsidR="000D009B" w:rsidRPr="00B6056B" w:rsidRDefault="000D009B" w:rsidP="003A03B8">
            <w:pPr>
              <w:spacing w:after="0" w:line="240" w:lineRule="auto"/>
              <w:jc w:val="right"/>
              <w:rPr>
                <w:rFonts w:ascii="Times New Roman" w:hAnsi="Times New Roman"/>
                <w:b/>
                <w:sz w:val="28"/>
                <w:szCs w:val="28"/>
                <w:lang w:val="uk-UA" w:eastAsia="ru-RU"/>
              </w:rPr>
            </w:pPr>
            <w:r w:rsidRPr="00B6056B">
              <w:rPr>
                <w:rFonts w:ascii="Times New Roman" w:hAnsi="Times New Roman" w:cs="Calibri"/>
                <w:b/>
                <w:sz w:val="28"/>
                <w:szCs w:val="28"/>
                <w:lang w:val="uk-UA" w:eastAsia="ru-RU"/>
              </w:rPr>
              <w:t xml:space="preserve">  </w:t>
            </w:r>
          </w:p>
        </w:tc>
      </w:tr>
    </w:tbl>
    <w:p w14:paraId="76DA5412" w14:textId="77777777" w:rsidR="00865807" w:rsidRPr="00B6056B" w:rsidRDefault="00865807" w:rsidP="003A03B8">
      <w:pPr>
        <w:spacing w:after="0" w:line="240" w:lineRule="auto"/>
        <w:rPr>
          <w:lang w:val="uk-UA"/>
        </w:rPr>
      </w:pPr>
    </w:p>
    <w:sectPr w:rsidR="00865807" w:rsidRPr="00B6056B">
      <w:footerReference w:type="default" r:id="rId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5507A49" w14:textId="77777777" w:rsidR="006E7CE7" w:rsidRDefault="006E7CE7" w:rsidP="003A03B8">
      <w:pPr>
        <w:spacing w:after="0" w:line="240" w:lineRule="auto"/>
      </w:pPr>
      <w:r>
        <w:separator/>
      </w:r>
    </w:p>
  </w:endnote>
  <w:endnote w:type="continuationSeparator" w:id="0">
    <w:p w14:paraId="0A6F3F8B" w14:textId="77777777" w:rsidR="006E7CE7" w:rsidRDefault="006E7CE7" w:rsidP="003A03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ntiqua">
    <w:altName w:val="Century Gothic"/>
    <w:charset w:val="01"/>
    <w:family w:val="roman"/>
    <w:pitch w:val="variable"/>
  </w:font>
  <w:font w:name="Courier New">
    <w:panose1 w:val="02070309020205020404"/>
    <w:charset w:val="CC"/>
    <w:family w:val="modern"/>
    <w:pitch w:val="fixed"/>
    <w:sig w:usb0="E0002EFF" w:usb1="C0007843" w:usb2="00000009" w:usb3="00000000" w:csb0="000001FF" w:csb1="00000000"/>
  </w:font>
  <w:font w:name="Arial Unicode MS">
    <w:altName w:val="Malgun Gothic Semilight"/>
    <w:panose1 w:val="020B0604020202020204"/>
    <w:charset w:val="80"/>
    <w:family w:val="swiss"/>
    <w:pitch w:val="variable"/>
    <w:sig w:usb0="00000000"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89667011"/>
      <w:docPartObj>
        <w:docPartGallery w:val="Page Numbers (Bottom of Page)"/>
        <w:docPartUnique/>
      </w:docPartObj>
    </w:sdtPr>
    <w:sdtEndPr/>
    <w:sdtContent>
      <w:p w14:paraId="110966B9" w14:textId="3DEDA235" w:rsidR="003A03B8" w:rsidRDefault="003A03B8">
        <w:pPr>
          <w:pStyle w:val="a9"/>
          <w:jc w:val="center"/>
        </w:pPr>
        <w:r>
          <w:fldChar w:fldCharType="begin"/>
        </w:r>
        <w:r>
          <w:instrText>PAGE   \* MERGEFORMAT</w:instrText>
        </w:r>
        <w:r>
          <w:fldChar w:fldCharType="separate"/>
        </w:r>
        <w:r w:rsidR="00123F5F">
          <w:rPr>
            <w:noProof/>
          </w:rPr>
          <w:t>1</w:t>
        </w:r>
        <w:r>
          <w:fldChar w:fldCharType="end"/>
        </w:r>
      </w:p>
    </w:sdtContent>
  </w:sdt>
  <w:p w14:paraId="653182CD" w14:textId="77777777" w:rsidR="003A03B8" w:rsidRDefault="003A03B8">
    <w:pPr>
      <w:pStyle w:val="a9"/>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02E51CD" w14:textId="77777777" w:rsidR="006E7CE7" w:rsidRDefault="006E7CE7" w:rsidP="003A03B8">
      <w:pPr>
        <w:spacing w:after="0" w:line="240" w:lineRule="auto"/>
      </w:pPr>
      <w:r>
        <w:separator/>
      </w:r>
    </w:p>
  </w:footnote>
  <w:footnote w:type="continuationSeparator" w:id="0">
    <w:p w14:paraId="2F2C4929" w14:textId="77777777" w:rsidR="006E7CE7" w:rsidRDefault="006E7CE7" w:rsidP="003A03B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009B"/>
    <w:rsid w:val="000D009B"/>
    <w:rsid w:val="00123F5F"/>
    <w:rsid w:val="003A03B8"/>
    <w:rsid w:val="00535B5F"/>
    <w:rsid w:val="006E7CE7"/>
    <w:rsid w:val="00865807"/>
    <w:rsid w:val="00B6056B"/>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D29C18"/>
  <w15:chartTrackingRefBased/>
  <w15:docId w15:val="{7F7F33F7-9391-4DA0-9781-ADFF9C7494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009B"/>
    <w:pPr>
      <w:spacing w:after="200" w:line="276" w:lineRule="auto"/>
    </w:pPr>
    <w:rPr>
      <w:rFonts w:eastAsia="Times New Roman"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Нормальний текст"/>
    <w:basedOn w:val="a"/>
    <w:uiPriority w:val="99"/>
    <w:qFormat/>
    <w:rsid w:val="000D009B"/>
    <w:pPr>
      <w:spacing w:before="120" w:after="0" w:line="240" w:lineRule="auto"/>
      <w:ind w:firstLine="567"/>
    </w:pPr>
    <w:rPr>
      <w:rFonts w:ascii="Antiqua" w:hAnsi="Antiqua" w:cs="Antiqua"/>
      <w:sz w:val="26"/>
      <w:szCs w:val="26"/>
      <w:lang w:val="uk-UA" w:eastAsia="ru-RU"/>
    </w:rPr>
  </w:style>
  <w:style w:type="paragraph" w:styleId="HTML">
    <w:name w:val="HTML Preformatted"/>
    <w:basedOn w:val="a"/>
    <w:link w:val="HTML0"/>
    <w:uiPriority w:val="99"/>
    <w:qFormat/>
    <w:rsid w:val="000D009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color w:val="000000"/>
      <w:sz w:val="21"/>
      <w:szCs w:val="21"/>
      <w:lang w:eastAsia="ru-RU"/>
    </w:rPr>
  </w:style>
  <w:style w:type="character" w:customStyle="1" w:styleId="HTML0">
    <w:name w:val="Стандартний HTML Знак"/>
    <w:basedOn w:val="a0"/>
    <w:link w:val="HTML"/>
    <w:uiPriority w:val="99"/>
    <w:rsid w:val="000D009B"/>
    <w:rPr>
      <w:rFonts w:ascii="Courier New" w:eastAsia="Times New Roman" w:hAnsi="Courier New" w:cs="Courier New"/>
      <w:color w:val="000000"/>
      <w:sz w:val="21"/>
      <w:szCs w:val="21"/>
      <w:lang w:val="ru-RU" w:eastAsia="ru-RU"/>
    </w:rPr>
  </w:style>
  <w:style w:type="paragraph" w:styleId="a4">
    <w:name w:val="Normal (Web)"/>
    <w:basedOn w:val="a"/>
    <w:uiPriority w:val="99"/>
    <w:unhideWhenUsed/>
    <w:qFormat/>
    <w:rsid w:val="000D009B"/>
    <w:pPr>
      <w:spacing w:beforeAutospacing="1" w:afterAutospacing="1" w:line="240" w:lineRule="auto"/>
    </w:pPr>
    <w:rPr>
      <w:rFonts w:ascii="Times New Roman" w:hAnsi="Times New Roman"/>
      <w:sz w:val="24"/>
      <w:szCs w:val="24"/>
      <w:lang w:val="uk-UA" w:eastAsia="uk-UA"/>
    </w:rPr>
  </w:style>
  <w:style w:type="table" w:styleId="a5">
    <w:name w:val="Table Grid"/>
    <w:basedOn w:val="a1"/>
    <w:uiPriority w:val="39"/>
    <w:rsid w:val="000D009B"/>
    <w:pPr>
      <w:spacing w:after="0" w:line="240" w:lineRule="auto"/>
    </w:pPr>
    <w:rPr>
      <w:sz w:val="20"/>
      <w:szCs w:val="20"/>
      <w:lang w:eastAsia="uk-U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
    <w:name w:val="Звичайний1"/>
    <w:qFormat/>
    <w:rsid w:val="000D009B"/>
    <w:rPr>
      <w:rFonts w:ascii="Calibri" w:eastAsia="Arial Unicode MS" w:hAnsi="Calibri" w:cs="Arial Unicode MS"/>
      <w:color w:val="000000"/>
      <w:u w:color="000000"/>
      <w:lang w:val="ru-RU" w:eastAsia="ru-RU"/>
    </w:rPr>
  </w:style>
  <w:style w:type="character" w:styleId="a6">
    <w:name w:val="Strong"/>
    <w:basedOn w:val="a0"/>
    <w:uiPriority w:val="22"/>
    <w:qFormat/>
    <w:rsid w:val="000D009B"/>
    <w:rPr>
      <w:b/>
      <w:bCs/>
    </w:rPr>
  </w:style>
  <w:style w:type="paragraph" w:styleId="a7">
    <w:name w:val="header"/>
    <w:basedOn w:val="a"/>
    <w:link w:val="a8"/>
    <w:uiPriority w:val="99"/>
    <w:unhideWhenUsed/>
    <w:rsid w:val="003A03B8"/>
    <w:pPr>
      <w:tabs>
        <w:tab w:val="center" w:pos="4677"/>
        <w:tab w:val="right" w:pos="9355"/>
      </w:tabs>
      <w:spacing w:after="0" w:line="240" w:lineRule="auto"/>
    </w:pPr>
  </w:style>
  <w:style w:type="character" w:customStyle="1" w:styleId="a8">
    <w:name w:val="Верхній колонтитул Знак"/>
    <w:basedOn w:val="a0"/>
    <w:link w:val="a7"/>
    <w:uiPriority w:val="99"/>
    <w:rsid w:val="003A03B8"/>
    <w:rPr>
      <w:rFonts w:eastAsia="Times New Roman" w:cs="Times New Roman"/>
      <w:lang w:val="ru-RU"/>
    </w:rPr>
  </w:style>
  <w:style w:type="paragraph" w:styleId="a9">
    <w:name w:val="footer"/>
    <w:basedOn w:val="a"/>
    <w:link w:val="aa"/>
    <w:uiPriority w:val="99"/>
    <w:unhideWhenUsed/>
    <w:rsid w:val="003A03B8"/>
    <w:pPr>
      <w:tabs>
        <w:tab w:val="center" w:pos="4677"/>
        <w:tab w:val="right" w:pos="9355"/>
      </w:tabs>
      <w:spacing w:after="0" w:line="240" w:lineRule="auto"/>
    </w:pPr>
  </w:style>
  <w:style w:type="character" w:customStyle="1" w:styleId="aa">
    <w:name w:val="Нижній колонтитул Знак"/>
    <w:basedOn w:val="a0"/>
    <w:link w:val="a9"/>
    <w:uiPriority w:val="99"/>
    <w:rsid w:val="003A03B8"/>
    <w:rPr>
      <w:rFonts w:eastAsia="Times New Roman" w:cs="Times New Roman"/>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8E64ACC-CF74-4132-A73F-D2095FE881B6}">
  <ds:schemaRefs>
    <ds:schemaRef ds:uri="http://schemas.microsoft.com/sharepoint/v3/contenttype/forms"/>
  </ds:schemaRefs>
</ds:datastoreItem>
</file>

<file path=customXml/itemProps2.xml><?xml version="1.0" encoding="utf-8"?>
<ds:datastoreItem xmlns:ds="http://schemas.openxmlformats.org/officeDocument/2006/customXml" ds:itemID="{2C908A0A-3AA4-426D-9FD6-8F89D8531D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FF4DB4C-A830-4EC3-A68A-34B248CA09A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5549</Words>
  <Characters>3163</Characters>
  <Application>Microsoft Office Word</Application>
  <DocSecurity>0</DocSecurity>
  <Lines>26</Lines>
  <Paragraphs>17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8695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2021-06-16T07:16:00Z</dcterms:created>
  <dcterms:modified xsi:type="dcterms:W3CDTF">2021-06-16T07:16:00Z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