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52F" w:rsidRPr="00CE1759" w:rsidRDefault="006E652F" w:rsidP="005257D5">
      <w:pPr>
        <w:jc w:val="center"/>
        <w:rPr>
          <w:b/>
          <w:bCs/>
        </w:rPr>
      </w:pPr>
      <w:bookmarkStart w:id="0" w:name="_GoBack"/>
      <w:bookmarkEnd w:id="0"/>
      <w:r w:rsidRPr="00CE1759">
        <w:rPr>
          <w:b/>
          <w:bCs/>
        </w:rPr>
        <w:t>Пояснювальна записка</w:t>
      </w:r>
    </w:p>
    <w:p w:rsidR="006E652F" w:rsidRPr="002C173A" w:rsidRDefault="006E652F" w:rsidP="005257D5">
      <w:pPr>
        <w:jc w:val="center"/>
        <w:rPr>
          <w:b/>
          <w:bCs/>
        </w:rPr>
      </w:pPr>
      <w:r w:rsidRPr="002C173A">
        <w:rPr>
          <w:b/>
          <w:bCs/>
        </w:rPr>
        <w:t>до проекту Постанови Верховної Ради України</w:t>
      </w:r>
    </w:p>
    <w:p w:rsidR="006E652F" w:rsidRPr="002C173A" w:rsidRDefault="006E652F" w:rsidP="00F96C57">
      <w:pPr>
        <w:jc w:val="center"/>
        <w:rPr>
          <w:b/>
          <w:bCs/>
          <w:color w:val="000000"/>
        </w:rPr>
      </w:pPr>
      <w:r w:rsidRPr="002C173A">
        <w:rPr>
          <w:b/>
          <w:bCs/>
          <w:color w:val="000000"/>
        </w:rPr>
        <w:t>"</w:t>
      </w:r>
      <w:r w:rsidR="002C173A" w:rsidRPr="002C173A">
        <w:rPr>
          <w:b/>
          <w:color w:val="000000"/>
        </w:rPr>
        <w:t>Про скасування рішення Верховної Ради України про прийняття у другому читанні та в цілому проекту Закону "П</w:t>
      </w:r>
      <w:r w:rsidR="002C173A" w:rsidRPr="002C173A">
        <w:rPr>
          <w:b/>
          <w:color w:val="000000"/>
          <w:shd w:val="clear" w:color="auto" w:fill="FFFFFF"/>
        </w:rPr>
        <w:t>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sidR="002C173A" w:rsidRPr="002C173A">
        <w:rPr>
          <w:b/>
          <w:color w:val="000000"/>
        </w:rPr>
        <w:t>" (р.№</w:t>
      </w:r>
      <w:r w:rsidR="002C173A" w:rsidRPr="002C173A">
        <w:rPr>
          <w:b/>
          <w:bCs/>
          <w:color w:val="000000"/>
        </w:rPr>
        <w:t>5153 від 25.02.2021</w:t>
      </w:r>
      <w:r w:rsidR="002C173A" w:rsidRPr="002C173A">
        <w:rPr>
          <w:b/>
          <w:color w:val="000000"/>
        </w:rPr>
        <w:t>р.)</w:t>
      </w:r>
      <w:r w:rsidRPr="002C173A">
        <w:rPr>
          <w:b/>
          <w:bCs/>
          <w:color w:val="000000"/>
        </w:rPr>
        <w:t>"</w:t>
      </w:r>
    </w:p>
    <w:p w:rsidR="006E652F" w:rsidRPr="00F96C57" w:rsidRDefault="006E652F" w:rsidP="00F96C57">
      <w:pPr>
        <w:jc w:val="center"/>
      </w:pPr>
    </w:p>
    <w:p w:rsidR="006E652F" w:rsidRDefault="006E652F" w:rsidP="00B36B5B">
      <w:pPr>
        <w:pStyle w:val="HTML"/>
        <w:ind w:firstLine="539"/>
        <w:jc w:val="both"/>
        <w:rPr>
          <w:rFonts w:ascii="Times New Roman" w:hAnsi="Times New Roman" w:cs="Times New Roman"/>
          <w:b/>
          <w:bCs/>
          <w:sz w:val="28"/>
          <w:szCs w:val="28"/>
          <w:lang w:val="uk-UA"/>
        </w:rPr>
      </w:pPr>
      <w:r w:rsidRPr="00DC4618">
        <w:rPr>
          <w:rFonts w:ascii="Times New Roman" w:hAnsi="Times New Roman" w:cs="Times New Roman"/>
          <w:b/>
          <w:bCs/>
          <w:sz w:val="28"/>
          <w:szCs w:val="28"/>
          <w:lang w:val="uk-UA"/>
        </w:rPr>
        <w:t>1. Обґрунтування необхідності, цілі та завда</w:t>
      </w:r>
      <w:r>
        <w:rPr>
          <w:rFonts w:ascii="Times New Roman" w:hAnsi="Times New Roman" w:cs="Times New Roman"/>
          <w:b/>
          <w:bCs/>
          <w:sz w:val="28"/>
          <w:szCs w:val="28"/>
          <w:lang w:val="uk-UA"/>
        </w:rPr>
        <w:t>ння прийняття проекту Постанови</w:t>
      </w:r>
    </w:p>
    <w:p w:rsidR="00352DD0" w:rsidRPr="00A3280C" w:rsidRDefault="00352DD0" w:rsidP="00352DD0">
      <w:pPr>
        <w:ind w:firstLine="540"/>
        <w:jc w:val="both"/>
        <w:rPr>
          <w:lang w:eastAsia="uk-UA"/>
        </w:rPr>
      </w:pPr>
      <w:r>
        <w:rPr>
          <w:lang w:eastAsia="uk-UA"/>
        </w:rPr>
        <w:t xml:space="preserve">15 червня </w:t>
      </w:r>
      <w:r w:rsidRPr="00A3280C">
        <w:rPr>
          <w:lang w:eastAsia="uk-UA"/>
        </w:rPr>
        <w:t xml:space="preserve">2021 року </w:t>
      </w:r>
      <w:r w:rsidRPr="00EF307D">
        <w:rPr>
          <w:color w:val="000000"/>
        </w:rPr>
        <w:t xml:space="preserve">Верховна Рада України ухвалила рішення </w:t>
      </w:r>
      <w:r w:rsidRPr="00EF307D">
        <w:rPr>
          <w:bCs/>
          <w:color w:val="000000"/>
        </w:rPr>
        <w:t>про прийняття у другому читанні та в цілому проекту Закону</w:t>
      </w:r>
      <w:r>
        <w:rPr>
          <w:bCs/>
          <w:color w:val="000000"/>
        </w:rPr>
        <w:t xml:space="preserve"> </w:t>
      </w:r>
      <w:r w:rsidRPr="00A3280C">
        <w:t>"</w:t>
      </w:r>
      <w:r w:rsidRPr="00EF307D">
        <w:rPr>
          <w:color w:val="000000"/>
        </w:rPr>
        <w:t>П</w:t>
      </w:r>
      <w:r w:rsidRPr="00EF307D">
        <w:rPr>
          <w:color w:val="000000"/>
          <w:shd w:val="clear" w:color="auto" w:fill="FFFFFF"/>
        </w:rPr>
        <w:t>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sidRPr="00EF307D">
        <w:rPr>
          <w:color w:val="000000"/>
        </w:rPr>
        <w:t>" (р.№</w:t>
      </w:r>
      <w:r w:rsidRPr="00EF307D">
        <w:rPr>
          <w:bCs/>
          <w:color w:val="000000"/>
        </w:rPr>
        <w:t>5153 від 25.02.2021</w:t>
      </w:r>
      <w:r w:rsidRPr="00EF307D">
        <w:rPr>
          <w:color w:val="000000"/>
        </w:rPr>
        <w:t>р.)</w:t>
      </w:r>
      <w:r>
        <w:rPr>
          <w:bCs/>
        </w:rPr>
        <w:t>.</w:t>
      </w:r>
    </w:p>
    <w:p w:rsidR="00352DD0" w:rsidRDefault="00352DD0" w:rsidP="00352DD0">
      <w:pPr>
        <w:pStyle w:val="3"/>
        <w:shd w:val="clear" w:color="auto" w:fill="FFFFFF"/>
        <w:ind w:firstLine="540"/>
        <w:jc w:val="both"/>
        <w:rPr>
          <w:b w:val="0"/>
          <w:color w:val="000000"/>
          <w:sz w:val="28"/>
          <w:szCs w:val="28"/>
        </w:rPr>
      </w:pPr>
      <w:r w:rsidRPr="00A3280C">
        <w:rPr>
          <w:b w:val="0"/>
          <w:color w:val="000000"/>
          <w:sz w:val="28"/>
          <w:szCs w:val="28"/>
        </w:rPr>
        <w:t xml:space="preserve">Розгляд цього законопроекту та ухвалення щодо нього рішення відбулося із порушеннями вимог Конституції України та Регламенту Верховної Ради України, а тому воно не може вважатися прийнятим відповідно до закону і підлягає скасуванню у передбачений цим Регламентом спосіб (стаття 48). </w:t>
      </w:r>
    </w:p>
    <w:p w:rsidR="00352DD0" w:rsidRDefault="00352DD0" w:rsidP="00352DD0">
      <w:pPr>
        <w:ind w:firstLine="567"/>
        <w:jc w:val="both"/>
      </w:pPr>
      <w:r w:rsidRPr="00257228">
        <w:rPr>
          <w:lang w:eastAsia="uk-UA"/>
        </w:rPr>
        <w:t>Зокрема, п</w:t>
      </w:r>
      <w:r w:rsidRPr="00257228">
        <w:t>роект всупереч вимог</w:t>
      </w:r>
      <w:r>
        <w:t>ам</w:t>
      </w:r>
      <w:r w:rsidRPr="00257228">
        <w:t xml:space="preserve"> статті 116 Регламенту Верховної Ради України доповнено положенням, як</w:t>
      </w:r>
      <w:r>
        <w:t>е</w:t>
      </w:r>
      <w:r w:rsidRPr="00257228">
        <w:t xml:space="preserve"> </w:t>
      </w:r>
      <w:r>
        <w:t>не було</w:t>
      </w:r>
      <w:r w:rsidRPr="00257228">
        <w:t xml:space="preserve"> предметом розгляду в першому читанні.</w:t>
      </w:r>
    </w:p>
    <w:p w:rsidR="00352DD0" w:rsidRPr="00352DD0" w:rsidRDefault="00352DD0" w:rsidP="00352DD0">
      <w:pPr>
        <w:pStyle w:val="rvps2"/>
        <w:shd w:val="clear" w:color="auto" w:fill="FFFFFF"/>
        <w:spacing w:before="0" w:beforeAutospacing="0" w:after="0" w:afterAutospacing="0"/>
        <w:ind w:firstLine="567"/>
        <w:jc w:val="both"/>
        <w:rPr>
          <w:color w:val="000000"/>
          <w:sz w:val="28"/>
          <w:szCs w:val="28"/>
          <w:lang w:val="uk-UA"/>
        </w:rPr>
      </w:pPr>
      <w:r>
        <w:rPr>
          <w:color w:val="000000"/>
          <w:sz w:val="28"/>
          <w:szCs w:val="28"/>
          <w:lang w:val="uk-UA"/>
        </w:rPr>
        <w:t>Також в</w:t>
      </w:r>
      <w:r w:rsidRPr="00352DD0">
        <w:rPr>
          <w:color w:val="000000"/>
          <w:sz w:val="28"/>
          <w:szCs w:val="28"/>
          <w:lang w:val="uk-UA"/>
        </w:rPr>
        <w:t>ідповідно до статті 117 Регламенту Верховної Ради України</w:t>
      </w:r>
      <w:bookmarkStart w:id="1" w:name="n923"/>
      <w:bookmarkEnd w:id="1"/>
      <w:r w:rsidRPr="00352DD0">
        <w:rPr>
          <w:color w:val="000000"/>
          <w:sz w:val="28"/>
          <w:szCs w:val="28"/>
          <w:lang w:val="uk-UA"/>
        </w:rPr>
        <w:t>, з</w:t>
      </w:r>
      <w:r w:rsidRPr="00352DD0">
        <w:rPr>
          <w:color w:val="000000"/>
          <w:sz w:val="28"/>
          <w:szCs w:val="28"/>
        </w:rPr>
        <w:t>аконопроект, підготовлений до другого чи повторного другого читання, висновок головного комітету та інші супровідні документи до нього надаються народним депутатам не пізніш як за десять днів до дня розгляду цього законопроекту на пленарному засіданні Верховної Ради.</w:t>
      </w:r>
      <w:r w:rsidRPr="00352DD0">
        <w:rPr>
          <w:color w:val="000000"/>
          <w:sz w:val="28"/>
          <w:szCs w:val="28"/>
          <w:lang w:val="uk-UA"/>
        </w:rPr>
        <w:t xml:space="preserve"> Натомість, підготовлені до другого читання матеріали до законопроекту р.№5153 надали за 4 дні до його розгляду</w:t>
      </w:r>
      <w:r>
        <w:rPr>
          <w:color w:val="000000"/>
          <w:sz w:val="28"/>
          <w:szCs w:val="28"/>
          <w:lang w:val="uk-UA"/>
        </w:rPr>
        <w:t xml:space="preserve"> на пленарному засіданні парламенту</w:t>
      </w:r>
      <w:r w:rsidRPr="00352DD0">
        <w:rPr>
          <w:color w:val="000000"/>
          <w:sz w:val="28"/>
          <w:szCs w:val="28"/>
          <w:lang w:val="uk-UA"/>
        </w:rPr>
        <w:t xml:space="preserve"> (надали 31.05.2021, а почали розгляд 04.06.2021).</w:t>
      </w:r>
    </w:p>
    <w:p w:rsidR="00352DD0" w:rsidRPr="00257228" w:rsidRDefault="00352DD0" w:rsidP="00352DD0">
      <w:pPr>
        <w:ind w:firstLine="567"/>
        <w:jc w:val="both"/>
        <w:rPr>
          <w:lang w:eastAsia="uk-UA"/>
        </w:rPr>
      </w:pPr>
      <w:r w:rsidRPr="00257228">
        <w:t>Крім того, за висновком Головного юридичного управління Апарату Верховної Ради України, проект потребує приведення у відповідність до конституційних принципів верховенства права та визначення України правовою державою (статті 1 та 8 Конституції України), а також не враховує правової позиції Конституційного Суду України, у рішеннях якого неодноразово наголошувалося, що визначальними елементами верховенства права є принципи правової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 22.09.2005 року № 5, від 29.06.2010 року № 17-рп, від 11.10.2011 року № 10-рп).</w:t>
      </w:r>
    </w:p>
    <w:p w:rsidR="002C173A" w:rsidRDefault="002C173A" w:rsidP="00B36B5B">
      <w:pPr>
        <w:ind w:firstLine="539"/>
        <w:jc w:val="both"/>
      </w:pPr>
    </w:p>
    <w:p w:rsidR="002C173A" w:rsidRDefault="002C173A" w:rsidP="00B36B5B">
      <w:pPr>
        <w:ind w:firstLine="539"/>
        <w:jc w:val="both"/>
      </w:pPr>
    </w:p>
    <w:p w:rsidR="006E652F" w:rsidRPr="00352DD0" w:rsidRDefault="006E652F" w:rsidP="00B36B5B">
      <w:pPr>
        <w:ind w:firstLine="539"/>
        <w:jc w:val="both"/>
      </w:pPr>
      <w:r w:rsidRPr="00352DD0">
        <w:rPr>
          <w:lang w:val="ru-RU"/>
        </w:rPr>
        <w:t xml:space="preserve">Однак, незважаючи на аргументовані застереження </w:t>
      </w:r>
      <w:r w:rsidRPr="00352DD0">
        <w:rPr>
          <w:bCs/>
          <w:color w:val="000000"/>
        </w:rPr>
        <w:t xml:space="preserve">проект Закон </w:t>
      </w:r>
      <w:r w:rsidR="00352DD0" w:rsidRPr="00352DD0">
        <w:rPr>
          <w:bCs/>
        </w:rPr>
        <w:t>«</w:t>
      </w:r>
      <w:r w:rsidR="00352DD0" w:rsidRPr="00352DD0">
        <w:rPr>
          <w:color w:val="000000"/>
        </w:rPr>
        <w:t>П</w:t>
      </w:r>
      <w:r w:rsidR="00352DD0" w:rsidRPr="00352DD0">
        <w:rPr>
          <w:color w:val="000000"/>
          <w:shd w:val="clear" w:color="auto" w:fill="FFFFFF"/>
        </w:rPr>
        <w:t>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sidR="00352DD0" w:rsidRPr="00352DD0">
        <w:rPr>
          <w:color w:val="000000"/>
        </w:rPr>
        <w:t>" (р.№</w:t>
      </w:r>
      <w:r w:rsidR="00352DD0" w:rsidRPr="00352DD0">
        <w:rPr>
          <w:bCs/>
          <w:color w:val="000000"/>
        </w:rPr>
        <w:t>5153 від 25.02.2021</w:t>
      </w:r>
      <w:r w:rsidR="00352DD0" w:rsidRPr="00352DD0">
        <w:rPr>
          <w:color w:val="000000"/>
        </w:rPr>
        <w:t>р.)</w:t>
      </w:r>
      <w:r w:rsidRPr="00352DD0">
        <w:rPr>
          <w:bCs/>
          <w:color w:val="000000"/>
        </w:rPr>
        <w:t xml:space="preserve"> було прийнято в  другому читанні та в цілому.</w:t>
      </w:r>
    </w:p>
    <w:p w:rsidR="006E652F" w:rsidRPr="0079756D" w:rsidRDefault="006E652F" w:rsidP="00B36B5B">
      <w:pPr>
        <w:pStyle w:val="3"/>
        <w:shd w:val="clear" w:color="auto" w:fill="FFFFFF"/>
        <w:spacing w:line="270" w:lineRule="atLeast"/>
        <w:ind w:firstLine="539"/>
        <w:jc w:val="both"/>
        <w:rPr>
          <w:b w:val="0"/>
          <w:bCs w:val="0"/>
          <w:color w:val="000000"/>
          <w:sz w:val="28"/>
          <w:szCs w:val="28"/>
        </w:rPr>
      </w:pPr>
      <w:r w:rsidRPr="00352DD0">
        <w:rPr>
          <w:b w:val="0"/>
          <w:color w:val="000000"/>
          <w:sz w:val="28"/>
          <w:szCs w:val="28"/>
        </w:rPr>
        <w:t>Враховуючи вищевикладене, керуючись положеннями статті 48 Регламенту Верховної Ради України, відповідно до яких рішення Верховної Ради можуть бути скасовані Верховною</w:t>
      </w:r>
      <w:r w:rsidRPr="002E6DB9">
        <w:rPr>
          <w:b w:val="0"/>
          <w:color w:val="000000"/>
          <w:sz w:val="28"/>
          <w:szCs w:val="28"/>
        </w:rPr>
        <w:t xml:space="preserve"> Радою до підписання відповідного акту Верховної Ради Головою Верховної Ради України, пропонується скасувати рішення </w:t>
      </w:r>
      <w:r w:rsidRPr="002E6DB9">
        <w:rPr>
          <w:b w:val="0"/>
          <w:bCs w:val="0"/>
          <w:color w:val="000000"/>
          <w:sz w:val="28"/>
          <w:szCs w:val="28"/>
        </w:rPr>
        <w:t xml:space="preserve">Верховної Ради України про прийняття у другому читанні та в цілому проекту Закону </w:t>
      </w:r>
      <w:r w:rsidRPr="002E6DB9">
        <w:rPr>
          <w:b w:val="0"/>
          <w:bCs w:val="0"/>
          <w:sz w:val="28"/>
          <w:szCs w:val="28"/>
        </w:rPr>
        <w:t>"</w:t>
      </w:r>
      <w:r w:rsidR="002C173A" w:rsidRPr="002C173A">
        <w:rPr>
          <w:b w:val="0"/>
          <w:bCs w:val="0"/>
          <w:color w:val="000000"/>
          <w:sz w:val="28"/>
          <w:szCs w:val="28"/>
        </w:rPr>
        <w:t xml:space="preserve">Про скасування рішення Верховної Ради України про прийняття у другому читанні та в цілому проекту Закону </w:t>
      </w:r>
      <w:r w:rsidR="002C173A" w:rsidRPr="002C173A">
        <w:rPr>
          <w:b w:val="0"/>
          <w:color w:val="000000"/>
          <w:sz w:val="28"/>
          <w:szCs w:val="28"/>
        </w:rPr>
        <w:t>"П</w:t>
      </w:r>
      <w:r w:rsidR="002C173A" w:rsidRPr="002C173A">
        <w:rPr>
          <w:b w:val="0"/>
          <w:color w:val="000000"/>
          <w:sz w:val="28"/>
          <w:szCs w:val="28"/>
          <w:shd w:val="clear" w:color="auto" w:fill="FFFFFF"/>
        </w:rPr>
        <w:t>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sidR="002C173A" w:rsidRPr="002C173A">
        <w:rPr>
          <w:b w:val="0"/>
          <w:color w:val="000000"/>
          <w:sz w:val="28"/>
          <w:szCs w:val="28"/>
        </w:rPr>
        <w:t>"</w:t>
      </w:r>
      <w:r w:rsidR="002C173A" w:rsidRPr="002C173A">
        <w:rPr>
          <w:b w:val="0"/>
          <w:bCs w:val="0"/>
          <w:color w:val="000000"/>
          <w:sz w:val="28"/>
          <w:szCs w:val="28"/>
        </w:rPr>
        <w:t xml:space="preserve"> (р.№5153 від 25.02.2021р.)"</w:t>
      </w:r>
      <w:r w:rsidRPr="002E6DB9">
        <w:rPr>
          <w:b w:val="0"/>
          <w:bCs w:val="0"/>
          <w:color w:val="000000"/>
          <w:sz w:val="28"/>
          <w:szCs w:val="28"/>
        </w:rPr>
        <w:t>.</w:t>
      </w:r>
    </w:p>
    <w:p w:rsidR="006E652F" w:rsidRDefault="006E652F" w:rsidP="0079756D">
      <w:pPr>
        <w:ind w:firstLine="567"/>
        <w:jc w:val="both"/>
        <w:rPr>
          <w:color w:val="000000"/>
        </w:rPr>
      </w:pPr>
    </w:p>
    <w:p w:rsidR="006E652F" w:rsidRDefault="006E652F" w:rsidP="00112091">
      <w:pPr>
        <w:ind w:firstLine="851"/>
        <w:jc w:val="both"/>
        <w:rPr>
          <w:b/>
          <w:bCs/>
        </w:rPr>
      </w:pPr>
      <w:r w:rsidRPr="00771827">
        <w:rPr>
          <w:b/>
          <w:bCs/>
        </w:rPr>
        <w:t>2.</w:t>
      </w:r>
      <w:r w:rsidRPr="00771827">
        <w:t xml:space="preserve"> </w:t>
      </w:r>
      <w:r w:rsidRPr="00771827">
        <w:rPr>
          <w:b/>
          <w:bCs/>
        </w:rPr>
        <w:t>Мета і завдання прийняття акта</w:t>
      </w:r>
    </w:p>
    <w:p w:rsidR="006E652F" w:rsidRPr="009136ED" w:rsidRDefault="006E652F" w:rsidP="00112091">
      <w:pPr>
        <w:ind w:firstLine="851"/>
        <w:jc w:val="both"/>
        <w:rPr>
          <w:b/>
          <w:bCs/>
          <w:sz w:val="16"/>
          <w:szCs w:val="16"/>
        </w:rPr>
      </w:pPr>
    </w:p>
    <w:p w:rsidR="006E652F" w:rsidRPr="00DD548E" w:rsidRDefault="006E652F" w:rsidP="00F96C57">
      <w:pPr>
        <w:pStyle w:val="3"/>
        <w:shd w:val="clear" w:color="auto" w:fill="FFFFFF"/>
        <w:spacing w:line="270" w:lineRule="atLeast"/>
        <w:ind w:firstLine="540"/>
        <w:jc w:val="both"/>
        <w:rPr>
          <w:b w:val="0"/>
          <w:bCs w:val="0"/>
          <w:color w:val="000000"/>
          <w:sz w:val="28"/>
          <w:szCs w:val="28"/>
        </w:rPr>
      </w:pPr>
      <w:r w:rsidRPr="00112091">
        <w:rPr>
          <w:b w:val="0"/>
          <w:bCs w:val="0"/>
          <w:sz w:val="28"/>
          <w:szCs w:val="28"/>
        </w:rPr>
        <w:t>Проект Постанови спрямований на скасування</w:t>
      </w:r>
      <w:r w:rsidRPr="00112091">
        <w:rPr>
          <w:b w:val="0"/>
          <w:bCs w:val="0"/>
          <w:color w:val="000000"/>
          <w:sz w:val="28"/>
          <w:szCs w:val="28"/>
        </w:rPr>
        <w:t xml:space="preserve"> рішення Верховної Ради України </w:t>
      </w:r>
      <w:r w:rsidRPr="00677E73">
        <w:rPr>
          <w:b w:val="0"/>
          <w:bCs w:val="0"/>
          <w:color w:val="000000"/>
          <w:sz w:val="28"/>
          <w:szCs w:val="28"/>
        </w:rPr>
        <w:t xml:space="preserve">про прийняття </w:t>
      </w:r>
      <w:r>
        <w:rPr>
          <w:b w:val="0"/>
          <w:bCs w:val="0"/>
          <w:color w:val="000000"/>
          <w:sz w:val="28"/>
          <w:szCs w:val="28"/>
        </w:rPr>
        <w:t>у другому читанні</w:t>
      </w:r>
      <w:r w:rsidR="002C173A">
        <w:rPr>
          <w:b w:val="0"/>
          <w:bCs w:val="0"/>
          <w:color w:val="000000"/>
          <w:sz w:val="28"/>
          <w:szCs w:val="28"/>
        </w:rPr>
        <w:t xml:space="preserve"> та в цілому</w:t>
      </w:r>
      <w:r w:rsidR="002C173A" w:rsidRPr="002C173A">
        <w:rPr>
          <w:b w:val="0"/>
          <w:bCs w:val="0"/>
          <w:color w:val="000000"/>
          <w:sz w:val="28"/>
          <w:szCs w:val="28"/>
        </w:rPr>
        <w:t xml:space="preserve"> проекту Закону </w:t>
      </w:r>
      <w:r w:rsidR="002C173A" w:rsidRPr="002C173A">
        <w:rPr>
          <w:b w:val="0"/>
          <w:color w:val="000000"/>
          <w:sz w:val="28"/>
          <w:szCs w:val="28"/>
        </w:rPr>
        <w:t>"П</w:t>
      </w:r>
      <w:r w:rsidR="002C173A" w:rsidRPr="002C173A">
        <w:rPr>
          <w:b w:val="0"/>
          <w:color w:val="000000"/>
          <w:sz w:val="28"/>
          <w:szCs w:val="28"/>
          <w:shd w:val="clear" w:color="auto" w:fill="FFFFFF"/>
        </w:rPr>
        <w:t>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sidR="002C173A" w:rsidRPr="002C173A">
        <w:rPr>
          <w:b w:val="0"/>
          <w:color w:val="000000"/>
          <w:sz w:val="28"/>
          <w:szCs w:val="28"/>
        </w:rPr>
        <w:t>"</w:t>
      </w:r>
      <w:r w:rsidR="002C173A" w:rsidRPr="002C173A">
        <w:rPr>
          <w:b w:val="0"/>
          <w:bCs w:val="0"/>
          <w:color w:val="000000"/>
          <w:sz w:val="28"/>
          <w:szCs w:val="28"/>
        </w:rPr>
        <w:t xml:space="preserve"> (р.№5153 від 25.02.2021</w:t>
      </w:r>
      <w:r w:rsidR="002C173A">
        <w:rPr>
          <w:b w:val="0"/>
          <w:bCs w:val="0"/>
          <w:color w:val="000000"/>
          <w:sz w:val="28"/>
          <w:szCs w:val="28"/>
        </w:rPr>
        <w:t>р.)</w:t>
      </w:r>
      <w:r>
        <w:rPr>
          <w:b w:val="0"/>
          <w:bCs w:val="0"/>
          <w:color w:val="000000"/>
          <w:sz w:val="28"/>
          <w:szCs w:val="28"/>
        </w:rPr>
        <w:t>.</w:t>
      </w:r>
    </w:p>
    <w:p w:rsidR="006E652F" w:rsidRPr="00112091" w:rsidRDefault="006E652F" w:rsidP="00112091">
      <w:pPr>
        <w:pStyle w:val="HTML"/>
        <w:ind w:firstLine="851"/>
        <w:jc w:val="both"/>
        <w:rPr>
          <w:lang w:val="uk-UA"/>
        </w:rPr>
      </w:pPr>
    </w:p>
    <w:p w:rsidR="006E652F" w:rsidRDefault="006E652F" w:rsidP="00F046FA">
      <w:pPr>
        <w:pStyle w:val="2"/>
        <w:rPr>
          <w:b/>
          <w:bCs/>
        </w:rPr>
      </w:pPr>
      <w:r>
        <w:rPr>
          <w:b/>
          <w:bCs/>
        </w:rPr>
        <w:t>3</w:t>
      </w:r>
      <w:r w:rsidRPr="00DC4618">
        <w:rPr>
          <w:b/>
          <w:bCs/>
        </w:rPr>
        <w:t xml:space="preserve">. </w:t>
      </w:r>
      <w:r w:rsidRPr="003D2460">
        <w:rPr>
          <w:b/>
          <w:bCs/>
        </w:rPr>
        <w:t>Загальна характеристика і основні положення</w:t>
      </w:r>
    </w:p>
    <w:p w:rsidR="006E652F" w:rsidRPr="002C534B" w:rsidRDefault="006E652F" w:rsidP="00F046FA">
      <w:pPr>
        <w:pStyle w:val="2"/>
        <w:rPr>
          <w:b/>
          <w:bCs/>
          <w:sz w:val="16"/>
          <w:szCs w:val="16"/>
        </w:rPr>
      </w:pPr>
    </w:p>
    <w:p w:rsidR="002C173A" w:rsidRPr="002C173A" w:rsidRDefault="006E652F" w:rsidP="002C173A">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lang w:val="uk-UA"/>
        </w:rPr>
      </w:pPr>
      <w:r w:rsidRPr="003B10E0">
        <w:rPr>
          <w:rFonts w:ascii="Times New Roman" w:hAnsi="Times New Roman" w:cs="Times New Roman"/>
          <w:sz w:val="28"/>
          <w:szCs w:val="28"/>
          <w:lang w:val="uk-UA"/>
        </w:rPr>
        <w:t xml:space="preserve">Проектом пропонується скасувати  рішення  </w:t>
      </w:r>
      <w:r w:rsidR="002C173A" w:rsidRPr="002C173A">
        <w:rPr>
          <w:rFonts w:ascii="Times New Roman" w:hAnsi="Times New Roman" w:cs="Times New Roman"/>
          <w:color w:val="000000"/>
          <w:sz w:val="28"/>
          <w:szCs w:val="28"/>
          <w:lang w:val="uk-UA"/>
        </w:rPr>
        <w:t xml:space="preserve">Верховної Ради України від 15 червня 2021 року </w:t>
      </w:r>
      <w:r w:rsidR="002C173A" w:rsidRPr="002C173A">
        <w:rPr>
          <w:rFonts w:ascii="Times New Roman" w:hAnsi="Times New Roman" w:cs="Times New Roman"/>
          <w:bCs/>
          <w:color w:val="000000"/>
          <w:sz w:val="28"/>
          <w:szCs w:val="28"/>
          <w:lang w:val="uk-UA"/>
        </w:rPr>
        <w:t>про прийняття у другому читанні</w:t>
      </w:r>
      <w:r w:rsidR="002C173A" w:rsidRPr="002C173A">
        <w:rPr>
          <w:rFonts w:ascii="Times New Roman" w:hAnsi="Times New Roman" w:cs="Times New Roman"/>
          <w:b/>
          <w:bCs/>
          <w:color w:val="000000"/>
          <w:sz w:val="28"/>
          <w:szCs w:val="28"/>
          <w:lang w:val="uk-UA"/>
        </w:rPr>
        <w:t xml:space="preserve"> </w:t>
      </w:r>
      <w:r w:rsidR="002C173A" w:rsidRPr="002C173A">
        <w:rPr>
          <w:rFonts w:ascii="Times New Roman" w:hAnsi="Times New Roman" w:cs="Times New Roman"/>
          <w:bCs/>
          <w:color w:val="000000"/>
          <w:sz w:val="28"/>
          <w:szCs w:val="28"/>
          <w:lang w:val="uk-UA"/>
        </w:rPr>
        <w:t xml:space="preserve">та в цілому проекту Закону </w:t>
      </w:r>
      <w:r w:rsidR="002C173A" w:rsidRPr="002C173A">
        <w:rPr>
          <w:rFonts w:ascii="Times New Roman" w:hAnsi="Times New Roman" w:cs="Times New Roman"/>
          <w:color w:val="000000"/>
          <w:sz w:val="28"/>
          <w:szCs w:val="28"/>
          <w:lang w:val="uk-UA"/>
        </w:rPr>
        <w:t>"П</w:t>
      </w:r>
      <w:r w:rsidR="002C173A" w:rsidRPr="002C173A">
        <w:rPr>
          <w:rFonts w:ascii="Times New Roman" w:hAnsi="Times New Roman" w:cs="Times New Roman"/>
          <w:color w:val="000000"/>
          <w:sz w:val="28"/>
          <w:szCs w:val="28"/>
          <w:shd w:val="clear" w:color="auto" w:fill="FFFFFF"/>
          <w:lang w:val="uk-UA"/>
        </w:rPr>
        <w:t>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sidR="002C173A" w:rsidRPr="002C173A">
        <w:rPr>
          <w:rFonts w:ascii="Times New Roman" w:hAnsi="Times New Roman" w:cs="Times New Roman"/>
          <w:color w:val="000000"/>
          <w:sz w:val="28"/>
          <w:szCs w:val="28"/>
          <w:lang w:val="uk-UA"/>
        </w:rPr>
        <w:t>" (р.№</w:t>
      </w:r>
      <w:r w:rsidR="002C173A" w:rsidRPr="002C173A">
        <w:rPr>
          <w:rFonts w:ascii="Times New Roman" w:hAnsi="Times New Roman" w:cs="Times New Roman"/>
          <w:bCs/>
          <w:color w:val="000000"/>
          <w:sz w:val="28"/>
          <w:szCs w:val="28"/>
          <w:lang w:val="uk-UA"/>
        </w:rPr>
        <w:t>5153 від 25.02.2021</w:t>
      </w:r>
      <w:r w:rsidR="002C173A" w:rsidRPr="002C173A">
        <w:rPr>
          <w:rFonts w:ascii="Times New Roman" w:hAnsi="Times New Roman" w:cs="Times New Roman"/>
          <w:color w:val="000000"/>
          <w:sz w:val="28"/>
          <w:szCs w:val="28"/>
          <w:lang w:val="uk-UA"/>
        </w:rPr>
        <w:t>р.)</w:t>
      </w:r>
      <w:r w:rsidR="002C173A" w:rsidRPr="002C173A">
        <w:rPr>
          <w:rFonts w:ascii="Times New Roman" w:hAnsi="Times New Roman" w:cs="Times New Roman"/>
          <w:bCs/>
          <w:color w:val="000000"/>
          <w:sz w:val="28"/>
          <w:szCs w:val="28"/>
          <w:lang w:val="uk-UA"/>
        </w:rPr>
        <w:t xml:space="preserve">" </w:t>
      </w:r>
      <w:r w:rsidR="002C173A" w:rsidRPr="002C173A">
        <w:rPr>
          <w:rFonts w:ascii="Times New Roman" w:hAnsi="Times New Roman" w:cs="Times New Roman"/>
          <w:color w:val="000000"/>
          <w:sz w:val="28"/>
          <w:szCs w:val="28"/>
          <w:lang w:val="uk-UA"/>
        </w:rPr>
        <w:t>як таке, що прийняте з порушенням Конституції України та Регламенту Верховної Ради України.</w:t>
      </w:r>
    </w:p>
    <w:p w:rsidR="006E652F" w:rsidRPr="002C173A" w:rsidRDefault="006E652F" w:rsidP="002C173A">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b/>
          <w:bCs/>
          <w:color w:val="000000"/>
          <w:sz w:val="28"/>
          <w:szCs w:val="28"/>
          <w:lang w:val="uk-UA"/>
        </w:rPr>
      </w:pPr>
    </w:p>
    <w:p w:rsidR="006E652F" w:rsidRDefault="006E652F" w:rsidP="00F046FA">
      <w:pPr>
        <w:pStyle w:val="2"/>
        <w:rPr>
          <w:b/>
          <w:bCs/>
        </w:rPr>
      </w:pPr>
      <w:r>
        <w:rPr>
          <w:b/>
          <w:bCs/>
        </w:rPr>
        <w:t xml:space="preserve">4. </w:t>
      </w:r>
      <w:r w:rsidRPr="00DC4618">
        <w:rPr>
          <w:b/>
          <w:bCs/>
        </w:rPr>
        <w:t>Стан нормативно-правової бази у даній сфері правового регулювання</w:t>
      </w:r>
    </w:p>
    <w:p w:rsidR="006E652F" w:rsidRPr="002E6DB9" w:rsidRDefault="006E652F" w:rsidP="00F046FA">
      <w:pPr>
        <w:pStyle w:val="2"/>
        <w:rPr>
          <w:b/>
          <w:bCs/>
          <w:sz w:val="16"/>
          <w:szCs w:val="16"/>
        </w:rPr>
      </w:pPr>
    </w:p>
    <w:p w:rsidR="006E652F" w:rsidRDefault="006E652F" w:rsidP="00F046FA">
      <w:pPr>
        <w:ind w:firstLine="720"/>
        <w:jc w:val="both"/>
      </w:pPr>
      <w:r w:rsidRPr="00DC4618">
        <w:t>Нормативно-правовими актами в даній сфері правового регулювання є Конституція України, Р</w:t>
      </w:r>
      <w:r>
        <w:t>егламент Верховної Ради України</w:t>
      </w:r>
      <w:r w:rsidRPr="00DC4618">
        <w:t xml:space="preserve">. </w:t>
      </w:r>
    </w:p>
    <w:p w:rsidR="006E652F" w:rsidRPr="00DC4618" w:rsidRDefault="006E652F" w:rsidP="00F046FA">
      <w:pPr>
        <w:ind w:firstLine="720"/>
        <w:jc w:val="both"/>
      </w:pPr>
      <w:r w:rsidRPr="00DC4618">
        <w:t>Реалізація проекту Постанови не потребує внесення змін до інших нормативно-правових актів.</w:t>
      </w:r>
    </w:p>
    <w:p w:rsidR="006E652F" w:rsidRDefault="006E652F" w:rsidP="00F046FA">
      <w:pPr>
        <w:ind w:firstLine="720"/>
        <w:jc w:val="both"/>
        <w:rPr>
          <w:b/>
          <w:bCs/>
        </w:rPr>
      </w:pPr>
    </w:p>
    <w:p w:rsidR="006E652F" w:rsidRDefault="006E652F" w:rsidP="00F046FA">
      <w:pPr>
        <w:shd w:val="clear" w:color="auto" w:fill="FFFFFF"/>
        <w:ind w:firstLine="720"/>
        <w:jc w:val="both"/>
        <w:rPr>
          <w:b/>
          <w:bCs/>
          <w:spacing w:val="2"/>
        </w:rPr>
      </w:pPr>
      <w:r>
        <w:rPr>
          <w:b/>
          <w:bCs/>
          <w:spacing w:val="2"/>
        </w:rPr>
        <w:lastRenderedPageBreak/>
        <w:t xml:space="preserve">5. </w:t>
      </w:r>
      <w:r w:rsidRPr="00DC4618">
        <w:rPr>
          <w:b/>
          <w:bCs/>
          <w:spacing w:val="2"/>
        </w:rPr>
        <w:t>Фінансово-економічне обґрунтування</w:t>
      </w:r>
    </w:p>
    <w:p w:rsidR="006E652F" w:rsidRPr="002E6DB9" w:rsidRDefault="006E652F" w:rsidP="00F046FA">
      <w:pPr>
        <w:shd w:val="clear" w:color="auto" w:fill="FFFFFF"/>
        <w:ind w:firstLine="720"/>
        <w:jc w:val="both"/>
        <w:rPr>
          <w:b/>
          <w:bCs/>
          <w:spacing w:val="2"/>
          <w:sz w:val="16"/>
          <w:szCs w:val="16"/>
        </w:rPr>
      </w:pPr>
    </w:p>
    <w:p w:rsidR="006E652F" w:rsidRPr="00DC4618" w:rsidRDefault="006E652F" w:rsidP="00F046FA">
      <w:pPr>
        <w:ind w:firstLine="720"/>
        <w:jc w:val="both"/>
      </w:pPr>
      <w:r w:rsidRPr="00DC4618">
        <w:t>Прийняття проекту Постанови та її реалізація не потребує додаткових витрат із Державного бюджету України.</w:t>
      </w:r>
    </w:p>
    <w:p w:rsidR="006E652F" w:rsidRDefault="006E652F" w:rsidP="00F046FA">
      <w:pPr>
        <w:pStyle w:val="HTML"/>
        <w:tabs>
          <w:tab w:val="num" w:pos="0"/>
        </w:tabs>
        <w:ind w:firstLine="539"/>
        <w:jc w:val="both"/>
        <w:rPr>
          <w:rFonts w:ascii="Times New Roman" w:hAnsi="Times New Roman" w:cs="Times New Roman"/>
          <w:sz w:val="28"/>
          <w:szCs w:val="28"/>
          <w:lang w:val="uk-UA"/>
        </w:rPr>
      </w:pPr>
    </w:p>
    <w:p w:rsidR="006E652F" w:rsidRPr="00771827" w:rsidRDefault="006E652F" w:rsidP="00360868">
      <w:pPr>
        <w:ind w:firstLine="851"/>
        <w:jc w:val="both"/>
        <w:rPr>
          <w:b/>
          <w:bCs/>
        </w:rPr>
      </w:pPr>
      <w:r w:rsidRPr="00815ED1">
        <w:rPr>
          <w:b/>
          <w:bCs/>
        </w:rPr>
        <w:t>6. Прогноз соціально-економічних та інших наслідків прийняття проекту акта</w:t>
      </w:r>
    </w:p>
    <w:p w:rsidR="006E652F" w:rsidRPr="002E6DB9" w:rsidRDefault="006E652F" w:rsidP="00F046FA">
      <w:pPr>
        <w:pStyle w:val="HTML"/>
        <w:tabs>
          <w:tab w:val="num" w:pos="0"/>
        </w:tabs>
        <w:ind w:firstLine="539"/>
        <w:jc w:val="both"/>
        <w:rPr>
          <w:rFonts w:ascii="Times New Roman" w:hAnsi="Times New Roman" w:cs="Times New Roman"/>
          <w:sz w:val="16"/>
          <w:szCs w:val="16"/>
          <w:lang w:val="uk-UA"/>
        </w:rPr>
      </w:pPr>
    </w:p>
    <w:p w:rsidR="002C173A" w:rsidRPr="002C173A" w:rsidRDefault="006E652F" w:rsidP="002C173A">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lang w:val="uk-UA"/>
        </w:rPr>
      </w:pPr>
      <w:r w:rsidRPr="003B10E0">
        <w:rPr>
          <w:rFonts w:ascii="Times New Roman" w:hAnsi="Times New Roman" w:cs="Times New Roman"/>
          <w:sz w:val="28"/>
          <w:szCs w:val="28"/>
          <w:lang w:val="uk-UA"/>
        </w:rPr>
        <w:t xml:space="preserve">Прийняття Постанови дозволить </w:t>
      </w:r>
      <w:r w:rsidR="002C173A" w:rsidRPr="003B10E0">
        <w:rPr>
          <w:rFonts w:ascii="Times New Roman" w:hAnsi="Times New Roman" w:cs="Times New Roman"/>
          <w:sz w:val="28"/>
          <w:szCs w:val="28"/>
          <w:lang w:val="uk-UA"/>
        </w:rPr>
        <w:t xml:space="preserve">скасувати  рішення  </w:t>
      </w:r>
      <w:r w:rsidR="002C173A" w:rsidRPr="002C173A">
        <w:rPr>
          <w:rFonts w:ascii="Times New Roman" w:hAnsi="Times New Roman" w:cs="Times New Roman"/>
          <w:color w:val="000000"/>
          <w:sz w:val="28"/>
          <w:szCs w:val="28"/>
          <w:lang w:val="uk-UA"/>
        </w:rPr>
        <w:t xml:space="preserve">Верховної Ради України від 15 червня 2021 року </w:t>
      </w:r>
      <w:r w:rsidR="002C173A" w:rsidRPr="002C173A">
        <w:rPr>
          <w:rFonts w:ascii="Times New Roman" w:hAnsi="Times New Roman" w:cs="Times New Roman"/>
          <w:bCs/>
          <w:color w:val="000000"/>
          <w:sz w:val="28"/>
          <w:szCs w:val="28"/>
          <w:lang w:val="uk-UA"/>
        </w:rPr>
        <w:t>про прийняття у другому читанні</w:t>
      </w:r>
      <w:r w:rsidR="002C173A" w:rsidRPr="002C173A">
        <w:rPr>
          <w:rFonts w:ascii="Times New Roman" w:hAnsi="Times New Roman" w:cs="Times New Roman"/>
          <w:b/>
          <w:bCs/>
          <w:color w:val="000000"/>
          <w:sz w:val="28"/>
          <w:szCs w:val="28"/>
          <w:lang w:val="uk-UA"/>
        </w:rPr>
        <w:t xml:space="preserve"> </w:t>
      </w:r>
      <w:r w:rsidR="002C173A" w:rsidRPr="002C173A">
        <w:rPr>
          <w:rFonts w:ascii="Times New Roman" w:hAnsi="Times New Roman" w:cs="Times New Roman"/>
          <w:bCs/>
          <w:color w:val="000000"/>
          <w:sz w:val="28"/>
          <w:szCs w:val="28"/>
          <w:lang w:val="uk-UA"/>
        </w:rPr>
        <w:t xml:space="preserve">та в цілому проекту Закону </w:t>
      </w:r>
      <w:r w:rsidR="002C173A" w:rsidRPr="002C173A">
        <w:rPr>
          <w:rFonts w:ascii="Times New Roman" w:hAnsi="Times New Roman" w:cs="Times New Roman"/>
          <w:color w:val="000000"/>
          <w:sz w:val="28"/>
          <w:szCs w:val="28"/>
          <w:lang w:val="uk-UA"/>
        </w:rPr>
        <w:t>"П</w:t>
      </w:r>
      <w:r w:rsidR="002C173A" w:rsidRPr="002C173A">
        <w:rPr>
          <w:rFonts w:ascii="Times New Roman" w:hAnsi="Times New Roman" w:cs="Times New Roman"/>
          <w:color w:val="000000"/>
          <w:sz w:val="28"/>
          <w:szCs w:val="28"/>
          <w:shd w:val="clear" w:color="auto" w:fill="FFFFFF"/>
          <w:lang w:val="uk-UA"/>
        </w:rPr>
        <w:t>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sidR="002C173A" w:rsidRPr="002C173A">
        <w:rPr>
          <w:rFonts w:ascii="Times New Roman" w:hAnsi="Times New Roman" w:cs="Times New Roman"/>
          <w:color w:val="000000"/>
          <w:sz w:val="28"/>
          <w:szCs w:val="28"/>
          <w:lang w:val="uk-UA"/>
        </w:rPr>
        <w:t>" (р.№</w:t>
      </w:r>
      <w:r w:rsidR="002C173A" w:rsidRPr="002C173A">
        <w:rPr>
          <w:rFonts w:ascii="Times New Roman" w:hAnsi="Times New Roman" w:cs="Times New Roman"/>
          <w:bCs/>
          <w:color w:val="000000"/>
          <w:sz w:val="28"/>
          <w:szCs w:val="28"/>
          <w:lang w:val="uk-UA"/>
        </w:rPr>
        <w:t>5153 від 25.02.2021</w:t>
      </w:r>
      <w:r w:rsidR="002C173A" w:rsidRPr="002C173A">
        <w:rPr>
          <w:rFonts w:ascii="Times New Roman" w:hAnsi="Times New Roman" w:cs="Times New Roman"/>
          <w:color w:val="000000"/>
          <w:sz w:val="28"/>
          <w:szCs w:val="28"/>
          <w:lang w:val="uk-UA"/>
        </w:rPr>
        <w:t>р.)</w:t>
      </w:r>
      <w:r w:rsidR="002C173A" w:rsidRPr="002C173A">
        <w:rPr>
          <w:rFonts w:ascii="Times New Roman" w:hAnsi="Times New Roman" w:cs="Times New Roman"/>
          <w:bCs/>
          <w:color w:val="000000"/>
          <w:sz w:val="28"/>
          <w:szCs w:val="28"/>
          <w:lang w:val="uk-UA"/>
        </w:rPr>
        <w:t xml:space="preserve">" </w:t>
      </w:r>
      <w:r w:rsidR="002C173A" w:rsidRPr="002C173A">
        <w:rPr>
          <w:rFonts w:ascii="Times New Roman" w:hAnsi="Times New Roman" w:cs="Times New Roman"/>
          <w:color w:val="000000"/>
          <w:sz w:val="28"/>
          <w:szCs w:val="28"/>
          <w:lang w:val="uk-UA"/>
        </w:rPr>
        <w:t>як таке, що прийняте з порушенням Конституції України та Регламенту Верховної Ради України.</w:t>
      </w:r>
    </w:p>
    <w:p w:rsidR="006E652F" w:rsidRPr="003B10E0" w:rsidRDefault="006E652F" w:rsidP="003B10E0">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lang w:val="uk-UA"/>
        </w:rPr>
      </w:pPr>
    </w:p>
    <w:p w:rsidR="006E652F" w:rsidRPr="00DD548E" w:rsidRDefault="006E652F" w:rsidP="00F96C57">
      <w:pPr>
        <w:pStyle w:val="3"/>
        <w:shd w:val="clear" w:color="auto" w:fill="FFFFFF"/>
        <w:spacing w:line="270" w:lineRule="atLeast"/>
        <w:ind w:firstLine="540"/>
        <w:jc w:val="both"/>
        <w:rPr>
          <w:b w:val="0"/>
          <w:bCs w:val="0"/>
          <w:color w:val="000000"/>
          <w:sz w:val="28"/>
          <w:szCs w:val="28"/>
        </w:rPr>
      </w:pPr>
    </w:p>
    <w:p w:rsidR="006E652F" w:rsidRPr="00112091" w:rsidRDefault="006E652F" w:rsidP="00F96C57">
      <w:pPr>
        <w:pStyle w:val="HTML"/>
        <w:ind w:firstLine="851"/>
        <w:jc w:val="both"/>
        <w:rPr>
          <w:lang w:val="uk-UA"/>
        </w:rPr>
      </w:pPr>
    </w:p>
    <w:p w:rsidR="00352DD0" w:rsidRDefault="00352DD0" w:rsidP="00352DD0">
      <w:pPr>
        <w:rPr>
          <w:b/>
        </w:rPr>
      </w:pPr>
      <w:r>
        <w:rPr>
          <w:b/>
        </w:rPr>
        <w:t xml:space="preserve">      </w:t>
      </w:r>
      <w:r w:rsidRPr="002E6DB9">
        <w:rPr>
          <w:b/>
        </w:rPr>
        <w:t xml:space="preserve">Народний депутат України                             Ю.В.  Тимошенко </w:t>
      </w:r>
    </w:p>
    <w:p w:rsidR="00352DD0" w:rsidRDefault="00352DD0" w:rsidP="00352DD0">
      <w:pPr>
        <w:rPr>
          <w:b/>
        </w:rPr>
      </w:pPr>
    </w:p>
    <w:p w:rsidR="00352DD0" w:rsidRDefault="00352DD0" w:rsidP="00352DD0">
      <w:pPr>
        <w:rPr>
          <w:b/>
        </w:rPr>
      </w:pPr>
      <w:r>
        <w:rPr>
          <w:b/>
        </w:rPr>
        <w:t xml:space="preserve">      </w:t>
      </w:r>
      <w:r w:rsidRPr="002E6DB9">
        <w:rPr>
          <w:b/>
        </w:rPr>
        <w:t xml:space="preserve">Народний депутат України             </w:t>
      </w:r>
      <w:r>
        <w:rPr>
          <w:b/>
        </w:rPr>
        <w:t xml:space="preserve">                С.В. Соболєв</w:t>
      </w:r>
    </w:p>
    <w:p w:rsidR="00352DD0" w:rsidRDefault="00352DD0" w:rsidP="00352DD0">
      <w:pPr>
        <w:rPr>
          <w:b/>
        </w:rPr>
      </w:pPr>
    </w:p>
    <w:p w:rsidR="00352DD0" w:rsidRPr="002E6DB9" w:rsidRDefault="00352DD0" w:rsidP="00352DD0">
      <w:pPr>
        <w:rPr>
          <w:b/>
        </w:rPr>
      </w:pPr>
      <w:r>
        <w:rPr>
          <w:b/>
        </w:rPr>
        <w:t xml:space="preserve">      </w:t>
      </w:r>
      <w:r w:rsidRPr="002E6DB9">
        <w:rPr>
          <w:b/>
        </w:rPr>
        <w:t>Народний депутат України</w:t>
      </w:r>
      <w:r>
        <w:rPr>
          <w:b/>
        </w:rPr>
        <w:t xml:space="preserve">                             М.М. Цимбалюк</w:t>
      </w:r>
    </w:p>
    <w:p w:rsidR="006E652F" w:rsidRPr="002E6DB9" w:rsidRDefault="006E652F" w:rsidP="00352DD0">
      <w:pPr>
        <w:rPr>
          <w:b/>
        </w:rPr>
      </w:pPr>
    </w:p>
    <w:sectPr w:rsidR="006E652F" w:rsidRPr="002E6DB9" w:rsidSect="002E6DB9">
      <w:headerReference w:type="default" r:id="rId10"/>
      <w:pgSz w:w="11906" w:h="16838"/>
      <w:pgMar w:top="899" w:right="851" w:bottom="1134"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6186" w:rsidRDefault="00ED6186">
      <w:r>
        <w:separator/>
      </w:r>
    </w:p>
  </w:endnote>
  <w:endnote w:type="continuationSeparator" w:id="0">
    <w:p w:rsidR="00ED6186" w:rsidRDefault="00ED6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altName w:val="Century Gothic"/>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6186" w:rsidRDefault="00ED6186">
      <w:r>
        <w:separator/>
      </w:r>
    </w:p>
  </w:footnote>
  <w:footnote w:type="continuationSeparator" w:id="0">
    <w:p w:rsidR="00ED6186" w:rsidRDefault="00ED61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652F" w:rsidRDefault="006E652F" w:rsidP="00CA4E1F">
    <w:pPr>
      <w:pStyle w:val="a3"/>
      <w:framePr w:wrap="auto"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201CF">
      <w:rPr>
        <w:rStyle w:val="a5"/>
        <w:noProof/>
      </w:rPr>
      <w:t>3</w:t>
    </w:r>
    <w:r>
      <w:rPr>
        <w:rStyle w:val="a5"/>
      </w:rPr>
      <w:fldChar w:fldCharType="end"/>
    </w:r>
  </w:p>
  <w:p w:rsidR="006E652F" w:rsidRDefault="006E652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4B23EE4"/>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EFDEAA0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751ACAB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C92EA34E"/>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D5D6F1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9226B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71ACE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64ED3E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804DE6E"/>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FFDEAA6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6FA"/>
    <w:rsid w:val="000131E9"/>
    <w:rsid w:val="00027C37"/>
    <w:rsid w:val="00035B39"/>
    <w:rsid w:val="00090CBE"/>
    <w:rsid w:val="000E25D4"/>
    <w:rsid w:val="000E5742"/>
    <w:rsid w:val="000F6AD0"/>
    <w:rsid w:val="00101DF6"/>
    <w:rsid w:val="00112091"/>
    <w:rsid w:val="00127BF8"/>
    <w:rsid w:val="0013109C"/>
    <w:rsid w:val="00146AEA"/>
    <w:rsid w:val="0014775A"/>
    <w:rsid w:val="00173B58"/>
    <w:rsid w:val="00192C92"/>
    <w:rsid w:val="00212335"/>
    <w:rsid w:val="00212E4E"/>
    <w:rsid w:val="00283E8F"/>
    <w:rsid w:val="00285F37"/>
    <w:rsid w:val="00292F7E"/>
    <w:rsid w:val="002A7623"/>
    <w:rsid w:val="002C173A"/>
    <w:rsid w:val="002C534B"/>
    <w:rsid w:val="002C57FC"/>
    <w:rsid w:val="002E6DB9"/>
    <w:rsid w:val="003054B2"/>
    <w:rsid w:val="00352AE8"/>
    <w:rsid w:val="00352DD0"/>
    <w:rsid w:val="00360868"/>
    <w:rsid w:val="003B10E0"/>
    <w:rsid w:val="003B3BC4"/>
    <w:rsid w:val="003B75A6"/>
    <w:rsid w:val="003D2460"/>
    <w:rsid w:val="003D77C6"/>
    <w:rsid w:val="00400268"/>
    <w:rsid w:val="0040670D"/>
    <w:rsid w:val="0041191E"/>
    <w:rsid w:val="004144FD"/>
    <w:rsid w:val="00437A80"/>
    <w:rsid w:val="004422EC"/>
    <w:rsid w:val="004529B9"/>
    <w:rsid w:val="00456B2A"/>
    <w:rsid w:val="00470311"/>
    <w:rsid w:val="00471634"/>
    <w:rsid w:val="0047298E"/>
    <w:rsid w:val="00477E45"/>
    <w:rsid w:val="0048300B"/>
    <w:rsid w:val="004C5084"/>
    <w:rsid w:val="004E26D5"/>
    <w:rsid w:val="004F2752"/>
    <w:rsid w:val="004F30B0"/>
    <w:rsid w:val="004F76E6"/>
    <w:rsid w:val="00500618"/>
    <w:rsid w:val="00502D42"/>
    <w:rsid w:val="00503A1E"/>
    <w:rsid w:val="0051560C"/>
    <w:rsid w:val="005257D5"/>
    <w:rsid w:val="00527B15"/>
    <w:rsid w:val="00543CC1"/>
    <w:rsid w:val="00543F2C"/>
    <w:rsid w:val="00566089"/>
    <w:rsid w:val="00593FCB"/>
    <w:rsid w:val="00597599"/>
    <w:rsid w:val="005A0C7F"/>
    <w:rsid w:val="005A23B1"/>
    <w:rsid w:val="005B0CB2"/>
    <w:rsid w:val="005B5D82"/>
    <w:rsid w:val="00616994"/>
    <w:rsid w:val="006371E0"/>
    <w:rsid w:val="00677E73"/>
    <w:rsid w:val="006919C9"/>
    <w:rsid w:val="00695EFB"/>
    <w:rsid w:val="00697D1D"/>
    <w:rsid w:val="006B6F02"/>
    <w:rsid w:val="006D4B36"/>
    <w:rsid w:val="006D5219"/>
    <w:rsid w:val="006E652F"/>
    <w:rsid w:val="007070A5"/>
    <w:rsid w:val="00727DBA"/>
    <w:rsid w:val="007419E9"/>
    <w:rsid w:val="00763F47"/>
    <w:rsid w:val="00771827"/>
    <w:rsid w:val="00776F24"/>
    <w:rsid w:val="00785790"/>
    <w:rsid w:val="007877B4"/>
    <w:rsid w:val="00790DB7"/>
    <w:rsid w:val="0079756D"/>
    <w:rsid w:val="007E11CC"/>
    <w:rsid w:val="008034FF"/>
    <w:rsid w:val="00815ED1"/>
    <w:rsid w:val="0082143C"/>
    <w:rsid w:val="00823D6B"/>
    <w:rsid w:val="0082725C"/>
    <w:rsid w:val="008472AF"/>
    <w:rsid w:val="00862F1D"/>
    <w:rsid w:val="0087120B"/>
    <w:rsid w:val="00872FE9"/>
    <w:rsid w:val="009136ED"/>
    <w:rsid w:val="00935DF8"/>
    <w:rsid w:val="009610E8"/>
    <w:rsid w:val="009837AE"/>
    <w:rsid w:val="009A1C97"/>
    <w:rsid w:val="009A4157"/>
    <w:rsid w:val="009A6115"/>
    <w:rsid w:val="009B20F2"/>
    <w:rsid w:val="00A3280C"/>
    <w:rsid w:val="00A60D0E"/>
    <w:rsid w:val="00A96AF4"/>
    <w:rsid w:val="00AA082B"/>
    <w:rsid w:val="00AD28D3"/>
    <w:rsid w:val="00AE2A2B"/>
    <w:rsid w:val="00AF26BD"/>
    <w:rsid w:val="00AF295F"/>
    <w:rsid w:val="00B00500"/>
    <w:rsid w:val="00B16D1D"/>
    <w:rsid w:val="00B36B5B"/>
    <w:rsid w:val="00C037EF"/>
    <w:rsid w:val="00C07767"/>
    <w:rsid w:val="00C07F62"/>
    <w:rsid w:val="00C17209"/>
    <w:rsid w:val="00C35427"/>
    <w:rsid w:val="00C41408"/>
    <w:rsid w:val="00C676CD"/>
    <w:rsid w:val="00C73559"/>
    <w:rsid w:val="00C958BC"/>
    <w:rsid w:val="00CA4E1F"/>
    <w:rsid w:val="00CA7F37"/>
    <w:rsid w:val="00CC6C8E"/>
    <w:rsid w:val="00CE1759"/>
    <w:rsid w:val="00CE461D"/>
    <w:rsid w:val="00D32B16"/>
    <w:rsid w:val="00D4000C"/>
    <w:rsid w:val="00D523B3"/>
    <w:rsid w:val="00D55944"/>
    <w:rsid w:val="00DC4618"/>
    <w:rsid w:val="00DD548E"/>
    <w:rsid w:val="00DD55B8"/>
    <w:rsid w:val="00DF0843"/>
    <w:rsid w:val="00DF2AB1"/>
    <w:rsid w:val="00E045ED"/>
    <w:rsid w:val="00E13730"/>
    <w:rsid w:val="00E201CF"/>
    <w:rsid w:val="00E8221A"/>
    <w:rsid w:val="00E96573"/>
    <w:rsid w:val="00EC239A"/>
    <w:rsid w:val="00ED6186"/>
    <w:rsid w:val="00EF193B"/>
    <w:rsid w:val="00F046FA"/>
    <w:rsid w:val="00F054A2"/>
    <w:rsid w:val="00F20849"/>
    <w:rsid w:val="00F30F43"/>
    <w:rsid w:val="00F55504"/>
    <w:rsid w:val="00F8029E"/>
    <w:rsid w:val="00F92506"/>
    <w:rsid w:val="00F96C57"/>
    <w:rsid w:val="00FB2F32"/>
    <w:rsid w:val="00FC54D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A85AADD-30D0-44FF-ACAB-1CFB72181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46FA"/>
    <w:rPr>
      <w:sz w:val="28"/>
      <w:szCs w:val="28"/>
      <w:lang w:eastAsia="ru-RU"/>
    </w:rPr>
  </w:style>
  <w:style w:type="paragraph" w:styleId="3">
    <w:name w:val="heading 3"/>
    <w:basedOn w:val="a"/>
    <w:next w:val="a"/>
    <w:link w:val="30"/>
    <w:uiPriority w:val="99"/>
    <w:qFormat/>
    <w:rsid w:val="00F046FA"/>
    <w:pPr>
      <w:keepNext/>
      <w:autoSpaceDE w:val="0"/>
      <w:autoSpaceDN w:val="0"/>
      <w:outlineLvl w:val="2"/>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basedOn w:val="a0"/>
    <w:uiPriority w:val="99"/>
    <w:semiHidden/>
    <w:locked/>
    <w:rsid w:val="009A1C97"/>
    <w:rPr>
      <w:rFonts w:ascii="Cambria" w:hAnsi="Cambria" w:cs="Times New Roman"/>
      <w:b/>
      <w:bCs/>
      <w:sz w:val="26"/>
      <w:szCs w:val="26"/>
      <w:lang w:eastAsia="ru-RU"/>
    </w:rPr>
  </w:style>
  <w:style w:type="character" w:customStyle="1" w:styleId="30">
    <w:name w:val="Заголовок 3 Знак"/>
    <w:basedOn w:val="a0"/>
    <w:link w:val="3"/>
    <w:uiPriority w:val="99"/>
    <w:locked/>
    <w:rsid w:val="000131E9"/>
    <w:rPr>
      <w:rFonts w:ascii="Calibri Light" w:hAnsi="Calibri Light" w:cs="Calibri Light"/>
      <w:b/>
      <w:bCs/>
      <w:sz w:val="26"/>
      <w:szCs w:val="26"/>
      <w:lang w:val="uk-UA"/>
    </w:rPr>
  </w:style>
  <w:style w:type="paragraph" w:styleId="a3">
    <w:name w:val="header"/>
    <w:basedOn w:val="a"/>
    <w:link w:val="a4"/>
    <w:uiPriority w:val="99"/>
    <w:rsid w:val="00F046FA"/>
    <w:pPr>
      <w:tabs>
        <w:tab w:val="center" w:pos="4677"/>
        <w:tab w:val="right" w:pos="9355"/>
      </w:tabs>
    </w:pPr>
    <w:rPr>
      <w:sz w:val="24"/>
      <w:szCs w:val="24"/>
      <w:lang w:val="ru-RU"/>
    </w:rPr>
  </w:style>
  <w:style w:type="character" w:customStyle="1" w:styleId="HeaderChar">
    <w:name w:val="Header Char"/>
    <w:basedOn w:val="a0"/>
    <w:uiPriority w:val="99"/>
    <w:semiHidden/>
    <w:locked/>
    <w:rsid w:val="009A1C97"/>
    <w:rPr>
      <w:rFonts w:cs="Times New Roman"/>
      <w:sz w:val="28"/>
      <w:szCs w:val="28"/>
      <w:lang w:eastAsia="ru-RU"/>
    </w:rPr>
  </w:style>
  <w:style w:type="character" w:customStyle="1" w:styleId="a4">
    <w:name w:val="Верхній колонтитул Знак"/>
    <w:basedOn w:val="a0"/>
    <w:link w:val="a3"/>
    <w:uiPriority w:val="99"/>
    <w:semiHidden/>
    <w:locked/>
    <w:rsid w:val="000131E9"/>
    <w:rPr>
      <w:rFonts w:cs="Times New Roman"/>
      <w:sz w:val="28"/>
      <w:szCs w:val="28"/>
      <w:lang w:val="uk-UA"/>
    </w:rPr>
  </w:style>
  <w:style w:type="character" w:styleId="a5">
    <w:name w:val="page number"/>
    <w:basedOn w:val="a0"/>
    <w:uiPriority w:val="99"/>
    <w:rsid w:val="00F046FA"/>
    <w:rPr>
      <w:rFonts w:cs="Times New Roman"/>
    </w:rPr>
  </w:style>
  <w:style w:type="paragraph" w:styleId="HTML">
    <w:name w:val="HTML Preformatted"/>
    <w:aliases w:val="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Знак Знак Знак Знак Знак Знак Знак Знак Знак Знак Знак Знак Знак,Знак"/>
    <w:basedOn w:val="a"/>
    <w:link w:val="HTML0"/>
    <w:uiPriority w:val="99"/>
    <w:rsid w:val="00F046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PreformattedChar">
    <w:name w:val="HTML Preformatted Char"/>
    <w:aliases w:val="Знак1 Char,Знак Знак Знак Char,Знак2 Знак Char,Знак2 Знак Знак Char,Знак2 Знак Знак Знак Знак Знак Знак Знак Знак Знак Знак Знак Знак Знак Знак Знак Знак Знак Знак Char,Знак2 Знак Зна Char,Знак2 Char,Знак Char"/>
    <w:basedOn w:val="a0"/>
    <w:uiPriority w:val="99"/>
    <w:locked/>
    <w:rsid w:val="00112091"/>
    <w:rPr>
      <w:rFonts w:ascii="Courier New" w:hAnsi="Courier New" w:cs="Courier New"/>
      <w:color w:val="000000"/>
      <w:sz w:val="21"/>
      <w:szCs w:val="21"/>
      <w:lang w:eastAsia="ru-RU"/>
    </w:rPr>
  </w:style>
  <w:style w:type="character" w:customStyle="1" w:styleId="HTML0">
    <w:name w:val="Стандартний HTML Знак"/>
    <w:aliases w:val="Знак1 Знак,Знак Знак Знак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Знак2 Знак1,Знак Знак"/>
    <w:basedOn w:val="a0"/>
    <w:link w:val="HTML"/>
    <w:uiPriority w:val="99"/>
    <w:locked/>
    <w:rsid w:val="00F046FA"/>
    <w:rPr>
      <w:rFonts w:ascii="Courier New" w:hAnsi="Courier New" w:cs="Courier New"/>
      <w:lang w:val="ru-RU" w:eastAsia="ru-RU"/>
    </w:rPr>
  </w:style>
  <w:style w:type="paragraph" w:styleId="2">
    <w:name w:val="Body Text Indent 2"/>
    <w:basedOn w:val="a"/>
    <w:link w:val="20"/>
    <w:uiPriority w:val="99"/>
    <w:rsid w:val="00F046FA"/>
    <w:pPr>
      <w:ind w:firstLine="720"/>
      <w:jc w:val="both"/>
    </w:pPr>
  </w:style>
  <w:style w:type="character" w:customStyle="1" w:styleId="BodyTextIndent2Char">
    <w:name w:val="Body Text Indent 2 Char"/>
    <w:basedOn w:val="a0"/>
    <w:uiPriority w:val="99"/>
    <w:semiHidden/>
    <w:locked/>
    <w:rsid w:val="009A1C97"/>
    <w:rPr>
      <w:rFonts w:cs="Times New Roman"/>
      <w:sz w:val="28"/>
      <w:szCs w:val="28"/>
      <w:lang w:eastAsia="ru-RU"/>
    </w:rPr>
  </w:style>
  <w:style w:type="character" w:customStyle="1" w:styleId="20">
    <w:name w:val="Основний текст з відступом 2 Знак"/>
    <w:basedOn w:val="a0"/>
    <w:link w:val="2"/>
    <w:uiPriority w:val="99"/>
    <w:semiHidden/>
    <w:locked/>
    <w:rsid w:val="000131E9"/>
    <w:rPr>
      <w:rFonts w:cs="Times New Roman"/>
      <w:sz w:val="28"/>
      <w:szCs w:val="28"/>
      <w:lang w:val="uk-UA"/>
    </w:rPr>
  </w:style>
  <w:style w:type="paragraph" w:styleId="a6">
    <w:name w:val="Balloon Text"/>
    <w:basedOn w:val="a"/>
    <w:link w:val="a7"/>
    <w:uiPriority w:val="99"/>
    <w:semiHidden/>
    <w:rsid w:val="00090CBE"/>
    <w:rPr>
      <w:rFonts w:ascii="Tahoma" w:hAnsi="Tahoma" w:cs="Tahoma"/>
      <w:sz w:val="16"/>
      <w:szCs w:val="16"/>
    </w:rPr>
  </w:style>
  <w:style w:type="character" w:customStyle="1" w:styleId="BalloonTextChar">
    <w:name w:val="Balloon Text Char"/>
    <w:basedOn w:val="a0"/>
    <w:uiPriority w:val="99"/>
    <w:semiHidden/>
    <w:locked/>
    <w:rsid w:val="009A1C97"/>
    <w:rPr>
      <w:rFonts w:cs="Times New Roman"/>
      <w:sz w:val="2"/>
      <w:lang w:eastAsia="ru-RU"/>
    </w:rPr>
  </w:style>
  <w:style w:type="character" w:customStyle="1" w:styleId="a7">
    <w:name w:val="Текст у виносці Знак"/>
    <w:basedOn w:val="a0"/>
    <w:link w:val="a6"/>
    <w:uiPriority w:val="99"/>
    <w:semiHidden/>
    <w:locked/>
    <w:rsid w:val="000131E9"/>
    <w:rPr>
      <w:rFonts w:ascii="Segoe UI" w:hAnsi="Segoe UI" w:cs="Segoe UI"/>
      <w:sz w:val="18"/>
      <w:szCs w:val="18"/>
      <w:lang w:val="uk-UA"/>
    </w:rPr>
  </w:style>
  <w:style w:type="paragraph" w:customStyle="1" w:styleId="rvps2">
    <w:name w:val="rvps2"/>
    <w:basedOn w:val="a"/>
    <w:rsid w:val="00D523B3"/>
    <w:pPr>
      <w:spacing w:before="100" w:beforeAutospacing="1" w:after="100" w:afterAutospacing="1"/>
    </w:pPr>
    <w:rPr>
      <w:sz w:val="24"/>
      <w:szCs w:val="24"/>
      <w:lang w:val="ru-RU"/>
    </w:rPr>
  </w:style>
  <w:style w:type="paragraph" w:styleId="a8">
    <w:name w:val="No Spacing"/>
    <w:uiPriority w:val="99"/>
    <w:qFormat/>
    <w:rsid w:val="00D523B3"/>
    <w:rPr>
      <w:sz w:val="24"/>
      <w:szCs w:val="24"/>
      <w:lang w:val="ru-RU" w:eastAsia="ru-RU"/>
    </w:rPr>
  </w:style>
  <w:style w:type="character" w:styleId="a9">
    <w:name w:val="Hyperlink"/>
    <w:basedOn w:val="a0"/>
    <w:uiPriority w:val="99"/>
    <w:locked/>
    <w:rsid w:val="000E25D4"/>
    <w:rPr>
      <w:rFonts w:cs="Times New Roman"/>
      <w:color w:val="auto"/>
      <w:u w:val="single"/>
    </w:rPr>
  </w:style>
  <w:style w:type="character" w:customStyle="1" w:styleId="apple-converted-space">
    <w:name w:val="apple-converted-space"/>
    <w:uiPriority w:val="99"/>
    <w:rsid w:val="00616994"/>
  </w:style>
  <w:style w:type="character" w:customStyle="1" w:styleId="1">
    <w:name w:val="Знак Знак1"/>
    <w:uiPriority w:val="99"/>
    <w:rsid w:val="008472AF"/>
    <w:rPr>
      <w:b/>
      <w:sz w:val="24"/>
      <w:lang w:val="uk-UA"/>
    </w:rPr>
  </w:style>
  <w:style w:type="character" w:customStyle="1" w:styleId="rvts9">
    <w:name w:val="rvts9"/>
    <w:uiPriority w:val="99"/>
    <w:rsid w:val="009A4157"/>
  </w:style>
  <w:style w:type="character" w:styleId="aa">
    <w:name w:val="Strong"/>
    <w:basedOn w:val="a0"/>
    <w:uiPriority w:val="99"/>
    <w:qFormat/>
    <w:locked/>
    <w:rsid w:val="009A4157"/>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6474983">
      <w:marLeft w:val="0"/>
      <w:marRight w:val="0"/>
      <w:marTop w:val="0"/>
      <w:marBottom w:val="0"/>
      <w:divBdr>
        <w:top w:val="none" w:sz="0" w:space="0" w:color="auto"/>
        <w:left w:val="none" w:sz="0" w:space="0" w:color="auto"/>
        <w:bottom w:val="none" w:sz="0" w:space="0" w:color="auto"/>
        <w:right w:val="none" w:sz="0" w:space="0" w:color="auto"/>
      </w:divBdr>
    </w:div>
    <w:div w:id="966474984">
      <w:marLeft w:val="0"/>
      <w:marRight w:val="0"/>
      <w:marTop w:val="0"/>
      <w:marBottom w:val="0"/>
      <w:divBdr>
        <w:top w:val="none" w:sz="0" w:space="0" w:color="auto"/>
        <w:left w:val="none" w:sz="0" w:space="0" w:color="auto"/>
        <w:bottom w:val="none" w:sz="0" w:space="0" w:color="auto"/>
        <w:right w:val="none" w:sz="0" w:space="0" w:color="auto"/>
      </w:divBdr>
    </w:div>
    <w:div w:id="966474986">
      <w:marLeft w:val="0"/>
      <w:marRight w:val="0"/>
      <w:marTop w:val="0"/>
      <w:marBottom w:val="0"/>
      <w:divBdr>
        <w:top w:val="none" w:sz="0" w:space="0" w:color="auto"/>
        <w:left w:val="none" w:sz="0" w:space="0" w:color="auto"/>
        <w:bottom w:val="none" w:sz="0" w:space="0" w:color="auto"/>
        <w:right w:val="none" w:sz="0" w:space="0" w:color="auto"/>
      </w:divBdr>
      <w:divsChild>
        <w:div w:id="966474985">
          <w:marLeft w:val="0"/>
          <w:marRight w:val="0"/>
          <w:marTop w:val="0"/>
          <w:marBottom w:val="0"/>
          <w:divBdr>
            <w:top w:val="none" w:sz="0" w:space="0" w:color="auto"/>
            <w:left w:val="none" w:sz="0" w:space="0" w:color="auto"/>
            <w:bottom w:val="none" w:sz="0" w:space="0" w:color="auto"/>
            <w:right w:val="none" w:sz="0" w:space="0" w:color="auto"/>
          </w:divBdr>
          <w:divsChild>
            <w:div w:id="966474988">
              <w:marLeft w:val="0"/>
              <w:marRight w:val="0"/>
              <w:marTop w:val="100"/>
              <w:marBottom w:val="100"/>
              <w:divBdr>
                <w:top w:val="none" w:sz="0" w:space="0" w:color="auto"/>
                <w:left w:val="none" w:sz="0" w:space="0" w:color="auto"/>
                <w:bottom w:val="none" w:sz="0" w:space="0" w:color="auto"/>
                <w:right w:val="none" w:sz="0" w:space="0" w:color="auto"/>
              </w:divBdr>
              <w:divsChild>
                <w:div w:id="966474987">
                  <w:marLeft w:val="0"/>
                  <w:marRight w:val="0"/>
                  <w:marTop w:val="0"/>
                  <w:marBottom w:val="0"/>
                  <w:divBdr>
                    <w:top w:val="none" w:sz="0" w:space="0" w:color="auto"/>
                    <w:left w:val="none" w:sz="0" w:space="0" w:color="auto"/>
                    <w:bottom w:val="none" w:sz="0" w:space="0" w:color="auto"/>
                    <w:right w:val="none" w:sz="0" w:space="0" w:color="auto"/>
                  </w:divBdr>
                  <w:divsChild>
                    <w:div w:id="966474992">
                      <w:marLeft w:val="0"/>
                      <w:marRight w:val="0"/>
                      <w:marTop w:val="60"/>
                      <w:marBottom w:val="72"/>
                      <w:divBdr>
                        <w:top w:val="none" w:sz="0" w:space="0" w:color="auto"/>
                        <w:left w:val="none" w:sz="0" w:space="0" w:color="auto"/>
                        <w:bottom w:val="none" w:sz="0" w:space="0" w:color="auto"/>
                        <w:right w:val="none" w:sz="0" w:space="0" w:color="auto"/>
                      </w:divBdr>
                      <w:divsChild>
                        <w:div w:id="966474990">
                          <w:marLeft w:val="0"/>
                          <w:marRight w:val="0"/>
                          <w:marTop w:val="0"/>
                          <w:marBottom w:val="168"/>
                          <w:divBdr>
                            <w:top w:val="none" w:sz="0" w:space="0" w:color="auto"/>
                            <w:left w:val="single" w:sz="4" w:space="0" w:color="DCDCDC"/>
                            <w:bottom w:val="single" w:sz="4" w:space="6" w:color="DCDCDC"/>
                            <w:right w:val="single" w:sz="4" w:space="0" w:color="DCDCDC"/>
                          </w:divBdr>
                          <w:divsChild>
                            <w:div w:id="966474989">
                              <w:marLeft w:val="0"/>
                              <w:marRight w:val="0"/>
                              <w:marTop w:val="0"/>
                              <w:marBottom w:val="0"/>
                              <w:divBdr>
                                <w:top w:val="none" w:sz="0" w:space="0" w:color="auto"/>
                                <w:left w:val="none" w:sz="0" w:space="0" w:color="auto"/>
                                <w:bottom w:val="none" w:sz="0" w:space="0" w:color="auto"/>
                                <w:right w:val="none" w:sz="0" w:space="0" w:color="auto"/>
                              </w:divBdr>
                              <w:divsChild>
                                <w:div w:id="96647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FE2D6F-5206-4AE1-9F82-E2F34DD4CFBB}">
  <ds:schemaRefs>
    <ds:schemaRef ds:uri="http://schemas.microsoft.com/sharepoint/v3/contenttype/forms"/>
  </ds:schemaRefs>
</ds:datastoreItem>
</file>

<file path=customXml/itemProps2.xml><?xml version="1.0" encoding="utf-8"?>
<ds:datastoreItem xmlns:ds="http://schemas.openxmlformats.org/officeDocument/2006/customXml" ds:itemID="{07721AF1-B1DF-4441-AA91-992B211B41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AD0A37-96A4-4980-8847-8F04D7B4F89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3937</Words>
  <Characters>2245</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2021-06-16T06:42:00Z</dcterms:created>
  <dcterms:modified xsi:type="dcterms:W3CDTF">2021-06-16T06:42:00Z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