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0401BC">
        <w:rPr>
          <w:rFonts w:ascii="Times New Roman" w:hAnsi="Times New Roman"/>
          <w:b/>
          <w:sz w:val="28"/>
          <w:szCs w:val="28"/>
        </w:rPr>
        <w:t>до проєкту Закону України «</w:t>
      </w:r>
      <w:r w:rsidR="007E3744" w:rsidRPr="000401BC">
        <w:rPr>
          <w:rFonts w:ascii="Times New Roman" w:hAnsi="Times New Roman"/>
          <w:b/>
          <w:sz w:val="28"/>
          <w:szCs w:val="28"/>
        </w:rPr>
        <w:t>Про внесення змін до статті 42 Закону України "Про вищу освіту" щодо оприлюднення та моніторингу досягнення цільових показників діяльності закладу вищої освіти (KPI керівників закладів вищої освіти)</w:t>
      </w:r>
      <w:r w:rsidRPr="000401BC">
        <w:rPr>
          <w:rFonts w:ascii="Times New Roman" w:hAnsi="Times New Roman"/>
          <w:b/>
          <w:sz w:val="28"/>
          <w:szCs w:val="28"/>
        </w:rPr>
        <w:t>»</w:t>
      </w: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0401BC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D3331D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Однією із новацій Закону України «</w:t>
      </w:r>
      <w:r w:rsidRPr="000401BC">
        <w:rPr>
          <w:rFonts w:ascii="Times New Roman" w:hAnsi="Times New Roman"/>
          <w:sz w:val="28"/>
          <w:szCs w:val="28"/>
        </w:rPr>
        <w:t>Про внесення змін до деяких законів України щодо вдосконалення освітньої діяльності у сфері вищої освіти</w:t>
      </w:r>
      <w:r>
        <w:rPr>
          <w:rFonts w:ascii="Times New Roman" w:hAnsi="Times New Roman"/>
          <w:sz w:val="28"/>
          <w:szCs w:val="28"/>
        </w:rPr>
        <w:t xml:space="preserve">», який був схвалений парламентом 18 грудня 2019 року </w:t>
      </w:r>
      <w:r w:rsidRPr="000401BC">
        <w:rPr>
          <w:rFonts w:ascii="Times New Roman" w:hAnsi="Times New Roman"/>
          <w:sz w:val="28"/>
          <w:szCs w:val="28"/>
        </w:rPr>
        <w:t xml:space="preserve">стало запровадження так званого «KPI ректорів» - воно передбачає встановлення цільових показників діяльності закладу вищої освіти. </w:t>
      </w:r>
      <w:r>
        <w:rPr>
          <w:rFonts w:ascii="Times New Roman" w:hAnsi="Times New Roman"/>
          <w:sz w:val="28"/>
          <w:szCs w:val="28"/>
        </w:rPr>
        <w:t>Ці</w:t>
      </w:r>
      <w:r w:rsidRPr="000401BC">
        <w:rPr>
          <w:rFonts w:ascii="Times New Roman" w:hAnsi="Times New Roman"/>
          <w:sz w:val="28"/>
          <w:szCs w:val="28"/>
        </w:rPr>
        <w:t xml:space="preserve"> показники мають бути досягнутими завдяки діяльності керівника закладу вищої освіти. </w:t>
      </w:r>
    </w:p>
    <w:p w:rsid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частини третьої статті 42 Закону України «Про вищу освіту», з</w:t>
      </w:r>
      <w:r w:rsidRPr="000401BC">
        <w:rPr>
          <w:rFonts w:ascii="Times New Roman" w:hAnsi="Times New Roman"/>
          <w:sz w:val="28"/>
          <w:szCs w:val="28"/>
        </w:rPr>
        <w:t xml:space="preserve"> особою (кандидатурою), обраною керівником закладу вищої освіти відповідно до вимог цього Закону, засновник (засновники) або уповноважений ним (ними) орган (особа) укладає контракт строком на п’ять років не пізніше одного місяця з дня її обрання, визначаючи у контракті цільові показники діяльності закладу вищої освіти, досягнення яких повинна забезпечити особа (кандидатура) на посаді керівника закладу вищої освіти в разі підписання контракту, механізми перевірки досягнення таких цільових показників, а також терміни для досягнення таких цільових показників.</w:t>
      </w:r>
    </w:p>
    <w:p w:rsidR="000401BC" w:rsidRPr="000401BC" w:rsidRDefault="000401BC" w:rsidP="000401BC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sz w:val="28"/>
          <w:szCs w:val="28"/>
        </w:rPr>
      </w:pPr>
    </w:p>
    <w:p w:rsidR="000401BC" w:rsidRDefault="000401BC" w:rsidP="000401B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Разом з тим, станом на зараз </w:t>
      </w:r>
      <w:r w:rsidRPr="000401BC">
        <w:rPr>
          <w:rFonts w:ascii="Times New Roman" w:hAnsi="Times New Roman"/>
          <w:sz w:val="28"/>
          <w:szCs w:val="28"/>
        </w:rPr>
        <w:t>цільові показники діяльності закладу вищої освіти, досягнення яких повинна забезпечити особа (кандидатура) на посаді керівника закладу вищої освіти в разі підписання контракту, механізми перевірки досягнення таких цільових показників, а також терміни для досяг</w:t>
      </w:r>
      <w:r>
        <w:rPr>
          <w:rFonts w:ascii="Times New Roman" w:hAnsi="Times New Roman"/>
          <w:sz w:val="28"/>
          <w:szCs w:val="28"/>
        </w:rPr>
        <w:t>нення таких цільових показників не оприлюднюються у публічному просторі.</w:t>
      </w:r>
    </w:p>
    <w:p w:rsidR="006F1934" w:rsidRPr="000401BC" w:rsidRDefault="006F1934" w:rsidP="000401BC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b/>
          <w:sz w:val="28"/>
          <w:szCs w:val="28"/>
        </w:rPr>
      </w:pPr>
    </w:p>
    <w:p w:rsidR="00EB0B97" w:rsidRPr="000401BC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Потреба у прийнятті Закону України «</w:t>
      </w:r>
      <w:r w:rsidR="007E3744" w:rsidRPr="000401BC">
        <w:rPr>
          <w:rFonts w:ascii="Times New Roman" w:hAnsi="Times New Roman"/>
          <w:sz w:val="28"/>
          <w:szCs w:val="28"/>
        </w:rPr>
        <w:t>Про внесення змін до статті 42 Закону України "Про вищу освіту" щодо оприлюднення та моніторингу досягнення цільових показників діяльності закладу вищої освіти (KPI керівників закладів вищої освіти)</w:t>
      </w:r>
      <w:r w:rsidRPr="000401BC">
        <w:rPr>
          <w:rFonts w:ascii="Times New Roman" w:hAnsi="Times New Roman"/>
          <w:sz w:val="28"/>
          <w:szCs w:val="28"/>
        </w:rPr>
        <w:t xml:space="preserve">» випливає із необхідності </w:t>
      </w:r>
      <w:r w:rsidR="00D3331D" w:rsidRPr="000401BC">
        <w:rPr>
          <w:rFonts w:ascii="Times New Roman" w:hAnsi="Times New Roman"/>
          <w:sz w:val="28"/>
          <w:szCs w:val="28"/>
        </w:rPr>
        <w:t xml:space="preserve">забезпечення </w:t>
      </w:r>
      <w:r w:rsidR="000401BC">
        <w:rPr>
          <w:rFonts w:ascii="Times New Roman" w:hAnsi="Times New Roman"/>
          <w:sz w:val="28"/>
          <w:szCs w:val="28"/>
        </w:rPr>
        <w:t>створення прозорої та відкритої системи  моніторингу досягнення цільових показників</w:t>
      </w:r>
      <w:r w:rsidR="000401BC" w:rsidRPr="000401BC">
        <w:rPr>
          <w:rFonts w:ascii="Times New Roman" w:hAnsi="Times New Roman"/>
          <w:sz w:val="28"/>
          <w:szCs w:val="28"/>
        </w:rPr>
        <w:t xml:space="preserve"> діяльності закладу вищої освіти,</w:t>
      </w:r>
      <w:r w:rsidR="000401BC">
        <w:rPr>
          <w:rFonts w:ascii="Times New Roman" w:hAnsi="Times New Roman"/>
          <w:sz w:val="28"/>
          <w:szCs w:val="28"/>
        </w:rPr>
        <w:t xml:space="preserve"> які визначені у контракті з обраним керівником закладу вищої освіти.</w:t>
      </w:r>
    </w:p>
    <w:p w:rsidR="005C567E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0401BC" w:rsidRP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lastRenderedPageBreak/>
        <w:t xml:space="preserve">2. Цілі і завдання прийняття акта </w:t>
      </w:r>
    </w:p>
    <w:p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Метою законопроє</w:t>
      </w:r>
      <w:r w:rsidR="00EB0B97" w:rsidRPr="000401BC">
        <w:rPr>
          <w:rFonts w:ascii="Times New Roman" w:hAnsi="Times New Roman"/>
          <w:sz w:val="28"/>
          <w:szCs w:val="28"/>
        </w:rPr>
        <w:t xml:space="preserve">кту є </w:t>
      </w:r>
      <w:r w:rsidR="000401BC" w:rsidRPr="000401BC">
        <w:rPr>
          <w:rFonts w:ascii="Times New Roman" w:hAnsi="Times New Roman"/>
          <w:sz w:val="28"/>
          <w:szCs w:val="28"/>
        </w:rPr>
        <w:t xml:space="preserve">забезпечення </w:t>
      </w:r>
      <w:r w:rsidR="000401BC">
        <w:rPr>
          <w:rFonts w:ascii="Times New Roman" w:hAnsi="Times New Roman"/>
          <w:sz w:val="28"/>
          <w:szCs w:val="28"/>
        </w:rPr>
        <w:t>створення прозорої та відкритої системи  моніторингу досягнення цільових показників</w:t>
      </w:r>
      <w:r w:rsidR="000401BC" w:rsidRPr="000401BC">
        <w:rPr>
          <w:rFonts w:ascii="Times New Roman" w:hAnsi="Times New Roman"/>
          <w:sz w:val="28"/>
          <w:szCs w:val="28"/>
        </w:rPr>
        <w:t xml:space="preserve"> діяльності закладу вищої освіти,</w:t>
      </w:r>
      <w:r w:rsidR="000401BC">
        <w:rPr>
          <w:rFonts w:ascii="Times New Roman" w:hAnsi="Times New Roman"/>
          <w:sz w:val="28"/>
          <w:szCs w:val="28"/>
        </w:rPr>
        <w:t xml:space="preserve"> які визначені у контракті з обраним керівником закладу вищої освіти.</w:t>
      </w:r>
    </w:p>
    <w:p w:rsidR="000401BC" w:rsidRP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 xml:space="preserve">Законопроєктом передбачається </w:t>
      </w:r>
      <w:r w:rsidR="003E4049" w:rsidRPr="000401BC">
        <w:rPr>
          <w:rFonts w:ascii="Times New Roman" w:hAnsi="Times New Roman"/>
          <w:sz w:val="28"/>
          <w:szCs w:val="28"/>
        </w:rPr>
        <w:t xml:space="preserve">визначення на законодавчому рівні, що </w:t>
      </w:r>
      <w:r w:rsidR="000401BC">
        <w:rPr>
          <w:rFonts w:ascii="Times New Roman" w:hAnsi="Times New Roman"/>
          <w:sz w:val="28"/>
          <w:szCs w:val="28"/>
        </w:rPr>
        <w:t>ц</w:t>
      </w:r>
      <w:r w:rsidR="000401BC" w:rsidRPr="000401BC">
        <w:rPr>
          <w:rFonts w:ascii="Times New Roman" w:hAnsi="Times New Roman"/>
          <w:sz w:val="28"/>
          <w:szCs w:val="28"/>
        </w:rPr>
        <w:t>ільові показники діяльності закладу вищої освіти, досягнення яких повинен забезпечити керівник закладу вищої освіти, механізми перевірки досягнення таких цільових показників, терміни для досягнення таких цільових показників, а також щорічні звіти про досягнення цільових показників оприлюднюються на сайті закладу вищої освіти</w:t>
      </w:r>
      <w:r w:rsidR="003E4049" w:rsidRPr="000401BC">
        <w:rPr>
          <w:rFonts w:ascii="Times New Roman" w:hAnsi="Times New Roman"/>
          <w:sz w:val="28"/>
          <w:szCs w:val="28"/>
        </w:rPr>
        <w:t>.</w:t>
      </w:r>
    </w:p>
    <w:p w:rsidR="000401BC" w:rsidRPr="000401BC" w:rsidRDefault="000401BC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 xml:space="preserve">Основними нормативно-правовими актами, які регулюють зазначене питання, є: </w:t>
      </w: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0401BC">
        <w:rPr>
          <w:rFonts w:ascii="Times New Roman" w:hAnsi="Times New Roman"/>
          <w:sz w:val="28"/>
          <w:szCs w:val="28"/>
        </w:rPr>
        <w:t>вищу освіту</w:t>
      </w:r>
      <w:r w:rsidR="003E4049" w:rsidRPr="000401BC">
        <w:rPr>
          <w:rFonts w:ascii="Times New Roman" w:hAnsi="Times New Roman"/>
          <w:sz w:val="28"/>
          <w:szCs w:val="28"/>
        </w:rPr>
        <w:t>».</w:t>
      </w: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0401BC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Прийняття законопроє</w:t>
      </w:r>
      <w:r w:rsidR="00EB0B97" w:rsidRPr="000401BC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Прийняття проєкту Закону України «</w:t>
      </w:r>
      <w:r w:rsidR="007E3744" w:rsidRPr="000401BC">
        <w:rPr>
          <w:rFonts w:ascii="Times New Roman" w:hAnsi="Times New Roman"/>
          <w:sz w:val="28"/>
          <w:szCs w:val="28"/>
        </w:rPr>
        <w:t>Про внесення змін до статті 42 Закону України "Про вищу освіту" щодо оприлюднення та моніторингу досягнення цільових показників діяльності закладу вищої освіти (KPI керівників закладів вищої освіти)</w:t>
      </w:r>
      <w:r w:rsidRPr="000401BC">
        <w:rPr>
          <w:rFonts w:ascii="Times New Roman" w:hAnsi="Times New Roman"/>
          <w:sz w:val="28"/>
          <w:szCs w:val="28"/>
        </w:rPr>
        <w:t xml:space="preserve">» </w:t>
      </w:r>
      <w:r w:rsidR="00F8234F" w:rsidRPr="000401BC">
        <w:rPr>
          <w:rFonts w:ascii="Times New Roman" w:hAnsi="Times New Roman"/>
          <w:sz w:val="28"/>
          <w:szCs w:val="28"/>
        </w:rPr>
        <w:t>не потребує додаткових коштів з Державного бюджету України та місцевих бюджетів.</w:t>
      </w: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Реалізація проє</w:t>
      </w:r>
      <w:r w:rsidR="00EB0B97" w:rsidRPr="000401BC">
        <w:rPr>
          <w:rFonts w:ascii="Times New Roman" w:hAnsi="Times New Roman"/>
          <w:sz w:val="28"/>
          <w:szCs w:val="28"/>
        </w:rPr>
        <w:t xml:space="preserve">кту акта дозволить </w:t>
      </w:r>
      <w:r w:rsidR="000401BC">
        <w:rPr>
          <w:rFonts w:ascii="Times New Roman" w:hAnsi="Times New Roman"/>
          <w:sz w:val="28"/>
          <w:szCs w:val="28"/>
        </w:rPr>
        <w:t>створити прозору та відкриту систему  моніторингу досягнення цільових показників</w:t>
      </w:r>
      <w:r w:rsidR="000401BC" w:rsidRPr="000401BC">
        <w:rPr>
          <w:rFonts w:ascii="Times New Roman" w:hAnsi="Times New Roman"/>
          <w:sz w:val="28"/>
          <w:szCs w:val="28"/>
        </w:rPr>
        <w:t xml:space="preserve"> діяльності закладу вищої освіти,</w:t>
      </w:r>
      <w:r w:rsidR="000401BC">
        <w:rPr>
          <w:rFonts w:ascii="Times New Roman" w:hAnsi="Times New Roman"/>
          <w:sz w:val="28"/>
          <w:szCs w:val="28"/>
        </w:rPr>
        <w:t xml:space="preserve"> які визначені у контракті з обраним керівником закладу вищої освіти.</w:t>
      </w:r>
    </w:p>
    <w:p w:rsidR="000401BC" w:rsidRP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 xml:space="preserve">Народний депутат України                               </w:t>
      </w:r>
      <w:r w:rsidRPr="000401BC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</w:p>
    <w:p w:rsidR="00EB0B97" w:rsidRPr="000401BC" w:rsidRDefault="00DD52EE" w:rsidP="00EB0B97">
      <w:pPr>
        <w:widowControl w:val="0"/>
        <w:autoSpaceDE w:val="0"/>
        <w:autoSpaceDN w:val="0"/>
        <w:adjustRightInd w:val="0"/>
        <w:ind w:left="636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Піпа Н.Р.</w:t>
      </w:r>
    </w:p>
    <w:p w:rsidR="00FA3E77" w:rsidRPr="000401BC" w:rsidRDefault="00FA3E77" w:rsidP="00EB0B97">
      <w:pPr>
        <w:jc w:val="both"/>
        <w:rPr>
          <w:rFonts w:ascii="Times New Roman" w:hAnsi="Times New Roman"/>
          <w:sz w:val="28"/>
          <w:szCs w:val="28"/>
        </w:rPr>
      </w:pPr>
    </w:p>
    <w:sectPr w:rsidR="00FA3E77" w:rsidRPr="000401BC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429" w:rsidRDefault="006E2429">
      <w:r>
        <w:separator/>
      </w:r>
    </w:p>
  </w:endnote>
  <w:endnote w:type="continuationSeparator" w:id="0">
    <w:p w:rsidR="006E2429" w:rsidRDefault="006E2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429" w:rsidRDefault="006E2429">
      <w:r>
        <w:separator/>
      </w:r>
    </w:p>
  </w:footnote>
  <w:footnote w:type="continuationSeparator" w:id="0">
    <w:p w:rsidR="006E2429" w:rsidRDefault="006E2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6E242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21D7A">
      <w:rPr>
        <w:rStyle w:val="a6"/>
        <w:noProof/>
      </w:rPr>
      <w:t>2</w:t>
    </w:r>
    <w:r>
      <w:rPr>
        <w:rStyle w:val="a6"/>
      </w:rPr>
      <w:fldChar w:fldCharType="end"/>
    </w:r>
  </w:p>
  <w:p w:rsidR="00FC6984" w:rsidRDefault="006E242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401BC"/>
    <w:rsid w:val="000540B1"/>
    <w:rsid w:val="000F0922"/>
    <w:rsid w:val="00344299"/>
    <w:rsid w:val="003E4049"/>
    <w:rsid w:val="00565BE4"/>
    <w:rsid w:val="005B66AD"/>
    <w:rsid w:val="005C567E"/>
    <w:rsid w:val="00621D7A"/>
    <w:rsid w:val="00641224"/>
    <w:rsid w:val="006E2429"/>
    <w:rsid w:val="006F1934"/>
    <w:rsid w:val="007E3744"/>
    <w:rsid w:val="00A4346B"/>
    <w:rsid w:val="00B9781D"/>
    <w:rsid w:val="00CD6A0D"/>
    <w:rsid w:val="00D15FA1"/>
    <w:rsid w:val="00D3331D"/>
    <w:rsid w:val="00DD52EE"/>
    <w:rsid w:val="00DE7736"/>
    <w:rsid w:val="00EB0B97"/>
    <w:rsid w:val="00F8234F"/>
    <w:rsid w:val="00FA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1CC8B7-1987-49D2-8B84-25D6CACC7B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049BD8-DD26-44E8-94CD-C1102FA203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72CA1-2B0E-4F40-888C-A23F7C14E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2459</Words>
  <Characters>1402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2021-06-18T13:31:00Z</dcterms:created>
  <dcterms:modified xsi:type="dcterms:W3CDTF">2021-06-18T13:31:00Z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