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44" w:rsidRPr="00D71337" w:rsidRDefault="00074B44" w:rsidP="00074B44">
      <w:pPr>
        <w:pStyle w:val="20"/>
        <w:ind w:left="5220"/>
        <w:jc w:val="left"/>
        <w:rPr>
          <w:b/>
          <w:bCs/>
        </w:rPr>
      </w:pPr>
      <w:r w:rsidRPr="00D71337">
        <w:rPr>
          <w:b/>
          <w:bCs/>
        </w:rPr>
        <w:t xml:space="preserve">Комітет Верховної Ради України </w:t>
      </w:r>
      <w:r w:rsidR="00DA3553" w:rsidRPr="00D71337">
        <w:rPr>
          <w:b/>
          <w:bCs/>
        </w:rPr>
        <w:t>з питань фінансів, податкової та митної політики</w:t>
      </w:r>
    </w:p>
    <w:p w:rsidR="00425DBB" w:rsidRPr="00D71337" w:rsidRDefault="00425DBB" w:rsidP="00C64B77">
      <w:pPr>
        <w:tabs>
          <w:tab w:val="left" w:pos="4344"/>
          <w:tab w:val="left" w:pos="5055"/>
        </w:tabs>
        <w:jc w:val="both"/>
        <w:rPr>
          <w:b/>
          <w:bCs/>
          <w:sz w:val="20"/>
          <w:szCs w:val="28"/>
          <w:lang w:val="uk-UA"/>
        </w:rPr>
      </w:pPr>
    </w:p>
    <w:p w:rsidR="00BE4397" w:rsidRPr="00D71337" w:rsidRDefault="0035222E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 xml:space="preserve">Комітет </w:t>
      </w:r>
      <w:r w:rsidRPr="007E6862">
        <w:rPr>
          <w:sz w:val="28"/>
          <w:szCs w:val="28"/>
          <w:lang w:val="uk-UA"/>
        </w:rPr>
        <w:t>Верховної Ради України з питань бюджету на засіданні</w:t>
      </w:r>
      <w:r w:rsidR="004825FC" w:rsidRPr="007E6862">
        <w:rPr>
          <w:sz w:val="28"/>
          <w:szCs w:val="28"/>
          <w:lang w:val="uk-UA"/>
        </w:rPr>
        <w:t xml:space="preserve"> </w:t>
      </w:r>
      <w:r w:rsidR="00E00DB3">
        <w:rPr>
          <w:sz w:val="28"/>
          <w:szCs w:val="28"/>
          <w:lang w:val="uk-UA"/>
        </w:rPr>
        <w:t>8</w:t>
      </w:r>
      <w:r w:rsidR="007E6862" w:rsidRPr="007E6862">
        <w:rPr>
          <w:sz w:val="28"/>
          <w:szCs w:val="28"/>
          <w:lang w:val="uk-UA"/>
        </w:rPr>
        <w:t> </w:t>
      </w:r>
      <w:r w:rsidR="00AF668A">
        <w:rPr>
          <w:sz w:val="28"/>
          <w:szCs w:val="28"/>
          <w:lang w:val="uk-UA"/>
        </w:rPr>
        <w:t>вересня</w:t>
      </w:r>
      <w:r w:rsidR="007E6862" w:rsidRPr="007E6862">
        <w:rPr>
          <w:sz w:val="28"/>
          <w:szCs w:val="28"/>
          <w:lang w:val="uk-UA"/>
        </w:rPr>
        <w:t> 2021 року (протокол № </w:t>
      </w:r>
      <w:r w:rsidR="00E00DB3">
        <w:rPr>
          <w:sz w:val="28"/>
          <w:szCs w:val="28"/>
          <w:lang w:val="uk-UA"/>
        </w:rPr>
        <w:t>99</w:t>
      </w:r>
      <w:bookmarkStart w:id="0" w:name="_GoBack"/>
      <w:bookmarkEnd w:id="0"/>
      <w:r w:rsidR="007E6862" w:rsidRPr="007E6862">
        <w:rPr>
          <w:sz w:val="28"/>
          <w:szCs w:val="28"/>
          <w:lang w:val="uk-UA"/>
        </w:rPr>
        <w:t>)</w:t>
      </w:r>
      <w:r w:rsidR="00423AE5" w:rsidRPr="007E6862">
        <w:rPr>
          <w:sz w:val="28"/>
          <w:szCs w:val="28"/>
          <w:lang w:val="uk-UA"/>
        </w:rPr>
        <w:t xml:space="preserve"> </w:t>
      </w:r>
      <w:r w:rsidRPr="007E6862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D71337">
        <w:rPr>
          <w:sz w:val="28"/>
          <w:szCs w:val="28"/>
          <w:lang w:val="uk-UA"/>
        </w:rPr>
        <w:t xml:space="preserve"> </w:t>
      </w:r>
      <w:r w:rsidR="00A0338B" w:rsidRPr="00D71337">
        <w:rPr>
          <w:sz w:val="28"/>
          <w:szCs w:val="28"/>
          <w:lang w:val="uk-UA"/>
        </w:rPr>
        <w:t xml:space="preserve">про </w:t>
      </w:r>
      <w:r w:rsidR="00AF668A" w:rsidRPr="00AF668A">
        <w:rPr>
          <w:sz w:val="28"/>
          <w:szCs w:val="28"/>
          <w:lang w:val="uk-UA"/>
        </w:rPr>
        <w:t>внесення змін до Податкового кодексу України щодо створення сприятливих умов для залучення масштабних інвестицій у промислове виробництво</w:t>
      </w:r>
      <w:r w:rsidR="00AF668A" w:rsidRPr="00D71337">
        <w:rPr>
          <w:sz w:val="28"/>
          <w:szCs w:val="28"/>
          <w:lang w:val="uk-UA"/>
        </w:rPr>
        <w:t xml:space="preserve"> </w:t>
      </w:r>
      <w:r w:rsidR="00EC79E2" w:rsidRPr="00D71337">
        <w:rPr>
          <w:sz w:val="28"/>
          <w:szCs w:val="28"/>
          <w:lang w:val="uk-UA"/>
        </w:rPr>
        <w:t>(</w:t>
      </w:r>
      <w:r w:rsidRPr="00D71337">
        <w:rPr>
          <w:sz w:val="28"/>
          <w:szCs w:val="28"/>
          <w:lang w:val="uk-UA"/>
        </w:rPr>
        <w:t>реєстр. № </w:t>
      </w:r>
      <w:r w:rsidR="00D75E12">
        <w:rPr>
          <w:sz w:val="28"/>
          <w:szCs w:val="28"/>
          <w:lang w:val="uk-UA"/>
        </w:rPr>
        <w:t>5</w:t>
      </w:r>
      <w:r w:rsidR="00AF668A">
        <w:rPr>
          <w:sz w:val="28"/>
          <w:szCs w:val="28"/>
          <w:lang w:val="uk-UA"/>
        </w:rPr>
        <w:t>688</w:t>
      </w:r>
      <w:r w:rsidRPr="00D71337">
        <w:rPr>
          <w:sz w:val="28"/>
          <w:szCs w:val="28"/>
          <w:lang w:val="uk-UA"/>
        </w:rPr>
        <w:t xml:space="preserve"> від </w:t>
      </w:r>
      <w:r w:rsidR="00AF668A">
        <w:rPr>
          <w:sz w:val="28"/>
          <w:szCs w:val="28"/>
          <w:lang w:val="uk-UA"/>
        </w:rPr>
        <w:t>22</w:t>
      </w:r>
      <w:r w:rsidRPr="00D71337">
        <w:rPr>
          <w:sz w:val="28"/>
          <w:szCs w:val="28"/>
          <w:lang w:val="uk-UA"/>
        </w:rPr>
        <w:t>.</w:t>
      </w:r>
      <w:r w:rsidR="00D75E12">
        <w:rPr>
          <w:sz w:val="28"/>
          <w:szCs w:val="28"/>
          <w:lang w:val="uk-UA"/>
        </w:rPr>
        <w:t>0</w:t>
      </w:r>
      <w:r w:rsidR="00AF668A">
        <w:rPr>
          <w:sz w:val="28"/>
          <w:szCs w:val="28"/>
          <w:lang w:val="uk-UA"/>
        </w:rPr>
        <w:t>6</w:t>
      </w:r>
      <w:r w:rsidRPr="00D71337">
        <w:rPr>
          <w:sz w:val="28"/>
          <w:szCs w:val="28"/>
          <w:lang w:val="uk-UA"/>
        </w:rPr>
        <w:t>.20</w:t>
      </w:r>
      <w:r w:rsidR="00A43C02" w:rsidRPr="00D71337">
        <w:rPr>
          <w:sz w:val="28"/>
          <w:szCs w:val="28"/>
          <w:lang w:val="uk-UA"/>
        </w:rPr>
        <w:t>2</w:t>
      </w:r>
      <w:r w:rsidR="00D75E12">
        <w:rPr>
          <w:sz w:val="28"/>
          <w:szCs w:val="28"/>
          <w:lang w:val="uk-UA"/>
        </w:rPr>
        <w:t>1</w:t>
      </w:r>
      <w:r w:rsidR="00EC79E2" w:rsidRPr="00D71337">
        <w:rPr>
          <w:sz w:val="28"/>
          <w:szCs w:val="28"/>
          <w:lang w:val="uk-UA"/>
        </w:rPr>
        <w:t>)</w:t>
      </w:r>
      <w:r w:rsidR="00A32527" w:rsidRPr="00D71337">
        <w:rPr>
          <w:sz w:val="28"/>
          <w:szCs w:val="28"/>
          <w:lang w:val="uk-UA"/>
        </w:rPr>
        <w:t>, поданий народним</w:t>
      </w:r>
      <w:r w:rsidR="00B11C96" w:rsidRPr="00D71337">
        <w:rPr>
          <w:sz w:val="28"/>
          <w:szCs w:val="28"/>
          <w:lang w:val="uk-UA"/>
        </w:rPr>
        <w:t>и</w:t>
      </w:r>
      <w:r w:rsidR="00A32527" w:rsidRPr="00D71337">
        <w:rPr>
          <w:sz w:val="28"/>
          <w:szCs w:val="28"/>
          <w:lang w:val="uk-UA"/>
        </w:rPr>
        <w:t xml:space="preserve"> депутат</w:t>
      </w:r>
      <w:r w:rsidR="00B11C96" w:rsidRPr="00D71337">
        <w:rPr>
          <w:sz w:val="28"/>
          <w:szCs w:val="28"/>
          <w:lang w:val="uk-UA"/>
        </w:rPr>
        <w:t>а</w:t>
      </w:r>
      <w:r w:rsidR="00A32527" w:rsidRPr="00D71337">
        <w:rPr>
          <w:sz w:val="28"/>
          <w:szCs w:val="28"/>
          <w:lang w:val="uk-UA"/>
        </w:rPr>
        <w:t>м</w:t>
      </w:r>
      <w:r w:rsidR="00B11C96" w:rsidRPr="00D71337">
        <w:rPr>
          <w:sz w:val="28"/>
          <w:szCs w:val="28"/>
          <w:lang w:val="uk-UA"/>
        </w:rPr>
        <w:t>и</w:t>
      </w:r>
      <w:r w:rsidR="00A32527" w:rsidRPr="00D71337">
        <w:rPr>
          <w:sz w:val="28"/>
          <w:szCs w:val="28"/>
          <w:lang w:val="uk-UA"/>
        </w:rPr>
        <w:t xml:space="preserve"> України</w:t>
      </w:r>
      <w:r w:rsidR="00416847" w:rsidRPr="00D71337">
        <w:rPr>
          <w:sz w:val="28"/>
          <w:szCs w:val="28"/>
          <w:lang w:val="uk-UA"/>
        </w:rPr>
        <w:t xml:space="preserve"> </w:t>
      </w:r>
      <w:proofErr w:type="spellStart"/>
      <w:r w:rsidR="00AF668A" w:rsidRPr="00AF668A">
        <w:rPr>
          <w:sz w:val="28"/>
          <w:szCs w:val="28"/>
          <w:lang w:val="uk-UA"/>
        </w:rPr>
        <w:t>Наталухою</w:t>
      </w:r>
      <w:proofErr w:type="spellEnd"/>
      <w:r w:rsidR="001342B7">
        <w:rPr>
          <w:sz w:val="28"/>
          <w:szCs w:val="28"/>
          <w:lang w:val="uk-UA"/>
        </w:rPr>
        <w:t> </w:t>
      </w:r>
      <w:r w:rsidR="00AF668A" w:rsidRPr="00AF668A">
        <w:rPr>
          <w:sz w:val="28"/>
          <w:szCs w:val="28"/>
          <w:lang w:val="uk-UA"/>
        </w:rPr>
        <w:t>Д.А.</w:t>
      </w:r>
      <w:r w:rsidR="00D75E12">
        <w:rPr>
          <w:sz w:val="28"/>
          <w:szCs w:val="28"/>
          <w:lang w:val="uk-UA"/>
        </w:rPr>
        <w:t xml:space="preserve">, </w:t>
      </w:r>
      <w:proofErr w:type="spellStart"/>
      <w:r w:rsidR="001342B7">
        <w:rPr>
          <w:sz w:val="28"/>
          <w:szCs w:val="28"/>
          <w:lang w:val="uk-UA"/>
        </w:rPr>
        <w:t>Г</w:t>
      </w:r>
      <w:r w:rsidR="00AF668A">
        <w:rPr>
          <w:sz w:val="28"/>
          <w:szCs w:val="28"/>
          <w:lang w:val="uk-UA"/>
        </w:rPr>
        <w:t>етманцевим</w:t>
      </w:r>
      <w:proofErr w:type="spellEnd"/>
      <w:r w:rsidR="00AF668A">
        <w:rPr>
          <w:sz w:val="28"/>
          <w:szCs w:val="28"/>
          <w:lang w:val="uk-UA"/>
        </w:rPr>
        <w:t> Д.О.</w:t>
      </w:r>
      <w:r w:rsidR="0081502A">
        <w:rPr>
          <w:sz w:val="28"/>
          <w:szCs w:val="28"/>
          <w:lang w:val="uk-UA"/>
        </w:rPr>
        <w:t xml:space="preserve"> </w:t>
      </w:r>
      <w:r w:rsidR="00B11C96" w:rsidRPr="00D71337">
        <w:rPr>
          <w:sz w:val="28"/>
          <w:szCs w:val="28"/>
          <w:lang w:val="uk-UA"/>
        </w:rPr>
        <w:t>та іншими.</w:t>
      </w:r>
    </w:p>
    <w:p w:rsidR="009A4F3A" w:rsidRDefault="004038F9" w:rsidP="004D4DF2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>Законопроектом пропонується</w:t>
      </w:r>
      <w:r w:rsidR="001342B7">
        <w:rPr>
          <w:sz w:val="28"/>
          <w:szCs w:val="28"/>
          <w:lang w:val="uk-UA"/>
        </w:rPr>
        <w:t xml:space="preserve"> з 1 січня 2022 року</w:t>
      </w:r>
      <w:r w:rsidR="00AC5E63" w:rsidRPr="00D71337">
        <w:rPr>
          <w:sz w:val="28"/>
          <w:szCs w:val="28"/>
          <w:lang w:val="uk-UA"/>
        </w:rPr>
        <w:t xml:space="preserve">, </w:t>
      </w:r>
      <w:r w:rsidR="009A4F3A" w:rsidRPr="00D71337">
        <w:rPr>
          <w:sz w:val="28"/>
          <w:szCs w:val="28"/>
          <w:lang w:val="uk-UA"/>
        </w:rPr>
        <w:t>зокрема:</w:t>
      </w:r>
    </w:p>
    <w:p w:rsidR="00AF668A" w:rsidRDefault="00AF668A" w:rsidP="003A498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AF668A">
        <w:rPr>
          <w:sz w:val="28"/>
          <w:szCs w:val="28"/>
          <w:lang w:val="uk-UA"/>
        </w:rPr>
        <w:t>вільн</w:t>
      </w:r>
      <w:r>
        <w:rPr>
          <w:sz w:val="28"/>
          <w:szCs w:val="28"/>
          <w:lang w:val="uk-UA"/>
        </w:rPr>
        <w:t xml:space="preserve">ити </w:t>
      </w:r>
      <w:r w:rsidRPr="00AF668A">
        <w:rPr>
          <w:sz w:val="28"/>
          <w:szCs w:val="28"/>
          <w:lang w:val="uk-UA"/>
        </w:rPr>
        <w:t>від оподаткування податком на прибуток підприємств протягом десяти послідовних років прибут</w:t>
      </w:r>
      <w:r w:rsidR="001342B7">
        <w:rPr>
          <w:sz w:val="28"/>
          <w:szCs w:val="28"/>
          <w:lang w:val="uk-UA"/>
        </w:rPr>
        <w:t>ок</w:t>
      </w:r>
      <w:r w:rsidRPr="00AF668A">
        <w:rPr>
          <w:sz w:val="28"/>
          <w:szCs w:val="28"/>
          <w:lang w:val="uk-UA"/>
        </w:rPr>
        <w:t xml:space="preserve"> учасника індустріального парку, включеного до Реєстру індустріальних парків, від здійснення господарської діяльності у сферах переробної промисловості (розділ 10, клас 11.07 розділу 11, розділи 13-17, 19-33, крім виробництва підакцизних товарів) або науково-дослідної діяльності (розділ 72 КВЕД 009:2010</w:t>
      </w:r>
      <w:r w:rsidR="001342B7">
        <w:rPr>
          <w:sz w:val="28"/>
          <w:szCs w:val="28"/>
          <w:lang w:val="uk-UA"/>
        </w:rPr>
        <w:t>)</w:t>
      </w:r>
      <w:r w:rsidR="001342B7" w:rsidRPr="001342B7">
        <w:rPr>
          <w:sz w:val="28"/>
          <w:szCs w:val="28"/>
          <w:lang w:val="uk-UA"/>
        </w:rPr>
        <w:t xml:space="preserve"> </w:t>
      </w:r>
      <w:r w:rsidR="001342B7" w:rsidRPr="00AF668A">
        <w:rPr>
          <w:sz w:val="28"/>
          <w:szCs w:val="28"/>
          <w:lang w:val="uk-UA"/>
        </w:rPr>
        <w:t>виключно на території (в межах) індустріальних парків</w:t>
      </w:r>
      <w:r w:rsidRPr="00AF668A">
        <w:rPr>
          <w:sz w:val="28"/>
          <w:szCs w:val="28"/>
          <w:lang w:val="uk-UA"/>
        </w:rPr>
        <w:t xml:space="preserve">; </w:t>
      </w:r>
    </w:p>
    <w:p w:rsidR="00AF668A" w:rsidRDefault="00AF668A" w:rsidP="003A498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AF668A">
        <w:rPr>
          <w:sz w:val="28"/>
          <w:szCs w:val="28"/>
          <w:lang w:val="uk-UA"/>
        </w:rPr>
        <w:t>вільн</w:t>
      </w:r>
      <w:r>
        <w:rPr>
          <w:sz w:val="28"/>
          <w:szCs w:val="28"/>
          <w:lang w:val="uk-UA"/>
        </w:rPr>
        <w:t xml:space="preserve">ити </w:t>
      </w:r>
      <w:r w:rsidRPr="00AF668A">
        <w:rPr>
          <w:sz w:val="28"/>
          <w:szCs w:val="28"/>
          <w:lang w:val="uk-UA"/>
        </w:rPr>
        <w:t>від оподаткування податком на додану вартість операці</w:t>
      </w:r>
      <w:r w:rsidR="001342B7">
        <w:rPr>
          <w:sz w:val="28"/>
          <w:szCs w:val="28"/>
          <w:lang w:val="uk-UA"/>
        </w:rPr>
        <w:t>ї</w:t>
      </w:r>
      <w:r w:rsidRPr="00AF668A">
        <w:rPr>
          <w:sz w:val="28"/>
          <w:szCs w:val="28"/>
          <w:lang w:val="uk-UA"/>
        </w:rPr>
        <w:t xml:space="preserve"> з ввезення на митну територію України у митному режимі імпорту нового устаткування (обладнання), що ввозиться учасниками індустріальних парків, включени</w:t>
      </w:r>
      <w:r w:rsidR="001342B7">
        <w:rPr>
          <w:sz w:val="28"/>
          <w:szCs w:val="28"/>
          <w:lang w:val="uk-UA"/>
        </w:rPr>
        <w:t>х</w:t>
      </w:r>
      <w:r w:rsidRPr="00AF668A">
        <w:rPr>
          <w:sz w:val="28"/>
          <w:szCs w:val="28"/>
          <w:lang w:val="uk-UA"/>
        </w:rPr>
        <w:t xml:space="preserve"> до Реєстру індустріальних парків, виключно для власного використання під здійснення ними діяльності у сферах переробної промисловості (розділ 10, клас 11.07 розділу 11, розділи 13-17, 19-33, крім виробництва підакцизних товарів) або науково-дослідної діяльності (розділ 72 КВЕД 009:2010) на території (в межах) індустріального парку (без права надання в оренду, лізинг чи передачу в користування третім ос</w:t>
      </w:r>
      <w:r>
        <w:rPr>
          <w:sz w:val="28"/>
          <w:szCs w:val="28"/>
          <w:lang w:val="uk-UA"/>
        </w:rPr>
        <w:t>обам на будь-яких інших умовах);</w:t>
      </w:r>
    </w:p>
    <w:p w:rsidR="00AF668A" w:rsidRDefault="00AF668A" w:rsidP="003A498E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надати право о</w:t>
      </w:r>
      <w:r w:rsidRPr="00AF668A">
        <w:rPr>
          <w:sz w:val="28"/>
          <w:szCs w:val="28"/>
          <w:lang w:val="uk-UA"/>
        </w:rPr>
        <w:t>рганам місцевого самоврядування</w:t>
      </w:r>
      <w:r>
        <w:rPr>
          <w:sz w:val="28"/>
          <w:szCs w:val="28"/>
          <w:lang w:val="uk-UA"/>
        </w:rPr>
        <w:t>:</w:t>
      </w:r>
    </w:p>
    <w:p w:rsidR="00AF668A" w:rsidRPr="00AF668A" w:rsidRDefault="00AF668A" w:rsidP="003A498E">
      <w:pPr>
        <w:pStyle w:val="af2"/>
        <w:numPr>
          <w:ilvl w:val="0"/>
          <w:numId w:val="21"/>
        </w:numPr>
        <w:ind w:left="0" w:firstLine="567"/>
        <w:jc w:val="both"/>
        <w:rPr>
          <w:sz w:val="28"/>
          <w:szCs w:val="28"/>
          <w:lang w:val="uk-UA"/>
        </w:rPr>
      </w:pPr>
      <w:r w:rsidRPr="00AF668A">
        <w:rPr>
          <w:sz w:val="28"/>
          <w:szCs w:val="28"/>
          <w:lang w:val="uk-UA"/>
        </w:rPr>
        <w:t xml:space="preserve">встановлювати пільги з податку на нерухоме майно, відмінне від земельної ділянки, що сплачується на відповідній території, з </w:t>
      </w:r>
      <w:r w:rsidR="001342B7">
        <w:rPr>
          <w:sz w:val="28"/>
          <w:szCs w:val="28"/>
          <w:lang w:val="uk-UA"/>
        </w:rPr>
        <w:t xml:space="preserve">об’єктів </w:t>
      </w:r>
      <w:r w:rsidR="001342B7">
        <w:rPr>
          <w:sz w:val="28"/>
          <w:szCs w:val="28"/>
          <w:lang w:val="uk-UA"/>
        </w:rPr>
        <w:lastRenderedPageBreak/>
        <w:t>нежитлової нерухомості, що знаходяться на території індустріальних парків та перебувають у власності учасників індустріального парку;</w:t>
      </w:r>
    </w:p>
    <w:p w:rsidR="00AF668A" w:rsidRPr="00AF668A" w:rsidRDefault="00AF668A" w:rsidP="00AF668A">
      <w:pPr>
        <w:pStyle w:val="af2"/>
        <w:numPr>
          <w:ilvl w:val="0"/>
          <w:numId w:val="21"/>
        </w:numPr>
        <w:spacing w:before="120"/>
        <w:ind w:left="0" w:firstLine="567"/>
        <w:jc w:val="both"/>
        <w:rPr>
          <w:sz w:val="28"/>
          <w:szCs w:val="28"/>
          <w:lang w:val="uk-UA"/>
        </w:rPr>
      </w:pPr>
      <w:r w:rsidRPr="00AF668A">
        <w:rPr>
          <w:sz w:val="28"/>
          <w:szCs w:val="28"/>
          <w:lang w:val="uk-UA"/>
        </w:rPr>
        <w:t>встановлювати ставки земельного податку та орендну плату за землі державної та комунальної власності</w:t>
      </w:r>
      <w:r w:rsidR="001342B7">
        <w:rPr>
          <w:sz w:val="28"/>
          <w:szCs w:val="28"/>
          <w:lang w:val="uk-UA"/>
        </w:rPr>
        <w:t>, що входять до складу території індустріальних парків</w:t>
      </w:r>
      <w:r w:rsidR="00B65882">
        <w:rPr>
          <w:sz w:val="28"/>
          <w:szCs w:val="28"/>
          <w:lang w:val="uk-UA"/>
        </w:rPr>
        <w:t>,</w:t>
      </w:r>
      <w:r w:rsidRPr="00AF668A">
        <w:rPr>
          <w:sz w:val="28"/>
          <w:szCs w:val="28"/>
          <w:lang w:val="uk-UA"/>
        </w:rPr>
        <w:t xml:space="preserve"> в розмірі, меншому ніж розмір земельного податку, встановлений рішенням відповідного органу місцевого самоврядування для певної категорії земель, що сплачується на відповідній території;</w:t>
      </w:r>
    </w:p>
    <w:p w:rsidR="00AF668A" w:rsidRPr="00AF668A" w:rsidRDefault="00AF668A" w:rsidP="00AF668A">
      <w:pPr>
        <w:pStyle w:val="af2"/>
        <w:numPr>
          <w:ilvl w:val="0"/>
          <w:numId w:val="21"/>
        </w:numPr>
        <w:spacing w:before="120"/>
        <w:ind w:left="0" w:firstLine="567"/>
        <w:jc w:val="both"/>
        <w:rPr>
          <w:sz w:val="28"/>
          <w:szCs w:val="28"/>
          <w:lang w:val="uk-UA"/>
        </w:rPr>
      </w:pPr>
      <w:bookmarkStart w:id="1" w:name="n44"/>
      <w:bookmarkEnd w:id="1"/>
      <w:r w:rsidRPr="00AF668A">
        <w:rPr>
          <w:sz w:val="28"/>
          <w:szCs w:val="28"/>
          <w:lang w:val="uk-UA"/>
        </w:rPr>
        <w:t>звільняти від сплати земельного податку</w:t>
      </w:r>
      <w:r w:rsidR="00B65882">
        <w:rPr>
          <w:sz w:val="28"/>
          <w:szCs w:val="28"/>
          <w:lang w:val="uk-UA"/>
        </w:rPr>
        <w:t xml:space="preserve"> земельні ділянки, що входять до складу території індустріальних парків</w:t>
      </w:r>
      <w:r w:rsidR="003A498E">
        <w:rPr>
          <w:sz w:val="28"/>
          <w:szCs w:val="28"/>
          <w:lang w:val="uk-UA"/>
        </w:rPr>
        <w:t>.</w:t>
      </w:r>
    </w:p>
    <w:p w:rsidR="003A498E" w:rsidRPr="003A498E" w:rsidRDefault="004038F9" w:rsidP="003A498E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1337">
        <w:rPr>
          <w:rStyle w:val="rvts0"/>
          <w:rFonts w:eastAsiaTheme="majorEastAsia" w:cs="Tahoma"/>
          <w:sz w:val="28"/>
          <w:szCs w:val="28"/>
          <w:lang w:val="uk-UA"/>
        </w:rPr>
        <w:t>У пояснювальній записці</w:t>
      </w:r>
      <w:r w:rsidR="00B65882">
        <w:rPr>
          <w:rStyle w:val="rvts0"/>
          <w:rFonts w:eastAsiaTheme="majorEastAsia" w:cs="Tahoma"/>
          <w:sz w:val="28"/>
          <w:szCs w:val="28"/>
          <w:lang w:val="uk-UA"/>
        </w:rPr>
        <w:t xml:space="preserve"> до</w:t>
      </w:r>
      <w:r w:rsidRPr="00D71337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B65882">
        <w:rPr>
          <w:sz w:val="28"/>
          <w:szCs w:val="28"/>
          <w:lang w:val="uk-UA"/>
        </w:rPr>
        <w:t xml:space="preserve">законопроекту </w:t>
      </w:r>
      <w:proofErr w:type="spellStart"/>
      <w:r w:rsidRPr="00D71337"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Pr="00D71337">
        <w:rPr>
          <w:rStyle w:val="rvts0"/>
          <w:rFonts w:eastAsiaTheme="majorEastAsia" w:cs="Tahoma"/>
          <w:sz w:val="28"/>
          <w:szCs w:val="28"/>
          <w:lang w:val="uk-UA"/>
        </w:rPr>
        <w:t>, що</w:t>
      </w:r>
      <w:r w:rsidR="00B65882">
        <w:rPr>
          <w:rStyle w:val="rvts0"/>
          <w:rFonts w:eastAsiaTheme="majorEastAsia" w:cs="Tahoma"/>
          <w:sz w:val="28"/>
          <w:szCs w:val="28"/>
          <w:lang w:val="uk-UA"/>
        </w:rPr>
        <w:t xml:space="preserve"> його</w:t>
      </w:r>
      <w:r w:rsidR="00A542CC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3A498E" w:rsidRPr="003A498E">
        <w:rPr>
          <w:sz w:val="28"/>
          <w:szCs w:val="28"/>
          <w:lang w:val="uk-UA"/>
        </w:rPr>
        <w:t>прийняття</w:t>
      </w:r>
      <w:r w:rsidR="003A498E">
        <w:rPr>
          <w:sz w:val="28"/>
          <w:szCs w:val="28"/>
          <w:lang w:val="uk-UA"/>
        </w:rPr>
        <w:t xml:space="preserve"> </w:t>
      </w:r>
      <w:r w:rsidR="003A498E" w:rsidRPr="003A498E">
        <w:rPr>
          <w:sz w:val="28"/>
          <w:szCs w:val="28"/>
          <w:lang w:val="uk-UA"/>
        </w:rPr>
        <w:t>сприя</w:t>
      </w:r>
      <w:r w:rsidR="003A498E">
        <w:rPr>
          <w:sz w:val="28"/>
          <w:szCs w:val="28"/>
          <w:lang w:val="uk-UA"/>
        </w:rPr>
        <w:t xml:space="preserve">тиме </w:t>
      </w:r>
      <w:r w:rsidR="003A498E" w:rsidRPr="003A498E">
        <w:rPr>
          <w:sz w:val="28"/>
          <w:szCs w:val="28"/>
          <w:lang w:val="uk-UA"/>
        </w:rPr>
        <w:t>перетворенню вітчизняних індустріальних парків на каталізатор промислового розвитку та залучення прямих інвестицій в українську економіку, що забезпечить:</w:t>
      </w:r>
      <w:r w:rsidR="003A498E">
        <w:rPr>
          <w:sz w:val="28"/>
          <w:szCs w:val="28"/>
          <w:lang w:val="uk-UA"/>
        </w:rPr>
        <w:t xml:space="preserve"> </w:t>
      </w:r>
      <w:r w:rsidR="003A498E" w:rsidRPr="003A498E">
        <w:rPr>
          <w:sz w:val="28"/>
          <w:szCs w:val="28"/>
          <w:lang w:val="uk-UA"/>
        </w:rPr>
        <w:t>зростання рівня зайнятості населення і зменшення відтоку кваліфікованих кадрів закордон; зростання реальних доходів громадян, збільшення несировинного випуску та експорту;</w:t>
      </w:r>
      <w:r w:rsidR="003A498E">
        <w:rPr>
          <w:sz w:val="28"/>
          <w:szCs w:val="28"/>
          <w:lang w:val="uk-UA"/>
        </w:rPr>
        <w:t xml:space="preserve"> </w:t>
      </w:r>
      <w:r w:rsidR="003A498E" w:rsidRPr="003A498E">
        <w:rPr>
          <w:sz w:val="28"/>
          <w:szCs w:val="28"/>
          <w:lang w:val="uk-UA"/>
        </w:rPr>
        <w:t xml:space="preserve">збільшення надходжень до </w:t>
      </w:r>
      <w:r w:rsidR="003A498E">
        <w:rPr>
          <w:sz w:val="28"/>
          <w:szCs w:val="28"/>
          <w:lang w:val="uk-UA"/>
        </w:rPr>
        <w:t>д</w:t>
      </w:r>
      <w:r w:rsidR="003A498E" w:rsidRPr="003A498E">
        <w:rPr>
          <w:sz w:val="28"/>
          <w:szCs w:val="28"/>
          <w:lang w:val="uk-UA"/>
        </w:rPr>
        <w:t>ержавного та місцевих бюджетів та фінансування соціальних ініціатив; закладення фундаменту для випереджаючого розвитку економіки України у довгостроковій перспективі.</w:t>
      </w:r>
    </w:p>
    <w:p w:rsidR="00800ACE" w:rsidRPr="00800ACE" w:rsidRDefault="00B65882" w:rsidP="00B53D69">
      <w:pPr>
        <w:spacing w:before="120"/>
        <w:ind w:firstLine="720"/>
        <w:jc w:val="both"/>
        <w:rPr>
          <w:color w:val="000000" w:themeColor="text1"/>
        </w:rPr>
      </w:pPr>
      <w:r>
        <w:rPr>
          <w:rStyle w:val="rvts0"/>
          <w:rFonts w:eastAsiaTheme="majorEastAsia" w:cs="Tahoma"/>
          <w:sz w:val="28"/>
          <w:szCs w:val="28"/>
          <w:lang w:val="uk-UA"/>
        </w:rPr>
        <w:t xml:space="preserve">Разом з тим, </w:t>
      </w:r>
      <w:r w:rsidR="004038F9" w:rsidRPr="00743D2D">
        <w:rPr>
          <w:rStyle w:val="rvts0"/>
          <w:rFonts w:eastAsiaTheme="majorEastAsia" w:cs="Tahoma"/>
          <w:sz w:val="28"/>
          <w:szCs w:val="28"/>
          <w:lang w:val="uk-UA"/>
        </w:rPr>
        <w:t>Міністерство фінансів України у своєму експертному висновку до законопроекту зазначає, що</w:t>
      </w:r>
      <w:r w:rsidR="00155984">
        <w:rPr>
          <w:rStyle w:val="rvts0"/>
          <w:rFonts w:eastAsiaTheme="majorEastAsia" w:cs="Tahoma"/>
          <w:sz w:val="28"/>
          <w:szCs w:val="28"/>
          <w:lang w:val="uk-UA"/>
        </w:rPr>
        <w:t xml:space="preserve"> його </w:t>
      </w:r>
      <w:r w:rsidR="008D5496" w:rsidRPr="00743D2D">
        <w:rPr>
          <w:rStyle w:val="rvts0"/>
          <w:rFonts w:eastAsiaTheme="majorEastAsia" w:cs="Tahoma"/>
          <w:sz w:val="28"/>
          <w:szCs w:val="28"/>
          <w:lang w:val="uk-UA"/>
        </w:rPr>
        <w:t xml:space="preserve">реалізація </w:t>
      </w:r>
      <w:r w:rsidR="003A498E">
        <w:rPr>
          <w:rStyle w:val="rvts0"/>
          <w:rFonts w:eastAsiaTheme="majorEastAsia" w:cs="Tahoma"/>
          <w:sz w:val="28"/>
          <w:szCs w:val="28"/>
          <w:lang w:val="uk-UA"/>
        </w:rPr>
        <w:t>в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 xml:space="preserve"> частині запровадження пільг з податку на прибуток підприємств та податку на додану вартість матиме негативний вплив на надходження зазначених податків до бюджету</w:t>
      </w:r>
      <w:r w:rsidR="003A498E">
        <w:rPr>
          <w:rStyle w:val="rvts0"/>
          <w:rFonts w:eastAsiaTheme="majorEastAsia" w:cs="Tahoma"/>
          <w:sz w:val="28"/>
          <w:szCs w:val="28"/>
          <w:lang w:val="uk-UA"/>
        </w:rPr>
        <w:t xml:space="preserve">, а 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оцінити вартісну величину впливу не вбачається можливим через відсутність прогнозних показників щодо кількості учасників в розрізі видів діяльності, які будуть включені до Реєстру індустріальних парків та скористаються пільгами.</w:t>
      </w:r>
      <w:r>
        <w:rPr>
          <w:rStyle w:val="rvts0"/>
          <w:rFonts w:eastAsiaTheme="majorEastAsia" w:cs="Tahoma"/>
          <w:sz w:val="28"/>
          <w:szCs w:val="28"/>
          <w:lang w:val="uk-UA"/>
        </w:rPr>
        <w:t xml:space="preserve"> При цьому</w:t>
      </w:r>
      <w:r w:rsidR="003A498E">
        <w:rPr>
          <w:rStyle w:val="rvts0"/>
          <w:rFonts w:eastAsiaTheme="majorEastAsia" w:cs="Tahoma"/>
          <w:sz w:val="28"/>
          <w:szCs w:val="28"/>
          <w:lang w:val="uk-UA"/>
        </w:rPr>
        <w:t xml:space="preserve"> д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овідково</w:t>
      </w:r>
      <w:r w:rsidR="003A498E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proofErr w:type="spellStart"/>
      <w:r>
        <w:rPr>
          <w:rStyle w:val="rvts0"/>
          <w:rFonts w:eastAsiaTheme="majorEastAsia" w:cs="Tahoma"/>
          <w:sz w:val="28"/>
          <w:szCs w:val="28"/>
          <w:lang w:val="uk-UA"/>
        </w:rPr>
        <w:t>відмічено</w:t>
      </w:r>
      <w:proofErr w:type="spellEnd"/>
      <w:r w:rsidR="003A498E">
        <w:rPr>
          <w:rStyle w:val="rvts0"/>
          <w:rFonts w:eastAsiaTheme="majorEastAsia" w:cs="Tahoma"/>
          <w:sz w:val="28"/>
          <w:szCs w:val="28"/>
          <w:lang w:val="uk-UA"/>
        </w:rPr>
        <w:t>, що з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а даними ДПС сума податку на прибуток підприємств, сплаченого підприємствами сфери переробної промисловості (розділ 10, клас 11.07 розділу 11, розділи 13-17, 19-33, крім виробництва підакцизних товарів) та науково-дослідної діяльності (розділ 72 КВЕД 009:2010)</w:t>
      </w:r>
      <w:r>
        <w:rPr>
          <w:rStyle w:val="rvts0"/>
          <w:rFonts w:eastAsiaTheme="majorEastAsia" w:cs="Tahoma"/>
          <w:sz w:val="28"/>
          <w:szCs w:val="28"/>
          <w:lang w:val="uk-UA"/>
        </w:rPr>
        <w:t>,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 xml:space="preserve"> за 2019 рік склала 15 833,8 млн грн, за 2020 рік – 15 060,8 млн грн</w:t>
      </w:r>
      <w:r w:rsidR="003A498E">
        <w:rPr>
          <w:rStyle w:val="rvts0"/>
          <w:rFonts w:eastAsiaTheme="majorEastAsia" w:cs="Tahoma"/>
          <w:sz w:val="28"/>
          <w:szCs w:val="28"/>
          <w:lang w:val="uk-UA"/>
        </w:rPr>
        <w:t>, а о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бсяг ввезених на митну територію України товарів, необоротних активів за вказаними значеннями КВЕД за 2019 рік становить 291</w:t>
      </w:r>
      <w:r>
        <w:rPr>
          <w:rStyle w:val="rvts0"/>
          <w:rFonts w:eastAsiaTheme="majorEastAsia" w:cs="Tahoma"/>
          <w:sz w:val="28"/>
          <w:szCs w:val="28"/>
          <w:lang w:val="uk-UA"/>
        </w:rPr>
        <w:t> 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319,6 млн грн, за 2020 рік – 250</w:t>
      </w:r>
      <w:r>
        <w:rPr>
          <w:rStyle w:val="rvts0"/>
          <w:rFonts w:eastAsiaTheme="majorEastAsia" w:cs="Tahoma"/>
          <w:sz w:val="28"/>
          <w:szCs w:val="28"/>
          <w:lang w:val="uk-UA"/>
        </w:rPr>
        <w:t> 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285,4 млн грн, сума податку на додану вартість – 58</w:t>
      </w:r>
      <w:r>
        <w:rPr>
          <w:rStyle w:val="rvts0"/>
          <w:rFonts w:eastAsiaTheme="majorEastAsia" w:cs="Tahoma"/>
          <w:sz w:val="28"/>
          <w:szCs w:val="28"/>
          <w:lang w:val="uk-UA"/>
        </w:rPr>
        <w:t> 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181,4 та 50</w:t>
      </w:r>
      <w:r>
        <w:rPr>
          <w:rStyle w:val="rvts0"/>
          <w:rFonts w:eastAsiaTheme="majorEastAsia" w:cs="Tahoma"/>
          <w:sz w:val="28"/>
          <w:szCs w:val="28"/>
          <w:lang w:val="uk-UA"/>
        </w:rPr>
        <w:t> </w:t>
      </w:r>
      <w:r w:rsidR="003A498E" w:rsidRPr="003A498E">
        <w:rPr>
          <w:rStyle w:val="rvts0"/>
          <w:rFonts w:eastAsiaTheme="majorEastAsia" w:cs="Tahoma"/>
          <w:sz w:val="28"/>
          <w:szCs w:val="28"/>
          <w:lang w:val="uk-UA"/>
        </w:rPr>
        <w:t>004,8 млн грн відповідно.</w:t>
      </w:r>
      <w:r w:rsidR="003A498E">
        <w:rPr>
          <w:rStyle w:val="rvts0"/>
          <w:rFonts w:eastAsiaTheme="majorEastAsia" w:cs="Tahoma"/>
          <w:sz w:val="28"/>
          <w:szCs w:val="28"/>
          <w:lang w:val="uk-UA"/>
        </w:rPr>
        <w:t xml:space="preserve"> </w:t>
      </w:r>
      <w:r w:rsidR="00800ACE">
        <w:rPr>
          <w:rStyle w:val="rvts0"/>
          <w:rFonts w:eastAsiaTheme="majorEastAsia" w:cs="Tahoma"/>
          <w:sz w:val="28"/>
          <w:szCs w:val="28"/>
          <w:lang w:val="uk-UA"/>
        </w:rPr>
        <w:t>Загалом Мінфін висловлює зауваження до законопроекту та його не підтримує.</w:t>
      </w:r>
    </w:p>
    <w:p w:rsidR="00E02555" w:rsidRPr="00D71337" w:rsidRDefault="00E02555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1337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D85607" w:rsidRPr="00D71337" w:rsidRDefault="00C64B77" w:rsidP="00D85607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71337">
        <w:rPr>
          <w:iCs/>
          <w:sz w:val="28"/>
          <w:szCs w:val="28"/>
          <w:lang w:val="uk-UA"/>
        </w:rPr>
        <w:lastRenderedPageBreak/>
        <w:t xml:space="preserve">За </w:t>
      </w:r>
      <w:r w:rsidR="00A664F0" w:rsidRPr="00D71337">
        <w:rPr>
          <w:iCs/>
          <w:sz w:val="28"/>
          <w:szCs w:val="28"/>
          <w:lang w:val="uk-UA"/>
        </w:rPr>
        <w:t>підсумками</w:t>
      </w:r>
      <w:r w:rsidRPr="00D71337">
        <w:rPr>
          <w:iCs/>
          <w:sz w:val="28"/>
          <w:szCs w:val="28"/>
          <w:lang w:val="uk-UA"/>
        </w:rPr>
        <w:t xml:space="preserve"> розгляду Комітет прийняв рішення, що законопроект</w:t>
      </w:r>
      <w:r w:rsidRPr="00D71337">
        <w:rPr>
          <w:sz w:val="28"/>
          <w:szCs w:val="28"/>
          <w:lang w:val="uk-UA"/>
        </w:rPr>
        <w:t xml:space="preserve"> матиме вплив на показники бюджету</w:t>
      </w:r>
      <w:r w:rsidR="00E02555" w:rsidRPr="00D71337">
        <w:rPr>
          <w:sz w:val="28"/>
          <w:szCs w:val="28"/>
          <w:lang w:val="uk-UA"/>
        </w:rPr>
        <w:t xml:space="preserve"> (призведе до зменшення </w:t>
      </w:r>
      <w:r w:rsidR="00F73AA6">
        <w:rPr>
          <w:sz w:val="28"/>
          <w:szCs w:val="28"/>
          <w:lang w:val="uk-UA"/>
        </w:rPr>
        <w:t xml:space="preserve">доходів </w:t>
      </w:r>
      <w:r w:rsidR="003A498E">
        <w:rPr>
          <w:sz w:val="28"/>
          <w:szCs w:val="28"/>
          <w:lang w:val="uk-UA"/>
        </w:rPr>
        <w:t>державного</w:t>
      </w:r>
      <w:r w:rsidR="00B65882">
        <w:rPr>
          <w:sz w:val="28"/>
          <w:szCs w:val="28"/>
          <w:lang w:val="uk-UA"/>
        </w:rPr>
        <w:t xml:space="preserve"> і місцевих</w:t>
      </w:r>
      <w:r w:rsidR="003A498E">
        <w:rPr>
          <w:sz w:val="28"/>
          <w:szCs w:val="28"/>
          <w:lang w:val="uk-UA"/>
        </w:rPr>
        <w:t xml:space="preserve"> бюджет</w:t>
      </w:r>
      <w:r w:rsidR="00B65882">
        <w:rPr>
          <w:sz w:val="28"/>
          <w:szCs w:val="28"/>
          <w:lang w:val="uk-UA"/>
        </w:rPr>
        <w:t>ів</w:t>
      </w:r>
      <w:r w:rsidR="003A498E">
        <w:rPr>
          <w:sz w:val="28"/>
          <w:szCs w:val="28"/>
          <w:lang w:val="uk-UA"/>
        </w:rPr>
        <w:t>, зокрема,</w:t>
      </w:r>
      <w:r w:rsidR="00B65882">
        <w:rPr>
          <w:sz w:val="28"/>
          <w:szCs w:val="28"/>
          <w:lang w:val="uk-UA"/>
        </w:rPr>
        <w:t xml:space="preserve"> відповідно</w:t>
      </w:r>
      <w:r w:rsidR="003A498E">
        <w:rPr>
          <w:sz w:val="28"/>
          <w:szCs w:val="28"/>
          <w:lang w:val="uk-UA"/>
        </w:rPr>
        <w:t xml:space="preserve"> від податку на додану вартість</w:t>
      </w:r>
      <w:r w:rsidR="00B65882">
        <w:rPr>
          <w:sz w:val="28"/>
          <w:szCs w:val="28"/>
          <w:lang w:val="uk-UA"/>
        </w:rPr>
        <w:t xml:space="preserve">, </w:t>
      </w:r>
      <w:r w:rsidR="003A498E">
        <w:rPr>
          <w:sz w:val="28"/>
          <w:szCs w:val="28"/>
          <w:lang w:val="uk-UA"/>
        </w:rPr>
        <w:t xml:space="preserve">податку на прибуток підприємств, </w:t>
      </w:r>
      <w:r w:rsidR="002837D5">
        <w:rPr>
          <w:sz w:val="28"/>
          <w:szCs w:val="28"/>
          <w:lang w:val="uk-UA"/>
        </w:rPr>
        <w:t>плати</w:t>
      </w:r>
      <w:r w:rsidR="00B65882">
        <w:rPr>
          <w:sz w:val="28"/>
          <w:szCs w:val="28"/>
          <w:lang w:val="uk-UA"/>
        </w:rPr>
        <w:t xml:space="preserve"> за землю, податку на нерухоме майно, відмінне від земельної ділянки). </w:t>
      </w:r>
      <w:r w:rsidR="00C82060" w:rsidRPr="00D169F6">
        <w:rPr>
          <w:rStyle w:val="ae"/>
          <w:rFonts w:ascii="Times New Roman" w:hAnsi="Times New Roman"/>
          <w:b w:val="0"/>
          <w:sz w:val="28"/>
        </w:rPr>
        <w:t>У разі прийняття відповідного закону до 15 липня 2022 року він має вводитися в дію не раніше 1 січня 2023 року, а після 15 липня 2022 року – не раніше 1 січня 2024 року (або 1 січня наступного за цим року залежно від часу прийняття закону).</w:t>
      </w:r>
    </w:p>
    <w:p w:rsidR="00FB26C7" w:rsidRPr="00D71337" w:rsidRDefault="00FB26C7" w:rsidP="00E02555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6E5956" w:rsidRPr="00D71337" w:rsidRDefault="006E5956" w:rsidP="00632126">
      <w:pPr>
        <w:pStyle w:val="30"/>
        <w:spacing w:after="0"/>
        <w:ind w:firstLine="0"/>
      </w:pPr>
    </w:p>
    <w:p w:rsidR="00290940" w:rsidRPr="00D71337" w:rsidRDefault="00290940" w:rsidP="00632126">
      <w:pPr>
        <w:pStyle w:val="30"/>
        <w:spacing w:after="0"/>
        <w:ind w:firstLine="0"/>
      </w:pPr>
    </w:p>
    <w:p w:rsidR="006D55D7" w:rsidRPr="00D71337" w:rsidRDefault="006D55D7" w:rsidP="006D55D7">
      <w:pPr>
        <w:jc w:val="both"/>
        <w:rPr>
          <w:b/>
          <w:sz w:val="28"/>
          <w:szCs w:val="28"/>
          <w:lang w:val="uk-UA"/>
        </w:rPr>
      </w:pPr>
      <w:r w:rsidRPr="00D71337">
        <w:rPr>
          <w:b/>
          <w:sz w:val="28"/>
          <w:szCs w:val="26"/>
          <w:lang w:val="uk-UA"/>
        </w:rPr>
        <w:t>Голова Комітету</w:t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</w:r>
      <w:r w:rsidRPr="00D71337">
        <w:rPr>
          <w:b/>
          <w:sz w:val="28"/>
          <w:szCs w:val="26"/>
          <w:lang w:val="uk-UA"/>
        </w:rPr>
        <w:tab/>
        <w:t>Ю.Ю. Арістов</w:t>
      </w:r>
    </w:p>
    <w:sectPr w:rsidR="006D55D7" w:rsidRPr="00D71337" w:rsidSect="00425D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560" w:right="851" w:bottom="1702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FF2" w:rsidRDefault="00A21FF2">
      <w:r>
        <w:separator/>
      </w:r>
    </w:p>
  </w:endnote>
  <w:endnote w:type="continuationSeparator" w:id="0">
    <w:p w:rsidR="00A21FF2" w:rsidRDefault="00A21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837D5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00DB3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FF2" w:rsidRDefault="00A21FF2">
      <w:r>
        <w:separator/>
      </w:r>
    </w:p>
  </w:footnote>
  <w:footnote w:type="continuationSeparator" w:id="0">
    <w:p w:rsidR="00A21FF2" w:rsidRDefault="00A21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837D5">
      <w:rPr>
        <w:rStyle w:val="ad"/>
        <w:noProof/>
      </w:rPr>
      <w:t>3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739" w:rsidRPr="00C82BA6" w:rsidRDefault="00863739" w:rsidP="00863739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FE3978">
      <w:rPr>
        <w:bCs/>
        <w:sz w:val="24"/>
        <w:szCs w:val="24"/>
      </w:rPr>
      <w:t>5</w:t>
    </w:r>
    <w:r w:rsidR="003A498E">
      <w:rPr>
        <w:bCs/>
        <w:sz w:val="24"/>
        <w:szCs w:val="24"/>
      </w:rPr>
      <w:t>688</w:t>
    </w:r>
    <w:r w:rsidRPr="00C82BA6">
      <w:rPr>
        <w:bCs/>
        <w:sz w:val="24"/>
        <w:szCs w:val="24"/>
      </w:rPr>
      <w:t xml:space="preserve"> від </w:t>
    </w:r>
    <w:r w:rsidR="003A498E">
      <w:rPr>
        <w:bCs/>
        <w:sz w:val="24"/>
        <w:szCs w:val="24"/>
      </w:rPr>
      <w:t>22</w:t>
    </w:r>
    <w:r w:rsidRPr="00C82BA6">
      <w:rPr>
        <w:bCs/>
        <w:sz w:val="24"/>
        <w:szCs w:val="24"/>
      </w:rPr>
      <w:t>.</w:t>
    </w:r>
    <w:r w:rsidR="00FE3978">
      <w:rPr>
        <w:bCs/>
        <w:sz w:val="24"/>
        <w:szCs w:val="24"/>
      </w:rPr>
      <w:t>0</w:t>
    </w:r>
    <w:r w:rsidR="003A498E">
      <w:rPr>
        <w:bCs/>
        <w:sz w:val="24"/>
        <w:szCs w:val="24"/>
      </w:rPr>
      <w:t>6</w:t>
    </w:r>
    <w:r w:rsidRPr="00C82BA6">
      <w:rPr>
        <w:bCs/>
        <w:sz w:val="24"/>
        <w:szCs w:val="24"/>
      </w:rPr>
      <w:t>.20</w:t>
    </w:r>
    <w:r>
      <w:rPr>
        <w:bCs/>
        <w:sz w:val="24"/>
        <w:szCs w:val="24"/>
      </w:rPr>
      <w:t>2</w:t>
    </w:r>
    <w:r w:rsidR="00FE3978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B77" w:rsidRPr="00B93661" w:rsidRDefault="00C64B77" w:rsidP="00C64B77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64B77" w:rsidTr="0000071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rPr>
              <w:color w:val="002060"/>
              <w:sz w:val="32"/>
              <w:szCs w:val="32"/>
            </w:rPr>
          </w:pPr>
        </w:p>
        <w:p w:rsidR="00C64B77" w:rsidRDefault="00C64B77" w:rsidP="00C64B7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5404D75" wp14:editId="6EE85E5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64B77" w:rsidRDefault="00C64B77" w:rsidP="00C64B7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64B77" w:rsidRDefault="00C64B77" w:rsidP="00C64B7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C64B77" w:rsidRDefault="00C64B77" w:rsidP="00C64B77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C64B77" w:rsidTr="0000071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64B77" w:rsidRDefault="00C64B77" w:rsidP="00C64B77">
          <w:pPr>
            <w:pStyle w:val="ab"/>
            <w:rPr>
              <w:color w:val="002060"/>
            </w:rPr>
          </w:pPr>
        </w:p>
      </w:tc>
    </w:tr>
  </w:tbl>
  <w:p w:rsidR="00C64B77" w:rsidRDefault="00C64B77" w:rsidP="00C64B77">
    <w:pPr>
      <w:pStyle w:val="ab"/>
      <w:rPr>
        <w:color w:val="002060"/>
        <w:sz w:val="2"/>
        <w:szCs w:val="2"/>
      </w:rPr>
    </w:pPr>
  </w:p>
  <w:p w:rsidR="00C64B77" w:rsidRPr="00B131DB" w:rsidRDefault="00C64B77" w:rsidP="00C64B7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27120F"/>
    <w:multiLevelType w:val="hybridMultilevel"/>
    <w:tmpl w:val="0A920548"/>
    <w:lvl w:ilvl="0" w:tplc="247618F6">
      <w:start w:val="22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16E31"/>
    <w:multiLevelType w:val="hybridMultilevel"/>
    <w:tmpl w:val="029C611E"/>
    <w:lvl w:ilvl="0" w:tplc="ED7EA74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017C6"/>
    <w:multiLevelType w:val="hybridMultilevel"/>
    <w:tmpl w:val="45EE269E"/>
    <w:lvl w:ilvl="0" w:tplc="166A57CA">
      <w:start w:val="226"/>
      <w:numFmt w:val="bullet"/>
      <w:lvlText w:val="-"/>
      <w:lvlJc w:val="left"/>
      <w:pPr>
        <w:ind w:left="1094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9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10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4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8"/>
  </w:num>
  <w:num w:numId="4">
    <w:abstractNumId w:val="9"/>
  </w:num>
  <w:num w:numId="5">
    <w:abstractNumId w:val="5"/>
  </w:num>
  <w:num w:numId="6">
    <w:abstractNumId w:val="19"/>
  </w:num>
  <w:num w:numId="7">
    <w:abstractNumId w:val="13"/>
  </w:num>
  <w:num w:numId="8">
    <w:abstractNumId w:val="12"/>
  </w:num>
  <w:num w:numId="9">
    <w:abstractNumId w:val="11"/>
  </w:num>
  <w:num w:numId="10">
    <w:abstractNumId w:val="7"/>
  </w:num>
  <w:num w:numId="11">
    <w:abstractNumId w:val="17"/>
  </w:num>
  <w:num w:numId="12">
    <w:abstractNumId w:val="16"/>
  </w:num>
  <w:num w:numId="13">
    <w:abstractNumId w:val="10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8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15656"/>
    <w:rsid w:val="00016CC1"/>
    <w:rsid w:val="00017AC6"/>
    <w:rsid w:val="000200FA"/>
    <w:rsid w:val="00020C27"/>
    <w:rsid w:val="00021EC8"/>
    <w:rsid w:val="0002274B"/>
    <w:rsid w:val="00023607"/>
    <w:rsid w:val="00023F93"/>
    <w:rsid w:val="000248F6"/>
    <w:rsid w:val="00026832"/>
    <w:rsid w:val="00027223"/>
    <w:rsid w:val="00030B67"/>
    <w:rsid w:val="000338B7"/>
    <w:rsid w:val="00035032"/>
    <w:rsid w:val="000459BC"/>
    <w:rsid w:val="00050039"/>
    <w:rsid w:val="000544A0"/>
    <w:rsid w:val="00054C52"/>
    <w:rsid w:val="00055C42"/>
    <w:rsid w:val="0005626D"/>
    <w:rsid w:val="00057A99"/>
    <w:rsid w:val="000641C8"/>
    <w:rsid w:val="00071901"/>
    <w:rsid w:val="0007258C"/>
    <w:rsid w:val="00073DE6"/>
    <w:rsid w:val="00074B44"/>
    <w:rsid w:val="000750F3"/>
    <w:rsid w:val="00075685"/>
    <w:rsid w:val="00081668"/>
    <w:rsid w:val="00082BBB"/>
    <w:rsid w:val="00083EF2"/>
    <w:rsid w:val="000906F6"/>
    <w:rsid w:val="000966F8"/>
    <w:rsid w:val="000B03DA"/>
    <w:rsid w:val="000B074E"/>
    <w:rsid w:val="000B0CB7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D5C62"/>
    <w:rsid w:val="000E009D"/>
    <w:rsid w:val="000E0FC3"/>
    <w:rsid w:val="000E3F0C"/>
    <w:rsid w:val="000E6EC7"/>
    <w:rsid w:val="000F58B5"/>
    <w:rsid w:val="000F61B7"/>
    <w:rsid w:val="000F694D"/>
    <w:rsid w:val="00101855"/>
    <w:rsid w:val="00104030"/>
    <w:rsid w:val="0010558D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91F"/>
    <w:rsid w:val="00124AF9"/>
    <w:rsid w:val="001338F1"/>
    <w:rsid w:val="001342B7"/>
    <w:rsid w:val="001374CA"/>
    <w:rsid w:val="00145A01"/>
    <w:rsid w:val="001536B0"/>
    <w:rsid w:val="00155984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4390"/>
    <w:rsid w:val="00185DDB"/>
    <w:rsid w:val="00191832"/>
    <w:rsid w:val="0019260D"/>
    <w:rsid w:val="00197954"/>
    <w:rsid w:val="001B0A2B"/>
    <w:rsid w:val="001B2FCB"/>
    <w:rsid w:val="001B2FF7"/>
    <w:rsid w:val="001B4AB4"/>
    <w:rsid w:val="001B6B91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1EAD"/>
    <w:rsid w:val="002034B5"/>
    <w:rsid w:val="00211B2C"/>
    <w:rsid w:val="00212F32"/>
    <w:rsid w:val="00213603"/>
    <w:rsid w:val="00217260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37D5"/>
    <w:rsid w:val="002864BE"/>
    <w:rsid w:val="00290940"/>
    <w:rsid w:val="00291077"/>
    <w:rsid w:val="0029379D"/>
    <w:rsid w:val="0029542E"/>
    <w:rsid w:val="002A3550"/>
    <w:rsid w:val="002A41C1"/>
    <w:rsid w:val="002A5001"/>
    <w:rsid w:val="002B6E1B"/>
    <w:rsid w:val="002C2632"/>
    <w:rsid w:val="002C2948"/>
    <w:rsid w:val="002C577D"/>
    <w:rsid w:val="002C57B0"/>
    <w:rsid w:val="002D03C1"/>
    <w:rsid w:val="002D4A09"/>
    <w:rsid w:val="002D77B2"/>
    <w:rsid w:val="002E43CD"/>
    <w:rsid w:val="002F2160"/>
    <w:rsid w:val="002F4A7B"/>
    <w:rsid w:val="0030037A"/>
    <w:rsid w:val="00302A78"/>
    <w:rsid w:val="0030304A"/>
    <w:rsid w:val="0031022C"/>
    <w:rsid w:val="0031462E"/>
    <w:rsid w:val="00316158"/>
    <w:rsid w:val="00331DF7"/>
    <w:rsid w:val="00332BE8"/>
    <w:rsid w:val="00342320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5A4D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A498E"/>
    <w:rsid w:val="003B76C7"/>
    <w:rsid w:val="003C198F"/>
    <w:rsid w:val="003C299C"/>
    <w:rsid w:val="003C4223"/>
    <w:rsid w:val="003C7633"/>
    <w:rsid w:val="003D6470"/>
    <w:rsid w:val="003E05D5"/>
    <w:rsid w:val="003E098D"/>
    <w:rsid w:val="003E1858"/>
    <w:rsid w:val="003E2442"/>
    <w:rsid w:val="003E2716"/>
    <w:rsid w:val="003E7FF6"/>
    <w:rsid w:val="003F25E9"/>
    <w:rsid w:val="003F3F21"/>
    <w:rsid w:val="003F582A"/>
    <w:rsid w:val="003F68AF"/>
    <w:rsid w:val="004038F9"/>
    <w:rsid w:val="004122B1"/>
    <w:rsid w:val="004126E0"/>
    <w:rsid w:val="00414957"/>
    <w:rsid w:val="004151B1"/>
    <w:rsid w:val="00416847"/>
    <w:rsid w:val="00422059"/>
    <w:rsid w:val="00422985"/>
    <w:rsid w:val="00422DA5"/>
    <w:rsid w:val="00423AE5"/>
    <w:rsid w:val="00425DBB"/>
    <w:rsid w:val="00431F4F"/>
    <w:rsid w:val="004341DD"/>
    <w:rsid w:val="004374FB"/>
    <w:rsid w:val="004453D9"/>
    <w:rsid w:val="004466FA"/>
    <w:rsid w:val="00447733"/>
    <w:rsid w:val="004520EF"/>
    <w:rsid w:val="00454519"/>
    <w:rsid w:val="00455928"/>
    <w:rsid w:val="00455F3A"/>
    <w:rsid w:val="00460511"/>
    <w:rsid w:val="00464E39"/>
    <w:rsid w:val="0046651F"/>
    <w:rsid w:val="004713A4"/>
    <w:rsid w:val="00477C27"/>
    <w:rsid w:val="00480653"/>
    <w:rsid w:val="004825FC"/>
    <w:rsid w:val="00483E41"/>
    <w:rsid w:val="004849CD"/>
    <w:rsid w:val="004860AA"/>
    <w:rsid w:val="00486D07"/>
    <w:rsid w:val="00486F62"/>
    <w:rsid w:val="00493EB8"/>
    <w:rsid w:val="00497CFB"/>
    <w:rsid w:val="004A19D1"/>
    <w:rsid w:val="004A373F"/>
    <w:rsid w:val="004A66B4"/>
    <w:rsid w:val="004B199B"/>
    <w:rsid w:val="004B278E"/>
    <w:rsid w:val="004B3B93"/>
    <w:rsid w:val="004B4BF7"/>
    <w:rsid w:val="004B767B"/>
    <w:rsid w:val="004B77E4"/>
    <w:rsid w:val="004B7D8A"/>
    <w:rsid w:val="004C01C1"/>
    <w:rsid w:val="004C16E3"/>
    <w:rsid w:val="004D0872"/>
    <w:rsid w:val="004D0B0B"/>
    <w:rsid w:val="004D4DF2"/>
    <w:rsid w:val="004D5898"/>
    <w:rsid w:val="004E3137"/>
    <w:rsid w:val="004E32BA"/>
    <w:rsid w:val="004E3D4F"/>
    <w:rsid w:val="004E4316"/>
    <w:rsid w:val="004E63CD"/>
    <w:rsid w:val="004E665B"/>
    <w:rsid w:val="004E7486"/>
    <w:rsid w:val="004E79D1"/>
    <w:rsid w:val="00506C4D"/>
    <w:rsid w:val="00515017"/>
    <w:rsid w:val="00517CC2"/>
    <w:rsid w:val="00526A75"/>
    <w:rsid w:val="00527164"/>
    <w:rsid w:val="00527498"/>
    <w:rsid w:val="00527DB4"/>
    <w:rsid w:val="0053217F"/>
    <w:rsid w:val="0053368E"/>
    <w:rsid w:val="00540891"/>
    <w:rsid w:val="00540DAE"/>
    <w:rsid w:val="0054166B"/>
    <w:rsid w:val="00543A55"/>
    <w:rsid w:val="00544DF0"/>
    <w:rsid w:val="00544E61"/>
    <w:rsid w:val="0055777F"/>
    <w:rsid w:val="00565FC1"/>
    <w:rsid w:val="0057097C"/>
    <w:rsid w:val="00577FD3"/>
    <w:rsid w:val="00581907"/>
    <w:rsid w:val="00586DD6"/>
    <w:rsid w:val="00587E93"/>
    <w:rsid w:val="005A1AE0"/>
    <w:rsid w:val="005A23CE"/>
    <w:rsid w:val="005A4FFD"/>
    <w:rsid w:val="005A5589"/>
    <w:rsid w:val="005B21CA"/>
    <w:rsid w:val="005B3A98"/>
    <w:rsid w:val="005B7AE0"/>
    <w:rsid w:val="005C080D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17B0A"/>
    <w:rsid w:val="00622175"/>
    <w:rsid w:val="0062396B"/>
    <w:rsid w:val="00624CA9"/>
    <w:rsid w:val="00627E07"/>
    <w:rsid w:val="006306F2"/>
    <w:rsid w:val="00632126"/>
    <w:rsid w:val="00636180"/>
    <w:rsid w:val="00644D1B"/>
    <w:rsid w:val="00646D7A"/>
    <w:rsid w:val="00650109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7592"/>
    <w:rsid w:val="00680C66"/>
    <w:rsid w:val="00682612"/>
    <w:rsid w:val="00682DF3"/>
    <w:rsid w:val="0068433F"/>
    <w:rsid w:val="00685251"/>
    <w:rsid w:val="0068728A"/>
    <w:rsid w:val="006910B9"/>
    <w:rsid w:val="006933D2"/>
    <w:rsid w:val="006935A4"/>
    <w:rsid w:val="006941A9"/>
    <w:rsid w:val="0069651A"/>
    <w:rsid w:val="00697198"/>
    <w:rsid w:val="006A00D5"/>
    <w:rsid w:val="006A04F3"/>
    <w:rsid w:val="006B7082"/>
    <w:rsid w:val="006C5210"/>
    <w:rsid w:val="006C5A63"/>
    <w:rsid w:val="006C7759"/>
    <w:rsid w:val="006D01EA"/>
    <w:rsid w:val="006D0A8F"/>
    <w:rsid w:val="006D55D7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00A3"/>
    <w:rsid w:val="007302FC"/>
    <w:rsid w:val="00731A60"/>
    <w:rsid w:val="00743D2D"/>
    <w:rsid w:val="0074565B"/>
    <w:rsid w:val="0074753B"/>
    <w:rsid w:val="0075026F"/>
    <w:rsid w:val="0075291E"/>
    <w:rsid w:val="00754273"/>
    <w:rsid w:val="00767C6C"/>
    <w:rsid w:val="00770F5C"/>
    <w:rsid w:val="00772737"/>
    <w:rsid w:val="00774C34"/>
    <w:rsid w:val="00776384"/>
    <w:rsid w:val="007769CF"/>
    <w:rsid w:val="0078368D"/>
    <w:rsid w:val="0078745E"/>
    <w:rsid w:val="00792259"/>
    <w:rsid w:val="007A1F85"/>
    <w:rsid w:val="007A4965"/>
    <w:rsid w:val="007A6D31"/>
    <w:rsid w:val="007A758E"/>
    <w:rsid w:val="007A7B8E"/>
    <w:rsid w:val="007B152B"/>
    <w:rsid w:val="007C2690"/>
    <w:rsid w:val="007C4E6E"/>
    <w:rsid w:val="007D6049"/>
    <w:rsid w:val="007E66B9"/>
    <w:rsid w:val="007E6862"/>
    <w:rsid w:val="007E7988"/>
    <w:rsid w:val="007E7DEB"/>
    <w:rsid w:val="007F1178"/>
    <w:rsid w:val="007F24FD"/>
    <w:rsid w:val="007F4996"/>
    <w:rsid w:val="00800ACE"/>
    <w:rsid w:val="00803C27"/>
    <w:rsid w:val="00807409"/>
    <w:rsid w:val="00812082"/>
    <w:rsid w:val="00812E86"/>
    <w:rsid w:val="00813A52"/>
    <w:rsid w:val="0081502A"/>
    <w:rsid w:val="008155DA"/>
    <w:rsid w:val="00826E5C"/>
    <w:rsid w:val="00835C6C"/>
    <w:rsid w:val="00835E6A"/>
    <w:rsid w:val="00847983"/>
    <w:rsid w:val="00860165"/>
    <w:rsid w:val="00860BA9"/>
    <w:rsid w:val="00861D27"/>
    <w:rsid w:val="00862EE0"/>
    <w:rsid w:val="00863739"/>
    <w:rsid w:val="008641D9"/>
    <w:rsid w:val="008668A0"/>
    <w:rsid w:val="008738DF"/>
    <w:rsid w:val="008743D2"/>
    <w:rsid w:val="00880084"/>
    <w:rsid w:val="00887609"/>
    <w:rsid w:val="00890D13"/>
    <w:rsid w:val="008949A1"/>
    <w:rsid w:val="00897760"/>
    <w:rsid w:val="008A12D0"/>
    <w:rsid w:val="008A1975"/>
    <w:rsid w:val="008B11FB"/>
    <w:rsid w:val="008B4406"/>
    <w:rsid w:val="008B6479"/>
    <w:rsid w:val="008D1925"/>
    <w:rsid w:val="008D1A95"/>
    <w:rsid w:val="008D3A9F"/>
    <w:rsid w:val="008D3BE2"/>
    <w:rsid w:val="008D5496"/>
    <w:rsid w:val="008D7983"/>
    <w:rsid w:val="008D7B60"/>
    <w:rsid w:val="008D7F69"/>
    <w:rsid w:val="008E0242"/>
    <w:rsid w:val="008E780E"/>
    <w:rsid w:val="008F0370"/>
    <w:rsid w:val="008F13B4"/>
    <w:rsid w:val="008F5B40"/>
    <w:rsid w:val="0090084A"/>
    <w:rsid w:val="00905009"/>
    <w:rsid w:val="00907BC3"/>
    <w:rsid w:val="0091227C"/>
    <w:rsid w:val="00913FA7"/>
    <w:rsid w:val="00913FEF"/>
    <w:rsid w:val="00914E3B"/>
    <w:rsid w:val="009169D3"/>
    <w:rsid w:val="00917928"/>
    <w:rsid w:val="009210B1"/>
    <w:rsid w:val="009214E5"/>
    <w:rsid w:val="00922C4B"/>
    <w:rsid w:val="00923DE2"/>
    <w:rsid w:val="00924410"/>
    <w:rsid w:val="00925C20"/>
    <w:rsid w:val="00926B3D"/>
    <w:rsid w:val="009273D0"/>
    <w:rsid w:val="00927E6A"/>
    <w:rsid w:val="0093110A"/>
    <w:rsid w:val="00933588"/>
    <w:rsid w:val="009336BD"/>
    <w:rsid w:val="009374C9"/>
    <w:rsid w:val="00940D2A"/>
    <w:rsid w:val="00943E48"/>
    <w:rsid w:val="00945455"/>
    <w:rsid w:val="009462C1"/>
    <w:rsid w:val="00947322"/>
    <w:rsid w:val="00953087"/>
    <w:rsid w:val="00953EA7"/>
    <w:rsid w:val="00956BB9"/>
    <w:rsid w:val="00957424"/>
    <w:rsid w:val="00965697"/>
    <w:rsid w:val="009656C6"/>
    <w:rsid w:val="00965DA6"/>
    <w:rsid w:val="009711BB"/>
    <w:rsid w:val="00972A7A"/>
    <w:rsid w:val="009767C3"/>
    <w:rsid w:val="00980CBC"/>
    <w:rsid w:val="00984310"/>
    <w:rsid w:val="00987FFB"/>
    <w:rsid w:val="00991104"/>
    <w:rsid w:val="0099335D"/>
    <w:rsid w:val="00996EB1"/>
    <w:rsid w:val="009A2FB1"/>
    <w:rsid w:val="009A358E"/>
    <w:rsid w:val="009A49E2"/>
    <w:rsid w:val="009A4F3A"/>
    <w:rsid w:val="009B2E1C"/>
    <w:rsid w:val="009B4231"/>
    <w:rsid w:val="009B50F3"/>
    <w:rsid w:val="009B6602"/>
    <w:rsid w:val="009B6D1A"/>
    <w:rsid w:val="009C08C8"/>
    <w:rsid w:val="009C349A"/>
    <w:rsid w:val="009E3CBA"/>
    <w:rsid w:val="009E4C25"/>
    <w:rsid w:val="009E6770"/>
    <w:rsid w:val="009E7D38"/>
    <w:rsid w:val="009F3955"/>
    <w:rsid w:val="009F5A65"/>
    <w:rsid w:val="00A0338B"/>
    <w:rsid w:val="00A0353E"/>
    <w:rsid w:val="00A04440"/>
    <w:rsid w:val="00A15484"/>
    <w:rsid w:val="00A15AFD"/>
    <w:rsid w:val="00A160FA"/>
    <w:rsid w:val="00A16399"/>
    <w:rsid w:val="00A16F3B"/>
    <w:rsid w:val="00A21FF2"/>
    <w:rsid w:val="00A30170"/>
    <w:rsid w:val="00A32527"/>
    <w:rsid w:val="00A35C65"/>
    <w:rsid w:val="00A37514"/>
    <w:rsid w:val="00A37D47"/>
    <w:rsid w:val="00A417B2"/>
    <w:rsid w:val="00A4181D"/>
    <w:rsid w:val="00A43C02"/>
    <w:rsid w:val="00A46647"/>
    <w:rsid w:val="00A46B8B"/>
    <w:rsid w:val="00A50077"/>
    <w:rsid w:val="00A50586"/>
    <w:rsid w:val="00A542CC"/>
    <w:rsid w:val="00A54732"/>
    <w:rsid w:val="00A54CFE"/>
    <w:rsid w:val="00A54DD9"/>
    <w:rsid w:val="00A6344C"/>
    <w:rsid w:val="00A65790"/>
    <w:rsid w:val="00A664F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A47B4"/>
    <w:rsid w:val="00AA628F"/>
    <w:rsid w:val="00AB3AB8"/>
    <w:rsid w:val="00AC5389"/>
    <w:rsid w:val="00AC5E63"/>
    <w:rsid w:val="00AD24B2"/>
    <w:rsid w:val="00AD403E"/>
    <w:rsid w:val="00AE4742"/>
    <w:rsid w:val="00AE6191"/>
    <w:rsid w:val="00AE77A7"/>
    <w:rsid w:val="00AF09D2"/>
    <w:rsid w:val="00AF1E84"/>
    <w:rsid w:val="00AF5642"/>
    <w:rsid w:val="00AF5FA6"/>
    <w:rsid w:val="00AF668A"/>
    <w:rsid w:val="00B03BEE"/>
    <w:rsid w:val="00B11C96"/>
    <w:rsid w:val="00B12C7D"/>
    <w:rsid w:val="00B13B16"/>
    <w:rsid w:val="00B24B97"/>
    <w:rsid w:val="00B32040"/>
    <w:rsid w:val="00B3343A"/>
    <w:rsid w:val="00B357A0"/>
    <w:rsid w:val="00B45A02"/>
    <w:rsid w:val="00B475AD"/>
    <w:rsid w:val="00B50585"/>
    <w:rsid w:val="00B53D69"/>
    <w:rsid w:val="00B603E5"/>
    <w:rsid w:val="00B64E0B"/>
    <w:rsid w:val="00B65882"/>
    <w:rsid w:val="00B66DEE"/>
    <w:rsid w:val="00B71B13"/>
    <w:rsid w:val="00B725AF"/>
    <w:rsid w:val="00B83D33"/>
    <w:rsid w:val="00B83EAE"/>
    <w:rsid w:val="00B85075"/>
    <w:rsid w:val="00B865B6"/>
    <w:rsid w:val="00B879AC"/>
    <w:rsid w:val="00B91CF1"/>
    <w:rsid w:val="00B93661"/>
    <w:rsid w:val="00BA4385"/>
    <w:rsid w:val="00BA6593"/>
    <w:rsid w:val="00BB43AC"/>
    <w:rsid w:val="00BB6DD0"/>
    <w:rsid w:val="00BB7696"/>
    <w:rsid w:val="00BC184B"/>
    <w:rsid w:val="00BC1CD1"/>
    <w:rsid w:val="00BC3405"/>
    <w:rsid w:val="00BC59DA"/>
    <w:rsid w:val="00BD4D9D"/>
    <w:rsid w:val="00BE4397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269"/>
    <w:rsid w:val="00C27EA7"/>
    <w:rsid w:val="00C315F5"/>
    <w:rsid w:val="00C33D24"/>
    <w:rsid w:val="00C3697F"/>
    <w:rsid w:val="00C36FBB"/>
    <w:rsid w:val="00C402BA"/>
    <w:rsid w:val="00C42201"/>
    <w:rsid w:val="00C42B53"/>
    <w:rsid w:val="00C4737D"/>
    <w:rsid w:val="00C47B42"/>
    <w:rsid w:val="00C50FB6"/>
    <w:rsid w:val="00C528C9"/>
    <w:rsid w:val="00C53445"/>
    <w:rsid w:val="00C6035D"/>
    <w:rsid w:val="00C64B77"/>
    <w:rsid w:val="00C710BF"/>
    <w:rsid w:val="00C713F2"/>
    <w:rsid w:val="00C714C9"/>
    <w:rsid w:val="00C77506"/>
    <w:rsid w:val="00C82060"/>
    <w:rsid w:val="00C827A5"/>
    <w:rsid w:val="00C82BA6"/>
    <w:rsid w:val="00C95B40"/>
    <w:rsid w:val="00C973EF"/>
    <w:rsid w:val="00CA0555"/>
    <w:rsid w:val="00CA13FD"/>
    <w:rsid w:val="00CA291E"/>
    <w:rsid w:val="00CA3638"/>
    <w:rsid w:val="00CA37C1"/>
    <w:rsid w:val="00CA5CCE"/>
    <w:rsid w:val="00CB170B"/>
    <w:rsid w:val="00CB2356"/>
    <w:rsid w:val="00CB2490"/>
    <w:rsid w:val="00CB5868"/>
    <w:rsid w:val="00CB7865"/>
    <w:rsid w:val="00CB7B66"/>
    <w:rsid w:val="00CC23F8"/>
    <w:rsid w:val="00CC54A3"/>
    <w:rsid w:val="00CC789C"/>
    <w:rsid w:val="00CD19E4"/>
    <w:rsid w:val="00CD3278"/>
    <w:rsid w:val="00CD73ED"/>
    <w:rsid w:val="00CD7FDF"/>
    <w:rsid w:val="00CE056E"/>
    <w:rsid w:val="00CE36BA"/>
    <w:rsid w:val="00CE7130"/>
    <w:rsid w:val="00CE7626"/>
    <w:rsid w:val="00CF2274"/>
    <w:rsid w:val="00D007E1"/>
    <w:rsid w:val="00D04740"/>
    <w:rsid w:val="00D10973"/>
    <w:rsid w:val="00D24796"/>
    <w:rsid w:val="00D24AC1"/>
    <w:rsid w:val="00D31599"/>
    <w:rsid w:val="00D31A51"/>
    <w:rsid w:val="00D32129"/>
    <w:rsid w:val="00D330F5"/>
    <w:rsid w:val="00D34DB4"/>
    <w:rsid w:val="00D3531E"/>
    <w:rsid w:val="00D364E2"/>
    <w:rsid w:val="00D43E86"/>
    <w:rsid w:val="00D57561"/>
    <w:rsid w:val="00D60E73"/>
    <w:rsid w:val="00D61B1F"/>
    <w:rsid w:val="00D62299"/>
    <w:rsid w:val="00D71337"/>
    <w:rsid w:val="00D72005"/>
    <w:rsid w:val="00D7227D"/>
    <w:rsid w:val="00D73D73"/>
    <w:rsid w:val="00D75E12"/>
    <w:rsid w:val="00D85607"/>
    <w:rsid w:val="00D86462"/>
    <w:rsid w:val="00D86BE3"/>
    <w:rsid w:val="00D9033F"/>
    <w:rsid w:val="00D908DE"/>
    <w:rsid w:val="00D94311"/>
    <w:rsid w:val="00DA1862"/>
    <w:rsid w:val="00DA2775"/>
    <w:rsid w:val="00DA3553"/>
    <w:rsid w:val="00DB341C"/>
    <w:rsid w:val="00DB5DD7"/>
    <w:rsid w:val="00DC014F"/>
    <w:rsid w:val="00DC3D13"/>
    <w:rsid w:val="00DC48CD"/>
    <w:rsid w:val="00DC77EB"/>
    <w:rsid w:val="00DD0D23"/>
    <w:rsid w:val="00DD3E9D"/>
    <w:rsid w:val="00DD52D5"/>
    <w:rsid w:val="00DD62AD"/>
    <w:rsid w:val="00DE43DA"/>
    <w:rsid w:val="00DE4C48"/>
    <w:rsid w:val="00DE5663"/>
    <w:rsid w:val="00DE5EF1"/>
    <w:rsid w:val="00DF3B59"/>
    <w:rsid w:val="00DF7C8D"/>
    <w:rsid w:val="00DF7D88"/>
    <w:rsid w:val="00E00DB3"/>
    <w:rsid w:val="00E02555"/>
    <w:rsid w:val="00E06F3C"/>
    <w:rsid w:val="00E1339C"/>
    <w:rsid w:val="00E15E8C"/>
    <w:rsid w:val="00E16362"/>
    <w:rsid w:val="00E2148C"/>
    <w:rsid w:val="00E227F2"/>
    <w:rsid w:val="00E26111"/>
    <w:rsid w:val="00E327CC"/>
    <w:rsid w:val="00E33E08"/>
    <w:rsid w:val="00E34C24"/>
    <w:rsid w:val="00E35FE2"/>
    <w:rsid w:val="00E45A6D"/>
    <w:rsid w:val="00E47DB3"/>
    <w:rsid w:val="00E55EEB"/>
    <w:rsid w:val="00E5628F"/>
    <w:rsid w:val="00E650B0"/>
    <w:rsid w:val="00E66305"/>
    <w:rsid w:val="00E6654C"/>
    <w:rsid w:val="00E71875"/>
    <w:rsid w:val="00E73108"/>
    <w:rsid w:val="00E73431"/>
    <w:rsid w:val="00E83B35"/>
    <w:rsid w:val="00E84A8F"/>
    <w:rsid w:val="00E84FCE"/>
    <w:rsid w:val="00E90A92"/>
    <w:rsid w:val="00E91103"/>
    <w:rsid w:val="00E9127B"/>
    <w:rsid w:val="00E92CC6"/>
    <w:rsid w:val="00E930AC"/>
    <w:rsid w:val="00E9344A"/>
    <w:rsid w:val="00EA0D43"/>
    <w:rsid w:val="00EA2BED"/>
    <w:rsid w:val="00EB2918"/>
    <w:rsid w:val="00EB2DA5"/>
    <w:rsid w:val="00EB390D"/>
    <w:rsid w:val="00EB41F6"/>
    <w:rsid w:val="00EB6EE7"/>
    <w:rsid w:val="00EB70CA"/>
    <w:rsid w:val="00EC0365"/>
    <w:rsid w:val="00EC472B"/>
    <w:rsid w:val="00EC7544"/>
    <w:rsid w:val="00EC79E2"/>
    <w:rsid w:val="00ED14D1"/>
    <w:rsid w:val="00ED258B"/>
    <w:rsid w:val="00ED2817"/>
    <w:rsid w:val="00ED3C32"/>
    <w:rsid w:val="00ED49F9"/>
    <w:rsid w:val="00ED6ADF"/>
    <w:rsid w:val="00EF0991"/>
    <w:rsid w:val="00EF1B40"/>
    <w:rsid w:val="00EF250A"/>
    <w:rsid w:val="00EF3961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1F56"/>
    <w:rsid w:val="00F63E58"/>
    <w:rsid w:val="00F70DF8"/>
    <w:rsid w:val="00F7122D"/>
    <w:rsid w:val="00F73AA6"/>
    <w:rsid w:val="00F7651E"/>
    <w:rsid w:val="00F774EB"/>
    <w:rsid w:val="00F778A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26C7"/>
    <w:rsid w:val="00FB310C"/>
    <w:rsid w:val="00FB4982"/>
    <w:rsid w:val="00FB7E4A"/>
    <w:rsid w:val="00FC0F1A"/>
    <w:rsid w:val="00FC12B0"/>
    <w:rsid w:val="00FC7201"/>
    <w:rsid w:val="00FD1356"/>
    <w:rsid w:val="00FD1BC4"/>
    <w:rsid w:val="00FD28D2"/>
    <w:rsid w:val="00FE3978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DF96A9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22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uiPriority w:val="99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link w:val="StyleZakonu0"/>
    <w:uiPriority w:val="99"/>
    <w:rsid w:val="00015656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15656"/>
    <w:rPr>
      <w:lang w:eastAsia="ru-RU"/>
    </w:rPr>
  </w:style>
  <w:style w:type="paragraph" w:customStyle="1" w:styleId="140">
    <w:name w:val="Знак Знак1 Знак Знак Знак Знак Знак Знак Знак Знак Знак Знак Знак Знак4"/>
    <w:basedOn w:val="a"/>
    <w:uiPriority w:val="99"/>
    <w:rsid w:val="00020C27"/>
    <w:rPr>
      <w:rFonts w:ascii="Verdana" w:hAnsi="Verdana"/>
      <w:lang w:val="en-US" w:eastAsia="en-US"/>
    </w:rPr>
  </w:style>
  <w:style w:type="paragraph" w:customStyle="1" w:styleId="3f3f3f3f3f3f3f3f3f3f3f3f3f3f3f">
    <w:name w:val="Í3fî3fð3fì3fà3fë3fü3fí3fè3fé3f ò3få3fê3fñ3fò3f"/>
    <w:basedOn w:val="a"/>
    <w:uiPriority w:val="99"/>
    <w:rsid w:val="00A43C02"/>
    <w:pPr>
      <w:suppressAutoHyphens/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kern w:val="1"/>
      <w:sz w:val="26"/>
      <w:szCs w:val="26"/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C64B77"/>
    <w:rPr>
      <w:sz w:val="28"/>
      <w:lang w:eastAsia="ru-RU"/>
    </w:rPr>
  </w:style>
  <w:style w:type="paragraph" w:styleId="af2">
    <w:name w:val="List Paragraph"/>
    <w:basedOn w:val="a"/>
    <w:uiPriority w:val="34"/>
    <w:qFormat/>
    <w:rsid w:val="00E15E8C"/>
    <w:pPr>
      <w:ind w:left="720"/>
      <w:contextualSpacing/>
    </w:pPr>
  </w:style>
  <w:style w:type="paragraph" w:customStyle="1" w:styleId="Default">
    <w:name w:val="Default"/>
    <w:rsid w:val="00862E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rsid w:val="00017AC6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4C01C1"/>
    <w:rPr>
      <w:sz w:val="28"/>
      <w:szCs w:val="28"/>
      <w:lang w:eastAsia="ru-RU"/>
    </w:rPr>
  </w:style>
  <w:style w:type="character" w:customStyle="1" w:styleId="rvts9">
    <w:name w:val="rvts9"/>
    <w:basedOn w:val="a0"/>
    <w:rsid w:val="00CC5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2E9C1-14BA-4C8D-85C8-EA2F73F6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3372</Words>
  <Characters>1923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2021-09-01T08:51:00Z</cp:lastPrinted>
  <dcterms:created xsi:type="dcterms:W3CDTF">2021-08-31T14:09:00Z</dcterms:created>
  <dcterms:modified xsi:type="dcterms:W3CDTF">2021-09-08T08:59:00Z</dcterms:modified>
</cp:coreProperties>
</file>