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1D3" w:rsidRPr="00053937" w:rsidRDefault="000A71D3" w:rsidP="000A71D3">
      <w:pPr>
        <w:spacing w:after="0" w:line="240" w:lineRule="auto"/>
        <w:ind w:left="5664" w:firstLine="708"/>
        <w:jc w:val="right"/>
        <w:rPr>
          <w:rFonts w:ascii="Times New Roman" w:eastAsia="Times New Roman" w:hAnsi="Times New Roman"/>
          <w:b/>
          <w:color w:val="000000" w:themeColor="text1"/>
          <w:sz w:val="28"/>
          <w:szCs w:val="28"/>
          <w:lang w:val="uk-UA" w:eastAsia="ru-RU"/>
        </w:rPr>
      </w:pPr>
      <w:bookmarkStart w:id="0" w:name="_GoBack"/>
      <w:bookmarkEnd w:id="0"/>
    </w:p>
    <w:p w:rsidR="000A71D3" w:rsidRPr="002675B6" w:rsidRDefault="000A71D3" w:rsidP="000A71D3">
      <w:pPr>
        <w:spacing w:after="0" w:line="240" w:lineRule="auto"/>
        <w:ind w:left="5664" w:firstLine="708"/>
        <w:jc w:val="right"/>
        <w:rPr>
          <w:rFonts w:ascii="Times New Roman" w:eastAsia="Times New Roman" w:hAnsi="Times New Roman"/>
          <w:b/>
          <w:color w:val="000000" w:themeColor="text1"/>
          <w:sz w:val="28"/>
          <w:szCs w:val="28"/>
          <w:lang w:val="en-US" w:eastAsia="ru-RU"/>
        </w:rPr>
      </w:pPr>
    </w:p>
    <w:p w:rsidR="00C04ECC" w:rsidRDefault="00C04ECC" w:rsidP="00C04ECC">
      <w:pPr>
        <w:spacing w:after="0" w:line="240" w:lineRule="auto"/>
        <w:ind w:left="-142" w:firstLine="5529"/>
        <w:rPr>
          <w:rFonts w:ascii="Times New Roman" w:eastAsia="Times New Roman" w:hAnsi="Times New Roman"/>
          <w:b/>
          <w:color w:val="000000" w:themeColor="text1"/>
          <w:sz w:val="28"/>
          <w:szCs w:val="28"/>
          <w:lang w:val="uk-UA" w:eastAsia="ru-RU"/>
        </w:rPr>
      </w:pPr>
    </w:p>
    <w:p w:rsidR="000A71D3" w:rsidRDefault="002A0494" w:rsidP="00C04ECC">
      <w:pPr>
        <w:spacing w:after="0" w:line="240" w:lineRule="auto"/>
        <w:ind w:left="-142" w:firstLine="5529"/>
        <w:rPr>
          <w:rFonts w:ascii="Times New Roman" w:eastAsia="Times New Roman" w:hAnsi="Times New Roman"/>
          <w:b/>
          <w:color w:val="000000" w:themeColor="text1"/>
          <w:sz w:val="28"/>
          <w:szCs w:val="28"/>
          <w:lang w:val="uk-UA" w:eastAsia="ru-RU"/>
        </w:rPr>
      </w:pPr>
      <w:r w:rsidRPr="00053937">
        <w:rPr>
          <w:rFonts w:ascii="Times New Roman" w:eastAsia="Times New Roman" w:hAnsi="Times New Roman"/>
          <w:b/>
          <w:color w:val="000000" w:themeColor="text1"/>
          <w:sz w:val="28"/>
          <w:szCs w:val="28"/>
          <w:lang w:val="uk-UA" w:eastAsia="ru-RU"/>
        </w:rPr>
        <w:t>ВЕРХОВНА РАДА УКРАЇНИ</w:t>
      </w:r>
    </w:p>
    <w:p w:rsidR="004D610D" w:rsidRDefault="004D610D" w:rsidP="00C04ECC">
      <w:pPr>
        <w:spacing w:after="0" w:line="240" w:lineRule="auto"/>
        <w:ind w:left="-142" w:firstLine="5529"/>
        <w:rPr>
          <w:rFonts w:ascii="Times New Roman" w:eastAsia="Times New Roman" w:hAnsi="Times New Roman"/>
          <w:b/>
          <w:color w:val="000000" w:themeColor="text1"/>
          <w:sz w:val="28"/>
          <w:szCs w:val="28"/>
          <w:lang w:val="uk-UA" w:eastAsia="ru-RU"/>
        </w:rPr>
      </w:pPr>
    </w:p>
    <w:p w:rsidR="004D610D" w:rsidRPr="002B1583" w:rsidRDefault="004D610D" w:rsidP="00C04ECC">
      <w:pPr>
        <w:spacing w:after="0" w:line="240" w:lineRule="auto"/>
        <w:ind w:left="-426" w:firstLine="426"/>
        <w:jc w:val="center"/>
        <w:rPr>
          <w:rFonts w:ascii="Times New Roman" w:eastAsia="Times New Roman" w:hAnsi="Times New Roman"/>
          <w:b/>
          <w:color w:val="000000"/>
          <w:sz w:val="28"/>
          <w:szCs w:val="28"/>
          <w:lang w:val="uk-UA" w:eastAsia="ru-RU"/>
        </w:rPr>
      </w:pPr>
      <w:r w:rsidRPr="002B1583">
        <w:rPr>
          <w:rFonts w:ascii="Times New Roman" w:eastAsia="Times New Roman" w:hAnsi="Times New Roman"/>
          <w:b/>
          <w:color w:val="000000"/>
          <w:sz w:val="28"/>
          <w:szCs w:val="28"/>
          <w:lang w:val="uk-UA" w:eastAsia="ru-RU"/>
        </w:rPr>
        <w:t>ВИСНОВОК</w:t>
      </w:r>
    </w:p>
    <w:p w:rsidR="000A71D3" w:rsidRPr="00053937" w:rsidRDefault="004D610D" w:rsidP="00C04ECC">
      <w:pPr>
        <w:spacing w:after="0" w:line="240" w:lineRule="auto"/>
        <w:ind w:left="-426" w:firstLine="426"/>
        <w:jc w:val="center"/>
        <w:rPr>
          <w:rFonts w:ascii="Times New Roman" w:eastAsia="Times New Roman" w:hAnsi="Times New Roman"/>
          <w:b/>
          <w:color w:val="000000" w:themeColor="text1"/>
          <w:sz w:val="28"/>
          <w:szCs w:val="28"/>
          <w:lang w:val="uk-UA" w:eastAsia="ru-RU"/>
        </w:rPr>
      </w:pPr>
      <w:r w:rsidRPr="00CB7601">
        <w:rPr>
          <w:rFonts w:ascii="Times New Roman" w:eastAsia="Times New Roman" w:hAnsi="Times New Roman"/>
          <w:b/>
          <w:sz w:val="28"/>
          <w:szCs w:val="28"/>
          <w:lang w:val="uk-UA" w:eastAsia="ru-RU"/>
        </w:rPr>
        <w:t>на проект</w:t>
      </w:r>
      <w:r w:rsidR="009675F4">
        <w:rPr>
          <w:rFonts w:ascii="Times New Roman" w:eastAsia="Times New Roman" w:hAnsi="Times New Roman"/>
          <w:b/>
          <w:sz w:val="28"/>
          <w:szCs w:val="28"/>
          <w:lang w:val="uk-UA" w:eastAsia="ru-RU"/>
        </w:rPr>
        <w:t>и</w:t>
      </w:r>
      <w:r w:rsidRPr="00CB7601">
        <w:rPr>
          <w:rFonts w:ascii="Times New Roman" w:eastAsia="Times New Roman" w:hAnsi="Times New Roman"/>
          <w:b/>
          <w:sz w:val="28"/>
          <w:szCs w:val="28"/>
          <w:lang w:val="uk-UA" w:eastAsia="ru-RU"/>
        </w:rPr>
        <w:t xml:space="preserve"> Закон</w:t>
      </w:r>
      <w:r w:rsidR="009675F4">
        <w:rPr>
          <w:rFonts w:ascii="Times New Roman" w:eastAsia="Times New Roman" w:hAnsi="Times New Roman"/>
          <w:b/>
          <w:sz w:val="28"/>
          <w:szCs w:val="28"/>
          <w:lang w:val="uk-UA" w:eastAsia="ru-RU"/>
        </w:rPr>
        <w:t>ів</w:t>
      </w:r>
      <w:r w:rsidRPr="00CB7601">
        <w:rPr>
          <w:rFonts w:ascii="Times New Roman" w:eastAsia="Times New Roman" w:hAnsi="Times New Roman"/>
          <w:b/>
          <w:sz w:val="28"/>
          <w:szCs w:val="28"/>
          <w:lang w:val="uk-UA" w:eastAsia="ru-RU"/>
        </w:rPr>
        <w:t xml:space="preserve"> України </w:t>
      </w:r>
      <w:r w:rsidRPr="004D610D">
        <w:rPr>
          <w:rFonts w:ascii="Times New Roman" w:hAnsi="Times New Roman"/>
          <w:b/>
          <w:bCs/>
          <w:color w:val="333333"/>
          <w:sz w:val="28"/>
          <w:szCs w:val="28"/>
          <w:shd w:val="clear" w:color="auto" w:fill="FFFFFF"/>
          <w:lang w:val="uk-UA"/>
        </w:rPr>
        <w:t>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r w:rsidRPr="00CB7601">
        <w:rPr>
          <w:rFonts w:ascii="Times New Roman" w:eastAsia="Times New Roman" w:hAnsi="Times New Roman"/>
          <w:b/>
          <w:sz w:val="28"/>
          <w:szCs w:val="28"/>
          <w:lang w:val="uk-UA" w:eastAsia="ru-RU"/>
        </w:rPr>
        <w:t xml:space="preserve"> (реєстр. №</w:t>
      </w:r>
      <w:r w:rsidR="009675F4">
        <w:rPr>
          <w:rFonts w:ascii="Times New Roman" w:eastAsia="Times New Roman" w:hAnsi="Times New Roman"/>
          <w:b/>
          <w:sz w:val="28"/>
          <w:szCs w:val="28"/>
          <w:lang w:val="uk-UA" w:eastAsia="ru-RU"/>
        </w:rPr>
        <w:t>№</w:t>
      </w:r>
      <w:r w:rsidRPr="00CB7601">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5502</w:t>
      </w:r>
      <w:r w:rsidR="009675F4">
        <w:rPr>
          <w:rFonts w:ascii="Times New Roman" w:eastAsia="Times New Roman" w:hAnsi="Times New Roman"/>
          <w:b/>
          <w:sz w:val="28"/>
          <w:szCs w:val="28"/>
          <w:lang w:val="uk-UA" w:eastAsia="ru-RU"/>
        </w:rPr>
        <w:t>,</w:t>
      </w:r>
      <w:r w:rsidRPr="00CB7601">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5502-1</w:t>
      </w:r>
      <w:r w:rsidRPr="00CB7601">
        <w:rPr>
          <w:rFonts w:ascii="Times New Roman" w:eastAsia="Times New Roman" w:hAnsi="Times New Roman"/>
          <w:b/>
          <w:sz w:val="28"/>
          <w:szCs w:val="28"/>
          <w:lang w:val="uk-UA" w:eastAsia="ru-RU"/>
        </w:rPr>
        <w:t>)</w:t>
      </w:r>
    </w:p>
    <w:p w:rsidR="000A71D3" w:rsidRDefault="000A71D3"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C9166B" w:rsidRDefault="00C9166B" w:rsidP="00836410">
      <w:pPr>
        <w:shd w:val="clear" w:color="auto" w:fill="FFFFFF"/>
        <w:spacing w:after="0" w:line="240" w:lineRule="auto"/>
        <w:ind w:firstLine="567"/>
        <w:jc w:val="both"/>
        <w:rPr>
          <w:rFonts w:ascii="Times New Roman" w:hAnsi="Times New Roman"/>
          <w:bCs/>
          <w:sz w:val="28"/>
          <w:szCs w:val="28"/>
          <w:lang w:val="uk-UA"/>
        </w:rPr>
      </w:pPr>
    </w:p>
    <w:p w:rsidR="00C9166B" w:rsidRPr="00053937" w:rsidRDefault="00C9166B" w:rsidP="00C9166B">
      <w:pPr>
        <w:shd w:val="clear" w:color="auto" w:fill="FFFFFF"/>
        <w:spacing w:after="0" w:line="240" w:lineRule="auto"/>
        <w:ind w:firstLine="726"/>
        <w:jc w:val="both"/>
        <w:rPr>
          <w:rFonts w:ascii="Times New Roman" w:eastAsia="Times New Roman" w:hAnsi="Times New Roman"/>
          <w:sz w:val="28"/>
          <w:szCs w:val="28"/>
          <w:lang w:val="uk-UA" w:eastAsia="ru-RU"/>
        </w:rPr>
      </w:pPr>
      <w:r w:rsidRPr="00053937">
        <w:rPr>
          <w:rFonts w:ascii="Times New Roman" w:eastAsia="Times New Roman" w:hAnsi="Times New Roman"/>
          <w:sz w:val="28"/>
          <w:szCs w:val="28"/>
          <w:lang w:val="uk-UA" w:eastAsia="ru-RU"/>
        </w:rPr>
        <w:t>Комітет з питань економічного</w:t>
      </w:r>
      <w:r>
        <w:rPr>
          <w:rFonts w:ascii="Times New Roman" w:eastAsia="Times New Roman" w:hAnsi="Times New Roman"/>
          <w:sz w:val="28"/>
          <w:szCs w:val="28"/>
          <w:lang w:val="uk-UA" w:eastAsia="ru-RU"/>
        </w:rPr>
        <w:t xml:space="preserve"> </w:t>
      </w:r>
      <w:r w:rsidRPr="00053937">
        <w:rPr>
          <w:rFonts w:ascii="Times New Roman" w:eastAsia="Times New Roman" w:hAnsi="Times New Roman"/>
          <w:sz w:val="28"/>
          <w:szCs w:val="28"/>
          <w:lang w:val="uk-UA" w:eastAsia="ru-RU"/>
        </w:rPr>
        <w:t>розвитку</w:t>
      </w:r>
      <w:r>
        <w:rPr>
          <w:rFonts w:ascii="Times New Roman" w:eastAsia="Times New Roman" w:hAnsi="Times New Roman"/>
          <w:sz w:val="28"/>
          <w:szCs w:val="28"/>
          <w:lang w:val="uk-UA" w:eastAsia="ru-RU"/>
        </w:rPr>
        <w:t xml:space="preserve"> </w:t>
      </w:r>
      <w:r w:rsidRPr="00053937">
        <w:rPr>
          <w:rFonts w:ascii="Times New Roman" w:eastAsia="Times New Roman" w:hAnsi="Times New Roman"/>
          <w:sz w:val="28"/>
          <w:szCs w:val="28"/>
          <w:lang w:val="uk-UA" w:eastAsia="ru-RU"/>
        </w:rPr>
        <w:t>на засіданні</w:t>
      </w:r>
      <w:r>
        <w:rPr>
          <w:rFonts w:ascii="Times New Roman" w:eastAsia="Times New Roman" w:hAnsi="Times New Roman"/>
          <w:sz w:val="28"/>
          <w:szCs w:val="28"/>
          <w:lang w:val="uk-UA" w:eastAsia="ru-RU"/>
        </w:rPr>
        <w:t xml:space="preserve"> 16 червня</w:t>
      </w:r>
      <w:r w:rsidRPr="00053937">
        <w:rPr>
          <w:rFonts w:ascii="Times New Roman" w:eastAsia="Times New Roman" w:hAnsi="Times New Roman"/>
          <w:sz w:val="28"/>
          <w:szCs w:val="28"/>
          <w:lang w:val="uk-UA" w:eastAsia="ru-RU"/>
        </w:rPr>
        <w:t xml:space="preserve"> 2021 року </w:t>
      </w:r>
      <w:r>
        <w:rPr>
          <w:rFonts w:ascii="Times New Roman" w:eastAsia="Times New Roman" w:hAnsi="Times New Roman"/>
          <w:sz w:val="28"/>
          <w:szCs w:val="28"/>
          <w:lang w:val="uk-UA" w:eastAsia="ru-RU"/>
        </w:rPr>
        <w:t>(протокол № 70)</w:t>
      </w:r>
      <w:r w:rsidRPr="00053937">
        <w:rPr>
          <w:rFonts w:ascii="Times New Roman" w:eastAsia="Times New Roman" w:hAnsi="Times New Roman"/>
          <w:sz w:val="28"/>
          <w:szCs w:val="28"/>
          <w:lang w:val="uk-UA" w:eastAsia="ru-RU"/>
        </w:rPr>
        <w:t xml:space="preserve"> розглянув проекти законів України: </w:t>
      </w:r>
    </w:p>
    <w:p w:rsidR="00C9166B" w:rsidRPr="00053937" w:rsidRDefault="00C9166B" w:rsidP="00C9166B">
      <w:pPr>
        <w:shd w:val="clear" w:color="auto" w:fill="FFFFFF"/>
        <w:spacing w:after="0" w:line="240" w:lineRule="auto"/>
        <w:ind w:firstLine="726"/>
        <w:jc w:val="both"/>
        <w:rPr>
          <w:rFonts w:ascii="Times New Roman" w:eastAsia="Times New Roman" w:hAnsi="Times New Roman"/>
          <w:sz w:val="28"/>
          <w:szCs w:val="28"/>
          <w:lang w:val="uk-UA" w:eastAsia="ru-RU"/>
        </w:rPr>
      </w:pPr>
      <w:r w:rsidRPr="004D610D">
        <w:rPr>
          <w:rFonts w:ascii="Times New Roman" w:hAnsi="Times New Roman"/>
          <w:sz w:val="28"/>
          <w:szCs w:val="28"/>
          <w:lang w:val="uk-UA"/>
        </w:rPr>
        <w:t>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 (реєстр. № 5502)</w:t>
      </w:r>
      <w:r w:rsidRPr="00053937">
        <w:rPr>
          <w:rFonts w:ascii="Times New Roman" w:eastAsia="Times New Roman" w:hAnsi="Times New Roman"/>
          <w:sz w:val="28"/>
          <w:szCs w:val="28"/>
          <w:lang w:val="uk-UA" w:eastAsia="ru-RU"/>
        </w:rPr>
        <w:t>, поданий народним</w:t>
      </w:r>
      <w:r>
        <w:rPr>
          <w:rFonts w:ascii="Times New Roman" w:eastAsia="Times New Roman" w:hAnsi="Times New Roman"/>
          <w:sz w:val="28"/>
          <w:szCs w:val="28"/>
          <w:lang w:val="uk-UA" w:eastAsia="ru-RU"/>
        </w:rPr>
        <w:t>и</w:t>
      </w:r>
      <w:r w:rsidRPr="00053937">
        <w:rPr>
          <w:rFonts w:ascii="Times New Roman" w:eastAsia="Times New Roman" w:hAnsi="Times New Roman"/>
          <w:sz w:val="28"/>
          <w:szCs w:val="28"/>
          <w:lang w:val="uk-UA" w:eastAsia="ru-RU"/>
        </w:rPr>
        <w:t xml:space="preserve"> депутат</w:t>
      </w:r>
      <w:r>
        <w:rPr>
          <w:rFonts w:ascii="Times New Roman" w:eastAsia="Times New Roman" w:hAnsi="Times New Roman"/>
          <w:sz w:val="28"/>
          <w:szCs w:val="28"/>
          <w:lang w:val="uk-UA" w:eastAsia="ru-RU"/>
        </w:rPr>
        <w:t>ами</w:t>
      </w:r>
      <w:r w:rsidRPr="00053937">
        <w:rPr>
          <w:rFonts w:ascii="Times New Roman" w:eastAsia="Times New Roman" w:hAnsi="Times New Roman"/>
          <w:sz w:val="28"/>
          <w:szCs w:val="28"/>
          <w:lang w:val="uk-UA" w:eastAsia="ru-RU"/>
        </w:rPr>
        <w:t xml:space="preserve"> України </w:t>
      </w:r>
      <w:r>
        <w:rPr>
          <w:rFonts w:ascii="Times New Roman" w:eastAsia="Times New Roman" w:hAnsi="Times New Roman"/>
          <w:sz w:val="28"/>
          <w:szCs w:val="28"/>
          <w:lang w:val="uk-UA" w:eastAsia="ru-RU"/>
        </w:rPr>
        <w:t>Умєровим  Р.Е., Железняком Я.І. та іншими народними депутатами України</w:t>
      </w:r>
      <w:r w:rsidRPr="00053937">
        <w:rPr>
          <w:rFonts w:ascii="Times New Roman" w:eastAsia="Times New Roman" w:hAnsi="Times New Roman"/>
          <w:sz w:val="28"/>
          <w:szCs w:val="28"/>
          <w:lang w:val="uk-UA" w:eastAsia="ru-RU"/>
        </w:rPr>
        <w:t xml:space="preserve"> (далі – законопроект </w:t>
      </w:r>
      <w:r>
        <w:rPr>
          <w:rFonts w:ascii="Times New Roman" w:eastAsia="Times New Roman" w:hAnsi="Times New Roman"/>
          <w:sz w:val="28"/>
          <w:szCs w:val="28"/>
          <w:lang w:val="uk-UA" w:eastAsia="ru-RU"/>
        </w:rPr>
        <w:t xml:space="preserve">реєстр. </w:t>
      </w:r>
      <w:r w:rsidRPr="00053937">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5502</w:t>
      </w:r>
      <w:r w:rsidRPr="00053937">
        <w:rPr>
          <w:rFonts w:ascii="Times New Roman" w:eastAsia="Times New Roman" w:hAnsi="Times New Roman"/>
          <w:sz w:val="28"/>
          <w:szCs w:val="28"/>
          <w:lang w:val="uk-UA" w:eastAsia="ru-RU"/>
        </w:rPr>
        <w:t>);</w:t>
      </w:r>
    </w:p>
    <w:p w:rsidR="00C9166B" w:rsidRPr="00053937" w:rsidRDefault="00C9166B" w:rsidP="00C9166B">
      <w:pPr>
        <w:shd w:val="clear" w:color="auto" w:fill="FFFFFF"/>
        <w:spacing w:after="0" w:line="240" w:lineRule="auto"/>
        <w:ind w:firstLine="726"/>
        <w:jc w:val="both"/>
        <w:rPr>
          <w:rFonts w:ascii="Times New Roman" w:eastAsia="Times New Roman" w:hAnsi="Times New Roman"/>
          <w:sz w:val="28"/>
          <w:szCs w:val="28"/>
          <w:lang w:val="uk-UA" w:eastAsia="ru-RU"/>
        </w:rPr>
      </w:pPr>
      <w:r w:rsidRPr="00F56078">
        <w:rPr>
          <w:rFonts w:ascii="Times New Roman" w:hAnsi="Times New Roman"/>
          <w:sz w:val="28"/>
          <w:szCs w:val="28"/>
          <w:lang w:val="uk-UA"/>
        </w:rPr>
        <w:t>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 (реєстр. № 5502</w:t>
      </w:r>
      <w:r>
        <w:rPr>
          <w:rFonts w:ascii="Times New Roman" w:hAnsi="Times New Roman"/>
          <w:sz w:val="28"/>
          <w:szCs w:val="28"/>
          <w:lang w:val="uk-UA"/>
        </w:rPr>
        <w:t>-1</w:t>
      </w:r>
      <w:r w:rsidRPr="00F56078">
        <w:rPr>
          <w:rFonts w:ascii="Times New Roman" w:hAnsi="Times New Roman"/>
          <w:sz w:val="28"/>
          <w:szCs w:val="28"/>
          <w:lang w:val="uk-UA"/>
        </w:rPr>
        <w:t>), поданий народним депутат</w:t>
      </w:r>
      <w:r>
        <w:rPr>
          <w:rFonts w:ascii="Times New Roman" w:hAnsi="Times New Roman"/>
          <w:sz w:val="28"/>
          <w:szCs w:val="28"/>
          <w:lang w:val="uk-UA"/>
        </w:rPr>
        <w:t>ом</w:t>
      </w:r>
      <w:r w:rsidRPr="00F56078">
        <w:rPr>
          <w:rFonts w:ascii="Times New Roman" w:hAnsi="Times New Roman"/>
          <w:sz w:val="28"/>
          <w:szCs w:val="28"/>
          <w:lang w:val="uk-UA"/>
        </w:rPr>
        <w:t xml:space="preserve"> України  Железняком Я.І. (далі – законопроект реєстр.</w:t>
      </w:r>
      <w:r>
        <w:rPr>
          <w:rFonts w:ascii="Times New Roman" w:hAnsi="Times New Roman"/>
          <w:sz w:val="28"/>
          <w:szCs w:val="28"/>
          <w:lang w:val="uk-UA"/>
        </w:rPr>
        <w:t xml:space="preserve"> </w:t>
      </w:r>
      <w:r w:rsidRPr="00F56078">
        <w:rPr>
          <w:rFonts w:ascii="Times New Roman" w:hAnsi="Times New Roman"/>
          <w:sz w:val="28"/>
          <w:szCs w:val="28"/>
          <w:lang w:val="uk-UA"/>
        </w:rPr>
        <w:t>№ 5502</w:t>
      </w:r>
      <w:r>
        <w:rPr>
          <w:rFonts w:ascii="Times New Roman" w:hAnsi="Times New Roman"/>
          <w:sz w:val="28"/>
          <w:szCs w:val="28"/>
          <w:lang w:val="uk-UA"/>
        </w:rPr>
        <w:t>-1</w:t>
      </w:r>
      <w:r w:rsidRPr="00F56078">
        <w:rPr>
          <w:rFonts w:ascii="Times New Roman" w:hAnsi="Times New Roman"/>
          <w:sz w:val="28"/>
          <w:szCs w:val="28"/>
          <w:lang w:val="uk-UA"/>
        </w:rPr>
        <w:t>)</w:t>
      </w:r>
      <w:r>
        <w:rPr>
          <w:rFonts w:ascii="Times New Roman" w:eastAsia="Times New Roman" w:hAnsi="Times New Roman"/>
          <w:sz w:val="28"/>
          <w:szCs w:val="28"/>
          <w:lang w:val="uk-UA" w:eastAsia="ru-RU"/>
        </w:rPr>
        <w:t>.</w:t>
      </w:r>
    </w:p>
    <w:p w:rsidR="00C9166B" w:rsidRPr="00053937" w:rsidRDefault="00C9166B" w:rsidP="00C9166B">
      <w:pPr>
        <w:shd w:val="clear" w:color="auto" w:fill="FFFFFF"/>
        <w:spacing w:after="0" w:line="240" w:lineRule="auto"/>
        <w:ind w:firstLine="700"/>
        <w:jc w:val="both"/>
        <w:rPr>
          <w:rFonts w:ascii="Times New Roman" w:hAnsi="Times New Roman"/>
          <w:bCs/>
          <w:color w:val="000000"/>
          <w:sz w:val="28"/>
          <w:szCs w:val="28"/>
          <w:lang w:val="uk-UA"/>
        </w:rPr>
      </w:pPr>
      <w:r w:rsidRPr="00053937">
        <w:rPr>
          <w:rFonts w:ascii="Times New Roman" w:eastAsia="Times New Roman" w:hAnsi="Times New Roman"/>
          <w:sz w:val="28"/>
          <w:szCs w:val="28"/>
          <w:lang w:val="uk-UA" w:eastAsia="ru-RU"/>
        </w:rPr>
        <w:t>Метою законопроект</w:t>
      </w:r>
      <w:r>
        <w:rPr>
          <w:rFonts w:ascii="Times New Roman" w:eastAsia="Times New Roman" w:hAnsi="Times New Roman"/>
          <w:sz w:val="28"/>
          <w:szCs w:val="28"/>
          <w:lang w:val="uk-UA" w:eastAsia="ru-RU"/>
        </w:rPr>
        <w:t>ів</w:t>
      </w:r>
      <w:r w:rsidRPr="00053937">
        <w:rPr>
          <w:rFonts w:ascii="Times New Roman" w:eastAsia="Times New Roman" w:hAnsi="Times New Roman"/>
          <w:sz w:val="28"/>
          <w:szCs w:val="28"/>
          <w:lang w:val="uk-UA" w:eastAsia="ru-RU"/>
        </w:rPr>
        <w:t xml:space="preserve"> </w:t>
      </w:r>
      <w:r w:rsidRPr="00C45344">
        <w:rPr>
          <w:rFonts w:ascii="Times New Roman" w:eastAsia="Times New Roman" w:hAnsi="Times New Roman"/>
          <w:sz w:val="28"/>
          <w:szCs w:val="28"/>
          <w:lang w:val="uk-UA" w:eastAsia="ru-RU"/>
        </w:rPr>
        <w:t>реєстр.</w:t>
      </w:r>
      <w:r w:rsidR="005F6DB0">
        <w:rPr>
          <w:rFonts w:ascii="Times New Roman" w:eastAsia="Times New Roman" w:hAnsi="Times New Roman"/>
          <w:sz w:val="28"/>
          <w:szCs w:val="28"/>
          <w:lang w:val="uk-UA" w:eastAsia="ru-RU"/>
        </w:rPr>
        <w:t xml:space="preserve"> </w:t>
      </w:r>
      <w:r w:rsidRPr="00C45344">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5502 та № 5502-1</w:t>
      </w:r>
      <w:r w:rsidRPr="00053937">
        <w:rPr>
          <w:rFonts w:ascii="Times New Roman" w:eastAsia="Times New Roman" w:hAnsi="Times New Roman"/>
          <w:sz w:val="28"/>
          <w:szCs w:val="28"/>
          <w:lang w:val="uk-UA" w:eastAsia="ru-RU"/>
        </w:rPr>
        <w:t>, як зазначено в Пояснювальн</w:t>
      </w:r>
      <w:r>
        <w:rPr>
          <w:rFonts w:ascii="Times New Roman" w:eastAsia="Times New Roman" w:hAnsi="Times New Roman"/>
          <w:sz w:val="28"/>
          <w:szCs w:val="28"/>
          <w:lang w:val="uk-UA" w:eastAsia="ru-RU"/>
        </w:rPr>
        <w:t>их</w:t>
      </w:r>
      <w:r w:rsidRPr="00053937">
        <w:rPr>
          <w:rFonts w:ascii="Times New Roman" w:eastAsia="Times New Roman" w:hAnsi="Times New Roman"/>
          <w:sz w:val="28"/>
          <w:szCs w:val="28"/>
          <w:lang w:val="uk-UA" w:eastAsia="ru-RU"/>
        </w:rPr>
        <w:t xml:space="preserve"> запис</w:t>
      </w:r>
      <w:r>
        <w:rPr>
          <w:rFonts w:ascii="Times New Roman" w:eastAsia="Times New Roman" w:hAnsi="Times New Roman"/>
          <w:sz w:val="28"/>
          <w:szCs w:val="28"/>
          <w:lang w:val="uk-UA" w:eastAsia="ru-RU"/>
        </w:rPr>
        <w:t>ках</w:t>
      </w:r>
      <w:r w:rsidRPr="00053937">
        <w:rPr>
          <w:rFonts w:ascii="Times New Roman" w:eastAsia="Times New Roman" w:hAnsi="Times New Roman"/>
          <w:sz w:val="28"/>
          <w:szCs w:val="28"/>
          <w:lang w:val="uk-UA" w:eastAsia="ru-RU"/>
        </w:rPr>
        <w:t xml:space="preserve">, </w:t>
      </w:r>
      <w:r w:rsidRPr="00053937">
        <w:rPr>
          <w:rFonts w:ascii="Times New Roman" w:hAnsi="Times New Roman"/>
          <w:sz w:val="28"/>
          <w:szCs w:val="28"/>
          <w:shd w:val="clear" w:color="auto" w:fill="FFFFFF"/>
          <w:lang w:val="uk-UA" w:eastAsia="uk-UA"/>
        </w:rPr>
        <w:t>є</w:t>
      </w:r>
      <w:r w:rsidRPr="00586468">
        <w:rPr>
          <w:rFonts w:ascii="Times New Roman" w:hAnsi="Times New Roman"/>
          <w:sz w:val="28"/>
          <w:szCs w:val="28"/>
          <w:shd w:val="clear" w:color="auto" w:fill="FFFFFF"/>
          <w:lang w:val="uk-UA" w:eastAsia="uk-UA"/>
        </w:rPr>
        <w:t xml:space="preserve"> </w:t>
      </w:r>
      <w:r w:rsidRPr="00DF79A6">
        <w:rPr>
          <w:rFonts w:ascii="Times New Roman" w:eastAsia="Times New Roman" w:hAnsi="Times New Roman"/>
          <w:color w:val="000000"/>
          <w:sz w:val="28"/>
          <w:szCs w:val="28"/>
          <w:lang w:val="uk-UA" w:eastAsia="uk-UA"/>
        </w:rPr>
        <w:t xml:space="preserve">скасування режиму </w:t>
      </w:r>
      <w:r w:rsidRPr="00DF79A6">
        <w:rPr>
          <w:rFonts w:ascii="Times New Roman" w:eastAsia="Times New Roman" w:hAnsi="Times New Roman"/>
          <w:sz w:val="28"/>
          <w:szCs w:val="28"/>
          <w:lang w:val="uk-UA" w:eastAsia="uk-UA"/>
        </w:rPr>
        <w:t xml:space="preserve">вільної економічної зони "Крим" на тимчасово окупованій території України та </w:t>
      </w:r>
      <w:r w:rsidRPr="00DF79A6">
        <w:rPr>
          <w:rFonts w:ascii="Times New Roman" w:eastAsia="Times New Roman" w:hAnsi="Times New Roman"/>
          <w:color w:val="000000"/>
          <w:sz w:val="28"/>
          <w:szCs w:val="28"/>
          <w:lang w:val="uk-UA" w:eastAsia="uk-UA"/>
        </w:rPr>
        <w:t>встановлення особливостей економічних відносин на тимчасово окупованій території з урахуванням</w:t>
      </w:r>
      <w:r w:rsidRPr="00DF79A6">
        <w:rPr>
          <w:rFonts w:ascii="Times New Roman" w:eastAsia="Times New Roman" w:hAnsi="Times New Roman"/>
          <w:sz w:val="28"/>
          <w:szCs w:val="28"/>
          <w:lang w:val="uk-UA" w:eastAsia="uk-UA"/>
        </w:rPr>
        <w:t xml:space="preserve"> обмежень, викликаних окупацією,</w:t>
      </w:r>
      <w:r w:rsidRPr="00DF79A6">
        <w:rPr>
          <w:rFonts w:ascii="Times New Roman" w:eastAsia="Times New Roman" w:hAnsi="Times New Roman"/>
          <w:color w:val="000000"/>
          <w:sz w:val="28"/>
          <w:szCs w:val="28"/>
          <w:lang w:val="uk-UA" w:eastAsia="uk-UA"/>
        </w:rPr>
        <w:t xml:space="preserve"> та вимог міжнародних партнерів. </w:t>
      </w:r>
      <w:r w:rsidRPr="00DF79A6">
        <w:rPr>
          <w:rFonts w:ascii="Times New Roman" w:eastAsia="Times New Roman" w:hAnsi="Times New Roman"/>
          <w:sz w:val="28"/>
          <w:szCs w:val="28"/>
          <w:lang w:val="uk-UA" w:eastAsia="uk-UA"/>
        </w:rPr>
        <w:t>Крім того, про</w:t>
      </w:r>
      <w:r>
        <w:rPr>
          <w:rFonts w:ascii="Times New Roman" w:eastAsia="Times New Roman" w:hAnsi="Times New Roman"/>
          <w:sz w:val="28"/>
          <w:szCs w:val="28"/>
          <w:lang w:val="uk-UA" w:eastAsia="uk-UA"/>
        </w:rPr>
        <w:t>е</w:t>
      </w:r>
      <w:r w:rsidRPr="00DF79A6">
        <w:rPr>
          <w:rFonts w:ascii="Times New Roman" w:eastAsia="Times New Roman" w:hAnsi="Times New Roman"/>
          <w:sz w:val="28"/>
          <w:szCs w:val="28"/>
          <w:lang w:val="uk-UA" w:eastAsia="uk-UA"/>
        </w:rPr>
        <w:t>кт</w:t>
      </w:r>
      <w:r>
        <w:rPr>
          <w:rFonts w:ascii="Times New Roman" w:eastAsia="Times New Roman" w:hAnsi="Times New Roman"/>
          <w:sz w:val="28"/>
          <w:szCs w:val="28"/>
          <w:lang w:val="uk-UA" w:eastAsia="uk-UA"/>
        </w:rPr>
        <w:t>ами</w:t>
      </w:r>
      <w:r w:rsidRPr="00DF79A6">
        <w:rPr>
          <w:rFonts w:ascii="Times New Roman" w:eastAsia="Times New Roman" w:hAnsi="Times New Roman"/>
          <w:sz w:val="28"/>
          <w:szCs w:val="28"/>
          <w:lang w:val="uk-UA" w:eastAsia="uk-UA"/>
        </w:rPr>
        <w:t xml:space="preserve"> закон</w:t>
      </w:r>
      <w:r>
        <w:rPr>
          <w:rFonts w:ascii="Times New Roman" w:eastAsia="Times New Roman" w:hAnsi="Times New Roman"/>
          <w:sz w:val="28"/>
          <w:szCs w:val="28"/>
          <w:lang w:val="uk-UA" w:eastAsia="uk-UA"/>
        </w:rPr>
        <w:t>ів</w:t>
      </w:r>
      <w:r w:rsidRPr="00DF79A6">
        <w:rPr>
          <w:rFonts w:ascii="Times New Roman" w:eastAsia="Times New Roman" w:hAnsi="Times New Roman"/>
          <w:sz w:val="28"/>
          <w:szCs w:val="28"/>
          <w:lang w:val="uk-UA" w:eastAsia="uk-UA"/>
        </w:rPr>
        <w:t xml:space="preserve"> пропонується унормувати порядок в’їзду осіб на тимчасово окуповану територію та виїзду з неї, закріпити право на безоплатну вторинну правову допомогу для громадян України, які проживають на тимчасово окупованій території та забезпечити реалізацію права на спадкування для таких осіб.</w:t>
      </w:r>
    </w:p>
    <w:p w:rsidR="00C9166B" w:rsidRPr="00FC5A2D" w:rsidRDefault="00C9166B" w:rsidP="00C9166B">
      <w:pPr>
        <w:shd w:val="clear" w:color="auto" w:fill="FFFFFF"/>
        <w:spacing w:after="0" w:line="240" w:lineRule="auto"/>
        <w:ind w:firstLine="726"/>
        <w:jc w:val="both"/>
        <w:rPr>
          <w:rFonts w:ascii="Times New Roman" w:eastAsia="Times New Roman" w:hAnsi="Times New Roman"/>
          <w:sz w:val="28"/>
          <w:szCs w:val="28"/>
          <w:lang w:val="uk-UA" w:eastAsia="ru-RU"/>
        </w:rPr>
      </w:pPr>
      <w:r w:rsidRPr="00FC5A2D">
        <w:rPr>
          <w:rFonts w:ascii="Times New Roman" w:eastAsia="Times New Roman" w:hAnsi="Times New Roman"/>
          <w:sz w:val="28"/>
          <w:szCs w:val="28"/>
          <w:lang w:val="uk-UA" w:eastAsia="ru-RU"/>
        </w:rPr>
        <w:lastRenderedPageBreak/>
        <w:t xml:space="preserve">Головне науково-експертне управління Апарату Верховної Ради України у висновках від </w:t>
      </w:r>
      <w:r>
        <w:rPr>
          <w:rFonts w:ascii="Times New Roman" w:eastAsia="Times New Roman" w:hAnsi="Times New Roman"/>
          <w:sz w:val="28"/>
          <w:szCs w:val="28"/>
          <w:lang w:val="uk-UA" w:eastAsia="ru-RU"/>
        </w:rPr>
        <w:t xml:space="preserve">15 червня </w:t>
      </w:r>
      <w:r w:rsidRPr="00FC5A2D">
        <w:rPr>
          <w:rFonts w:ascii="Times New Roman" w:eastAsia="Times New Roman" w:hAnsi="Times New Roman"/>
          <w:sz w:val="28"/>
          <w:szCs w:val="28"/>
          <w:lang w:val="uk-UA" w:eastAsia="ru-RU"/>
        </w:rPr>
        <w:t>2021 р</w:t>
      </w:r>
      <w:r>
        <w:rPr>
          <w:rFonts w:ascii="Times New Roman" w:eastAsia="Times New Roman" w:hAnsi="Times New Roman"/>
          <w:sz w:val="28"/>
          <w:szCs w:val="28"/>
          <w:lang w:val="uk-UA" w:eastAsia="ru-RU"/>
        </w:rPr>
        <w:t xml:space="preserve">оку </w:t>
      </w:r>
      <w:r w:rsidRPr="00FC5A2D">
        <w:rPr>
          <w:rFonts w:ascii="Times New Roman" w:eastAsia="Times New Roman" w:hAnsi="Times New Roman"/>
          <w:sz w:val="28"/>
          <w:szCs w:val="28"/>
          <w:lang w:val="uk-UA" w:eastAsia="ru-RU"/>
        </w:rPr>
        <w:t>висловлює зауваження до поданих законопроектів.</w:t>
      </w:r>
    </w:p>
    <w:p w:rsidR="00C9166B" w:rsidRPr="00836410" w:rsidRDefault="00C9166B" w:rsidP="00C9166B">
      <w:pPr>
        <w:shd w:val="clear" w:color="auto" w:fill="FFFFFF"/>
        <w:spacing w:after="0" w:line="240" w:lineRule="auto"/>
        <w:ind w:firstLine="567"/>
        <w:jc w:val="both"/>
        <w:rPr>
          <w:rFonts w:ascii="Times New Roman" w:hAnsi="Times New Roman"/>
          <w:sz w:val="28"/>
          <w:szCs w:val="28"/>
          <w:lang w:val="uk-UA" w:eastAsia="ru-RU"/>
        </w:rPr>
      </w:pPr>
      <w:r w:rsidRPr="00836410">
        <w:rPr>
          <w:rFonts w:ascii="Times New Roman" w:hAnsi="Times New Roman"/>
          <w:sz w:val="28"/>
          <w:szCs w:val="28"/>
          <w:lang w:val="uk-UA"/>
        </w:rPr>
        <w:t>Під час обговорення народні депутати України – члени Комітету зазначили, що на сьогодні є необхідність прийняття відповідного Закону</w:t>
      </w:r>
      <w:r w:rsidR="009B05C9">
        <w:rPr>
          <w:rFonts w:ascii="Times New Roman" w:hAnsi="Times New Roman"/>
          <w:sz w:val="28"/>
          <w:szCs w:val="28"/>
          <w:lang w:val="uk-UA"/>
        </w:rPr>
        <w:t>, але не в поданій</w:t>
      </w:r>
      <w:r w:rsidRPr="00836410">
        <w:rPr>
          <w:rFonts w:ascii="Times New Roman" w:hAnsi="Times New Roman"/>
          <w:sz w:val="28"/>
          <w:szCs w:val="28"/>
          <w:lang w:val="uk-UA"/>
        </w:rPr>
        <w:t xml:space="preserve"> редакції. </w:t>
      </w:r>
      <w:r>
        <w:rPr>
          <w:rFonts w:ascii="Times New Roman" w:hAnsi="Times New Roman"/>
          <w:sz w:val="28"/>
          <w:szCs w:val="28"/>
          <w:lang w:val="uk-UA"/>
        </w:rPr>
        <w:t xml:space="preserve">Тому було </w:t>
      </w:r>
      <w:r w:rsidRPr="00836410">
        <w:rPr>
          <w:rFonts w:ascii="Times New Roman" w:hAnsi="Times New Roman"/>
          <w:sz w:val="28"/>
          <w:szCs w:val="28"/>
          <w:lang w:val="uk-UA"/>
        </w:rPr>
        <w:t xml:space="preserve">запропоновано </w:t>
      </w:r>
      <w:r w:rsidRPr="00836410">
        <w:rPr>
          <w:rFonts w:ascii="Times New Roman" w:hAnsi="Times New Roman"/>
          <w:sz w:val="28"/>
          <w:szCs w:val="28"/>
          <w:lang w:val="uk-UA" w:eastAsia="ru-RU"/>
        </w:rPr>
        <w:t xml:space="preserve">доопрацювати законопроекти № </w:t>
      </w:r>
      <w:r>
        <w:rPr>
          <w:rFonts w:ascii="Times New Roman" w:hAnsi="Times New Roman"/>
          <w:sz w:val="28"/>
          <w:szCs w:val="28"/>
          <w:lang w:val="uk-UA" w:eastAsia="ru-RU"/>
        </w:rPr>
        <w:t>5502 та № 5502</w:t>
      </w:r>
      <w:r w:rsidRPr="00836410">
        <w:rPr>
          <w:rFonts w:ascii="Times New Roman" w:hAnsi="Times New Roman"/>
          <w:sz w:val="28"/>
          <w:szCs w:val="28"/>
          <w:lang w:val="uk-UA" w:eastAsia="ru-RU"/>
        </w:rPr>
        <w:t xml:space="preserve">-1 </w:t>
      </w:r>
      <w:r w:rsidRPr="00836410">
        <w:rPr>
          <w:rFonts w:ascii="Times New Roman" w:hAnsi="Times New Roman"/>
          <w:sz w:val="28"/>
          <w:szCs w:val="28"/>
          <w:lang w:val="uk-UA"/>
        </w:rPr>
        <w:t xml:space="preserve">з урахуванням  вимог частини другої </w:t>
      </w:r>
      <w:r w:rsidRPr="00836410">
        <w:rPr>
          <w:rFonts w:ascii="Times New Roman" w:hAnsi="Times New Roman"/>
          <w:sz w:val="28"/>
          <w:szCs w:val="28"/>
          <w:lang w:val="uk-UA" w:eastAsia="ru-RU"/>
        </w:rPr>
        <w:t>статті 110 Закону України "Про Регламент Верховної Ради України", пунктів 1 і 2 частини першої статті 12, пункту 1 частини першої статті 15 Закону України "Про комітети Верховної Ради України" та внести на розгляд Верховної Ради України доопрацьований законопроект.</w:t>
      </w:r>
    </w:p>
    <w:p w:rsidR="00C9166B" w:rsidRDefault="00C9166B" w:rsidP="004B4CD3">
      <w:pPr>
        <w:spacing w:after="0" w:line="240" w:lineRule="auto"/>
        <w:ind w:firstLine="539"/>
        <w:jc w:val="both"/>
        <w:rPr>
          <w:rFonts w:ascii="Times New Roman" w:hAnsi="Times New Roman"/>
          <w:bCs/>
          <w:sz w:val="28"/>
          <w:szCs w:val="28"/>
          <w:lang w:val="uk-UA"/>
        </w:rPr>
      </w:pPr>
      <w:r w:rsidRPr="00836410">
        <w:rPr>
          <w:rFonts w:ascii="Times New Roman" w:hAnsi="Times New Roman"/>
          <w:sz w:val="28"/>
          <w:szCs w:val="28"/>
          <w:lang w:val="uk-UA" w:eastAsia="ru-RU"/>
        </w:rPr>
        <w:t xml:space="preserve">З огляду на </w:t>
      </w:r>
      <w:r w:rsidR="00511BF1">
        <w:rPr>
          <w:rFonts w:ascii="Times New Roman" w:hAnsi="Times New Roman"/>
          <w:sz w:val="28"/>
          <w:szCs w:val="28"/>
          <w:lang w:val="uk-UA" w:eastAsia="ru-RU"/>
        </w:rPr>
        <w:t>вищезазначене</w:t>
      </w:r>
      <w:r w:rsidRPr="00836410">
        <w:rPr>
          <w:rFonts w:ascii="Times New Roman" w:hAnsi="Times New Roman"/>
          <w:sz w:val="28"/>
          <w:szCs w:val="28"/>
          <w:lang w:val="uk-UA" w:eastAsia="ru-RU"/>
        </w:rPr>
        <w:t>, за результатами обговорення народні депутати України – члени Комітету</w:t>
      </w:r>
      <w:r w:rsidRPr="004B4CD3">
        <w:rPr>
          <w:rFonts w:ascii="Times New Roman" w:hAnsi="Times New Roman"/>
          <w:sz w:val="28"/>
          <w:szCs w:val="28"/>
          <w:lang w:val="uk-UA" w:eastAsia="ru-RU"/>
        </w:rPr>
        <w:t>, керуючись частиною другою</w:t>
      </w:r>
      <w:r w:rsidRPr="00836410">
        <w:rPr>
          <w:rFonts w:ascii="Times New Roman" w:hAnsi="Times New Roman"/>
          <w:sz w:val="28"/>
          <w:szCs w:val="28"/>
          <w:lang w:val="uk-UA" w:eastAsia="ru-RU"/>
        </w:rPr>
        <w:t xml:space="preserve"> статті 110  Закону України "Про Регламент Верховної Ради України", </w:t>
      </w:r>
      <w:r w:rsidR="00531E84" w:rsidRPr="00836410">
        <w:rPr>
          <w:rFonts w:ascii="Times New Roman" w:hAnsi="Times New Roman"/>
          <w:sz w:val="28"/>
          <w:szCs w:val="28"/>
          <w:lang w:val="uk-UA" w:eastAsia="ru-RU"/>
        </w:rPr>
        <w:t>прийняли ріш</w:t>
      </w:r>
      <w:r w:rsidR="00531E84" w:rsidRPr="004B4CD3">
        <w:rPr>
          <w:rFonts w:ascii="Times New Roman" w:hAnsi="Times New Roman"/>
          <w:sz w:val="28"/>
          <w:szCs w:val="28"/>
          <w:lang w:val="uk-UA" w:eastAsia="ru-RU"/>
        </w:rPr>
        <w:t xml:space="preserve">ення </w:t>
      </w:r>
      <w:r w:rsidR="007D54CB" w:rsidRPr="004B4CD3">
        <w:rPr>
          <w:rFonts w:ascii="Times New Roman" w:hAnsi="Times New Roman"/>
          <w:sz w:val="28"/>
          <w:szCs w:val="28"/>
          <w:lang w:val="uk-UA" w:eastAsia="ru-RU"/>
        </w:rPr>
        <w:t>підтримати та подати</w:t>
      </w:r>
      <w:r w:rsidRPr="00836410">
        <w:rPr>
          <w:rFonts w:ascii="Times New Roman" w:hAnsi="Times New Roman"/>
          <w:sz w:val="28"/>
          <w:szCs w:val="28"/>
          <w:lang w:val="uk-UA" w:eastAsia="ru-RU"/>
        </w:rPr>
        <w:t xml:space="preserve"> на розгляд Верховної Ради України доопрацьований проект Закону України </w:t>
      </w:r>
      <w:r w:rsidR="007D54CB" w:rsidRPr="004B4CD3">
        <w:rPr>
          <w:rFonts w:ascii="Times New Roman" w:hAnsi="Times New Roman"/>
          <w:sz w:val="28"/>
          <w:szCs w:val="28"/>
          <w:lang w:val="uk-UA" w:eastAsia="ru-RU"/>
        </w:rPr>
        <w:t>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r w:rsidRPr="00836410">
        <w:rPr>
          <w:rFonts w:ascii="Times New Roman" w:hAnsi="Times New Roman"/>
          <w:sz w:val="28"/>
          <w:szCs w:val="28"/>
          <w:lang w:val="uk-UA" w:eastAsia="ru-RU"/>
        </w:rPr>
        <w:t xml:space="preserve">, підготовлений народними депутатами України – членами Комітету,  </w:t>
      </w:r>
      <w:r w:rsidR="004B4CD3" w:rsidRPr="004B4CD3">
        <w:rPr>
          <w:rFonts w:ascii="Times New Roman" w:eastAsia="Times New Roman" w:hAnsi="Times New Roman"/>
          <w:bCs/>
          <w:sz w:val="28"/>
          <w:szCs w:val="28"/>
          <w:lang w:val="uk-UA" w:eastAsia="ru-RU"/>
        </w:rPr>
        <w:t xml:space="preserve">рекомендувати включити </w:t>
      </w:r>
      <w:r w:rsidR="00531E84">
        <w:rPr>
          <w:rFonts w:ascii="Times New Roman" w:eastAsia="Times New Roman" w:hAnsi="Times New Roman"/>
          <w:bCs/>
          <w:sz w:val="28"/>
          <w:szCs w:val="28"/>
          <w:lang w:val="uk-UA" w:eastAsia="ru-RU"/>
        </w:rPr>
        <w:t>його, а також законопроекти № 5502 та № 5502-1</w:t>
      </w:r>
      <w:r w:rsidR="004B4CD3" w:rsidRPr="004B4CD3">
        <w:rPr>
          <w:rFonts w:ascii="Times New Roman" w:eastAsia="Times New Roman" w:hAnsi="Times New Roman"/>
          <w:bCs/>
          <w:sz w:val="28"/>
          <w:szCs w:val="28"/>
          <w:lang w:val="uk-UA" w:eastAsia="ru-RU"/>
        </w:rPr>
        <w:t xml:space="preserve"> до порядку денного сесії Верховної Ради</w:t>
      </w:r>
      <w:r w:rsidR="00531E84">
        <w:rPr>
          <w:rFonts w:ascii="Times New Roman" w:eastAsia="Times New Roman" w:hAnsi="Times New Roman"/>
          <w:bCs/>
          <w:sz w:val="28"/>
          <w:szCs w:val="28"/>
          <w:lang w:val="uk-UA" w:eastAsia="ru-RU"/>
        </w:rPr>
        <w:t xml:space="preserve"> </w:t>
      </w:r>
      <w:r w:rsidR="004B4CD3" w:rsidRPr="004B4CD3">
        <w:rPr>
          <w:rFonts w:ascii="Times New Roman" w:eastAsia="Times New Roman" w:hAnsi="Times New Roman"/>
          <w:bCs/>
          <w:sz w:val="28"/>
          <w:szCs w:val="28"/>
          <w:lang w:val="uk-UA" w:eastAsia="ru-RU"/>
        </w:rPr>
        <w:t>України</w:t>
      </w:r>
      <w:r w:rsidR="004B4CD3" w:rsidRPr="004B4CD3">
        <w:rPr>
          <w:rFonts w:ascii="Times New Roman" w:eastAsia="Times New Roman" w:hAnsi="Times New Roman"/>
          <w:sz w:val="28"/>
          <w:szCs w:val="28"/>
          <w:lang w:val="uk-UA" w:eastAsia="ru-RU"/>
        </w:rPr>
        <w:t xml:space="preserve"> та </w:t>
      </w:r>
      <w:r w:rsidRPr="00836410">
        <w:rPr>
          <w:rFonts w:ascii="Times New Roman" w:hAnsi="Times New Roman"/>
          <w:sz w:val="28"/>
          <w:szCs w:val="28"/>
          <w:lang w:val="uk-UA" w:eastAsia="ru-RU"/>
        </w:rPr>
        <w:t xml:space="preserve">за результатами розгляду в першому читанні прийняти </w:t>
      </w:r>
      <w:r w:rsidR="00531E84">
        <w:rPr>
          <w:rFonts w:ascii="Times New Roman" w:hAnsi="Times New Roman"/>
          <w:sz w:val="28"/>
          <w:szCs w:val="28"/>
          <w:lang w:val="uk-UA" w:eastAsia="ru-RU"/>
        </w:rPr>
        <w:t>доопрацьований законопроект</w:t>
      </w:r>
      <w:r w:rsidRPr="00836410">
        <w:rPr>
          <w:rFonts w:ascii="Times New Roman" w:hAnsi="Times New Roman"/>
          <w:sz w:val="28"/>
          <w:szCs w:val="28"/>
          <w:lang w:val="uk-UA" w:eastAsia="ru-RU"/>
        </w:rPr>
        <w:t xml:space="preserve"> за основу</w:t>
      </w:r>
      <w:r w:rsidR="00E16401">
        <w:rPr>
          <w:rFonts w:ascii="Times New Roman" w:hAnsi="Times New Roman"/>
          <w:sz w:val="28"/>
          <w:szCs w:val="28"/>
          <w:lang w:val="uk-UA" w:eastAsia="ru-RU"/>
        </w:rPr>
        <w:t xml:space="preserve"> та в цілому с подальшим техніко-юридичним опрацюванням</w:t>
      </w:r>
      <w:r w:rsidRPr="00836410">
        <w:rPr>
          <w:rFonts w:ascii="Times New Roman" w:hAnsi="Times New Roman"/>
          <w:sz w:val="28"/>
          <w:szCs w:val="28"/>
          <w:lang w:val="uk-UA" w:eastAsia="ru-RU"/>
        </w:rPr>
        <w:t xml:space="preserve">, а законопроекти </w:t>
      </w:r>
      <w:r w:rsidR="00CE32D3">
        <w:rPr>
          <w:rFonts w:ascii="Times New Roman" w:hAnsi="Times New Roman"/>
          <w:sz w:val="28"/>
          <w:szCs w:val="28"/>
          <w:lang w:val="uk-UA" w:eastAsia="ru-RU"/>
        </w:rPr>
        <w:t xml:space="preserve">      </w:t>
      </w:r>
      <w:r w:rsidRPr="00836410">
        <w:rPr>
          <w:rFonts w:ascii="Times New Roman" w:hAnsi="Times New Roman"/>
          <w:sz w:val="28"/>
          <w:szCs w:val="28"/>
          <w:lang w:val="uk-UA" w:eastAsia="ru-RU"/>
        </w:rPr>
        <w:t xml:space="preserve">№ </w:t>
      </w:r>
      <w:r w:rsidR="004B4CD3" w:rsidRPr="004B4CD3">
        <w:rPr>
          <w:rFonts w:ascii="Times New Roman" w:hAnsi="Times New Roman"/>
          <w:sz w:val="28"/>
          <w:szCs w:val="28"/>
          <w:lang w:val="uk-UA" w:eastAsia="ru-RU"/>
        </w:rPr>
        <w:t>5502</w:t>
      </w:r>
      <w:r w:rsidRPr="00836410">
        <w:rPr>
          <w:rFonts w:ascii="Times New Roman" w:hAnsi="Times New Roman"/>
          <w:sz w:val="28"/>
          <w:szCs w:val="28"/>
          <w:lang w:val="uk-UA" w:eastAsia="ru-RU"/>
        </w:rPr>
        <w:t xml:space="preserve"> та № </w:t>
      </w:r>
      <w:r w:rsidR="004B4CD3" w:rsidRPr="004B4CD3">
        <w:rPr>
          <w:rFonts w:ascii="Times New Roman" w:hAnsi="Times New Roman"/>
          <w:sz w:val="28"/>
          <w:szCs w:val="28"/>
          <w:lang w:val="uk-UA" w:eastAsia="ru-RU"/>
        </w:rPr>
        <w:t>5502</w:t>
      </w:r>
      <w:r w:rsidRPr="00836410">
        <w:rPr>
          <w:rFonts w:ascii="Times New Roman" w:hAnsi="Times New Roman"/>
          <w:sz w:val="28"/>
          <w:szCs w:val="28"/>
          <w:lang w:val="uk-UA" w:eastAsia="ru-RU"/>
        </w:rPr>
        <w:t>-1 - відхилити.</w:t>
      </w:r>
    </w:p>
    <w:p w:rsidR="00836410" w:rsidRPr="00836410" w:rsidRDefault="00836410" w:rsidP="00836410">
      <w:pPr>
        <w:autoSpaceDE w:val="0"/>
        <w:autoSpaceDN w:val="0"/>
        <w:adjustRightInd w:val="0"/>
        <w:spacing w:after="0" w:line="240" w:lineRule="auto"/>
        <w:ind w:firstLine="709"/>
        <w:jc w:val="both"/>
        <w:rPr>
          <w:rFonts w:ascii="Times New Roman" w:eastAsiaTheme="minorEastAsia" w:hAnsi="Times New Roman"/>
          <w:sz w:val="28"/>
          <w:szCs w:val="28"/>
          <w:lang w:val="uk-UA" w:eastAsia="uk-UA"/>
        </w:rPr>
      </w:pPr>
      <w:r w:rsidRPr="00836410">
        <w:rPr>
          <w:rFonts w:ascii="Times New Roman" w:eastAsiaTheme="minorEastAsia" w:hAnsi="Times New Roman"/>
          <w:sz w:val="28"/>
          <w:szCs w:val="28"/>
          <w:lang w:val="uk-UA" w:eastAsia="uk-UA"/>
        </w:rPr>
        <w:t xml:space="preserve">Доповідач з цього питання на пленарному засіданні Верховної Ради України від Комітету – </w:t>
      </w:r>
      <w:r w:rsidR="00C902C1">
        <w:rPr>
          <w:rFonts w:ascii="Times New Roman" w:eastAsiaTheme="minorEastAsia" w:hAnsi="Times New Roman"/>
          <w:sz w:val="28"/>
          <w:szCs w:val="28"/>
          <w:lang w:val="uk-UA" w:eastAsia="uk-UA"/>
        </w:rPr>
        <w:t>Секретар</w:t>
      </w:r>
      <w:r w:rsidRPr="00836410">
        <w:rPr>
          <w:rFonts w:ascii="Times New Roman" w:eastAsiaTheme="minorEastAsia" w:hAnsi="Times New Roman"/>
          <w:sz w:val="28"/>
          <w:szCs w:val="28"/>
          <w:lang w:val="uk-UA" w:eastAsia="uk-UA"/>
        </w:rPr>
        <w:t xml:space="preserve"> </w:t>
      </w:r>
      <w:r w:rsidR="004B4CD3">
        <w:rPr>
          <w:rFonts w:ascii="Times New Roman" w:eastAsiaTheme="minorEastAsia" w:hAnsi="Times New Roman"/>
          <w:sz w:val="28"/>
          <w:szCs w:val="28"/>
          <w:lang w:val="uk-UA" w:eastAsia="uk-UA"/>
        </w:rPr>
        <w:t xml:space="preserve">Комітету </w:t>
      </w:r>
      <w:r w:rsidR="004B4CD3" w:rsidRPr="00F354B9">
        <w:rPr>
          <w:rFonts w:ascii="Times New Roman" w:eastAsia="Times New Roman" w:hAnsi="Times New Roman"/>
          <w:bCs/>
          <w:color w:val="000000"/>
          <w:sz w:val="28"/>
          <w:szCs w:val="28"/>
          <w:lang w:val="uk-UA" w:eastAsia="uk-UA"/>
        </w:rPr>
        <w:t xml:space="preserve">з питань економічного розвитку </w:t>
      </w:r>
      <w:r w:rsidR="00C902C1" w:rsidRPr="00C902C1">
        <w:rPr>
          <w:rFonts w:ascii="Times New Roman" w:hAnsi="Times New Roman"/>
          <w:sz w:val="28"/>
          <w:szCs w:val="28"/>
          <w:shd w:val="clear" w:color="auto" w:fill="FFFFFF"/>
        </w:rPr>
        <w:t>Рущишин Ярослав Іванович</w:t>
      </w:r>
      <w:r w:rsidR="004B4CD3" w:rsidRPr="00CE6F35">
        <w:rPr>
          <w:rFonts w:ascii="Times New Roman" w:hAnsi="Times New Roman"/>
          <w:sz w:val="28"/>
          <w:szCs w:val="28"/>
          <w:lang w:eastAsia="uk-UA"/>
        </w:rPr>
        <w:t>.</w:t>
      </w:r>
    </w:p>
    <w:p w:rsidR="00836410" w:rsidRPr="00836410" w:rsidRDefault="00836410" w:rsidP="00836410">
      <w:pPr>
        <w:tabs>
          <w:tab w:val="left" w:pos="708"/>
        </w:tabs>
        <w:spacing w:after="0" w:line="240" w:lineRule="auto"/>
        <w:ind w:firstLine="540"/>
        <w:jc w:val="both"/>
        <w:rPr>
          <w:rFonts w:ascii="Times New Roman" w:hAnsi="Times New Roman"/>
          <w:b/>
          <w:bCs/>
          <w:sz w:val="28"/>
          <w:szCs w:val="28"/>
          <w:lang w:val="uk-UA"/>
        </w:rPr>
      </w:pPr>
    </w:p>
    <w:p w:rsidR="00836410" w:rsidRPr="00836410" w:rsidRDefault="00836410" w:rsidP="00836410">
      <w:pPr>
        <w:autoSpaceDE w:val="0"/>
        <w:autoSpaceDN w:val="0"/>
        <w:spacing w:after="0" w:line="240" w:lineRule="auto"/>
        <w:ind w:firstLine="567"/>
        <w:jc w:val="both"/>
        <w:rPr>
          <w:rFonts w:ascii="Times New Roman" w:hAnsi="Times New Roman"/>
          <w:sz w:val="28"/>
          <w:szCs w:val="28"/>
          <w:lang w:val="uk-UA" w:eastAsia="ru-RU"/>
        </w:rPr>
      </w:pPr>
    </w:p>
    <w:p w:rsidR="00836410" w:rsidRPr="00836410" w:rsidRDefault="00836410" w:rsidP="00836410">
      <w:pPr>
        <w:autoSpaceDE w:val="0"/>
        <w:autoSpaceDN w:val="0"/>
        <w:spacing w:after="0" w:line="240" w:lineRule="auto"/>
        <w:ind w:firstLine="567"/>
        <w:jc w:val="both"/>
        <w:rPr>
          <w:rFonts w:ascii="Times New Roman" w:hAnsi="Times New Roman"/>
          <w:sz w:val="28"/>
          <w:szCs w:val="28"/>
          <w:lang w:val="uk-UA" w:eastAsia="ru-RU"/>
        </w:rPr>
      </w:pPr>
    </w:p>
    <w:p w:rsidR="00836410" w:rsidRPr="00836410" w:rsidRDefault="00836410" w:rsidP="00836410">
      <w:pPr>
        <w:autoSpaceDE w:val="0"/>
        <w:autoSpaceDN w:val="0"/>
        <w:spacing w:after="0" w:line="240" w:lineRule="auto"/>
        <w:jc w:val="both"/>
        <w:rPr>
          <w:lang w:val="uk-UA"/>
        </w:rPr>
      </w:pPr>
      <w:r w:rsidRPr="00836410">
        <w:rPr>
          <w:rFonts w:ascii="Times New Roman" w:hAnsi="Times New Roman"/>
          <w:b/>
          <w:sz w:val="28"/>
          <w:szCs w:val="28"/>
          <w:lang w:val="uk-UA" w:eastAsia="ru-RU"/>
        </w:rPr>
        <w:t>Голова Комітету</w:t>
      </w:r>
      <w:r w:rsidRPr="00836410">
        <w:rPr>
          <w:rFonts w:ascii="Times New Roman" w:hAnsi="Times New Roman"/>
          <w:sz w:val="28"/>
          <w:szCs w:val="28"/>
          <w:lang w:val="uk-UA" w:eastAsia="ru-RU"/>
        </w:rPr>
        <w:tab/>
      </w:r>
      <w:r w:rsidRPr="00836410">
        <w:rPr>
          <w:rFonts w:ascii="Times New Roman" w:hAnsi="Times New Roman"/>
          <w:sz w:val="28"/>
          <w:szCs w:val="28"/>
          <w:lang w:val="uk-UA" w:eastAsia="ru-RU"/>
        </w:rPr>
        <w:tab/>
      </w:r>
      <w:r w:rsidRPr="00836410">
        <w:rPr>
          <w:rFonts w:ascii="Times New Roman" w:hAnsi="Times New Roman"/>
          <w:sz w:val="28"/>
          <w:szCs w:val="28"/>
          <w:lang w:val="uk-UA" w:eastAsia="ru-RU"/>
        </w:rPr>
        <w:tab/>
      </w:r>
      <w:r w:rsidRPr="00836410">
        <w:rPr>
          <w:rFonts w:ascii="Times New Roman" w:hAnsi="Times New Roman"/>
          <w:sz w:val="28"/>
          <w:szCs w:val="28"/>
          <w:lang w:val="uk-UA" w:eastAsia="ru-RU"/>
        </w:rPr>
        <w:tab/>
      </w:r>
      <w:r w:rsidRPr="00836410">
        <w:rPr>
          <w:rFonts w:ascii="Times New Roman" w:hAnsi="Times New Roman"/>
          <w:sz w:val="28"/>
          <w:szCs w:val="28"/>
          <w:lang w:val="uk-UA" w:eastAsia="ru-RU"/>
        </w:rPr>
        <w:tab/>
        <w:t xml:space="preserve">           </w:t>
      </w:r>
      <w:r w:rsidRPr="00836410">
        <w:rPr>
          <w:rFonts w:ascii="Times New Roman" w:hAnsi="Times New Roman"/>
          <w:sz w:val="28"/>
          <w:szCs w:val="28"/>
          <w:lang w:val="uk-UA" w:eastAsia="ru-RU"/>
        </w:rPr>
        <w:tab/>
      </w:r>
      <w:r w:rsidRPr="00836410">
        <w:rPr>
          <w:rFonts w:ascii="Times New Roman" w:hAnsi="Times New Roman"/>
          <w:b/>
          <w:bCs/>
          <w:sz w:val="28"/>
          <w:szCs w:val="28"/>
          <w:lang w:val="uk-UA" w:eastAsia="ru-RU"/>
        </w:rPr>
        <w:t>Д.А. Наталуха</w:t>
      </w:r>
      <w:r w:rsidRPr="00836410">
        <w:rPr>
          <w:rFonts w:ascii="Times New Roman" w:hAnsi="Times New Roman"/>
          <w:bCs/>
          <w:sz w:val="28"/>
          <w:szCs w:val="28"/>
          <w:lang w:val="uk-UA" w:eastAsia="ru-RU"/>
        </w:rPr>
        <w:t xml:space="preserve"> </w:t>
      </w:r>
    </w:p>
    <w:p w:rsidR="00836410" w:rsidRPr="00836410" w:rsidRDefault="00836410" w:rsidP="00836410">
      <w:pPr>
        <w:autoSpaceDE w:val="0"/>
        <w:autoSpaceDN w:val="0"/>
        <w:spacing w:after="0" w:line="240" w:lineRule="auto"/>
        <w:ind w:firstLine="567"/>
        <w:jc w:val="both"/>
        <w:rPr>
          <w:rFonts w:ascii="Times New Roman" w:hAnsi="Times New Roman"/>
          <w:b/>
          <w:sz w:val="28"/>
          <w:szCs w:val="28"/>
          <w:lang w:val="uk-UA"/>
        </w:rPr>
      </w:pPr>
    </w:p>
    <w:p w:rsidR="00836410" w:rsidRPr="00836410" w:rsidRDefault="00836410" w:rsidP="00836410">
      <w:pPr>
        <w:autoSpaceDE w:val="0"/>
        <w:autoSpaceDN w:val="0"/>
        <w:ind w:firstLine="567"/>
        <w:jc w:val="both"/>
        <w:rPr>
          <w:rFonts w:ascii="Times New Roman" w:hAnsi="Times New Roman"/>
          <w:b/>
          <w:sz w:val="28"/>
          <w:szCs w:val="28"/>
          <w:lang w:val="uk-UA"/>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Pr="00053937"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C04ECC" w:rsidRDefault="005409DF" w:rsidP="00854D4D">
      <w:pPr>
        <w:shd w:val="clear" w:color="auto" w:fill="FFFFFF"/>
        <w:spacing w:after="0" w:line="240" w:lineRule="auto"/>
        <w:ind w:firstLine="726"/>
        <w:jc w:val="both"/>
        <w:rPr>
          <w:rFonts w:ascii="Times New Roman" w:eastAsia="Times New Roman" w:hAnsi="Times New Roman" w:cs="Baltica"/>
          <w:color w:val="000000"/>
          <w:sz w:val="28"/>
          <w:szCs w:val="28"/>
          <w:lang w:val="uk-UA" w:eastAsia="ru-RU"/>
        </w:rPr>
      </w:pPr>
      <w:r>
        <w:rPr>
          <w:rFonts w:ascii="Times New Roman" w:eastAsia="Times New Roman" w:hAnsi="Times New Roman" w:cs="Baltica"/>
          <w:color w:val="000000"/>
          <w:sz w:val="28"/>
          <w:szCs w:val="28"/>
          <w:lang w:val="uk-UA" w:eastAsia="ru-RU"/>
        </w:rPr>
        <w:t xml:space="preserve">     </w:t>
      </w:r>
    </w:p>
    <w:sectPr w:rsidR="00C04ECC" w:rsidSect="0028220E">
      <w:headerReference w:type="default" r:id="rId10"/>
      <w:footerReference w:type="default" r:id="rId11"/>
      <w:headerReference w:type="first" r:id="rId12"/>
      <w:footerReference w:type="first" r:id="rId13"/>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38D" w:rsidRDefault="0094138D" w:rsidP="005E306B">
      <w:pPr>
        <w:spacing w:after="0" w:line="240" w:lineRule="auto"/>
      </w:pPr>
      <w:r>
        <w:separator/>
      </w:r>
    </w:p>
  </w:endnote>
  <w:endnote w:type="continuationSeparator" w:id="0">
    <w:p w:rsidR="0094138D" w:rsidRDefault="0094138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979358"/>
      <w:docPartObj>
        <w:docPartGallery w:val="Page Numbers (Bottom of Page)"/>
        <w:docPartUnique/>
      </w:docPartObj>
    </w:sdtPr>
    <w:sdtEndPr/>
    <w:sdtContent>
      <w:p w:rsidR="001B5697" w:rsidRDefault="001B5697">
        <w:pPr>
          <w:pStyle w:val="a5"/>
          <w:jc w:val="right"/>
        </w:pPr>
        <w:r>
          <w:fldChar w:fldCharType="begin"/>
        </w:r>
        <w:r>
          <w:instrText>PAGE   \* MERGEFORMAT</w:instrText>
        </w:r>
        <w:r>
          <w:fldChar w:fldCharType="separate"/>
        </w:r>
        <w:r w:rsidR="00875C80" w:rsidRPr="00875C80">
          <w:rPr>
            <w:noProof/>
            <w:lang w:val="uk-UA"/>
          </w:rPr>
          <w:t>2</w:t>
        </w:r>
        <w:r>
          <w:fldChar w:fldCharType="end"/>
        </w:r>
      </w:p>
    </w:sdtContent>
  </w:sdt>
  <w:p w:rsidR="001B5697" w:rsidRDefault="001B569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94138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38D" w:rsidRDefault="0094138D" w:rsidP="005E306B">
      <w:pPr>
        <w:spacing w:after="0" w:line="240" w:lineRule="auto"/>
      </w:pPr>
      <w:r>
        <w:separator/>
      </w:r>
    </w:p>
  </w:footnote>
  <w:footnote w:type="continuationSeparator" w:id="0">
    <w:p w:rsidR="0094138D" w:rsidRDefault="0094138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B4E27">
      <w:tc>
        <w:tcPr>
          <w:tcW w:w="11957" w:type="dxa"/>
          <w:tcBorders>
            <w:top w:val="nil"/>
            <w:left w:val="nil"/>
            <w:bottom w:val="nil"/>
            <w:right w:val="nil"/>
          </w:tcBorders>
        </w:tcPr>
        <w:p w:rsidR="000A71D3" w:rsidRPr="00081BDA" w:rsidRDefault="007E11D1"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val="uk-UA" w:eastAsia="ru-RU"/>
            </w:rPr>
            <w:t xml:space="preserve">        </w:t>
          </w:r>
          <w:r w:rsidR="000A71D3"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95480</wp:posOffset>
                </wp:positionV>
                <wp:extent cx="461010" cy="636905"/>
                <wp:effectExtent l="0" t="0" r="0" b="0"/>
                <wp:wrapSquare wrapText="bothSides"/>
                <wp:docPr id="1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0A71D3" w:rsidRPr="00081BDA" w:rsidRDefault="000A71D3"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836410" w:rsidRDefault="00836410" w:rsidP="00836410">
          <w:pPr>
            <w:pStyle w:val="a3"/>
            <w:tabs>
              <w:tab w:val="clear" w:pos="4677"/>
              <w:tab w:val="clear" w:pos="9355"/>
            </w:tabs>
            <w:spacing w:before="80"/>
            <w:jc w:val="both"/>
            <w:rPr>
              <w:rFonts w:ascii="Times New Roman" w:hAnsi="Times New Roman"/>
              <w:color w:val="1829A8"/>
              <w:spacing w:val="20"/>
              <w:sz w:val="34"/>
              <w:szCs w:val="34"/>
              <w:lang w:val="uk-UA"/>
            </w:rPr>
          </w:pPr>
          <w:r>
            <w:rPr>
              <w:rFonts w:ascii="Times New Roman" w:hAnsi="Times New Roman"/>
              <w:color w:val="1829A8"/>
              <w:spacing w:val="20"/>
              <w:sz w:val="34"/>
              <w:szCs w:val="34"/>
              <w:lang w:val="uk-UA"/>
            </w:rPr>
            <w:t xml:space="preserve">                   </w:t>
          </w:r>
        </w:p>
        <w:p w:rsidR="00CE6A4B" w:rsidRPr="0021032F" w:rsidRDefault="00836410" w:rsidP="00836410">
          <w:pPr>
            <w:pStyle w:val="a3"/>
            <w:tabs>
              <w:tab w:val="clear" w:pos="4677"/>
              <w:tab w:val="clear" w:pos="9355"/>
            </w:tabs>
            <w:spacing w:before="80"/>
            <w:jc w:val="both"/>
            <w:rPr>
              <w:rFonts w:ascii="Times New Roman" w:hAnsi="Times New Roman"/>
              <w:color w:val="1829A8"/>
              <w:spacing w:val="20"/>
              <w:sz w:val="34"/>
              <w:szCs w:val="34"/>
            </w:rPr>
          </w:pPr>
          <w:r>
            <w:rPr>
              <w:rFonts w:ascii="Times New Roman" w:hAnsi="Times New Roman"/>
              <w:color w:val="1829A8"/>
              <w:spacing w:val="20"/>
              <w:sz w:val="34"/>
              <w:szCs w:val="34"/>
              <w:lang w:val="uk-UA"/>
            </w:rPr>
            <w:t xml:space="preserve">                                 </w:t>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04046F">
            <w:rPr>
              <w:rFonts w:ascii="Times New Roman" w:hAnsi="Times New Roman"/>
              <w:b/>
              <w:color w:val="1829A8"/>
              <w:spacing w:val="20"/>
              <w:sz w:val="24"/>
              <w:szCs w:val="24"/>
              <w:lang w:val="uk-UA"/>
            </w:rPr>
            <w:t>економічного розвитку</w:t>
          </w:r>
        </w:p>
        <w:p w:rsidR="00C27AE9" w:rsidRPr="009865D4" w:rsidRDefault="0080545D" w:rsidP="0004046F">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8695"/>
      <w:gridCol w:w="1086"/>
    </w:tblGrid>
    <w:tr w:rsidR="00CB4E27" w:rsidRPr="00053776" w:rsidTr="005D7A77">
      <w:tc>
        <w:tcPr>
          <w:tcW w:w="2106" w:type="dxa"/>
          <w:tcBorders>
            <w:top w:val="nil"/>
          </w:tcBorders>
        </w:tcPr>
        <w:p w:rsidR="00CB4E27" w:rsidRPr="00053776" w:rsidRDefault="00CB4E27" w:rsidP="00CB4E27">
          <w:pPr>
            <w:pStyle w:val="a3"/>
            <w:tabs>
              <w:tab w:val="clear" w:pos="4677"/>
              <w:tab w:val="clear" w:pos="9355"/>
            </w:tabs>
            <w:rPr>
              <w:rFonts w:ascii="Times New Roman" w:hAnsi="Times New Roman"/>
              <w:color w:val="002060"/>
              <w:lang w:val="uk-UA"/>
            </w:rPr>
          </w:pPr>
        </w:p>
      </w:tc>
      <w:tc>
        <w:tcPr>
          <w:tcW w:w="8695" w:type="dxa"/>
        </w:tcPr>
        <w:p w:rsidR="00CB4E27" w:rsidRPr="00053776" w:rsidRDefault="00CB4E27" w:rsidP="00CB4E27">
          <w:pPr>
            <w:pStyle w:val="a3"/>
            <w:tabs>
              <w:tab w:val="clear" w:pos="4677"/>
              <w:tab w:val="clear" w:pos="9355"/>
            </w:tabs>
            <w:rPr>
              <w:rFonts w:ascii="Times New Roman" w:hAnsi="Times New Roman"/>
              <w:color w:val="002060"/>
              <w:lang w:val="uk-UA"/>
            </w:rPr>
          </w:pPr>
        </w:p>
      </w:tc>
      <w:tc>
        <w:tcPr>
          <w:tcW w:w="1086" w:type="dxa"/>
          <w:tcBorders>
            <w:top w:val="nil"/>
          </w:tcBorders>
        </w:tcPr>
        <w:p w:rsidR="00CB4E27" w:rsidRPr="00053776" w:rsidRDefault="00CB4E27" w:rsidP="00CB4E2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53937"/>
    <w:rsid w:val="000A71D3"/>
    <w:rsid w:val="000B3A6F"/>
    <w:rsid w:val="000F1586"/>
    <w:rsid w:val="000F734D"/>
    <w:rsid w:val="001172E1"/>
    <w:rsid w:val="00117FAB"/>
    <w:rsid w:val="00132A4B"/>
    <w:rsid w:val="001412B8"/>
    <w:rsid w:val="00141617"/>
    <w:rsid w:val="00142224"/>
    <w:rsid w:val="00177442"/>
    <w:rsid w:val="0019108F"/>
    <w:rsid w:val="0019231B"/>
    <w:rsid w:val="001966F0"/>
    <w:rsid w:val="001B5697"/>
    <w:rsid w:val="001D3C24"/>
    <w:rsid w:val="001E5635"/>
    <w:rsid w:val="002100CD"/>
    <w:rsid w:val="0021032F"/>
    <w:rsid w:val="00235CD7"/>
    <w:rsid w:val="002510A3"/>
    <w:rsid w:val="002675B6"/>
    <w:rsid w:val="0028220E"/>
    <w:rsid w:val="002A0494"/>
    <w:rsid w:val="002A5D4C"/>
    <w:rsid w:val="002B5FC1"/>
    <w:rsid w:val="002D0561"/>
    <w:rsid w:val="002E0A18"/>
    <w:rsid w:val="002E31BF"/>
    <w:rsid w:val="002E44DA"/>
    <w:rsid w:val="003332AF"/>
    <w:rsid w:val="00361CFB"/>
    <w:rsid w:val="00391D7E"/>
    <w:rsid w:val="003C62C5"/>
    <w:rsid w:val="003D0996"/>
    <w:rsid w:val="003D1CBA"/>
    <w:rsid w:val="003D5045"/>
    <w:rsid w:val="00427543"/>
    <w:rsid w:val="00434523"/>
    <w:rsid w:val="00451750"/>
    <w:rsid w:val="00482036"/>
    <w:rsid w:val="004852FA"/>
    <w:rsid w:val="004B4CD3"/>
    <w:rsid w:val="004C2E5B"/>
    <w:rsid w:val="004C53C1"/>
    <w:rsid w:val="004D610D"/>
    <w:rsid w:val="004E4F5C"/>
    <w:rsid w:val="004F7B8A"/>
    <w:rsid w:val="0050620F"/>
    <w:rsid w:val="005064BC"/>
    <w:rsid w:val="00511BF1"/>
    <w:rsid w:val="00531E84"/>
    <w:rsid w:val="005409DF"/>
    <w:rsid w:val="00545919"/>
    <w:rsid w:val="0055005A"/>
    <w:rsid w:val="0056039F"/>
    <w:rsid w:val="0056352F"/>
    <w:rsid w:val="00575868"/>
    <w:rsid w:val="00586468"/>
    <w:rsid w:val="005A4728"/>
    <w:rsid w:val="005B71F5"/>
    <w:rsid w:val="005C674D"/>
    <w:rsid w:val="005D7A77"/>
    <w:rsid w:val="005E306B"/>
    <w:rsid w:val="005F20B5"/>
    <w:rsid w:val="005F6DB0"/>
    <w:rsid w:val="00626A3E"/>
    <w:rsid w:val="00660B13"/>
    <w:rsid w:val="0066623D"/>
    <w:rsid w:val="006F10E8"/>
    <w:rsid w:val="00713E93"/>
    <w:rsid w:val="0073224C"/>
    <w:rsid w:val="007323DE"/>
    <w:rsid w:val="00763F61"/>
    <w:rsid w:val="00784EF9"/>
    <w:rsid w:val="007A0252"/>
    <w:rsid w:val="007D54CB"/>
    <w:rsid w:val="007E11D1"/>
    <w:rsid w:val="007F5D91"/>
    <w:rsid w:val="0080545D"/>
    <w:rsid w:val="00836410"/>
    <w:rsid w:val="0084269F"/>
    <w:rsid w:val="00844755"/>
    <w:rsid w:val="00854D4D"/>
    <w:rsid w:val="00864127"/>
    <w:rsid w:val="00875C80"/>
    <w:rsid w:val="008D7BBE"/>
    <w:rsid w:val="008E5262"/>
    <w:rsid w:val="00902FD4"/>
    <w:rsid w:val="0094138D"/>
    <w:rsid w:val="00945B68"/>
    <w:rsid w:val="00953F00"/>
    <w:rsid w:val="00957D31"/>
    <w:rsid w:val="009675F4"/>
    <w:rsid w:val="00972232"/>
    <w:rsid w:val="009865D4"/>
    <w:rsid w:val="009A720A"/>
    <w:rsid w:val="009B05C9"/>
    <w:rsid w:val="009B390A"/>
    <w:rsid w:val="00A00059"/>
    <w:rsid w:val="00A60747"/>
    <w:rsid w:val="00A7635E"/>
    <w:rsid w:val="00A76A60"/>
    <w:rsid w:val="00A833C8"/>
    <w:rsid w:val="00AD7F82"/>
    <w:rsid w:val="00AE15E8"/>
    <w:rsid w:val="00B24ACC"/>
    <w:rsid w:val="00B311E8"/>
    <w:rsid w:val="00BD0801"/>
    <w:rsid w:val="00BF1E95"/>
    <w:rsid w:val="00C04ECC"/>
    <w:rsid w:val="00C11FB6"/>
    <w:rsid w:val="00C27AE9"/>
    <w:rsid w:val="00C45344"/>
    <w:rsid w:val="00C86266"/>
    <w:rsid w:val="00C902C1"/>
    <w:rsid w:val="00C9166B"/>
    <w:rsid w:val="00CA7044"/>
    <w:rsid w:val="00CB4E27"/>
    <w:rsid w:val="00CC39A1"/>
    <w:rsid w:val="00CD4A38"/>
    <w:rsid w:val="00CE32D3"/>
    <w:rsid w:val="00CE3E1B"/>
    <w:rsid w:val="00CE6A4B"/>
    <w:rsid w:val="00D065D7"/>
    <w:rsid w:val="00D22048"/>
    <w:rsid w:val="00D242C2"/>
    <w:rsid w:val="00D36AB9"/>
    <w:rsid w:val="00D37FA2"/>
    <w:rsid w:val="00D5048B"/>
    <w:rsid w:val="00D52549"/>
    <w:rsid w:val="00D57E1B"/>
    <w:rsid w:val="00DF0115"/>
    <w:rsid w:val="00DF79A6"/>
    <w:rsid w:val="00E16401"/>
    <w:rsid w:val="00E80775"/>
    <w:rsid w:val="00EC0DDE"/>
    <w:rsid w:val="00EC745C"/>
    <w:rsid w:val="00EE3F36"/>
    <w:rsid w:val="00F019CB"/>
    <w:rsid w:val="00F53B69"/>
    <w:rsid w:val="00F55423"/>
    <w:rsid w:val="00F56078"/>
    <w:rsid w:val="00F65C80"/>
    <w:rsid w:val="00F91DD3"/>
    <w:rsid w:val="00FC3DF4"/>
    <w:rsid w:val="00FC5A2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412F3-2BFF-4952-AE02-130F99BBB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A06457-13DC-4C26-9B6C-5E8111499CEF}">
  <ds:schemaRefs>
    <ds:schemaRef ds:uri="http://schemas.microsoft.com/sharepoint/v3/contenttype/forms"/>
  </ds:schemaRefs>
</ds:datastoreItem>
</file>

<file path=customXml/itemProps3.xml><?xml version="1.0" encoding="utf-8"?>
<ds:datastoreItem xmlns:ds="http://schemas.openxmlformats.org/officeDocument/2006/customXml" ds:itemID="{432279EC-21A6-421B-9B4B-0D19ED0DA7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D38162-3579-4085-8F46-864752A09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2401</Words>
  <Characters>1370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2021-06-23T12:04:00Z</dcterms:created>
  <dcterms:modified xsi:type="dcterms:W3CDTF">2021-06-23T12:04:00Z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