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C3C" w:rsidRDefault="001A5C3C" w:rsidP="004A7C74">
      <w:pPr>
        <w:jc w:val="both"/>
        <w:rPr>
          <w:b/>
          <w:bCs/>
          <w:lang w:val="uk-UA"/>
        </w:rPr>
      </w:pPr>
    </w:p>
    <w:p w:rsidR="00745962" w:rsidRDefault="00745962" w:rsidP="004A7C74">
      <w:pPr>
        <w:jc w:val="both"/>
        <w:rPr>
          <w:b/>
          <w:bCs/>
          <w:lang w:val="uk-UA"/>
        </w:rPr>
      </w:pPr>
    </w:p>
    <w:p w:rsidR="00745962" w:rsidRDefault="00745962" w:rsidP="004A7C74">
      <w:pPr>
        <w:jc w:val="both"/>
        <w:rPr>
          <w:b/>
          <w:bCs/>
          <w:lang w:val="uk-UA"/>
        </w:rPr>
      </w:pPr>
    </w:p>
    <w:p w:rsidR="00745962" w:rsidRDefault="00745962" w:rsidP="004A7C74">
      <w:pPr>
        <w:jc w:val="both"/>
        <w:rPr>
          <w:b/>
          <w:bCs/>
          <w:lang w:val="uk-UA"/>
        </w:rPr>
      </w:pPr>
    </w:p>
    <w:p w:rsidR="00745962" w:rsidRDefault="00745962" w:rsidP="004A7C74">
      <w:pPr>
        <w:jc w:val="both"/>
        <w:rPr>
          <w:b/>
          <w:bCs/>
          <w:lang w:val="uk-UA"/>
        </w:rPr>
      </w:pPr>
    </w:p>
    <w:p w:rsidR="00745962" w:rsidRPr="00745962" w:rsidRDefault="00745962" w:rsidP="00745962">
      <w:pPr>
        <w:ind w:firstLine="0"/>
        <w:jc w:val="right"/>
        <w:rPr>
          <w:szCs w:val="28"/>
          <w:lang w:val="uk-UA"/>
        </w:rPr>
      </w:pPr>
    </w:p>
    <w:p w:rsidR="00745962" w:rsidRPr="00745962" w:rsidRDefault="00745962" w:rsidP="00745962">
      <w:pPr>
        <w:ind w:firstLine="0"/>
        <w:jc w:val="right"/>
        <w:rPr>
          <w:szCs w:val="28"/>
          <w:lang w:val="uk-UA"/>
        </w:rPr>
      </w:pPr>
    </w:p>
    <w:p w:rsidR="00745962" w:rsidRPr="00745962" w:rsidRDefault="00745962" w:rsidP="00745962">
      <w:pPr>
        <w:ind w:firstLine="0"/>
        <w:jc w:val="right"/>
        <w:rPr>
          <w:szCs w:val="28"/>
          <w:lang w:val="uk-UA"/>
        </w:rPr>
      </w:pPr>
    </w:p>
    <w:p w:rsidR="00745962" w:rsidRPr="00745962" w:rsidRDefault="00745962" w:rsidP="00745962">
      <w:pPr>
        <w:ind w:firstLine="0"/>
        <w:rPr>
          <w:b/>
          <w:szCs w:val="28"/>
          <w:lang w:val="uk-UA"/>
        </w:rPr>
      </w:pPr>
    </w:p>
    <w:p w:rsidR="00745962" w:rsidRPr="00745962" w:rsidRDefault="00745962" w:rsidP="00745962">
      <w:pPr>
        <w:ind w:firstLine="0"/>
        <w:jc w:val="center"/>
        <w:rPr>
          <w:b/>
          <w:szCs w:val="28"/>
          <w:lang w:val="uk-UA"/>
        </w:rPr>
      </w:pPr>
    </w:p>
    <w:p w:rsidR="00745962" w:rsidRPr="00745962" w:rsidRDefault="00745962" w:rsidP="00745962">
      <w:pPr>
        <w:ind w:firstLine="0"/>
        <w:jc w:val="center"/>
        <w:rPr>
          <w:b/>
          <w:szCs w:val="28"/>
          <w:lang w:val="uk-UA"/>
        </w:rPr>
      </w:pPr>
      <w:r w:rsidRPr="00745962">
        <w:rPr>
          <w:b/>
          <w:szCs w:val="28"/>
          <w:lang w:val="uk-UA"/>
        </w:rPr>
        <w:t>ВИСНОВОК</w:t>
      </w:r>
    </w:p>
    <w:p w:rsidR="00745962" w:rsidRPr="00745962" w:rsidRDefault="00745962" w:rsidP="00745962">
      <w:pPr>
        <w:ind w:firstLine="0"/>
        <w:jc w:val="center"/>
        <w:rPr>
          <w:b/>
          <w:szCs w:val="28"/>
          <w:lang w:val="uk-UA"/>
        </w:rPr>
      </w:pPr>
      <w:r w:rsidRPr="00745962">
        <w:rPr>
          <w:b/>
          <w:szCs w:val="28"/>
          <w:lang w:val="uk-UA"/>
        </w:rPr>
        <w:t>на проект Закону України «Про ратифікацію Рамкового договору між Урядом України та Урядом Французької Республіки щодо офіційної підтримки посилення захисту населення, територій та навколишнього природного середовища України від надзвичайних ситуацій»</w:t>
      </w:r>
    </w:p>
    <w:p w:rsidR="00745962" w:rsidRPr="00745962" w:rsidRDefault="00745962" w:rsidP="00745962">
      <w:pPr>
        <w:jc w:val="both"/>
        <w:rPr>
          <w:rFonts w:eastAsia="Times New Roman"/>
          <w:szCs w:val="28"/>
          <w:lang w:val="uk-UA" w:eastAsia="ru-RU"/>
        </w:rPr>
      </w:pPr>
    </w:p>
    <w:p w:rsidR="00745962" w:rsidRPr="00745962" w:rsidRDefault="00745962" w:rsidP="00745962">
      <w:pPr>
        <w:jc w:val="both"/>
        <w:rPr>
          <w:rFonts w:eastAsia="Times New Roman"/>
          <w:szCs w:val="28"/>
          <w:lang w:val="uk-UA" w:eastAsia="ru-RU"/>
        </w:rPr>
      </w:pPr>
      <w:r w:rsidRPr="00745962">
        <w:rPr>
          <w:rFonts w:eastAsia="Times New Roman"/>
          <w:szCs w:val="28"/>
          <w:lang w:val="uk-UA" w:eastAsia="ru-RU"/>
        </w:rPr>
        <w:t xml:space="preserve">У проекті пропонується ратифікувати Рамковий договір між Урядом України та Урядом Французької Республіки щодо офіційної підтримки посилення захисту населення, територій та навколишнього природного середовища України від надзвичайних ситуацій (далі – Рамковий договір), учинений 13 травня 2021 року у м. Києві, із застереженням, що «зобов’язання України, які випливають із цього Рамкового договору, почнуть виконуватися </w:t>
      </w:r>
      <w:r w:rsidR="0080785A">
        <w:rPr>
          <w:rFonts w:eastAsia="Times New Roman"/>
          <w:szCs w:val="28"/>
          <w:lang w:val="uk-UA" w:eastAsia="ru-RU"/>
        </w:rPr>
        <w:t xml:space="preserve">                   </w:t>
      </w:r>
      <w:r w:rsidRPr="00745962">
        <w:rPr>
          <w:rFonts w:eastAsia="Times New Roman"/>
          <w:szCs w:val="28"/>
          <w:lang w:val="uk-UA" w:eastAsia="ru-RU"/>
        </w:rPr>
        <w:t>з 1 січня 2022 року».</w:t>
      </w:r>
    </w:p>
    <w:p w:rsidR="00745962" w:rsidRPr="00E75523" w:rsidRDefault="00745962" w:rsidP="00745962">
      <w:pPr>
        <w:jc w:val="both"/>
        <w:rPr>
          <w:color w:val="000000"/>
          <w:szCs w:val="28"/>
          <w:lang w:val="uk-UA"/>
        </w:rPr>
      </w:pPr>
      <w:r w:rsidRPr="00745962">
        <w:rPr>
          <w:rFonts w:eastAsia="Times New Roman"/>
          <w:szCs w:val="28"/>
          <w:lang w:val="uk-UA" w:eastAsia="ru-RU"/>
        </w:rPr>
        <w:t xml:space="preserve">Відповідно до положень Рамкового договору Французька сторона надає Україні </w:t>
      </w:r>
      <w:r w:rsidRPr="00745962">
        <w:rPr>
          <w:color w:val="000000"/>
          <w:szCs w:val="28"/>
          <w:lang w:val="uk-UA"/>
        </w:rPr>
        <w:t xml:space="preserve">офіційну підтримку на основі умов Угоди ОЕСР, призначену для </w:t>
      </w:r>
      <w:r w:rsidRPr="00E75523">
        <w:rPr>
          <w:color w:val="000000"/>
          <w:szCs w:val="28"/>
          <w:lang w:val="uk-UA"/>
        </w:rPr>
        <w:t xml:space="preserve">фінансування Проекту – закупівлі пожежних </w:t>
      </w:r>
      <w:proofErr w:type="spellStart"/>
      <w:r w:rsidRPr="00E75523">
        <w:rPr>
          <w:color w:val="000000"/>
          <w:szCs w:val="28"/>
          <w:lang w:val="uk-UA"/>
        </w:rPr>
        <w:t>автодрабин</w:t>
      </w:r>
      <w:proofErr w:type="spellEnd"/>
      <w:r w:rsidRPr="00E75523">
        <w:rPr>
          <w:color w:val="000000"/>
          <w:szCs w:val="28"/>
          <w:lang w:val="uk-UA"/>
        </w:rPr>
        <w:t xml:space="preserve">, призначених для проведення аварійно-рятувальних робіт. </w:t>
      </w:r>
    </w:p>
    <w:p w:rsidR="00745962" w:rsidRPr="00745962" w:rsidRDefault="00745962" w:rsidP="00745962">
      <w:pPr>
        <w:jc w:val="both"/>
        <w:rPr>
          <w:color w:val="000000"/>
          <w:szCs w:val="28"/>
          <w:lang w:val="uk-UA"/>
        </w:rPr>
      </w:pPr>
      <w:r w:rsidRPr="00E75523">
        <w:rPr>
          <w:color w:val="000000"/>
          <w:szCs w:val="28"/>
          <w:lang w:val="uk-UA"/>
        </w:rPr>
        <w:t>«Відповідно до умов Угоди OEСР, офіційна підтримка становитиме щонайбільше 85% від загальної суми Контракту. Покупець повинен сплатити не менше 15% від загальної суми Контракту шляхом попередньої оплати</w:t>
      </w:r>
      <w:r w:rsidR="00E75523">
        <w:rPr>
          <w:color w:val="000000"/>
          <w:szCs w:val="28"/>
          <w:lang w:val="uk-UA"/>
        </w:rPr>
        <w:t xml:space="preserve"> </w:t>
      </w:r>
      <w:r w:rsidRPr="00E75523">
        <w:rPr>
          <w:color w:val="000000"/>
          <w:szCs w:val="28"/>
          <w:lang w:val="uk-UA"/>
        </w:rPr>
        <w:t>на користь Французького постачальника. Ця допомога не перевищує 255 000 000 (двісті п’ятдесят п’ять мільйонів) євро і фінансує придбання у Франції французьких товарів та послуг; придбання українських чи іноземних товарів та послуг в межах 50% (п’ятдесяти відсотків</w:t>
      </w:r>
      <w:r w:rsidRPr="00745962">
        <w:rPr>
          <w:color w:val="000000"/>
          <w:szCs w:val="28"/>
          <w:lang w:val="uk-UA"/>
        </w:rPr>
        <w:t>) від загальної суми Контракту, причому за виконання Контракту несе відповідальність Французький постачальник, і за умови, що офіційна підтримка, надана на витрати, пов’язані з придбанням українських товарів і послуг, не перевищує 50% від суми експортного контракту, відповідно до Угоди ОЕСР» (ст. 2 Рамкового договору).</w:t>
      </w:r>
    </w:p>
    <w:p w:rsidR="00745962" w:rsidRPr="00745962" w:rsidRDefault="00745962" w:rsidP="00745962">
      <w:pPr>
        <w:jc w:val="both"/>
        <w:rPr>
          <w:color w:val="000000"/>
          <w:szCs w:val="28"/>
          <w:lang w:val="uk-UA"/>
        </w:rPr>
      </w:pPr>
      <w:r w:rsidRPr="00745962">
        <w:rPr>
          <w:color w:val="000000"/>
          <w:szCs w:val="28"/>
          <w:lang w:val="uk-UA"/>
        </w:rPr>
        <w:t xml:space="preserve">При цьому, офіційна підтримка Українській стороні складається з Казначейської позики (100 000 000 євро) та Банківської позики </w:t>
      </w:r>
      <w:r>
        <w:rPr>
          <w:color w:val="000000"/>
          <w:szCs w:val="28"/>
          <w:lang w:val="uk-UA"/>
        </w:rPr>
        <w:br/>
      </w:r>
      <w:r w:rsidRPr="00745962">
        <w:rPr>
          <w:color w:val="000000"/>
          <w:szCs w:val="28"/>
          <w:lang w:val="uk-UA"/>
        </w:rPr>
        <w:t xml:space="preserve">(155 000 000 євро), строк погашення якої не перевищує 10 років і яка погашається 20 рівними і послідовними </w:t>
      </w:r>
      <w:proofErr w:type="spellStart"/>
      <w:r w:rsidRPr="00745962">
        <w:rPr>
          <w:color w:val="000000"/>
          <w:szCs w:val="28"/>
          <w:lang w:val="uk-UA"/>
        </w:rPr>
        <w:t>платежами</w:t>
      </w:r>
      <w:proofErr w:type="spellEnd"/>
      <w:r w:rsidRPr="00745962">
        <w:rPr>
          <w:color w:val="000000"/>
          <w:szCs w:val="28"/>
          <w:lang w:val="uk-UA"/>
        </w:rPr>
        <w:t xml:space="preserve"> (</w:t>
      </w:r>
      <w:proofErr w:type="spellStart"/>
      <w:r w:rsidRPr="00745962">
        <w:rPr>
          <w:color w:val="000000"/>
          <w:szCs w:val="28"/>
          <w:lang w:val="uk-UA"/>
        </w:rPr>
        <w:t>ст.ст</w:t>
      </w:r>
      <w:proofErr w:type="spellEnd"/>
      <w:r w:rsidRPr="00745962">
        <w:rPr>
          <w:color w:val="000000"/>
          <w:szCs w:val="28"/>
          <w:lang w:val="uk-UA"/>
        </w:rPr>
        <w:t xml:space="preserve">. 2, 5 Рамкового договору). Процентною ставкою за Казначейською та Банківською позиками визначено ставку C.I.R.R. (Довідкова комерційна процентна ставка), страхова </w:t>
      </w:r>
      <w:r w:rsidRPr="00745962">
        <w:rPr>
          <w:color w:val="000000"/>
          <w:szCs w:val="28"/>
          <w:lang w:val="uk-UA"/>
        </w:rPr>
        <w:lastRenderedPageBreak/>
        <w:t>премія за Банківською позикою розраховується відповідно до правил Угоди ОЕСР (ст. 5 Рамкового договору).</w:t>
      </w:r>
    </w:p>
    <w:p w:rsidR="00745962" w:rsidRPr="00745962" w:rsidRDefault="00745962" w:rsidP="00745962">
      <w:pPr>
        <w:jc w:val="both"/>
        <w:rPr>
          <w:rFonts w:eastAsia="Times New Roman"/>
          <w:szCs w:val="28"/>
          <w:lang w:val="uk-UA" w:eastAsia="ru-RU"/>
        </w:rPr>
      </w:pPr>
      <w:r w:rsidRPr="00745962">
        <w:rPr>
          <w:rFonts w:eastAsia="Times New Roman"/>
          <w:szCs w:val="28"/>
          <w:lang w:val="uk-UA" w:eastAsia="ru-RU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745962" w:rsidRPr="00745962" w:rsidRDefault="00745962" w:rsidP="00745962">
      <w:pPr>
        <w:jc w:val="both"/>
        <w:rPr>
          <w:rFonts w:eastAsia="Times New Roman"/>
          <w:szCs w:val="28"/>
          <w:lang w:val="uk-UA" w:eastAsia="ru-RU"/>
        </w:rPr>
      </w:pPr>
      <w:r w:rsidRPr="00745962">
        <w:rPr>
          <w:rFonts w:eastAsia="Times New Roman"/>
          <w:szCs w:val="28"/>
          <w:lang w:val="uk-UA" w:eastAsia="ru-RU"/>
        </w:rPr>
        <w:t>Головне управління, розглянувши проект у вкрай стислий термін, зазначає, що вказаний Рамковий договір підлягає ратифікації відповідно до вимог ст. 9 Закону України «Про міжнародні договори України».</w:t>
      </w:r>
    </w:p>
    <w:p w:rsidR="00745962" w:rsidRPr="00745962" w:rsidRDefault="00745962" w:rsidP="00745962">
      <w:pPr>
        <w:jc w:val="both"/>
        <w:rPr>
          <w:rFonts w:eastAsia="Times New Roman"/>
          <w:color w:val="000000"/>
          <w:szCs w:val="28"/>
          <w:lang w:val="uk-UA" w:eastAsia="ru-RU"/>
        </w:rPr>
      </w:pPr>
      <w:r w:rsidRPr="00745962">
        <w:rPr>
          <w:szCs w:val="28"/>
          <w:lang w:val="uk-UA"/>
        </w:rPr>
        <w:t>Не виключаючи у цілому можливості ратифікації Рамкового договору, одночасно звертаємо увагу на недостатній рівень обґрунтування внесеного проекту. Зокрема, з наведеного у пояснювальній записці до проекту його фінансово-економічного обґрунтування н</w:t>
      </w:r>
      <w:r w:rsidRPr="00745962">
        <w:rPr>
          <w:rFonts w:eastAsia="Times New Roman"/>
          <w:color w:val="000000"/>
          <w:szCs w:val="28"/>
          <w:lang w:val="uk-UA" w:eastAsia="ru-RU"/>
        </w:rPr>
        <w:t>еможливо встановити:</w:t>
      </w:r>
    </w:p>
    <w:p w:rsidR="00745962" w:rsidRPr="00745962" w:rsidRDefault="00745962" w:rsidP="00745962">
      <w:pPr>
        <w:jc w:val="both"/>
        <w:rPr>
          <w:rFonts w:eastAsia="Times New Roman"/>
          <w:color w:val="000000"/>
          <w:szCs w:val="28"/>
          <w:lang w:val="uk-UA" w:eastAsia="ru-RU"/>
        </w:rPr>
      </w:pPr>
      <w:r w:rsidRPr="00745962">
        <w:rPr>
          <w:rFonts w:eastAsia="Times New Roman"/>
          <w:color w:val="000000"/>
          <w:szCs w:val="28"/>
          <w:lang w:val="uk-UA" w:eastAsia="ru-RU"/>
        </w:rPr>
        <w:t>вартість запозичення;</w:t>
      </w:r>
    </w:p>
    <w:p w:rsidR="00745962" w:rsidRPr="00745962" w:rsidRDefault="00745962" w:rsidP="00745962">
      <w:pPr>
        <w:jc w:val="both"/>
        <w:rPr>
          <w:szCs w:val="28"/>
          <w:lang w:val="uk-UA"/>
        </w:rPr>
      </w:pPr>
      <w:r w:rsidRPr="00745962">
        <w:rPr>
          <w:rFonts w:eastAsia="Times New Roman"/>
          <w:color w:val="000000"/>
          <w:szCs w:val="28"/>
          <w:lang w:val="uk-UA" w:eastAsia="ru-RU"/>
        </w:rPr>
        <w:t>загальну суму, необхідну для реалізації пропонованого проекту, оскільки</w:t>
      </w:r>
      <w:r w:rsidRPr="00745962">
        <w:rPr>
          <w:szCs w:val="28"/>
          <w:lang w:val="uk-UA"/>
        </w:rPr>
        <w:t xml:space="preserve"> у Рамковому договорі тільки зазначається, що «офіційна підтримка становитиме щонайбільше 85% від загальної суми Контракту… Покупець повинен сплатити не менше 15% від загальної суми Контракту шляхом попередньої оплати… Ця допомога не перевищує 255 000 000 євро»;</w:t>
      </w:r>
    </w:p>
    <w:p w:rsidR="00745962" w:rsidRPr="00745962" w:rsidRDefault="00745962" w:rsidP="00745962">
      <w:pPr>
        <w:jc w:val="both"/>
        <w:rPr>
          <w:szCs w:val="28"/>
          <w:lang w:val="uk-UA"/>
        </w:rPr>
      </w:pPr>
      <w:r w:rsidRPr="00745962">
        <w:rPr>
          <w:szCs w:val="28"/>
          <w:lang w:val="uk-UA"/>
        </w:rPr>
        <w:t>вплив на українських виробників, зважаючи на те, що в межах 50% від загальної суми Контракту передбачається одночасно придбання як українських, так й іноземних товарів і послуг та, при цьому, застосовувати лише переговорну процедуру здійснення закупівлі товарів, робіт та послуг (ст. 2 Рамкового договору);</w:t>
      </w:r>
    </w:p>
    <w:p w:rsidR="00745962" w:rsidRPr="00745962" w:rsidRDefault="00745962" w:rsidP="00745962">
      <w:pPr>
        <w:jc w:val="both"/>
        <w:rPr>
          <w:szCs w:val="28"/>
          <w:lang w:val="uk-UA"/>
        </w:rPr>
      </w:pPr>
      <w:r w:rsidRPr="00745962">
        <w:rPr>
          <w:szCs w:val="28"/>
          <w:lang w:val="uk-UA"/>
        </w:rPr>
        <w:t>обсяг та асортимент українських товарів, які передбачається придбати в рамках Проекту;</w:t>
      </w:r>
    </w:p>
    <w:p w:rsidR="00745962" w:rsidRPr="00745962" w:rsidRDefault="00745962" w:rsidP="00745962">
      <w:pPr>
        <w:jc w:val="both"/>
        <w:rPr>
          <w:rFonts w:eastAsia="Times New Roman"/>
          <w:color w:val="000000"/>
          <w:szCs w:val="28"/>
          <w:lang w:val="uk-UA" w:eastAsia="ru-RU"/>
        </w:rPr>
      </w:pPr>
      <w:r w:rsidRPr="00745962">
        <w:rPr>
          <w:rFonts w:eastAsia="Times New Roman"/>
          <w:color w:val="000000"/>
          <w:szCs w:val="28"/>
          <w:lang w:val="uk-UA" w:eastAsia="ru-RU"/>
        </w:rPr>
        <w:t>рівень боргового навантаження на бюджет у майбутніх бюджетних періодах.</w:t>
      </w:r>
    </w:p>
    <w:p w:rsidR="00745962" w:rsidRPr="00745962" w:rsidRDefault="00745962" w:rsidP="00745962">
      <w:pPr>
        <w:jc w:val="both"/>
        <w:rPr>
          <w:rFonts w:eastAsia="Times New Roman"/>
          <w:color w:val="000000"/>
          <w:szCs w:val="28"/>
          <w:lang w:val="uk-UA" w:eastAsia="ru-RU"/>
        </w:rPr>
      </w:pPr>
      <w:r w:rsidRPr="00E75523">
        <w:rPr>
          <w:rFonts w:eastAsia="Times New Roman"/>
          <w:color w:val="000000"/>
          <w:szCs w:val="28"/>
          <w:lang w:val="uk-UA" w:eastAsia="ru-RU"/>
        </w:rPr>
        <w:t xml:space="preserve">Крім того, виникає питання щодо кваліфікації Проекту саме як «державного інвестиційного проекту закупівлі», зважаючи на те, що йдеться про закупівлю пожежних </w:t>
      </w:r>
      <w:proofErr w:type="spellStart"/>
      <w:r w:rsidRPr="00E75523">
        <w:rPr>
          <w:rFonts w:eastAsia="Times New Roman"/>
          <w:color w:val="000000"/>
          <w:szCs w:val="28"/>
          <w:lang w:val="uk-UA" w:eastAsia="ru-RU"/>
        </w:rPr>
        <w:t>автодрабин</w:t>
      </w:r>
      <w:proofErr w:type="spellEnd"/>
      <w:r w:rsidRPr="00E75523">
        <w:rPr>
          <w:rFonts w:eastAsia="Times New Roman"/>
          <w:color w:val="000000"/>
          <w:szCs w:val="28"/>
          <w:lang w:val="uk-UA" w:eastAsia="ru-RU"/>
        </w:rPr>
        <w:t>, що поставляються Покупцю, яким</w:t>
      </w:r>
      <w:r w:rsidRPr="00745962">
        <w:rPr>
          <w:rFonts w:eastAsia="Times New Roman"/>
          <w:color w:val="000000"/>
          <w:szCs w:val="28"/>
          <w:lang w:val="uk-UA" w:eastAsia="ru-RU"/>
        </w:rPr>
        <w:t xml:space="preserve"> є Державна служба України з надзвичайних ситуацій. Тобто, йдеться, по суті,  про закупівлю відповідних товарів для державних потреб.</w:t>
      </w:r>
    </w:p>
    <w:p w:rsidR="00745962" w:rsidRPr="00745962" w:rsidRDefault="00745962" w:rsidP="00745962">
      <w:pPr>
        <w:ind w:firstLine="708"/>
        <w:jc w:val="both"/>
        <w:rPr>
          <w:szCs w:val="28"/>
          <w:lang w:val="uk-UA"/>
        </w:rPr>
      </w:pPr>
    </w:p>
    <w:p w:rsidR="00745962" w:rsidRPr="00745962" w:rsidRDefault="00745962" w:rsidP="00745962">
      <w:pPr>
        <w:ind w:firstLine="708"/>
        <w:jc w:val="both"/>
        <w:rPr>
          <w:szCs w:val="28"/>
          <w:lang w:val="uk-UA"/>
        </w:rPr>
      </w:pPr>
    </w:p>
    <w:p w:rsidR="00745962" w:rsidRPr="00745962" w:rsidRDefault="00745962" w:rsidP="00745962">
      <w:pPr>
        <w:ind w:firstLine="708"/>
        <w:jc w:val="both"/>
        <w:rPr>
          <w:szCs w:val="28"/>
          <w:lang w:val="uk-UA"/>
        </w:rPr>
      </w:pPr>
      <w:r w:rsidRPr="00745962">
        <w:rPr>
          <w:szCs w:val="28"/>
          <w:lang w:val="uk-UA"/>
        </w:rPr>
        <w:t xml:space="preserve">Керівник Головного управління                               </w:t>
      </w:r>
      <w:r w:rsidR="0080785A">
        <w:rPr>
          <w:szCs w:val="28"/>
          <w:lang w:val="uk-UA"/>
        </w:rPr>
        <w:t xml:space="preserve">                   </w:t>
      </w:r>
      <w:bookmarkStart w:id="0" w:name="_GoBack"/>
      <w:bookmarkEnd w:id="0"/>
      <w:r w:rsidRPr="00745962">
        <w:rPr>
          <w:szCs w:val="28"/>
          <w:lang w:val="uk-UA"/>
        </w:rPr>
        <w:t xml:space="preserve">С. </w:t>
      </w:r>
      <w:proofErr w:type="spellStart"/>
      <w:r w:rsidRPr="00745962">
        <w:rPr>
          <w:szCs w:val="28"/>
          <w:lang w:val="uk-UA"/>
        </w:rPr>
        <w:t>Тихонюк</w:t>
      </w:r>
      <w:proofErr w:type="spellEnd"/>
    </w:p>
    <w:p w:rsidR="00745962" w:rsidRPr="00745962" w:rsidRDefault="00745962" w:rsidP="00745962">
      <w:pPr>
        <w:jc w:val="both"/>
        <w:rPr>
          <w:szCs w:val="28"/>
          <w:lang w:val="uk-UA"/>
        </w:rPr>
      </w:pPr>
    </w:p>
    <w:p w:rsidR="00745962" w:rsidRPr="00745962" w:rsidRDefault="00745962" w:rsidP="00745962">
      <w:pPr>
        <w:jc w:val="both"/>
        <w:rPr>
          <w:szCs w:val="28"/>
          <w:lang w:val="uk-UA"/>
        </w:rPr>
      </w:pPr>
    </w:p>
    <w:p w:rsidR="00745962" w:rsidRPr="00745962" w:rsidRDefault="00745962" w:rsidP="00745962">
      <w:pPr>
        <w:jc w:val="both"/>
        <w:rPr>
          <w:sz w:val="20"/>
          <w:szCs w:val="20"/>
          <w:lang w:val="uk-UA"/>
        </w:rPr>
      </w:pPr>
      <w:proofErr w:type="spellStart"/>
      <w:r w:rsidRPr="00745962">
        <w:rPr>
          <w:rFonts w:eastAsia="Times New Roman"/>
          <w:sz w:val="20"/>
          <w:szCs w:val="20"/>
          <w:lang w:val="uk-UA" w:eastAsia="ru-RU"/>
        </w:rPr>
        <w:t>Вик</w:t>
      </w:r>
      <w:proofErr w:type="spellEnd"/>
      <w:r w:rsidRPr="00745962">
        <w:rPr>
          <w:rFonts w:eastAsia="Times New Roman"/>
          <w:sz w:val="20"/>
          <w:szCs w:val="20"/>
          <w:lang w:val="uk-UA" w:eastAsia="ru-RU"/>
        </w:rPr>
        <w:t>.: Н. Пархоменко, Є. Гришко</w:t>
      </w:r>
    </w:p>
    <w:p w:rsidR="00745962" w:rsidRDefault="00745962" w:rsidP="004A7C74">
      <w:pPr>
        <w:jc w:val="both"/>
        <w:rPr>
          <w:lang w:val="uk-UA"/>
        </w:rPr>
      </w:pPr>
    </w:p>
    <w:sectPr w:rsidR="00745962" w:rsidSect="00A1554E">
      <w:headerReference w:type="default" r:id="rId7"/>
      <w:headerReference w:type="first" r:id="rId8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D23" w:rsidRDefault="00943D23" w:rsidP="007905AD">
      <w:r>
        <w:separator/>
      </w:r>
    </w:p>
  </w:endnote>
  <w:endnote w:type="continuationSeparator" w:id="0">
    <w:p w:rsidR="00943D23" w:rsidRDefault="00943D23" w:rsidP="0079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D23" w:rsidRDefault="00943D23" w:rsidP="007905AD">
      <w:r>
        <w:separator/>
      </w:r>
    </w:p>
  </w:footnote>
  <w:footnote w:type="continuationSeparator" w:id="0">
    <w:p w:rsidR="00943D23" w:rsidRDefault="00943D23" w:rsidP="00790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5AD" w:rsidRPr="00EC154E" w:rsidRDefault="00A1554E" w:rsidP="00EC154E">
    <w:pPr>
      <w:pStyle w:val="a3"/>
      <w:jc w:val="center"/>
      <w:rPr>
        <w:sz w:val="20"/>
        <w:szCs w:val="20"/>
        <w:lang w:val="uk-UA"/>
      </w:rPr>
    </w:pPr>
    <w:r w:rsidRPr="00082E64">
      <w:rPr>
        <w:sz w:val="20"/>
        <w:szCs w:val="20"/>
      </w:rPr>
      <w:fldChar w:fldCharType="begin"/>
    </w:r>
    <w:r w:rsidRPr="00082E64">
      <w:rPr>
        <w:sz w:val="20"/>
        <w:szCs w:val="20"/>
      </w:rPr>
      <w:instrText>PAGE   \* MERGEFORMAT</w:instrText>
    </w:r>
    <w:r w:rsidRPr="00082E64">
      <w:rPr>
        <w:sz w:val="20"/>
        <w:szCs w:val="20"/>
      </w:rPr>
      <w:fldChar w:fldCharType="separate"/>
    </w:r>
    <w:r w:rsidR="0080785A" w:rsidRPr="0080785A">
      <w:rPr>
        <w:noProof/>
        <w:sz w:val="20"/>
        <w:szCs w:val="20"/>
        <w:lang w:val="uk-UA"/>
      </w:rPr>
      <w:t>2</w:t>
    </w:r>
    <w:r w:rsidRPr="00082E64">
      <w:rPr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54E" w:rsidRDefault="00A1554E" w:rsidP="00745962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</w:rPr>
      <w:t>До</w:t>
    </w:r>
    <w:r>
      <w:rPr>
        <w:sz w:val="20"/>
        <w:szCs w:val="20"/>
        <w:lang w:val="uk-UA"/>
      </w:rPr>
      <w:t xml:space="preserve"> реєстр. </w:t>
    </w:r>
    <w:r>
      <w:rPr>
        <w:sz w:val="20"/>
        <w:szCs w:val="20"/>
        <w:lang w:val="uk-UA"/>
      </w:rPr>
      <w:t xml:space="preserve">№ </w:t>
    </w:r>
    <w:r w:rsidR="00745962">
      <w:rPr>
        <w:sz w:val="20"/>
        <w:szCs w:val="20"/>
        <w:lang w:val="uk-UA"/>
      </w:rPr>
      <w:t>0115 від 22.06.2021</w:t>
    </w:r>
  </w:p>
  <w:p w:rsidR="00745962" w:rsidRDefault="00745962" w:rsidP="00745962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 України</w:t>
    </w:r>
  </w:p>
  <w:p w:rsidR="00A1554E" w:rsidRPr="00A1554E" w:rsidRDefault="00A1554E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5AD"/>
    <w:rsid w:val="0007774D"/>
    <w:rsid w:val="00081D25"/>
    <w:rsid w:val="00082E64"/>
    <w:rsid w:val="00092036"/>
    <w:rsid w:val="00093FB2"/>
    <w:rsid w:val="000B7111"/>
    <w:rsid w:val="001A288D"/>
    <w:rsid w:val="001A5C3C"/>
    <w:rsid w:val="001E6171"/>
    <w:rsid w:val="002A75EB"/>
    <w:rsid w:val="002B43AB"/>
    <w:rsid w:val="002B7708"/>
    <w:rsid w:val="002C0CAB"/>
    <w:rsid w:val="002C4DFD"/>
    <w:rsid w:val="00355289"/>
    <w:rsid w:val="003C4A4F"/>
    <w:rsid w:val="003E1907"/>
    <w:rsid w:val="00421B32"/>
    <w:rsid w:val="00482CF5"/>
    <w:rsid w:val="004A7C74"/>
    <w:rsid w:val="005204CF"/>
    <w:rsid w:val="005B2F28"/>
    <w:rsid w:val="0064263F"/>
    <w:rsid w:val="00667F0C"/>
    <w:rsid w:val="006B4330"/>
    <w:rsid w:val="00745962"/>
    <w:rsid w:val="007905AD"/>
    <w:rsid w:val="007E7ADB"/>
    <w:rsid w:val="007F3F02"/>
    <w:rsid w:val="0080785A"/>
    <w:rsid w:val="0082302B"/>
    <w:rsid w:val="00883246"/>
    <w:rsid w:val="008A0321"/>
    <w:rsid w:val="009310B8"/>
    <w:rsid w:val="00943D23"/>
    <w:rsid w:val="009A27F4"/>
    <w:rsid w:val="009B6CBB"/>
    <w:rsid w:val="009C1186"/>
    <w:rsid w:val="009F65AA"/>
    <w:rsid w:val="00A1554E"/>
    <w:rsid w:val="00A83CED"/>
    <w:rsid w:val="00AD7121"/>
    <w:rsid w:val="00AE137F"/>
    <w:rsid w:val="00B165FF"/>
    <w:rsid w:val="00BC63DA"/>
    <w:rsid w:val="00BF77EC"/>
    <w:rsid w:val="00C169F4"/>
    <w:rsid w:val="00C30D3B"/>
    <w:rsid w:val="00C728ED"/>
    <w:rsid w:val="00C8444C"/>
    <w:rsid w:val="00CC0B1C"/>
    <w:rsid w:val="00CD5316"/>
    <w:rsid w:val="00D672C2"/>
    <w:rsid w:val="00DD468F"/>
    <w:rsid w:val="00E63437"/>
    <w:rsid w:val="00E75523"/>
    <w:rsid w:val="00EC154E"/>
    <w:rsid w:val="00F36D97"/>
    <w:rsid w:val="00F91ABD"/>
    <w:rsid w:val="00FC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49A8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D0B"/>
    <w:pPr>
      <w:ind w:firstLine="709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5A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7905AD"/>
    <w:rPr>
      <w:lang w:val="ru-RU"/>
    </w:rPr>
  </w:style>
  <w:style w:type="paragraph" w:styleId="a5">
    <w:name w:val="footer"/>
    <w:basedOn w:val="a"/>
    <w:link w:val="a6"/>
    <w:uiPriority w:val="99"/>
    <w:unhideWhenUsed/>
    <w:rsid w:val="007905A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7905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1A5C3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1A5C3C"/>
    <w:rPr>
      <w:rFonts w:ascii="Segoe UI" w:hAnsi="Segoe UI" w:cs="Segoe UI"/>
      <w:sz w:val="18"/>
      <w:szCs w:val="18"/>
      <w:lang w:val="ru-RU"/>
    </w:rPr>
  </w:style>
  <w:style w:type="paragraph" w:styleId="a9">
    <w:name w:val="footnote text"/>
    <w:basedOn w:val="a"/>
    <w:link w:val="aa"/>
    <w:semiHidden/>
    <w:rsid w:val="001A5C3C"/>
    <w:pPr>
      <w:ind w:firstLine="0"/>
    </w:pPr>
    <w:rPr>
      <w:sz w:val="20"/>
      <w:szCs w:val="20"/>
      <w:lang w:val="uk-UA" w:eastAsia="ru-RU"/>
    </w:rPr>
  </w:style>
  <w:style w:type="character" w:customStyle="1" w:styleId="aa">
    <w:name w:val="Текст виноски Знак"/>
    <w:link w:val="a9"/>
    <w:semiHidden/>
    <w:rsid w:val="001A5C3C"/>
    <w:rPr>
      <w:rFonts w:eastAsia="Calibri" w:cs="Times New Roman"/>
      <w:sz w:val="20"/>
      <w:szCs w:val="20"/>
      <w:lang w:eastAsia="ru-RU"/>
    </w:rPr>
  </w:style>
  <w:style w:type="character" w:styleId="ab">
    <w:name w:val="footnote reference"/>
    <w:semiHidden/>
    <w:rsid w:val="001A5C3C"/>
    <w:rPr>
      <w:vertAlign w:val="superscript"/>
    </w:rPr>
  </w:style>
  <w:style w:type="paragraph" w:styleId="ac">
    <w:name w:val="List Paragraph"/>
    <w:basedOn w:val="a"/>
    <w:uiPriority w:val="34"/>
    <w:qFormat/>
    <w:rsid w:val="002C4DFD"/>
    <w:pPr>
      <w:ind w:left="720"/>
      <w:contextualSpacing/>
    </w:pPr>
  </w:style>
  <w:style w:type="character" w:styleId="ad">
    <w:name w:val="annotation reference"/>
    <w:uiPriority w:val="99"/>
    <w:semiHidden/>
    <w:unhideWhenUsed/>
    <w:rsid w:val="007F3F0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F3F02"/>
    <w:rPr>
      <w:sz w:val="20"/>
      <w:szCs w:val="20"/>
    </w:rPr>
  </w:style>
  <w:style w:type="character" w:customStyle="1" w:styleId="af">
    <w:name w:val="Текст примітки Знак"/>
    <w:link w:val="ae"/>
    <w:uiPriority w:val="99"/>
    <w:semiHidden/>
    <w:rsid w:val="007F3F02"/>
    <w:rPr>
      <w:sz w:val="20"/>
      <w:szCs w:val="20"/>
      <w:lang w:val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F3F02"/>
    <w:rPr>
      <w:b/>
      <w:bCs/>
    </w:rPr>
  </w:style>
  <w:style w:type="character" w:customStyle="1" w:styleId="af1">
    <w:name w:val="Тема примітки Знак"/>
    <w:link w:val="af0"/>
    <w:uiPriority w:val="99"/>
    <w:semiHidden/>
    <w:rsid w:val="007F3F02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2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D1FEF-CD63-4E2C-8FEF-3C35F010B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2691</Words>
  <Characters>1534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2021-06-29T17:08:00Z</dcterms:created>
  <dcterms:modified xsi:type="dcterms:W3CDTF">2021-06-29T17:08:00Z</dcterms:modified>
</cp:coreProperties>
</file>