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362" w:rsidRDefault="000D4362" w:rsidP="000D4362">
      <w:pPr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  <w:bookmarkStart w:id="0" w:name="_GoBack"/>
      <w:bookmarkEnd w:id="0"/>
    </w:p>
    <w:p w:rsidR="00BA3FFA" w:rsidRDefault="00BA3FFA" w:rsidP="000D4362">
      <w:pPr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BA3FFA" w:rsidRDefault="00BA3FFA" w:rsidP="000D4362">
      <w:pPr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BA3FFA" w:rsidRDefault="00BA3FFA" w:rsidP="000D4362">
      <w:pPr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BA3FFA" w:rsidRDefault="00BA3FFA" w:rsidP="000D4362">
      <w:pPr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BA3FFA" w:rsidRPr="00BA3FFA" w:rsidRDefault="00BA3FFA" w:rsidP="00BA3FFA">
      <w:pPr>
        <w:rPr>
          <w:rFonts w:ascii="Times New Roman" w:hAnsi="Times New Roman"/>
          <w:b/>
          <w:sz w:val="28"/>
        </w:rPr>
      </w:pPr>
    </w:p>
    <w:p w:rsidR="00BA3FFA" w:rsidRPr="00BA3FFA" w:rsidRDefault="00BA3FFA" w:rsidP="00BA3FFA">
      <w:pPr>
        <w:jc w:val="center"/>
        <w:rPr>
          <w:rFonts w:ascii="Times New Roman" w:hAnsi="Times New Roman"/>
          <w:b/>
          <w:sz w:val="28"/>
        </w:rPr>
      </w:pPr>
      <w:r w:rsidRPr="00BA3FFA">
        <w:rPr>
          <w:rFonts w:ascii="Times New Roman" w:hAnsi="Times New Roman"/>
          <w:b/>
          <w:sz w:val="28"/>
        </w:rPr>
        <w:t>ВИСНОВОК</w:t>
      </w:r>
    </w:p>
    <w:p w:rsidR="00BA3FFA" w:rsidRPr="00BA3FFA" w:rsidRDefault="00BA3FFA" w:rsidP="00BA3FFA">
      <w:pPr>
        <w:jc w:val="center"/>
        <w:rPr>
          <w:rFonts w:ascii="Times New Roman" w:hAnsi="Times New Roman"/>
          <w:b/>
          <w:bCs/>
          <w:sz w:val="28"/>
        </w:rPr>
      </w:pPr>
      <w:r w:rsidRPr="00BA3FFA">
        <w:rPr>
          <w:rFonts w:ascii="Times New Roman" w:hAnsi="Times New Roman"/>
          <w:b/>
          <w:bCs/>
          <w:sz w:val="28"/>
        </w:rPr>
        <w:t xml:space="preserve">на проект Закону України «Про ратифікацію Рамкової угоди між Урядом України та Урядом Французької Республіки щодо офіційної підтримки </w:t>
      </w:r>
    </w:p>
    <w:p w:rsidR="00BA3FFA" w:rsidRPr="00BA3FFA" w:rsidRDefault="00BA3FFA" w:rsidP="00BA3FFA">
      <w:pPr>
        <w:jc w:val="center"/>
        <w:rPr>
          <w:rFonts w:ascii="Times New Roman" w:hAnsi="Times New Roman"/>
          <w:b/>
          <w:bCs/>
          <w:sz w:val="28"/>
        </w:rPr>
      </w:pPr>
      <w:bookmarkStart w:id="1" w:name="_Hlk75870964"/>
      <w:r w:rsidRPr="00BA3FFA">
        <w:rPr>
          <w:rFonts w:ascii="Times New Roman" w:hAnsi="Times New Roman"/>
          <w:b/>
          <w:bCs/>
          <w:sz w:val="28"/>
        </w:rPr>
        <w:t xml:space="preserve">оновлення </w:t>
      </w:r>
      <w:bookmarkStart w:id="2" w:name="_Hlk75875538"/>
      <w:r w:rsidRPr="00BA3FFA">
        <w:rPr>
          <w:rFonts w:ascii="Times New Roman" w:hAnsi="Times New Roman"/>
          <w:b/>
          <w:bCs/>
          <w:sz w:val="28"/>
        </w:rPr>
        <w:t>парку вантажних електричних локомотивів</w:t>
      </w:r>
    </w:p>
    <w:p w:rsidR="00BA3FFA" w:rsidRPr="00BA3FFA" w:rsidRDefault="00BA3FFA" w:rsidP="00BA3FFA">
      <w:pPr>
        <w:jc w:val="center"/>
        <w:rPr>
          <w:rFonts w:ascii="Times New Roman" w:hAnsi="Times New Roman"/>
          <w:b/>
          <w:bCs/>
          <w:sz w:val="28"/>
        </w:rPr>
      </w:pPr>
      <w:r w:rsidRPr="00BA3FFA">
        <w:rPr>
          <w:rFonts w:ascii="Times New Roman" w:hAnsi="Times New Roman"/>
          <w:b/>
          <w:bCs/>
          <w:sz w:val="28"/>
        </w:rPr>
        <w:t>акціонерного товариства «Українська залізниця»</w:t>
      </w:r>
      <w:bookmarkEnd w:id="1"/>
      <w:bookmarkEnd w:id="2"/>
      <w:r w:rsidRPr="00BA3FFA">
        <w:rPr>
          <w:rFonts w:ascii="Times New Roman" w:hAnsi="Times New Roman"/>
          <w:b/>
          <w:bCs/>
          <w:sz w:val="28"/>
        </w:rPr>
        <w:t>»</w:t>
      </w:r>
    </w:p>
    <w:p w:rsidR="00BA3FFA" w:rsidRPr="00BA3FFA" w:rsidRDefault="00BA3FFA" w:rsidP="00BA3FFA">
      <w:pPr>
        <w:jc w:val="center"/>
        <w:rPr>
          <w:rFonts w:ascii="Times New Roman" w:hAnsi="Times New Roman"/>
          <w:sz w:val="28"/>
        </w:rPr>
      </w:pPr>
    </w:p>
    <w:p w:rsidR="00BA3FFA" w:rsidRPr="00200E5E" w:rsidRDefault="00BA3FFA" w:rsidP="00BA3FFA">
      <w:pPr>
        <w:ind w:firstLine="709"/>
        <w:jc w:val="both"/>
        <w:rPr>
          <w:rFonts w:ascii="Times New Roman" w:hAnsi="Times New Roman"/>
          <w:sz w:val="28"/>
        </w:rPr>
      </w:pPr>
      <w:r w:rsidRPr="00BA3FFA">
        <w:rPr>
          <w:rFonts w:ascii="Times New Roman" w:hAnsi="Times New Roman"/>
          <w:sz w:val="28"/>
        </w:rPr>
        <w:t xml:space="preserve">У проекті пропонується ратифікувати Рамкову угоду між Урядом України та Урядом Французької Республіки щодо офіційної підтримки оновлення парку </w:t>
      </w:r>
      <w:r w:rsidRPr="00200E5E">
        <w:rPr>
          <w:rFonts w:ascii="Times New Roman" w:hAnsi="Times New Roman"/>
          <w:sz w:val="28"/>
        </w:rPr>
        <w:t>вантажних електричних локомотивів акціонерного товариства «Українська залізниця», вчинену 13 травня 2021 року в м. Києві (далі – Рамкова угода).</w:t>
      </w:r>
    </w:p>
    <w:p w:rsidR="00BA3FFA" w:rsidRPr="00BA3FFA" w:rsidRDefault="00BA3FFA" w:rsidP="00BA3FFA">
      <w:pPr>
        <w:ind w:firstLine="709"/>
        <w:jc w:val="both"/>
        <w:rPr>
          <w:rFonts w:ascii="Times New Roman" w:hAnsi="Times New Roman"/>
          <w:sz w:val="28"/>
        </w:rPr>
      </w:pPr>
      <w:r w:rsidRPr="00200E5E">
        <w:rPr>
          <w:rFonts w:ascii="Times New Roman" w:hAnsi="Times New Roman"/>
          <w:sz w:val="28"/>
        </w:rPr>
        <w:t>Відповідно до ст. 2 Рамкової угоди Французька сторона надає Україні офіційну підтримку на основі умов Угоди ОЕСР, призначену для фінансування Проекту – «інвестиційний проект оновлення парку вантажних електричних локомотивів акціонерного товариства «Українська залізниця»» (ст. 1 Рамкової угоди).</w:t>
      </w:r>
    </w:p>
    <w:p w:rsidR="00BA3FFA" w:rsidRPr="00BA3FFA" w:rsidRDefault="00BA3FFA" w:rsidP="00BA3FFA">
      <w:pPr>
        <w:ind w:firstLine="709"/>
        <w:jc w:val="both"/>
        <w:rPr>
          <w:rFonts w:ascii="Times New Roman" w:hAnsi="Times New Roman"/>
          <w:sz w:val="28"/>
        </w:rPr>
      </w:pPr>
      <w:r w:rsidRPr="00BA3FFA">
        <w:rPr>
          <w:rFonts w:ascii="Times New Roman" w:hAnsi="Times New Roman"/>
          <w:sz w:val="28"/>
        </w:rPr>
        <w:t xml:space="preserve">«Відповідно до умов Угоди OEСР, офіційна підтримка становитиме щонайбільше 85% від загальної суми Контракту (-ів). Покупець повинен сплатити не менше 15% від загальної суми Контракту (-ів) шляхом попередньої оплати на користь Французького постачальника. Ця підтримка не перевищує 750 125 000 (сімсот п’ятдесят сто двадцять п’ять мільйонів) євро і фінансує реалізацію Проєкту: придбання у Франції французьких товарів та послуг; придбання українських чи іноземних товарів та послуг в межах 50% (п’ятдесяти відсотків) від загальної суми Контракту, причому за виконання Контракту несе відповідальність Французький постачальник, і за умови, що офіційна підтримка, надана на витрати, пов’язані з придбанням українських товарів і послуг, не перевищує 50% від суми експортного (-их) контракту (-ів), відповідно до Угоди ОЕСР» (ст. 2 Рамкової угоди). </w:t>
      </w:r>
    </w:p>
    <w:p w:rsidR="00BA3FFA" w:rsidRPr="00BA3FFA" w:rsidRDefault="00BA3FFA" w:rsidP="00BA3FFA">
      <w:pPr>
        <w:ind w:firstLine="709"/>
        <w:jc w:val="both"/>
        <w:rPr>
          <w:rFonts w:ascii="Times New Roman" w:hAnsi="Times New Roman"/>
          <w:sz w:val="28"/>
        </w:rPr>
      </w:pPr>
      <w:r w:rsidRPr="00BA3FFA">
        <w:rPr>
          <w:rFonts w:ascii="Times New Roman" w:hAnsi="Times New Roman"/>
          <w:sz w:val="28"/>
        </w:rPr>
        <w:t xml:space="preserve">Офіційна підтримка Українській стороні складається з Казначейської позики (350 000 000 євро) та Банківської (-их) позики (позик) (400125 000 євро), строк погашення якої не перевищує 14 років (ст.ст. 3, 5 Рамкової угоди). Процентна ставка за Казначейською позикою, установленою Французькою стороною відповідно до правил ОЕСР, за Банківською (-ими) позикою (позиками) визначено ставку C.I.R.R. (Довідкова комерційна процентна ставка), страхова премія за Банківською позикою - ставкою C.I.R.R. (Довідкова комерційна процентна ставка), та збільшена на маржу, яка не перевищує 3% річних, а бо 6-місячна Європейська міжбанківська ставка пропозиції (EURIBOR) або ставка, яка її замінює, що розраховується Європейським центральним банком, збільшена на маржу, яка не перевищує 3,5 відсотки </w:t>
      </w:r>
      <w:r w:rsidRPr="00BA3FFA">
        <w:rPr>
          <w:rFonts w:ascii="Times New Roman" w:hAnsi="Times New Roman"/>
          <w:sz w:val="28"/>
        </w:rPr>
        <w:br/>
        <w:t>(ст. 5 Рамкової угоди).</w:t>
      </w:r>
    </w:p>
    <w:p w:rsidR="00BA3FFA" w:rsidRPr="00BA3FFA" w:rsidRDefault="00BA3FFA" w:rsidP="00BA3FFA">
      <w:pPr>
        <w:ind w:firstLine="709"/>
        <w:jc w:val="both"/>
        <w:rPr>
          <w:rFonts w:ascii="Times New Roman" w:hAnsi="Times New Roman"/>
          <w:sz w:val="28"/>
        </w:rPr>
      </w:pPr>
      <w:r w:rsidRPr="00BA3FFA">
        <w:rPr>
          <w:rFonts w:ascii="Times New Roman" w:hAnsi="Times New Roman"/>
          <w:sz w:val="28"/>
        </w:rPr>
        <w:lastRenderedPageBreak/>
        <w:t>При цьому, відповідно до ст. 11 Рамкової угоди передбачається звільнення операцій з постачання товарів, робіт та послуг, доходу постачальників в рамках контракту від оподаткування, зокрема, податком на додану вартість (або оподаткування за ставкою 0%).</w:t>
      </w:r>
    </w:p>
    <w:p w:rsidR="00BA3FFA" w:rsidRPr="00BA3FFA" w:rsidRDefault="00BA3FFA" w:rsidP="00BA3FFA">
      <w:pPr>
        <w:ind w:firstLine="709"/>
        <w:jc w:val="both"/>
        <w:rPr>
          <w:rFonts w:ascii="Times New Roman" w:hAnsi="Times New Roman"/>
          <w:sz w:val="28"/>
        </w:rPr>
      </w:pPr>
      <w:r w:rsidRPr="00BA3FFA">
        <w:rPr>
          <w:rFonts w:ascii="Times New Roman" w:hAnsi="Times New Roman"/>
          <w:sz w:val="28"/>
        </w:rPr>
        <w:t>Ратифікація Рамкової угоди, як зазначено у пояснювальній записці до проекту, «дозволить забезпечити реалізацію проєкту з оновлення парку вантажних електричних локомотивів акціонерного товариства «Українська залізниця» шляхом закупівлі 130 вантажних електричних локомотивів (80 – двосистемних, 50 – односистемних) для АТ «Українська залізниця» зі значною локалізацією виробництва в Україні» (п. 2).</w:t>
      </w:r>
    </w:p>
    <w:p w:rsidR="00BA3FFA" w:rsidRPr="00BA3FFA" w:rsidRDefault="00BA3FFA" w:rsidP="00BA3FFA">
      <w:pPr>
        <w:ind w:firstLine="709"/>
        <w:jc w:val="both"/>
        <w:rPr>
          <w:rFonts w:ascii="Times New Roman" w:hAnsi="Times New Roman"/>
          <w:color w:val="000000"/>
          <w:sz w:val="28"/>
        </w:rPr>
      </w:pPr>
      <w:r w:rsidRPr="00BA3FFA">
        <w:rPr>
          <w:rFonts w:ascii="Times New Roman" w:hAnsi="Times New Roman"/>
          <w:color w:val="000000"/>
          <w:sz w:val="28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BA3FFA" w:rsidRPr="00BA3FFA" w:rsidRDefault="00BA3FFA" w:rsidP="00BA3FFA">
      <w:pPr>
        <w:ind w:firstLine="709"/>
        <w:jc w:val="both"/>
        <w:rPr>
          <w:rFonts w:ascii="Times New Roman" w:hAnsi="Times New Roman"/>
          <w:color w:val="000000"/>
          <w:sz w:val="28"/>
        </w:rPr>
      </w:pPr>
      <w:r w:rsidRPr="00BA3FFA">
        <w:rPr>
          <w:rFonts w:ascii="Times New Roman" w:hAnsi="Times New Roman"/>
          <w:color w:val="000000"/>
          <w:sz w:val="28"/>
        </w:rPr>
        <w:t>Головне управління, розглянувши проект у вкрай стислий термін, зазначає, що вказана Рамкова угода підлягає ратифікації відповідно до вимог ст. 9 Закону України «Про міжнародні договори України».</w:t>
      </w:r>
    </w:p>
    <w:p w:rsidR="00BA3FFA" w:rsidRPr="00BA3FFA" w:rsidRDefault="00BA3FFA" w:rsidP="00BA3FFA">
      <w:pPr>
        <w:ind w:firstLine="709"/>
        <w:jc w:val="both"/>
        <w:rPr>
          <w:rFonts w:ascii="Times New Roman" w:hAnsi="Times New Roman"/>
          <w:color w:val="000000"/>
          <w:sz w:val="28"/>
        </w:rPr>
      </w:pPr>
      <w:r w:rsidRPr="00BA3FFA">
        <w:rPr>
          <w:rFonts w:ascii="Times New Roman" w:hAnsi="Times New Roman"/>
          <w:color w:val="000000"/>
          <w:sz w:val="28"/>
        </w:rPr>
        <w:t xml:space="preserve">Не виключаючи у цілому можливості ратифікації Рамкової угоди, одночасно звертаємо увагу на недостатній рівень обґрунтування внесеного проекту. </w:t>
      </w:r>
    </w:p>
    <w:p w:rsidR="00BA3FFA" w:rsidRPr="00BA3FFA" w:rsidRDefault="00BA3FFA" w:rsidP="00BA3FFA">
      <w:pPr>
        <w:ind w:firstLine="709"/>
        <w:jc w:val="both"/>
        <w:rPr>
          <w:rFonts w:ascii="Times New Roman" w:hAnsi="Times New Roman"/>
          <w:color w:val="000000"/>
          <w:sz w:val="28"/>
        </w:rPr>
      </w:pPr>
      <w:r w:rsidRPr="00BA3FFA">
        <w:rPr>
          <w:rFonts w:ascii="Times New Roman" w:hAnsi="Times New Roman"/>
          <w:color w:val="000000"/>
          <w:sz w:val="28"/>
        </w:rPr>
        <w:t xml:space="preserve">Зокрема, у супровідних до проекту документах відсутня відповідна інформація щодо обраного постачальника – ALSTOM Transport </w:t>
      </w:r>
      <w:r w:rsidRPr="00BA3FFA">
        <w:rPr>
          <w:rFonts w:ascii="Times New Roman" w:hAnsi="Times New Roman"/>
          <w:color w:val="000000"/>
          <w:sz w:val="28"/>
          <w:lang w:val="en-US"/>
        </w:rPr>
        <w:t>SA</w:t>
      </w:r>
      <w:r w:rsidRPr="00BA3FFA">
        <w:rPr>
          <w:rFonts w:ascii="Times New Roman" w:hAnsi="Times New Roman"/>
          <w:color w:val="000000"/>
          <w:sz w:val="28"/>
        </w:rPr>
        <w:t xml:space="preserve"> та відсутності інших альтернативних джерел фінансування оновлення парку вантажних електричних локомотивів акціонерного товариства «Українська залізниця», що свідчило б про конкурентність обрання відповідного постачальника та, як наслідок, по суті, забезпечення ефективності та прозорості здійснення відповідних закупівель для потреб акціонерного товариства «Українська залізниця». </w:t>
      </w:r>
    </w:p>
    <w:p w:rsidR="00BA3FFA" w:rsidRPr="00BA3FFA" w:rsidRDefault="00BA3FFA" w:rsidP="00BA3FFA">
      <w:pPr>
        <w:ind w:firstLine="709"/>
        <w:jc w:val="both"/>
        <w:rPr>
          <w:rFonts w:ascii="Times New Roman" w:hAnsi="Times New Roman"/>
          <w:color w:val="000000"/>
          <w:sz w:val="28"/>
        </w:rPr>
      </w:pPr>
      <w:r w:rsidRPr="00BA3FFA">
        <w:rPr>
          <w:rFonts w:ascii="Times New Roman" w:hAnsi="Times New Roman"/>
          <w:color w:val="000000"/>
          <w:sz w:val="28"/>
        </w:rPr>
        <w:t>Крім того, з доданих до проекту документів неможливо чітко встановити:</w:t>
      </w:r>
    </w:p>
    <w:p w:rsidR="00BA3FFA" w:rsidRPr="00BA3FFA" w:rsidRDefault="00BA3FFA" w:rsidP="00BA3FFA">
      <w:pPr>
        <w:ind w:firstLine="709"/>
        <w:jc w:val="both"/>
        <w:rPr>
          <w:rFonts w:ascii="Times New Roman" w:hAnsi="Times New Roman"/>
          <w:color w:val="000000"/>
          <w:sz w:val="28"/>
        </w:rPr>
      </w:pPr>
      <w:r w:rsidRPr="00BA3FFA">
        <w:rPr>
          <w:rFonts w:ascii="Times New Roman" w:hAnsi="Times New Roman"/>
          <w:color w:val="000000"/>
          <w:sz w:val="28"/>
        </w:rPr>
        <w:t>вплив на українських виробників, зважаючи на те, що в межах 50% від загальної суми Контракту передбачається одночасно придбання як українських, так й іноземних товарів і послуг та, при цьому, застосовувати лише переговорну процедуру здійснення закупівлі товарів, робіт та послуг (ст. 2 Рамкової угоди);</w:t>
      </w:r>
    </w:p>
    <w:p w:rsidR="00BA3FFA" w:rsidRPr="00BA3FFA" w:rsidRDefault="00BA3FFA" w:rsidP="00BA3FFA">
      <w:pPr>
        <w:ind w:firstLine="709"/>
        <w:jc w:val="both"/>
        <w:rPr>
          <w:rFonts w:ascii="Times New Roman" w:hAnsi="Times New Roman"/>
          <w:color w:val="000000"/>
          <w:sz w:val="28"/>
        </w:rPr>
      </w:pPr>
      <w:r w:rsidRPr="00BA3FFA">
        <w:rPr>
          <w:rFonts w:ascii="Times New Roman" w:hAnsi="Times New Roman"/>
          <w:color w:val="000000"/>
          <w:sz w:val="28"/>
        </w:rPr>
        <w:t xml:space="preserve">практичні заходи у напрямі досягнення запланованого рівня локалізації виробництва, виходячи, зокрема, з того, що під формулюванням «французький постачальник» розуміється «французька компанія ALSTOM Transport </w:t>
      </w:r>
      <w:r w:rsidRPr="00BA3FFA">
        <w:rPr>
          <w:rFonts w:ascii="Times New Roman" w:hAnsi="Times New Roman"/>
          <w:color w:val="000000"/>
          <w:sz w:val="28"/>
          <w:lang w:val="en-US"/>
        </w:rPr>
        <w:t>SA</w:t>
      </w:r>
      <w:r w:rsidRPr="00BA3FFA">
        <w:rPr>
          <w:rFonts w:ascii="Times New Roman" w:hAnsi="Times New Roman"/>
          <w:color w:val="000000"/>
          <w:sz w:val="28"/>
        </w:rPr>
        <w:t xml:space="preserve"> та/або її українська філія чи її українська особа» (ст. 1 Рамкової угоди);</w:t>
      </w:r>
    </w:p>
    <w:p w:rsidR="00BA3FFA" w:rsidRPr="00BA3FFA" w:rsidRDefault="00BA3FFA" w:rsidP="00BA3FFA">
      <w:pPr>
        <w:ind w:firstLine="709"/>
        <w:jc w:val="both"/>
        <w:rPr>
          <w:rFonts w:ascii="Times New Roman" w:hAnsi="Times New Roman"/>
          <w:color w:val="000000"/>
          <w:sz w:val="28"/>
        </w:rPr>
      </w:pPr>
      <w:r w:rsidRPr="00BA3FFA">
        <w:rPr>
          <w:rFonts w:ascii="Times New Roman" w:hAnsi="Times New Roman"/>
          <w:color w:val="000000"/>
          <w:sz w:val="28"/>
        </w:rPr>
        <w:t>обсяг та асортимент українських товарів, які передбачається придбати в рамках Проекту;</w:t>
      </w:r>
    </w:p>
    <w:p w:rsidR="00BA3FFA" w:rsidRPr="00BA3FFA" w:rsidRDefault="00BA3FFA" w:rsidP="00BA3FFA">
      <w:pPr>
        <w:ind w:firstLine="709"/>
        <w:jc w:val="both"/>
        <w:rPr>
          <w:rFonts w:ascii="Times New Roman" w:hAnsi="Times New Roman"/>
          <w:color w:val="000000"/>
          <w:sz w:val="28"/>
        </w:rPr>
      </w:pPr>
      <w:r w:rsidRPr="00BA3FFA">
        <w:rPr>
          <w:rFonts w:ascii="Times New Roman" w:hAnsi="Times New Roman"/>
          <w:color w:val="000000"/>
          <w:sz w:val="28"/>
        </w:rPr>
        <w:t>покупця за Рамковою угодою, під яким розуміється «українська компанія, визначена Урядом».</w:t>
      </w:r>
    </w:p>
    <w:p w:rsidR="00BA3FFA" w:rsidRPr="00BA3FFA" w:rsidRDefault="00BA3FFA" w:rsidP="00BA3FFA">
      <w:pPr>
        <w:jc w:val="both"/>
        <w:rPr>
          <w:rFonts w:ascii="Times New Roman" w:hAnsi="Times New Roman"/>
          <w:color w:val="000000"/>
          <w:sz w:val="28"/>
        </w:rPr>
      </w:pPr>
    </w:p>
    <w:p w:rsidR="00BA3FFA" w:rsidRPr="00BA3FFA" w:rsidRDefault="00BA3FFA" w:rsidP="00BA3FFA">
      <w:pPr>
        <w:ind w:firstLine="708"/>
        <w:jc w:val="both"/>
        <w:rPr>
          <w:rFonts w:ascii="Times New Roman" w:hAnsi="Times New Roman"/>
          <w:color w:val="000000"/>
          <w:sz w:val="28"/>
        </w:rPr>
      </w:pPr>
      <w:r w:rsidRPr="00BA3FFA">
        <w:rPr>
          <w:rFonts w:ascii="Times New Roman" w:hAnsi="Times New Roman"/>
          <w:color w:val="000000"/>
          <w:sz w:val="28"/>
        </w:rPr>
        <w:t>Керівник Головного управління                                             С. Тихонюк</w:t>
      </w:r>
    </w:p>
    <w:p w:rsidR="00BA3FFA" w:rsidRPr="00BA3FFA" w:rsidRDefault="00BA3FFA" w:rsidP="00BA3FFA">
      <w:pPr>
        <w:jc w:val="both"/>
        <w:rPr>
          <w:rFonts w:ascii="Times New Roman" w:hAnsi="Times New Roman"/>
          <w:color w:val="000000"/>
          <w:sz w:val="28"/>
        </w:rPr>
      </w:pPr>
    </w:p>
    <w:p w:rsidR="00BA3FFA" w:rsidRPr="00BA3FFA" w:rsidRDefault="00BA3FFA" w:rsidP="00BA3FFA">
      <w:pPr>
        <w:ind w:firstLine="708"/>
        <w:jc w:val="both"/>
        <w:rPr>
          <w:rFonts w:ascii="Times New Roman" w:hAnsi="Times New Roman"/>
          <w:sz w:val="28"/>
        </w:rPr>
      </w:pPr>
      <w:r w:rsidRPr="00BA3FFA">
        <w:rPr>
          <w:rFonts w:ascii="Times New Roman" w:hAnsi="Times New Roman"/>
          <w:color w:val="000000"/>
          <w:sz w:val="20"/>
          <w:szCs w:val="20"/>
        </w:rPr>
        <w:t>Вик.: Н. Пархоменко, Є. Гришко</w:t>
      </w:r>
    </w:p>
    <w:sectPr w:rsidR="00BA3FFA" w:rsidRPr="00BA3FFA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39A1" w:rsidRDefault="007A39A1">
      <w:r>
        <w:separator/>
      </w:r>
    </w:p>
  </w:endnote>
  <w:endnote w:type="continuationSeparator" w:id="0">
    <w:p w:rsidR="007A39A1" w:rsidRDefault="007A3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39A1" w:rsidRDefault="007A39A1">
      <w:r>
        <w:separator/>
      </w:r>
    </w:p>
  </w:footnote>
  <w:footnote w:type="continuationSeparator" w:id="0">
    <w:p w:rsidR="007A39A1" w:rsidRDefault="007A39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CEF" w:rsidRDefault="007875B1">
    <w:pPr>
      <w:pStyle w:val="a3"/>
      <w:jc w:val="center"/>
      <w:rPr>
        <w:sz w:val="28"/>
        <w:szCs w:val="28"/>
      </w:rPr>
    </w:pPr>
    <w:r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>PAGE   \* MERGEFORMAT</w:instrText>
    </w:r>
    <w:r>
      <w:rPr>
        <w:rFonts w:ascii="Times New Roman" w:hAnsi="Times New Roman"/>
        <w:sz w:val="28"/>
        <w:szCs w:val="28"/>
      </w:rPr>
      <w:fldChar w:fldCharType="separate"/>
    </w:r>
    <w:r w:rsidR="00CF52AF" w:rsidRPr="00CF52AF">
      <w:rPr>
        <w:rFonts w:ascii="Times New Roman" w:hAnsi="Times New Roman"/>
        <w:noProof/>
        <w:sz w:val="28"/>
        <w:szCs w:val="28"/>
        <w:lang w:val="ru-RU"/>
      </w:rPr>
      <w:t>2</w:t>
    </w:r>
    <w:r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362" w:rsidRPr="00200E5E" w:rsidRDefault="007875B1" w:rsidP="000D4362">
    <w:pPr>
      <w:tabs>
        <w:tab w:val="center" w:pos="4677"/>
        <w:tab w:val="right" w:pos="9355"/>
      </w:tabs>
      <w:jc w:val="right"/>
      <w:rPr>
        <w:rFonts w:ascii="Times New Roman" w:hAnsi="Times New Roman"/>
        <w:sz w:val="20"/>
      </w:rPr>
    </w:pPr>
    <w:r w:rsidRPr="00200E5E">
      <w:rPr>
        <w:rFonts w:ascii="Times New Roman" w:hAnsi="Times New Roman"/>
        <w:sz w:val="20"/>
      </w:rPr>
      <w:t xml:space="preserve">До реєстр. № </w:t>
    </w:r>
    <w:r w:rsidR="00BA3FFA" w:rsidRPr="00200E5E">
      <w:rPr>
        <w:rFonts w:ascii="Times New Roman" w:hAnsi="Times New Roman"/>
        <w:sz w:val="20"/>
      </w:rPr>
      <w:t>0116 від 22.06.2021</w:t>
    </w:r>
  </w:p>
  <w:p w:rsidR="00527CEF" w:rsidRDefault="00EE5A9C">
    <w:pPr>
      <w:tabs>
        <w:tab w:val="center" w:pos="4677"/>
        <w:tab w:val="right" w:pos="9355"/>
      </w:tabs>
      <w:jc w:val="right"/>
      <w:rPr>
        <w:rFonts w:ascii="Times New Roman" w:hAnsi="Times New Roman"/>
        <w:sz w:val="20"/>
      </w:rPr>
    </w:pPr>
    <w:r w:rsidRPr="00200E5E">
      <w:rPr>
        <w:rFonts w:ascii="Times New Roman" w:hAnsi="Times New Roman"/>
        <w:sz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E42A0"/>
    <w:multiLevelType w:val="hybridMultilevel"/>
    <w:tmpl w:val="4B205D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F786931"/>
    <w:multiLevelType w:val="hybridMultilevel"/>
    <w:tmpl w:val="A61E4A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2051B9A"/>
    <w:multiLevelType w:val="hybridMultilevel"/>
    <w:tmpl w:val="604A8C3E"/>
    <w:lvl w:ilvl="0" w:tplc="793EDD90">
      <w:start w:val="3"/>
      <w:numFmt w:val="bullet"/>
      <w:lvlText w:val="-"/>
      <w:lvlJc w:val="left"/>
      <w:pPr>
        <w:ind w:left="1414" w:hanging="705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F08"/>
    <w:rsid w:val="0000245F"/>
    <w:rsid w:val="000C4B3B"/>
    <w:rsid w:val="000D342E"/>
    <w:rsid w:val="000D4362"/>
    <w:rsid w:val="00132EB5"/>
    <w:rsid w:val="001676D2"/>
    <w:rsid w:val="00193977"/>
    <w:rsid w:val="00200E5E"/>
    <w:rsid w:val="002213B9"/>
    <w:rsid w:val="002B2967"/>
    <w:rsid w:val="003670A8"/>
    <w:rsid w:val="00461F08"/>
    <w:rsid w:val="00480A08"/>
    <w:rsid w:val="00527CEF"/>
    <w:rsid w:val="0059758F"/>
    <w:rsid w:val="00654998"/>
    <w:rsid w:val="006823F0"/>
    <w:rsid w:val="006A7EE4"/>
    <w:rsid w:val="00763F28"/>
    <w:rsid w:val="007875B1"/>
    <w:rsid w:val="00793BBD"/>
    <w:rsid w:val="007A3878"/>
    <w:rsid w:val="007A39A1"/>
    <w:rsid w:val="008D7591"/>
    <w:rsid w:val="00975A81"/>
    <w:rsid w:val="009C105D"/>
    <w:rsid w:val="009C3379"/>
    <w:rsid w:val="00B12DD7"/>
    <w:rsid w:val="00B66545"/>
    <w:rsid w:val="00BA01F2"/>
    <w:rsid w:val="00BA3FFA"/>
    <w:rsid w:val="00BB5770"/>
    <w:rsid w:val="00BD0737"/>
    <w:rsid w:val="00CF52AF"/>
    <w:rsid w:val="00D122B7"/>
    <w:rsid w:val="00D17CD3"/>
    <w:rsid w:val="00DD0D32"/>
    <w:rsid w:val="00DE408D"/>
    <w:rsid w:val="00E73B92"/>
    <w:rsid w:val="00EE5A9C"/>
    <w:rsid w:val="00F05632"/>
    <w:rsid w:val="00F8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Pr>
      <w:rFonts w:ascii="Calibri" w:eastAsia="Calibri" w:hAnsi="Calibri" w:cs="Times New Roman"/>
      <w:lang w:val="uk-UA"/>
    </w:r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rPr>
      <w:lang w:val="uk-UA"/>
    </w:rPr>
  </w:style>
  <w:style w:type="paragraph" w:styleId="a7">
    <w:name w:val="footnote text"/>
    <w:basedOn w:val="a"/>
    <w:link w:val="a8"/>
    <w:uiPriority w:val="99"/>
    <w:unhideWhenUsed/>
    <w:rPr>
      <w:sz w:val="20"/>
      <w:szCs w:val="20"/>
    </w:rPr>
  </w:style>
  <w:style w:type="character" w:customStyle="1" w:styleId="a8">
    <w:name w:val="Текст виноски Знак"/>
    <w:link w:val="a7"/>
    <w:uiPriority w:val="99"/>
    <w:rPr>
      <w:sz w:val="20"/>
      <w:szCs w:val="20"/>
      <w:lang w:val="uk-UA"/>
    </w:rPr>
  </w:style>
  <w:style w:type="character" w:styleId="a9">
    <w:name w:val="footnote reference"/>
    <w:uiPriority w:val="99"/>
    <w:semiHidden/>
    <w:unhideWhenUsed/>
    <w:rPr>
      <w:vertAlign w:val="superscript"/>
    </w:rPr>
  </w:style>
  <w:style w:type="paragraph" w:styleId="aa">
    <w:name w:val="List Paragraph"/>
    <w:basedOn w:val="a"/>
    <w:uiPriority w:val="34"/>
    <w:qFormat/>
    <w:rsid w:val="00763F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6909F-1ADD-4640-AAB4-B421837FF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3265</Words>
  <Characters>1862</Characters>
  <Application>Microsoft Office Word</Application>
  <DocSecurity>4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2021-06-29T17:46:00Z</dcterms:created>
  <dcterms:modified xsi:type="dcterms:W3CDTF">2021-06-29T17:46:00Z</dcterms:modified>
</cp:coreProperties>
</file>