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32CF" w:rsidRPr="00691D06" w:rsidRDefault="008F32CF" w:rsidP="006A07D9">
      <w:pPr>
        <w:spacing w:before="0"/>
        <w:ind w:right="0"/>
        <w:rPr>
          <w:b/>
          <w:szCs w:val="28"/>
          <w:lang w:val="ru-RU"/>
        </w:rPr>
      </w:pPr>
    </w:p>
    <w:p w:rsidR="008F32CF" w:rsidRPr="00691D06" w:rsidRDefault="008F32CF" w:rsidP="006A07D9">
      <w:pPr>
        <w:spacing w:before="0"/>
        <w:ind w:right="0"/>
        <w:rPr>
          <w:b/>
          <w:szCs w:val="28"/>
        </w:rPr>
      </w:pPr>
    </w:p>
    <w:p w:rsidR="009031A5" w:rsidRPr="00691D06" w:rsidRDefault="009031A5" w:rsidP="0016176E">
      <w:pPr>
        <w:spacing w:before="0"/>
        <w:ind w:right="0" w:firstLine="0"/>
        <w:jc w:val="center"/>
        <w:rPr>
          <w:b/>
          <w:szCs w:val="28"/>
        </w:rPr>
      </w:pPr>
    </w:p>
    <w:p w:rsidR="009031A5" w:rsidRPr="00691D06" w:rsidRDefault="009031A5" w:rsidP="0016176E">
      <w:pPr>
        <w:spacing w:before="0"/>
        <w:ind w:right="0" w:firstLine="0"/>
        <w:jc w:val="center"/>
        <w:rPr>
          <w:b/>
          <w:szCs w:val="28"/>
        </w:rPr>
      </w:pPr>
    </w:p>
    <w:p w:rsidR="009031A5" w:rsidRPr="00691D06" w:rsidRDefault="009031A5" w:rsidP="0016176E">
      <w:pPr>
        <w:spacing w:before="0"/>
        <w:ind w:right="0" w:firstLine="0"/>
        <w:jc w:val="center"/>
        <w:rPr>
          <w:b/>
          <w:szCs w:val="28"/>
        </w:rPr>
      </w:pPr>
    </w:p>
    <w:p w:rsidR="009031A5" w:rsidRDefault="009031A5" w:rsidP="0016176E">
      <w:pPr>
        <w:spacing w:before="0"/>
        <w:ind w:right="0" w:firstLine="0"/>
        <w:jc w:val="center"/>
        <w:rPr>
          <w:b/>
          <w:szCs w:val="28"/>
        </w:rPr>
      </w:pPr>
    </w:p>
    <w:p w:rsidR="008922E3" w:rsidRDefault="008922E3" w:rsidP="0016176E">
      <w:pPr>
        <w:spacing w:before="0"/>
        <w:ind w:right="0" w:firstLine="0"/>
        <w:jc w:val="center"/>
        <w:rPr>
          <w:b/>
          <w:szCs w:val="28"/>
        </w:rPr>
      </w:pPr>
    </w:p>
    <w:p w:rsidR="008922E3" w:rsidRPr="00691D06" w:rsidRDefault="008922E3" w:rsidP="0016176E">
      <w:pPr>
        <w:spacing w:before="0"/>
        <w:ind w:right="0" w:firstLine="0"/>
        <w:jc w:val="center"/>
        <w:rPr>
          <w:b/>
          <w:szCs w:val="28"/>
        </w:rPr>
      </w:pPr>
      <w:bookmarkStart w:id="0" w:name="_GoBack"/>
      <w:bookmarkEnd w:id="0"/>
    </w:p>
    <w:p w:rsidR="009031A5" w:rsidRPr="00691D06" w:rsidRDefault="009031A5" w:rsidP="0016176E">
      <w:pPr>
        <w:spacing w:before="0"/>
        <w:ind w:right="0" w:firstLine="0"/>
        <w:jc w:val="center"/>
        <w:rPr>
          <w:b/>
          <w:szCs w:val="28"/>
        </w:rPr>
      </w:pPr>
    </w:p>
    <w:p w:rsidR="009031A5" w:rsidRPr="00691D06" w:rsidRDefault="009031A5" w:rsidP="0016176E">
      <w:pPr>
        <w:spacing w:before="0"/>
        <w:ind w:right="0" w:firstLine="0"/>
        <w:jc w:val="center"/>
        <w:rPr>
          <w:b/>
          <w:szCs w:val="28"/>
        </w:rPr>
      </w:pPr>
    </w:p>
    <w:p w:rsidR="009031A5" w:rsidRPr="00691D06" w:rsidRDefault="009031A5" w:rsidP="0016176E">
      <w:pPr>
        <w:spacing w:before="0"/>
        <w:ind w:right="0" w:firstLine="0"/>
        <w:jc w:val="center"/>
        <w:rPr>
          <w:b/>
          <w:szCs w:val="28"/>
        </w:rPr>
      </w:pPr>
    </w:p>
    <w:p w:rsidR="009031A5" w:rsidRPr="00691D06" w:rsidRDefault="009031A5" w:rsidP="0016176E">
      <w:pPr>
        <w:spacing w:before="0"/>
        <w:ind w:right="0" w:firstLine="0"/>
        <w:jc w:val="center"/>
        <w:rPr>
          <w:b/>
          <w:szCs w:val="28"/>
        </w:rPr>
      </w:pPr>
    </w:p>
    <w:p w:rsidR="008F32CF" w:rsidRPr="00691D06" w:rsidRDefault="008F32CF" w:rsidP="0016176E">
      <w:pPr>
        <w:spacing w:before="0"/>
        <w:ind w:right="0" w:firstLine="0"/>
        <w:jc w:val="center"/>
        <w:rPr>
          <w:b/>
          <w:szCs w:val="28"/>
        </w:rPr>
      </w:pPr>
      <w:r w:rsidRPr="00691D06">
        <w:rPr>
          <w:b/>
          <w:szCs w:val="28"/>
        </w:rPr>
        <w:t>ВИСНОВОК</w:t>
      </w:r>
    </w:p>
    <w:p w:rsidR="009031A5" w:rsidRPr="00691D06" w:rsidRDefault="008F32CF" w:rsidP="0016176E">
      <w:pPr>
        <w:spacing w:before="0"/>
        <w:ind w:right="0" w:firstLine="0"/>
        <w:jc w:val="center"/>
        <w:rPr>
          <w:rFonts w:eastAsia="Times New Roman"/>
          <w:b/>
          <w:szCs w:val="28"/>
        </w:rPr>
      </w:pPr>
      <w:r w:rsidRPr="00691D06">
        <w:rPr>
          <w:b/>
          <w:szCs w:val="28"/>
        </w:rPr>
        <w:t>на проект Закону України «</w:t>
      </w:r>
      <w:r w:rsidR="00AC7E44" w:rsidRPr="00691D06">
        <w:rPr>
          <w:rFonts w:eastAsia="Times New Roman"/>
          <w:b/>
          <w:szCs w:val="28"/>
        </w:rPr>
        <w:t xml:space="preserve">Про внесення змін до деяких законодавчих актів України щодо удосконалення використання земель оборони та земель сільськогосподарського призначення, які перебувають у постійному користуванні національних академій наук, </w:t>
      </w:r>
    </w:p>
    <w:p w:rsidR="008F32CF" w:rsidRPr="00691D06" w:rsidRDefault="00AC7E44" w:rsidP="0016176E">
      <w:pPr>
        <w:spacing w:before="0"/>
        <w:ind w:right="0" w:firstLine="0"/>
        <w:jc w:val="center"/>
        <w:rPr>
          <w:b/>
          <w:bCs/>
          <w:szCs w:val="28"/>
          <w:shd w:val="clear" w:color="auto" w:fill="FFFFFF"/>
        </w:rPr>
      </w:pPr>
      <w:r w:rsidRPr="00691D06">
        <w:rPr>
          <w:rFonts w:eastAsia="Times New Roman"/>
          <w:b/>
          <w:szCs w:val="28"/>
        </w:rPr>
        <w:t>державних підприємств, установ, організацій</w:t>
      </w:r>
      <w:r w:rsidR="008F32CF" w:rsidRPr="00691D06">
        <w:rPr>
          <w:b/>
          <w:bCs/>
          <w:szCs w:val="28"/>
          <w:shd w:val="clear" w:color="auto" w:fill="FFFFFF"/>
        </w:rPr>
        <w:t>»</w:t>
      </w:r>
    </w:p>
    <w:p w:rsidR="00BF0BC5" w:rsidRPr="00691D06" w:rsidRDefault="00BF0BC5" w:rsidP="008F32CF">
      <w:pPr>
        <w:jc w:val="center"/>
        <w:rPr>
          <w:b/>
          <w:szCs w:val="28"/>
        </w:rPr>
      </w:pPr>
    </w:p>
    <w:p w:rsidR="00AC7E44" w:rsidRPr="00691D06" w:rsidRDefault="008F32CF" w:rsidP="00AC7E44">
      <w:pPr>
        <w:spacing w:before="0"/>
        <w:ind w:right="0" w:firstLine="720"/>
        <w:rPr>
          <w:szCs w:val="28"/>
        </w:rPr>
      </w:pPr>
      <w:r w:rsidRPr="00691D06">
        <w:rPr>
          <w:szCs w:val="28"/>
        </w:rPr>
        <w:t>У проекті, метою якого є</w:t>
      </w:r>
      <w:r w:rsidR="00AC7E44" w:rsidRPr="00691D06">
        <w:rPr>
          <w:szCs w:val="28"/>
        </w:rPr>
        <w:t xml:space="preserve">, </w:t>
      </w:r>
      <w:r w:rsidR="006D6B27" w:rsidRPr="00691D06">
        <w:rPr>
          <w:szCs w:val="28"/>
        </w:rPr>
        <w:t>«</w:t>
      </w:r>
      <w:r w:rsidR="006D6B27" w:rsidRPr="00691D06">
        <w:rPr>
          <w:rFonts w:eastAsia="Times New Roman"/>
          <w:szCs w:val="28"/>
          <w:lang w:eastAsia="ru-RU"/>
        </w:rPr>
        <w:t xml:space="preserve">унормування питання використання земель оборони в господарських цілях, у тому числі для надання в оренду земельних ділянок зі складу земель оборони для сільськогосподарського </w:t>
      </w:r>
      <w:r w:rsidR="00873F67">
        <w:rPr>
          <w:rFonts w:eastAsia="Times New Roman"/>
          <w:szCs w:val="28"/>
          <w:lang w:eastAsia="ru-RU"/>
        </w:rPr>
        <w:br/>
      </w:r>
      <w:r w:rsidR="006D6B27" w:rsidRPr="00691D06">
        <w:rPr>
          <w:rFonts w:eastAsia="Times New Roman"/>
          <w:szCs w:val="28"/>
          <w:lang w:eastAsia="ru-RU"/>
        </w:rPr>
        <w:t>використання</w:t>
      </w:r>
      <w:r w:rsidR="009031A5" w:rsidRPr="00691D06">
        <w:rPr>
          <w:rFonts w:eastAsia="Times New Roman"/>
          <w:szCs w:val="28"/>
          <w:lang w:eastAsia="ru-RU"/>
        </w:rPr>
        <w:t>…</w:t>
      </w:r>
      <w:r w:rsidR="006D6B27" w:rsidRPr="00691D06">
        <w:rPr>
          <w:rFonts w:eastAsia="Times New Roman"/>
          <w:szCs w:val="28"/>
          <w:lang w:eastAsia="ru-RU"/>
        </w:rPr>
        <w:t xml:space="preserve"> </w:t>
      </w:r>
      <w:r w:rsidR="00AC7E44" w:rsidRPr="00691D06">
        <w:rPr>
          <w:szCs w:val="28"/>
        </w:rPr>
        <w:t>розв’язання актуальних проблемних питань використання</w:t>
      </w:r>
      <w:r w:rsidR="006D6B27" w:rsidRPr="00691D06">
        <w:rPr>
          <w:szCs w:val="28"/>
        </w:rPr>
        <w:t xml:space="preserve"> </w:t>
      </w:r>
      <w:r w:rsidR="00AC7E44" w:rsidRPr="00691D06">
        <w:rPr>
          <w:szCs w:val="28"/>
        </w:rPr>
        <w:t>сільськогосподарських земель, що перебувають у постійному користуванні, підвищення ефективності використання таких земель</w:t>
      </w:r>
      <w:r w:rsidR="008110DC" w:rsidRPr="00691D06">
        <w:rPr>
          <w:rFonts w:eastAsia="Times New Roman"/>
          <w:szCs w:val="28"/>
          <w:lang w:eastAsia="ru-RU"/>
        </w:rPr>
        <w:t>» (</w:t>
      </w:r>
      <w:r w:rsidRPr="00691D06">
        <w:rPr>
          <w:bCs/>
          <w:iCs/>
          <w:szCs w:val="28"/>
        </w:rPr>
        <w:t xml:space="preserve">п. 2 </w:t>
      </w:r>
      <w:r w:rsidRPr="00691D06">
        <w:rPr>
          <w:szCs w:val="28"/>
        </w:rPr>
        <w:t>пояснювальної записки до нього)</w:t>
      </w:r>
      <w:r w:rsidRPr="00691D06">
        <w:rPr>
          <w:bCs/>
          <w:iCs/>
          <w:szCs w:val="28"/>
        </w:rPr>
        <w:t>, пропону</w:t>
      </w:r>
      <w:r w:rsidR="006B1BF3" w:rsidRPr="00691D06">
        <w:rPr>
          <w:bCs/>
          <w:iCs/>
          <w:szCs w:val="28"/>
        </w:rPr>
        <w:t>є</w:t>
      </w:r>
      <w:r w:rsidR="006D6B27" w:rsidRPr="00691D06">
        <w:rPr>
          <w:bCs/>
          <w:iCs/>
          <w:szCs w:val="28"/>
        </w:rPr>
        <w:t xml:space="preserve">ться </w:t>
      </w:r>
      <w:proofErr w:type="spellStart"/>
      <w:r w:rsidR="009031A5" w:rsidRPr="00691D06">
        <w:rPr>
          <w:bCs/>
          <w:iCs/>
          <w:szCs w:val="28"/>
        </w:rPr>
        <w:t>внести</w:t>
      </w:r>
      <w:proofErr w:type="spellEnd"/>
      <w:r w:rsidR="009031A5" w:rsidRPr="00691D06">
        <w:rPr>
          <w:bCs/>
          <w:iCs/>
          <w:szCs w:val="28"/>
        </w:rPr>
        <w:t xml:space="preserve"> відповідні </w:t>
      </w:r>
      <w:r w:rsidRPr="00691D06">
        <w:rPr>
          <w:bCs/>
          <w:iCs/>
          <w:szCs w:val="28"/>
        </w:rPr>
        <w:t xml:space="preserve">зміни </w:t>
      </w:r>
      <w:r w:rsidRPr="00691D06">
        <w:rPr>
          <w:szCs w:val="28"/>
        </w:rPr>
        <w:t xml:space="preserve">до </w:t>
      </w:r>
      <w:bookmarkStart w:id="1" w:name="_Hlk67306371"/>
      <w:bookmarkStart w:id="2" w:name="_Hlk67997727"/>
      <w:r w:rsidR="00AC7E44" w:rsidRPr="00691D06">
        <w:rPr>
          <w:szCs w:val="28"/>
        </w:rPr>
        <w:t>Земельного</w:t>
      </w:r>
      <w:r w:rsidR="00A9191F" w:rsidRPr="00691D06">
        <w:rPr>
          <w:szCs w:val="28"/>
        </w:rPr>
        <w:t xml:space="preserve"> (далі</w:t>
      </w:r>
      <w:r w:rsidR="006B1BF3" w:rsidRPr="00691D06">
        <w:rPr>
          <w:szCs w:val="28"/>
        </w:rPr>
        <w:t xml:space="preserve"> –  </w:t>
      </w:r>
      <w:r w:rsidR="00A9191F" w:rsidRPr="00691D06">
        <w:rPr>
          <w:szCs w:val="28"/>
        </w:rPr>
        <w:t xml:space="preserve"> </w:t>
      </w:r>
      <w:r w:rsidR="00AC7E44" w:rsidRPr="00691D06">
        <w:rPr>
          <w:szCs w:val="28"/>
        </w:rPr>
        <w:t>З</w:t>
      </w:r>
      <w:r w:rsidR="00A9191F" w:rsidRPr="00691D06">
        <w:rPr>
          <w:szCs w:val="28"/>
        </w:rPr>
        <w:t xml:space="preserve">КУ), </w:t>
      </w:r>
      <w:r w:rsidR="00AC7E44" w:rsidRPr="00691D06">
        <w:rPr>
          <w:rFonts w:eastAsia="Times New Roman"/>
          <w:szCs w:val="28"/>
          <w:lang w:eastAsia="ru-RU"/>
        </w:rPr>
        <w:t>Вод</w:t>
      </w:r>
      <w:r w:rsidR="008110DC" w:rsidRPr="00691D06">
        <w:rPr>
          <w:rFonts w:eastAsia="Times New Roman"/>
          <w:szCs w:val="28"/>
          <w:lang w:eastAsia="ru-RU"/>
        </w:rPr>
        <w:t>н</w:t>
      </w:r>
      <w:r w:rsidR="00A9191F" w:rsidRPr="00691D06">
        <w:rPr>
          <w:rFonts w:eastAsia="Times New Roman"/>
          <w:szCs w:val="28"/>
          <w:lang w:eastAsia="ru-RU"/>
        </w:rPr>
        <w:t>ого</w:t>
      </w:r>
      <w:r w:rsidR="008110DC" w:rsidRPr="00691D06">
        <w:rPr>
          <w:rFonts w:eastAsia="Times New Roman"/>
          <w:szCs w:val="28"/>
          <w:lang w:eastAsia="ru-RU"/>
        </w:rPr>
        <w:t xml:space="preserve"> (далі –</w:t>
      </w:r>
      <w:r w:rsidR="001D5DD3" w:rsidRPr="00691D06">
        <w:rPr>
          <w:rFonts w:eastAsia="Times New Roman"/>
          <w:szCs w:val="28"/>
          <w:lang w:eastAsia="ru-RU"/>
        </w:rPr>
        <w:t xml:space="preserve"> </w:t>
      </w:r>
      <w:r w:rsidR="00AC7E44" w:rsidRPr="00691D06">
        <w:rPr>
          <w:rFonts w:eastAsia="Times New Roman"/>
          <w:szCs w:val="28"/>
          <w:lang w:eastAsia="ru-RU"/>
        </w:rPr>
        <w:t>В</w:t>
      </w:r>
      <w:r w:rsidR="008110DC" w:rsidRPr="00691D06">
        <w:rPr>
          <w:rFonts w:eastAsia="Times New Roman"/>
          <w:szCs w:val="28"/>
          <w:lang w:eastAsia="ru-RU"/>
        </w:rPr>
        <w:t xml:space="preserve">КУ) </w:t>
      </w:r>
      <w:r w:rsidR="001D5DD3" w:rsidRPr="00691D06">
        <w:rPr>
          <w:rFonts w:eastAsia="Times New Roman"/>
          <w:szCs w:val="28"/>
          <w:lang w:eastAsia="ru-RU"/>
        </w:rPr>
        <w:t>кодекс</w:t>
      </w:r>
      <w:r w:rsidR="00A9191F" w:rsidRPr="00691D06">
        <w:rPr>
          <w:rFonts w:eastAsia="Times New Roman"/>
          <w:szCs w:val="28"/>
          <w:lang w:eastAsia="ru-RU"/>
        </w:rPr>
        <w:t>ів</w:t>
      </w:r>
      <w:r w:rsidR="001D5DD3" w:rsidRPr="00691D06">
        <w:rPr>
          <w:rFonts w:eastAsia="Times New Roman"/>
          <w:szCs w:val="28"/>
          <w:lang w:eastAsia="ru-RU"/>
        </w:rPr>
        <w:t xml:space="preserve"> України,</w:t>
      </w:r>
      <w:r w:rsidR="006D6B27" w:rsidRPr="00691D06">
        <w:rPr>
          <w:rFonts w:eastAsia="Times New Roman"/>
          <w:szCs w:val="28"/>
          <w:lang w:eastAsia="ru-RU"/>
        </w:rPr>
        <w:t xml:space="preserve"> </w:t>
      </w:r>
      <w:r w:rsidR="00AC7E44" w:rsidRPr="00691D06">
        <w:rPr>
          <w:rFonts w:eastAsia="Times New Roman"/>
          <w:szCs w:val="28"/>
          <w:lang w:eastAsia="ru-RU"/>
        </w:rPr>
        <w:t>законів України «</w:t>
      </w:r>
      <w:r w:rsidR="00AC7E44" w:rsidRPr="00691D06">
        <w:rPr>
          <w:szCs w:val="28"/>
        </w:rPr>
        <w:t>Про оренду землі</w:t>
      </w:r>
      <w:r w:rsidR="00AC7E44" w:rsidRPr="00691D06">
        <w:rPr>
          <w:rFonts w:eastAsia="Times New Roman"/>
          <w:szCs w:val="28"/>
          <w:lang w:eastAsia="ru-RU"/>
        </w:rPr>
        <w:t>», «</w:t>
      </w:r>
      <w:r w:rsidR="00AC7E44" w:rsidRPr="00691D06">
        <w:rPr>
          <w:szCs w:val="28"/>
        </w:rPr>
        <w:t>Про використання земель оборони</w:t>
      </w:r>
      <w:r w:rsidR="00AC7E44" w:rsidRPr="00691D06">
        <w:rPr>
          <w:rFonts w:eastAsia="Times New Roman"/>
          <w:szCs w:val="28"/>
          <w:lang w:eastAsia="ru-RU"/>
        </w:rPr>
        <w:t>», «</w:t>
      </w:r>
      <w:r w:rsidR="00AC7E44" w:rsidRPr="00691D06">
        <w:rPr>
          <w:rStyle w:val="rvts23"/>
          <w:szCs w:val="28"/>
        </w:rPr>
        <w:t xml:space="preserve">Про особливості правового режиму діяльності </w:t>
      </w:r>
      <w:r w:rsidR="00AC7E44" w:rsidRPr="00831DCC">
        <w:rPr>
          <w:rStyle w:val="rvts23"/>
          <w:szCs w:val="28"/>
        </w:rPr>
        <w:t>Національної академії наук України, національних галузевих академій наук та статусу їх майнового комплексу</w:t>
      </w:r>
      <w:r w:rsidR="00AC7E44" w:rsidRPr="00831DCC">
        <w:rPr>
          <w:rFonts w:eastAsia="Times New Roman"/>
          <w:szCs w:val="28"/>
          <w:lang w:eastAsia="ru-RU"/>
        </w:rPr>
        <w:t>»</w:t>
      </w:r>
      <w:r w:rsidR="001D5DD3" w:rsidRPr="00831DCC">
        <w:rPr>
          <w:szCs w:val="28"/>
        </w:rPr>
        <w:t>. У вказаних змінах</w:t>
      </w:r>
      <w:r w:rsidR="00F704F2" w:rsidRPr="00831DCC">
        <w:rPr>
          <w:szCs w:val="28"/>
        </w:rPr>
        <w:t xml:space="preserve">: </w:t>
      </w:r>
      <w:r w:rsidR="00AC7E44" w:rsidRPr="00831DCC">
        <w:rPr>
          <w:szCs w:val="28"/>
        </w:rPr>
        <w:t xml:space="preserve">регулюються </w:t>
      </w:r>
      <w:r w:rsidR="009031A5" w:rsidRPr="00831DCC">
        <w:rPr>
          <w:szCs w:val="28"/>
        </w:rPr>
        <w:t>в</w:t>
      </w:r>
      <w:r w:rsidR="00AC7E44" w:rsidRPr="00831DCC">
        <w:rPr>
          <w:szCs w:val="28"/>
        </w:rPr>
        <w:t>ідносини щодо передачі в оренду земель оборони, які перебувають в постійному користуванні</w:t>
      </w:r>
      <w:r w:rsidR="009031A5" w:rsidRPr="00831DCC">
        <w:rPr>
          <w:szCs w:val="28"/>
        </w:rPr>
        <w:t xml:space="preserve"> </w:t>
      </w:r>
      <w:r w:rsidR="006B1BF3" w:rsidRPr="00831DCC">
        <w:rPr>
          <w:szCs w:val="28"/>
        </w:rPr>
        <w:t>Міністерств</w:t>
      </w:r>
      <w:r w:rsidR="00626ACC" w:rsidRPr="00831DCC">
        <w:rPr>
          <w:szCs w:val="28"/>
        </w:rPr>
        <w:t>а</w:t>
      </w:r>
      <w:r w:rsidR="006B1BF3" w:rsidRPr="00831DCC">
        <w:rPr>
          <w:szCs w:val="28"/>
        </w:rPr>
        <w:t xml:space="preserve"> оборони України, </w:t>
      </w:r>
      <w:r w:rsidR="009031A5" w:rsidRPr="00831DCC">
        <w:rPr>
          <w:szCs w:val="28"/>
        </w:rPr>
        <w:t>Збройних Сил</w:t>
      </w:r>
      <w:r w:rsidR="00626ACC" w:rsidRPr="00831DCC">
        <w:rPr>
          <w:szCs w:val="28"/>
        </w:rPr>
        <w:t xml:space="preserve"> України</w:t>
      </w:r>
      <w:r w:rsidR="006B1BF3" w:rsidRPr="00831DCC">
        <w:rPr>
          <w:szCs w:val="28"/>
        </w:rPr>
        <w:t>, інших військових формувань та органів, що забезпечують реалізацію державної політики у сфері націонал</w:t>
      </w:r>
      <w:r w:rsidR="00626ACC" w:rsidRPr="00831DCC">
        <w:rPr>
          <w:szCs w:val="28"/>
        </w:rPr>
        <w:t>ьної безпеки і оборони України,</w:t>
      </w:r>
      <w:r w:rsidR="006B1BF3" w:rsidRPr="00831DCC">
        <w:rPr>
          <w:szCs w:val="28"/>
        </w:rPr>
        <w:t xml:space="preserve"> </w:t>
      </w:r>
      <w:r w:rsidR="00AC7E44" w:rsidRPr="00831DCC">
        <w:rPr>
          <w:szCs w:val="28"/>
        </w:rPr>
        <w:t>для сільськогосподарського</w:t>
      </w:r>
      <w:r w:rsidR="00AC7E44" w:rsidRPr="00691D06">
        <w:rPr>
          <w:szCs w:val="28"/>
        </w:rPr>
        <w:t xml:space="preserve"> використання, а також </w:t>
      </w:r>
      <w:r w:rsidR="00AC7E44" w:rsidRPr="00691D06">
        <w:rPr>
          <w:rFonts w:eastAsia="Times New Roman"/>
          <w:szCs w:val="28"/>
        </w:rPr>
        <w:t>земель сільськогосподарського призначення, які перебувають у постійному користуванні національних академій наук, державних підприємств, установ, організацій тощо.</w:t>
      </w:r>
    </w:p>
    <w:bookmarkEnd w:id="1"/>
    <w:bookmarkEnd w:id="2"/>
    <w:p w:rsidR="00F704F2" w:rsidRPr="00691D06" w:rsidRDefault="008F32CF" w:rsidP="00AC7E44">
      <w:pPr>
        <w:spacing w:before="0"/>
        <w:ind w:right="0" w:firstLine="720"/>
        <w:rPr>
          <w:rFonts w:eastAsia="Times New Roman"/>
          <w:szCs w:val="28"/>
          <w:lang w:eastAsia="ru-RU"/>
        </w:rPr>
      </w:pPr>
      <w:r w:rsidRPr="00691D06">
        <w:rPr>
          <w:szCs w:val="28"/>
        </w:rPr>
        <w:t>Прийняття проекту, на думку суб’єкт</w:t>
      </w:r>
      <w:r w:rsidR="001D5DD3" w:rsidRPr="00691D06">
        <w:rPr>
          <w:szCs w:val="28"/>
        </w:rPr>
        <w:t>ів</w:t>
      </w:r>
      <w:r w:rsidRPr="00691D06">
        <w:rPr>
          <w:szCs w:val="28"/>
        </w:rPr>
        <w:t xml:space="preserve"> права законодавчої ініціативи, </w:t>
      </w:r>
      <w:r w:rsidR="009031A5" w:rsidRPr="00691D06">
        <w:rPr>
          <w:szCs w:val="28"/>
        </w:rPr>
        <w:t>«дозволить унормувати та підвищити ефективність  використання земель оборони для сільськогосподарських потреб</w:t>
      </w:r>
      <w:r w:rsidR="00BF0BC5" w:rsidRPr="00691D06">
        <w:rPr>
          <w:szCs w:val="28"/>
        </w:rPr>
        <w:t xml:space="preserve"> </w:t>
      </w:r>
      <w:r w:rsidR="009031A5" w:rsidRPr="00691D06">
        <w:rPr>
          <w:szCs w:val="28"/>
        </w:rPr>
        <w:t xml:space="preserve">шляхом передачі їх в оренду; забезпечити надходження додаткових коштів до спеціального фонду Державного бюджету для їх використання в інтересах Збройних Сил та </w:t>
      </w:r>
      <w:proofErr w:type="spellStart"/>
      <w:r w:rsidR="009031A5" w:rsidRPr="00691D06">
        <w:rPr>
          <w:szCs w:val="28"/>
        </w:rPr>
        <w:t>Мінооборони</w:t>
      </w:r>
      <w:proofErr w:type="spellEnd"/>
      <w:r w:rsidR="009031A5" w:rsidRPr="00691D06">
        <w:rPr>
          <w:szCs w:val="28"/>
        </w:rPr>
        <w:t xml:space="preserve"> України, інших військових формувань та державних органів, що </w:t>
      </w:r>
      <w:r w:rsidR="009031A5" w:rsidRPr="00691D06">
        <w:rPr>
          <w:szCs w:val="28"/>
        </w:rPr>
        <w:lastRenderedPageBreak/>
        <w:t>належать до сил національної безпеки і оборони</w:t>
      </w:r>
      <w:r w:rsidR="00B6134D" w:rsidRPr="00691D06">
        <w:rPr>
          <w:szCs w:val="28"/>
        </w:rPr>
        <w:t xml:space="preserve"> … </w:t>
      </w:r>
      <w:r w:rsidR="00AC7E44" w:rsidRPr="00691D06">
        <w:rPr>
          <w:szCs w:val="28"/>
        </w:rPr>
        <w:t xml:space="preserve">істотно підвищить ефективність використання одного з найцінніших ресурсів держави – земель сільськогосподарського призначення, які перебувають у постійному користуванні; дозволить вивести із нелегального обігу значні масиви таких земель; суттєво збільшить бюджетні надходження </w:t>
      </w:r>
      <w:r w:rsidR="00AC7E44" w:rsidRPr="00691D06">
        <w:rPr>
          <w:rStyle w:val="rvts23"/>
          <w:szCs w:val="28"/>
        </w:rPr>
        <w:t>за рахунок орендної плати за передані в оренду земельні ділянки,</w:t>
      </w:r>
      <w:r w:rsidR="00AC7E44" w:rsidRPr="00691D06">
        <w:rPr>
          <w:szCs w:val="28"/>
        </w:rPr>
        <w:t xml:space="preserve"> що перебувають у постійному користуванні</w:t>
      </w:r>
      <w:r w:rsidR="001D5DD3" w:rsidRPr="00691D06">
        <w:rPr>
          <w:rFonts w:eastAsia="Times New Roman"/>
          <w:szCs w:val="28"/>
          <w:lang w:eastAsia="ru-RU"/>
        </w:rPr>
        <w:t>»</w:t>
      </w:r>
      <w:r w:rsidR="00BF0BC5" w:rsidRPr="00691D06">
        <w:rPr>
          <w:rFonts w:eastAsia="Times New Roman"/>
          <w:szCs w:val="28"/>
          <w:lang w:eastAsia="ru-RU"/>
        </w:rPr>
        <w:t xml:space="preserve"> (</w:t>
      </w:r>
      <w:r w:rsidR="00BF0BC5" w:rsidRPr="00691D06">
        <w:rPr>
          <w:bCs/>
          <w:iCs/>
          <w:szCs w:val="28"/>
        </w:rPr>
        <w:t xml:space="preserve">п. </w:t>
      </w:r>
      <w:r w:rsidR="00747255" w:rsidRPr="00691D06">
        <w:rPr>
          <w:bCs/>
          <w:iCs/>
          <w:szCs w:val="28"/>
        </w:rPr>
        <w:t>6</w:t>
      </w:r>
      <w:r w:rsidR="00BF0BC5" w:rsidRPr="00691D06">
        <w:rPr>
          <w:bCs/>
          <w:iCs/>
          <w:szCs w:val="28"/>
        </w:rPr>
        <w:t xml:space="preserve"> </w:t>
      </w:r>
      <w:r w:rsidR="00BF0BC5" w:rsidRPr="00691D06">
        <w:rPr>
          <w:szCs w:val="28"/>
        </w:rPr>
        <w:t xml:space="preserve">пояснювальної записки до </w:t>
      </w:r>
      <w:r w:rsidR="00B6134D" w:rsidRPr="00691D06">
        <w:rPr>
          <w:szCs w:val="28"/>
        </w:rPr>
        <w:t>проекту</w:t>
      </w:r>
      <w:r w:rsidR="00BF0BC5" w:rsidRPr="00691D06">
        <w:rPr>
          <w:szCs w:val="28"/>
        </w:rPr>
        <w:t>)</w:t>
      </w:r>
      <w:r w:rsidR="00F704F2" w:rsidRPr="00691D06">
        <w:rPr>
          <w:rFonts w:eastAsia="Times New Roman"/>
          <w:szCs w:val="28"/>
          <w:lang w:eastAsia="ru-RU"/>
        </w:rPr>
        <w:t xml:space="preserve">. </w:t>
      </w:r>
    </w:p>
    <w:p w:rsidR="008F32CF" w:rsidRPr="00831DCC" w:rsidRDefault="008F32CF" w:rsidP="00AC7E44">
      <w:pPr>
        <w:autoSpaceDE w:val="0"/>
        <w:autoSpaceDN w:val="0"/>
        <w:adjustRightInd w:val="0"/>
        <w:spacing w:before="0"/>
        <w:ind w:right="0" w:firstLine="720"/>
        <w:rPr>
          <w:szCs w:val="28"/>
          <w:shd w:val="clear" w:color="auto" w:fill="FFFFFF"/>
        </w:rPr>
      </w:pPr>
      <w:r w:rsidRPr="00691D06">
        <w:rPr>
          <w:szCs w:val="28"/>
        </w:rPr>
        <w:t xml:space="preserve">Проект </w:t>
      </w:r>
      <w:r w:rsidR="001D5DD3" w:rsidRPr="00691D06">
        <w:rPr>
          <w:szCs w:val="28"/>
        </w:rPr>
        <w:t xml:space="preserve">на момент підготовки висновку </w:t>
      </w:r>
      <w:r w:rsidR="00747255" w:rsidRPr="00691D06">
        <w:rPr>
          <w:szCs w:val="28"/>
        </w:rPr>
        <w:t xml:space="preserve">не включено до Плану законопроектної </w:t>
      </w:r>
      <w:r w:rsidR="00747255" w:rsidRPr="00831DCC">
        <w:rPr>
          <w:szCs w:val="28"/>
        </w:rPr>
        <w:t xml:space="preserve">роботи Верховної Ради України на 2021 рік, затвердженого постановою Верховної Ради України </w:t>
      </w:r>
      <w:r w:rsidR="00626ACC" w:rsidRPr="00831DCC">
        <w:rPr>
          <w:szCs w:val="28"/>
        </w:rPr>
        <w:t xml:space="preserve">від </w:t>
      </w:r>
      <w:r w:rsidR="00747255" w:rsidRPr="00831DCC">
        <w:rPr>
          <w:szCs w:val="28"/>
        </w:rPr>
        <w:t xml:space="preserve">02.02.2021 № 1165-IX </w:t>
      </w:r>
    </w:p>
    <w:p w:rsidR="00AA6688" w:rsidRPr="00691D06" w:rsidRDefault="00747255" w:rsidP="00AA6688">
      <w:pPr>
        <w:spacing w:before="0"/>
        <w:ind w:right="0"/>
        <w:rPr>
          <w:szCs w:val="28"/>
        </w:rPr>
      </w:pPr>
      <w:r w:rsidRPr="00831DCC">
        <w:rPr>
          <w:szCs w:val="28"/>
        </w:rPr>
        <w:t xml:space="preserve">Головне управління, </w:t>
      </w:r>
      <w:r w:rsidR="00425305" w:rsidRPr="00831DCC">
        <w:rPr>
          <w:szCs w:val="28"/>
        </w:rPr>
        <w:t>розглянувши проект</w:t>
      </w:r>
      <w:r w:rsidR="00B6134D" w:rsidRPr="00831DCC">
        <w:rPr>
          <w:szCs w:val="28"/>
        </w:rPr>
        <w:t xml:space="preserve">, вважає за доцільне </w:t>
      </w:r>
      <w:r w:rsidRPr="00831DCC">
        <w:rPr>
          <w:szCs w:val="28"/>
        </w:rPr>
        <w:t>вислов</w:t>
      </w:r>
      <w:r w:rsidR="00B6134D" w:rsidRPr="00831DCC">
        <w:rPr>
          <w:szCs w:val="28"/>
        </w:rPr>
        <w:t>ити що</w:t>
      </w:r>
      <w:r w:rsidRPr="00831DCC">
        <w:rPr>
          <w:szCs w:val="28"/>
        </w:rPr>
        <w:t>до його змісту такі зауваження</w:t>
      </w:r>
      <w:r w:rsidR="00B6134D" w:rsidRPr="00831DCC">
        <w:rPr>
          <w:szCs w:val="28"/>
        </w:rPr>
        <w:t xml:space="preserve"> та пропозиції</w:t>
      </w:r>
      <w:r w:rsidRPr="00691D06">
        <w:rPr>
          <w:szCs w:val="28"/>
        </w:rPr>
        <w:t>.</w:t>
      </w:r>
    </w:p>
    <w:p w:rsidR="00B6134D" w:rsidRPr="00691D06" w:rsidRDefault="00614752" w:rsidP="00B6134D">
      <w:pPr>
        <w:spacing w:before="0"/>
        <w:ind w:right="0"/>
        <w:rPr>
          <w:szCs w:val="28"/>
        </w:rPr>
      </w:pPr>
      <w:r w:rsidRPr="00691D06">
        <w:rPr>
          <w:b/>
          <w:szCs w:val="28"/>
        </w:rPr>
        <w:t>1.</w:t>
      </w:r>
      <w:r w:rsidRPr="00691D06">
        <w:rPr>
          <w:szCs w:val="28"/>
        </w:rPr>
        <w:t xml:space="preserve"> </w:t>
      </w:r>
      <w:r w:rsidR="00B6134D" w:rsidRPr="00691D06">
        <w:rPr>
          <w:szCs w:val="28"/>
        </w:rPr>
        <w:t xml:space="preserve">Відповідно до </w:t>
      </w:r>
      <w:r w:rsidR="00B6134D" w:rsidRPr="00831DCC">
        <w:rPr>
          <w:szCs w:val="28"/>
        </w:rPr>
        <w:t xml:space="preserve">п. 1 пояснювальної записки до проекту «у постійному користуванні Збройних Сил та Міністерства оборони України (далі – Міноборони) обліковано 518,672 </w:t>
      </w:r>
      <w:r w:rsidR="000B39B8">
        <w:rPr>
          <w:szCs w:val="28"/>
        </w:rPr>
        <w:t>тис. га</w:t>
      </w:r>
      <w:r w:rsidR="00B6134D" w:rsidRPr="00831DCC">
        <w:rPr>
          <w:szCs w:val="28"/>
        </w:rPr>
        <w:t xml:space="preserve"> земель, з яких 452,9 </w:t>
      </w:r>
      <w:r w:rsidR="000B39B8">
        <w:rPr>
          <w:szCs w:val="28"/>
        </w:rPr>
        <w:t>тис. га</w:t>
      </w:r>
      <w:r w:rsidR="00B6134D" w:rsidRPr="00831DCC">
        <w:rPr>
          <w:szCs w:val="28"/>
        </w:rPr>
        <w:t xml:space="preserve"> розташовані на тимчасово окупованих територіях Криму, ОРДЛО та частина з них  знаходиться під відчуженим нерухомим майном». Таким чином, виходячи з цих даних, у фактичному користуванні Збройних Сил України знаходиться </w:t>
      </w:r>
      <w:r w:rsidR="00B6134D" w:rsidRPr="00831DCC">
        <w:rPr>
          <w:i/>
          <w:szCs w:val="28"/>
        </w:rPr>
        <w:t xml:space="preserve">лише </w:t>
      </w:r>
      <w:r w:rsidR="00831DCC" w:rsidRPr="00831DCC">
        <w:rPr>
          <w:i/>
          <w:szCs w:val="28"/>
        </w:rPr>
        <w:br/>
      </w:r>
      <w:r w:rsidR="00B6134D" w:rsidRPr="00831DCC">
        <w:rPr>
          <w:i/>
          <w:szCs w:val="28"/>
        </w:rPr>
        <w:t>65,8 тис. га земель</w:t>
      </w:r>
      <w:r w:rsidR="00B6134D" w:rsidRPr="00831DCC">
        <w:rPr>
          <w:szCs w:val="28"/>
        </w:rPr>
        <w:t xml:space="preserve">. З огляду на зазначене, незрозуміло, як «проведеним у Міноборони моніторингом стану використання земель оборони встановлено, що з них </w:t>
      </w:r>
      <w:r w:rsidR="00B6134D" w:rsidRPr="00831DCC">
        <w:rPr>
          <w:i/>
          <w:szCs w:val="28"/>
        </w:rPr>
        <w:t>83,926 тис. га</w:t>
      </w:r>
      <w:r w:rsidR="00B6134D" w:rsidRPr="00831DCC">
        <w:rPr>
          <w:szCs w:val="28"/>
        </w:rPr>
        <w:t xml:space="preserve"> (19 %) без шкоди бойовій  і мобілізаційній готовності та життєдіяльності військ (сил) можуть</w:t>
      </w:r>
      <w:r w:rsidR="00B6134D" w:rsidRPr="00691D06">
        <w:rPr>
          <w:szCs w:val="28"/>
        </w:rPr>
        <w:t xml:space="preserve"> використовуватися для ведення товарного сільськогосподарського виробництва». Отже, зазначені вище дані, на наш погляд, потребують відповідного уточнення.</w:t>
      </w:r>
    </w:p>
    <w:p w:rsidR="006B1BF3" w:rsidRPr="00691D06" w:rsidRDefault="00B6134D" w:rsidP="0062069A">
      <w:pPr>
        <w:spacing w:before="0"/>
        <w:ind w:right="0"/>
        <w:rPr>
          <w:szCs w:val="28"/>
        </w:rPr>
      </w:pPr>
      <w:r w:rsidRPr="00691D06">
        <w:rPr>
          <w:b/>
          <w:szCs w:val="28"/>
        </w:rPr>
        <w:t xml:space="preserve">2. </w:t>
      </w:r>
      <w:r w:rsidR="005152DA" w:rsidRPr="00691D06">
        <w:rPr>
          <w:szCs w:val="28"/>
        </w:rPr>
        <w:t xml:space="preserve">У п. 1 пояснювальної записки до проекту в обґрунтування його прийняття зазначається, що «за діючим законодавством постійні землекористувачі не мають права </w:t>
      </w:r>
      <w:r w:rsidR="005152DA" w:rsidRPr="00691D06">
        <w:rPr>
          <w:i/>
          <w:szCs w:val="28"/>
        </w:rPr>
        <w:t xml:space="preserve">розпоряджатися </w:t>
      </w:r>
      <w:r w:rsidR="005152DA" w:rsidRPr="00691D06">
        <w:rPr>
          <w:szCs w:val="28"/>
        </w:rPr>
        <w:t xml:space="preserve"> переданими їм землями. Відтак, роками триває ситуація, за якої постійні землекористувачі мають величезні масиви сільськогосподарських земель, які ними не використовуються,   і разом з цим  - позбавлені законних підстав для передачі їх  в оренду для ефективного застосування у сільськогосподарських цілях та отримання офіційного доходу у вигляді  орендної плати». </w:t>
      </w:r>
    </w:p>
    <w:p w:rsidR="006213A3" w:rsidRPr="00831DCC" w:rsidRDefault="006B1BF3" w:rsidP="0062069A">
      <w:pPr>
        <w:spacing w:before="0"/>
        <w:ind w:right="0"/>
        <w:rPr>
          <w:rFonts w:eastAsia="Times New Roman"/>
          <w:szCs w:val="28"/>
          <w:lang w:eastAsia="ru-RU"/>
        </w:rPr>
      </w:pPr>
      <w:r w:rsidRPr="00691D06">
        <w:rPr>
          <w:szCs w:val="28"/>
        </w:rPr>
        <w:t xml:space="preserve">З цього приводу </w:t>
      </w:r>
      <w:r w:rsidR="005152DA" w:rsidRPr="00691D06">
        <w:rPr>
          <w:szCs w:val="28"/>
        </w:rPr>
        <w:t>звертаємо уваг</w:t>
      </w:r>
      <w:r w:rsidR="00425305" w:rsidRPr="00691D06">
        <w:rPr>
          <w:szCs w:val="28"/>
        </w:rPr>
        <w:t>у</w:t>
      </w:r>
      <w:r w:rsidR="005152DA" w:rsidRPr="00691D06">
        <w:rPr>
          <w:szCs w:val="28"/>
        </w:rPr>
        <w:t xml:space="preserve">, що право розпорядження </w:t>
      </w:r>
      <w:r w:rsidR="00B6134D" w:rsidRPr="00691D06">
        <w:rPr>
          <w:szCs w:val="28"/>
        </w:rPr>
        <w:t>як найбільш важлива для визначення юридичної долі відповідного об’єкту власності складова п</w:t>
      </w:r>
      <w:r w:rsidR="00F10D6E" w:rsidRPr="00691D06">
        <w:rPr>
          <w:szCs w:val="28"/>
        </w:rPr>
        <w:t>р</w:t>
      </w:r>
      <w:r w:rsidR="005152DA" w:rsidRPr="00691D06">
        <w:rPr>
          <w:szCs w:val="28"/>
        </w:rPr>
        <w:t>ава власності</w:t>
      </w:r>
      <w:r w:rsidR="00614752" w:rsidRPr="00691D06">
        <w:rPr>
          <w:szCs w:val="28"/>
        </w:rPr>
        <w:t xml:space="preserve"> </w:t>
      </w:r>
      <w:r w:rsidR="005152DA" w:rsidRPr="00691D06">
        <w:rPr>
          <w:szCs w:val="28"/>
        </w:rPr>
        <w:t xml:space="preserve">може належати лише власнику. </w:t>
      </w:r>
      <w:r w:rsidR="00F10D6E" w:rsidRPr="00691D06">
        <w:rPr>
          <w:szCs w:val="28"/>
        </w:rPr>
        <w:t xml:space="preserve">Саме тому згідно з </w:t>
      </w:r>
      <w:r w:rsidRPr="00691D06">
        <w:rPr>
          <w:szCs w:val="28"/>
        </w:rPr>
        <w:br/>
      </w:r>
      <w:r w:rsidR="00F10D6E" w:rsidRPr="00691D06">
        <w:rPr>
          <w:szCs w:val="28"/>
        </w:rPr>
        <w:t xml:space="preserve">ч. </w:t>
      </w:r>
      <w:r w:rsidR="00E442A0" w:rsidRPr="00691D06">
        <w:rPr>
          <w:szCs w:val="28"/>
        </w:rPr>
        <w:t>1 ст. 92 ЗКУ «п</w:t>
      </w:r>
      <w:r w:rsidR="00AB7538" w:rsidRPr="00691D06">
        <w:rPr>
          <w:szCs w:val="28"/>
          <w:shd w:val="clear" w:color="auto" w:fill="FFFFFF"/>
        </w:rPr>
        <w:t>рав</w:t>
      </w:r>
      <w:r w:rsidR="00F10D6E" w:rsidRPr="00691D06">
        <w:rPr>
          <w:szCs w:val="28"/>
          <w:shd w:val="clear" w:color="auto" w:fill="FFFFFF"/>
        </w:rPr>
        <w:t>о</w:t>
      </w:r>
      <w:r w:rsidR="00AB7538" w:rsidRPr="00691D06">
        <w:rPr>
          <w:szCs w:val="28"/>
          <w:shd w:val="clear" w:color="auto" w:fill="FFFFFF"/>
        </w:rPr>
        <w:t xml:space="preserve"> постійного користування земельною ділянкою</w:t>
      </w:r>
      <w:r w:rsidR="006A4E82" w:rsidRPr="00691D06">
        <w:rPr>
          <w:szCs w:val="28"/>
          <w:shd w:val="clear" w:color="auto" w:fill="FFFFFF"/>
        </w:rPr>
        <w:t xml:space="preserve">» </w:t>
      </w:r>
      <w:r w:rsidR="00F10D6E" w:rsidRPr="00831DCC">
        <w:rPr>
          <w:szCs w:val="28"/>
          <w:shd w:val="clear" w:color="auto" w:fill="FFFFFF"/>
        </w:rPr>
        <w:t xml:space="preserve">розуміється </w:t>
      </w:r>
      <w:r w:rsidR="006A4E82" w:rsidRPr="00831DCC">
        <w:rPr>
          <w:szCs w:val="28"/>
          <w:shd w:val="clear" w:color="auto" w:fill="FFFFFF"/>
        </w:rPr>
        <w:t xml:space="preserve">як </w:t>
      </w:r>
      <w:r w:rsidR="00F10D6E" w:rsidRPr="00831DCC">
        <w:rPr>
          <w:szCs w:val="28"/>
          <w:shd w:val="clear" w:color="auto" w:fill="FFFFFF"/>
        </w:rPr>
        <w:t>«</w:t>
      </w:r>
      <w:r w:rsidR="00AB7538" w:rsidRPr="00831DCC">
        <w:rPr>
          <w:szCs w:val="28"/>
          <w:shd w:val="clear" w:color="auto" w:fill="FFFFFF"/>
        </w:rPr>
        <w:t>прав</w:t>
      </w:r>
      <w:r w:rsidR="00F10D6E" w:rsidRPr="00831DCC">
        <w:rPr>
          <w:szCs w:val="28"/>
          <w:shd w:val="clear" w:color="auto" w:fill="FFFFFF"/>
        </w:rPr>
        <w:t>о</w:t>
      </w:r>
      <w:r w:rsidR="00AB7538" w:rsidRPr="00831DCC">
        <w:rPr>
          <w:szCs w:val="28"/>
          <w:shd w:val="clear" w:color="auto" w:fill="FFFFFF"/>
        </w:rPr>
        <w:t xml:space="preserve"> </w:t>
      </w:r>
      <w:r w:rsidR="00AB7538" w:rsidRPr="00831DCC">
        <w:rPr>
          <w:i/>
          <w:szCs w:val="28"/>
          <w:u w:val="single"/>
          <w:shd w:val="clear" w:color="auto" w:fill="FFFFFF"/>
        </w:rPr>
        <w:t>володіння і користування</w:t>
      </w:r>
      <w:r w:rsidR="00AB7538" w:rsidRPr="00831DCC">
        <w:rPr>
          <w:szCs w:val="28"/>
          <w:shd w:val="clear" w:color="auto" w:fill="FFFFFF"/>
        </w:rPr>
        <w:t xml:space="preserve"> земельною ділянкою, яка перебуває у державній або комунальній власності, без встановлення строку</w:t>
      </w:r>
      <w:r w:rsidR="00425305" w:rsidRPr="00831DCC">
        <w:rPr>
          <w:szCs w:val="28"/>
          <w:shd w:val="clear" w:color="auto" w:fill="FFFFFF"/>
        </w:rPr>
        <w:t>»</w:t>
      </w:r>
      <w:r w:rsidR="006A4E82" w:rsidRPr="00831DCC">
        <w:rPr>
          <w:szCs w:val="28"/>
          <w:shd w:val="clear" w:color="auto" w:fill="FFFFFF"/>
        </w:rPr>
        <w:t>, тобто</w:t>
      </w:r>
      <w:r w:rsidR="00626ACC" w:rsidRPr="00831DCC">
        <w:rPr>
          <w:szCs w:val="28"/>
          <w:shd w:val="clear" w:color="auto" w:fill="FFFFFF"/>
        </w:rPr>
        <w:t>,</w:t>
      </w:r>
      <w:r w:rsidR="006A4E82" w:rsidRPr="00831DCC">
        <w:rPr>
          <w:szCs w:val="28"/>
          <w:shd w:val="clear" w:color="auto" w:fill="FFFFFF"/>
        </w:rPr>
        <w:t xml:space="preserve"> право постійного користування земельною ділянкою є речовим правом </w:t>
      </w:r>
      <w:r w:rsidR="00F25D59" w:rsidRPr="00831DCC">
        <w:rPr>
          <w:szCs w:val="28"/>
          <w:shd w:val="clear" w:color="auto" w:fill="FFFFFF"/>
        </w:rPr>
        <w:t xml:space="preserve">на нерухоме майно, похідним від права власності. </w:t>
      </w:r>
      <w:r w:rsidR="006A4E82" w:rsidRPr="00831DCC">
        <w:rPr>
          <w:szCs w:val="28"/>
          <w:shd w:val="clear" w:color="auto" w:fill="FFFFFF"/>
        </w:rPr>
        <w:t xml:space="preserve">З огляду на </w:t>
      </w:r>
      <w:r w:rsidR="00C54E57" w:rsidRPr="00831DCC">
        <w:rPr>
          <w:szCs w:val="28"/>
          <w:shd w:val="clear" w:color="auto" w:fill="FFFFFF"/>
        </w:rPr>
        <w:t xml:space="preserve">це надання </w:t>
      </w:r>
      <w:r w:rsidR="00B2368A" w:rsidRPr="00831DCC">
        <w:rPr>
          <w:szCs w:val="28"/>
          <w:shd w:val="clear" w:color="auto" w:fill="FFFFFF"/>
        </w:rPr>
        <w:t>п</w:t>
      </w:r>
      <w:r w:rsidR="00C54E57" w:rsidRPr="00831DCC">
        <w:rPr>
          <w:szCs w:val="28"/>
          <w:shd w:val="clear" w:color="auto" w:fill="FFFFFF"/>
        </w:rPr>
        <w:t xml:space="preserve">овноважень щодо </w:t>
      </w:r>
      <w:r w:rsidR="00B2368A" w:rsidRPr="00831DCC">
        <w:rPr>
          <w:szCs w:val="28"/>
          <w:shd w:val="clear" w:color="auto" w:fill="FFFFFF"/>
        </w:rPr>
        <w:t xml:space="preserve"> розпорядження </w:t>
      </w:r>
      <w:r w:rsidR="00C54E57" w:rsidRPr="00831DCC">
        <w:rPr>
          <w:szCs w:val="28"/>
          <w:shd w:val="clear" w:color="auto" w:fill="FFFFFF"/>
        </w:rPr>
        <w:t xml:space="preserve">земельною ділянкою </w:t>
      </w:r>
      <w:r w:rsidR="00B2368A" w:rsidRPr="00831DCC">
        <w:rPr>
          <w:szCs w:val="28"/>
          <w:shd w:val="clear" w:color="auto" w:fill="FFFFFF"/>
        </w:rPr>
        <w:t>суб’єкт</w:t>
      </w:r>
      <w:r w:rsidR="00C54E57" w:rsidRPr="00831DCC">
        <w:rPr>
          <w:szCs w:val="28"/>
          <w:shd w:val="clear" w:color="auto" w:fill="FFFFFF"/>
        </w:rPr>
        <w:t>ам</w:t>
      </w:r>
      <w:r w:rsidR="00B2368A" w:rsidRPr="00831DCC">
        <w:rPr>
          <w:szCs w:val="28"/>
          <w:shd w:val="clear" w:color="auto" w:fill="FFFFFF"/>
        </w:rPr>
        <w:t xml:space="preserve"> </w:t>
      </w:r>
      <w:r w:rsidR="00B2368A" w:rsidRPr="00831DCC">
        <w:rPr>
          <w:szCs w:val="28"/>
        </w:rPr>
        <w:t>п</w:t>
      </w:r>
      <w:r w:rsidR="00B2368A" w:rsidRPr="00831DCC">
        <w:rPr>
          <w:szCs w:val="28"/>
          <w:shd w:val="clear" w:color="auto" w:fill="FFFFFF"/>
        </w:rPr>
        <w:t xml:space="preserve">рава постійного користування земельною ділянкою, як це передбачено </w:t>
      </w:r>
      <w:r w:rsidR="00F25D59" w:rsidRPr="00831DCC">
        <w:rPr>
          <w:szCs w:val="28"/>
          <w:shd w:val="clear" w:color="auto" w:fill="FFFFFF"/>
        </w:rPr>
        <w:t xml:space="preserve">у </w:t>
      </w:r>
      <w:r w:rsidR="00B2368A" w:rsidRPr="00831DCC">
        <w:rPr>
          <w:szCs w:val="28"/>
          <w:shd w:val="clear" w:color="auto" w:fill="FFFFFF"/>
        </w:rPr>
        <w:t>деяких положеннях проекту</w:t>
      </w:r>
      <w:r w:rsidR="00681267" w:rsidRPr="00831DCC">
        <w:rPr>
          <w:szCs w:val="28"/>
          <w:shd w:val="clear" w:color="auto" w:fill="FFFFFF"/>
        </w:rPr>
        <w:t>,</w:t>
      </w:r>
      <w:r w:rsidR="00681267" w:rsidRPr="00831DCC">
        <w:rPr>
          <w:szCs w:val="28"/>
        </w:rPr>
        <w:t xml:space="preserve"> </w:t>
      </w:r>
      <w:r w:rsidR="00C54E57" w:rsidRPr="00831DCC">
        <w:rPr>
          <w:szCs w:val="28"/>
        </w:rPr>
        <w:t>виглядає  дискусійним у концептуальному плані, оскільки порушує відповідні</w:t>
      </w:r>
      <w:r w:rsidR="00C54E57" w:rsidRPr="00691D06">
        <w:rPr>
          <w:szCs w:val="28"/>
        </w:rPr>
        <w:t xml:space="preserve"> права власника</w:t>
      </w:r>
      <w:r w:rsidR="00F10D6E" w:rsidRPr="00691D06">
        <w:rPr>
          <w:szCs w:val="28"/>
        </w:rPr>
        <w:t>,</w:t>
      </w:r>
      <w:r w:rsidR="00752517" w:rsidRPr="00691D06">
        <w:rPr>
          <w:szCs w:val="28"/>
        </w:rPr>
        <w:t xml:space="preserve"> </w:t>
      </w:r>
      <w:r w:rsidR="00F25D59" w:rsidRPr="00691D06">
        <w:rPr>
          <w:szCs w:val="28"/>
        </w:rPr>
        <w:t xml:space="preserve">зокрема, </w:t>
      </w:r>
      <w:r w:rsidR="00F10D6E" w:rsidRPr="00691D06">
        <w:rPr>
          <w:szCs w:val="28"/>
        </w:rPr>
        <w:t>не відповідає згаданому положенню ч. 1 ст. 92 ЗКУ</w:t>
      </w:r>
      <w:r w:rsidR="00C54E57" w:rsidRPr="00691D06">
        <w:rPr>
          <w:szCs w:val="28"/>
        </w:rPr>
        <w:t xml:space="preserve">. </w:t>
      </w:r>
      <w:r w:rsidR="00681267" w:rsidRPr="00691D06">
        <w:rPr>
          <w:szCs w:val="28"/>
        </w:rPr>
        <w:t>Це стосується, н</w:t>
      </w:r>
      <w:r w:rsidR="005152DA" w:rsidRPr="00691D06">
        <w:rPr>
          <w:szCs w:val="28"/>
        </w:rPr>
        <w:t xml:space="preserve">априклад,  </w:t>
      </w:r>
      <w:r w:rsidR="00681267" w:rsidRPr="00691D06">
        <w:rPr>
          <w:szCs w:val="28"/>
        </w:rPr>
        <w:t>над</w:t>
      </w:r>
      <w:r w:rsidR="00F10D6E" w:rsidRPr="00691D06">
        <w:rPr>
          <w:szCs w:val="28"/>
        </w:rPr>
        <w:t xml:space="preserve">ання </w:t>
      </w:r>
      <w:r w:rsidR="005152DA" w:rsidRPr="00691D06">
        <w:rPr>
          <w:szCs w:val="28"/>
          <w:highlight w:val="white"/>
        </w:rPr>
        <w:t>Національн</w:t>
      </w:r>
      <w:r w:rsidR="00F10D6E" w:rsidRPr="00691D06">
        <w:rPr>
          <w:szCs w:val="28"/>
          <w:highlight w:val="white"/>
        </w:rPr>
        <w:t>ій</w:t>
      </w:r>
      <w:r w:rsidR="005152DA" w:rsidRPr="00691D06">
        <w:rPr>
          <w:szCs w:val="28"/>
          <w:highlight w:val="white"/>
        </w:rPr>
        <w:t xml:space="preserve"> </w:t>
      </w:r>
      <w:r w:rsidR="005152DA" w:rsidRPr="00691D06">
        <w:rPr>
          <w:szCs w:val="28"/>
          <w:highlight w:val="white"/>
        </w:rPr>
        <w:lastRenderedPageBreak/>
        <w:t>академі</w:t>
      </w:r>
      <w:r w:rsidR="00F10D6E" w:rsidRPr="00691D06">
        <w:rPr>
          <w:szCs w:val="28"/>
          <w:highlight w:val="white"/>
        </w:rPr>
        <w:t>ї</w:t>
      </w:r>
      <w:r w:rsidR="005152DA" w:rsidRPr="00691D06">
        <w:rPr>
          <w:szCs w:val="28"/>
          <w:highlight w:val="white"/>
        </w:rPr>
        <w:t xml:space="preserve"> наук України</w:t>
      </w:r>
      <w:r w:rsidR="00614752" w:rsidRPr="00691D06">
        <w:rPr>
          <w:bCs/>
          <w:szCs w:val="28"/>
          <w:highlight w:val="white"/>
        </w:rPr>
        <w:t xml:space="preserve">, яка є </w:t>
      </w:r>
      <w:r w:rsidR="00E442A0" w:rsidRPr="00691D06">
        <w:rPr>
          <w:bCs/>
          <w:szCs w:val="28"/>
          <w:highlight w:val="white"/>
        </w:rPr>
        <w:t>постійним користувачем земельних ділянок сільськогосподарського призначення державної власності</w:t>
      </w:r>
      <w:r w:rsidR="00C54E57" w:rsidRPr="00691D06">
        <w:rPr>
          <w:bCs/>
          <w:szCs w:val="28"/>
          <w:highlight w:val="white"/>
        </w:rPr>
        <w:t xml:space="preserve"> (а не їх власником)</w:t>
      </w:r>
      <w:r w:rsidR="00F10D6E" w:rsidRPr="00691D06">
        <w:rPr>
          <w:bCs/>
          <w:szCs w:val="28"/>
          <w:highlight w:val="white"/>
        </w:rPr>
        <w:t>,</w:t>
      </w:r>
      <w:r w:rsidR="00C54E57" w:rsidRPr="00691D06">
        <w:rPr>
          <w:bCs/>
          <w:szCs w:val="28"/>
          <w:highlight w:val="white"/>
        </w:rPr>
        <w:t xml:space="preserve"> </w:t>
      </w:r>
      <w:r w:rsidR="00E442A0" w:rsidRPr="00691D06">
        <w:rPr>
          <w:bCs/>
          <w:szCs w:val="28"/>
          <w:highlight w:val="white"/>
        </w:rPr>
        <w:t xml:space="preserve"> </w:t>
      </w:r>
      <w:r w:rsidR="00752517" w:rsidRPr="00691D06">
        <w:rPr>
          <w:bCs/>
          <w:szCs w:val="28"/>
          <w:highlight w:val="white"/>
        </w:rPr>
        <w:t>права</w:t>
      </w:r>
      <w:r w:rsidR="0062069A" w:rsidRPr="00691D06">
        <w:rPr>
          <w:bCs/>
          <w:szCs w:val="28"/>
          <w:highlight w:val="white"/>
        </w:rPr>
        <w:t xml:space="preserve"> </w:t>
      </w:r>
      <w:r w:rsidR="0005313B" w:rsidRPr="00691D06">
        <w:rPr>
          <w:bCs/>
          <w:szCs w:val="28"/>
          <w:highlight w:val="white"/>
        </w:rPr>
        <w:t>«передавати земельні ділянки, що тимчасово не використовуються за цільовим призначенням, в оренду на конкурентних засадах (земельних торгах) фізичним та юридичним особам України для сільськогосподарського використання відповідно до цього Кодексу, Закону України «Про оренду землі», інших законів України  з урахуванням режиму використання цих земельних ділянок, встановленого законодавством</w:t>
      </w:r>
      <w:r w:rsidR="00C54E57" w:rsidRPr="00691D06">
        <w:rPr>
          <w:bCs/>
          <w:szCs w:val="28"/>
          <w:highlight w:val="white"/>
        </w:rPr>
        <w:t>»</w:t>
      </w:r>
      <w:r w:rsidR="0005313B" w:rsidRPr="00691D06">
        <w:rPr>
          <w:bCs/>
          <w:szCs w:val="28"/>
          <w:highlight w:val="white"/>
        </w:rPr>
        <w:t xml:space="preserve"> (нова ч. 5 ст. 92 ЗКУ) або </w:t>
      </w:r>
      <w:r w:rsidR="00681267" w:rsidRPr="00691D06">
        <w:rPr>
          <w:bCs/>
          <w:szCs w:val="28"/>
          <w:highlight w:val="white"/>
        </w:rPr>
        <w:t xml:space="preserve"> правом </w:t>
      </w:r>
      <w:r w:rsidR="0005313B" w:rsidRPr="00691D06">
        <w:rPr>
          <w:bCs/>
          <w:szCs w:val="28"/>
          <w:highlight w:val="white"/>
        </w:rPr>
        <w:t>надавати</w:t>
      </w:r>
      <w:r w:rsidR="0005313B" w:rsidRPr="00691D06">
        <w:rPr>
          <w:b/>
          <w:bCs/>
          <w:szCs w:val="28"/>
          <w:highlight w:val="white"/>
        </w:rPr>
        <w:t xml:space="preserve"> </w:t>
      </w:r>
      <w:r w:rsidR="0005313B" w:rsidRPr="00691D06">
        <w:rPr>
          <w:szCs w:val="28"/>
          <w:highlight w:val="white"/>
        </w:rPr>
        <w:t xml:space="preserve"> </w:t>
      </w:r>
      <w:r w:rsidR="005152DA" w:rsidRPr="00691D06">
        <w:rPr>
          <w:szCs w:val="28"/>
          <w:highlight w:val="white"/>
        </w:rPr>
        <w:t>«</w:t>
      </w:r>
      <w:r w:rsidR="005152DA" w:rsidRPr="00691D06">
        <w:rPr>
          <w:bCs/>
          <w:szCs w:val="28"/>
          <w:highlight w:val="white"/>
        </w:rPr>
        <w:t>дозвіл підприємствам, установам,</w:t>
      </w:r>
      <w:r w:rsidR="005152DA" w:rsidRPr="00691D06">
        <w:rPr>
          <w:szCs w:val="28"/>
          <w:highlight w:val="white"/>
        </w:rPr>
        <w:t xml:space="preserve"> </w:t>
      </w:r>
      <w:r w:rsidR="005152DA" w:rsidRPr="00691D06">
        <w:rPr>
          <w:bCs/>
          <w:szCs w:val="28"/>
          <w:highlight w:val="white"/>
        </w:rPr>
        <w:t>організаціям, що віднесені до відання Національної академії наук України, на укладення договорів оренди земельних ділянок сільськогосподарського призначення, що обліковуються на балансах  цих підприємств, установ, організацій»</w:t>
      </w:r>
      <w:r w:rsidR="00614752" w:rsidRPr="00691D06">
        <w:rPr>
          <w:bCs/>
          <w:szCs w:val="28"/>
          <w:highlight w:val="white"/>
        </w:rPr>
        <w:t xml:space="preserve"> (</w:t>
      </w:r>
      <w:r w:rsidR="005152DA" w:rsidRPr="00691D06">
        <w:rPr>
          <w:bCs/>
          <w:szCs w:val="28"/>
          <w:highlight w:val="white"/>
        </w:rPr>
        <w:t>ст.</w:t>
      </w:r>
      <w:r w:rsidR="00614752" w:rsidRPr="00691D06">
        <w:rPr>
          <w:bCs/>
          <w:szCs w:val="28"/>
          <w:highlight w:val="white"/>
        </w:rPr>
        <w:t xml:space="preserve"> 3</w:t>
      </w:r>
      <w:r w:rsidR="005152DA" w:rsidRPr="00691D06">
        <w:rPr>
          <w:bCs/>
          <w:szCs w:val="28"/>
          <w:highlight w:val="white"/>
        </w:rPr>
        <w:t xml:space="preserve"> Закону України </w:t>
      </w:r>
      <w:r w:rsidR="00F25D59" w:rsidRPr="00691D06">
        <w:rPr>
          <w:bCs/>
          <w:szCs w:val="28"/>
          <w:highlight w:val="white"/>
        </w:rPr>
        <w:br/>
      </w:r>
      <w:r w:rsidR="005152DA" w:rsidRPr="00691D06">
        <w:rPr>
          <w:bCs/>
          <w:szCs w:val="28"/>
          <w:highlight w:val="white"/>
        </w:rPr>
        <w:t>«</w:t>
      </w:r>
      <w:r w:rsidR="005152DA" w:rsidRPr="00691D06">
        <w:rPr>
          <w:rStyle w:val="rvts23"/>
          <w:szCs w:val="28"/>
        </w:rPr>
        <w:t>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r w:rsidR="005152DA" w:rsidRPr="00691D06">
        <w:rPr>
          <w:rFonts w:eastAsia="Times New Roman"/>
          <w:szCs w:val="28"/>
          <w:lang w:eastAsia="ru-RU"/>
        </w:rPr>
        <w:t>»</w:t>
      </w:r>
      <w:r w:rsidR="005152DA" w:rsidRPr="00691D06">
        <w:rPr>
          <w:szCs w:val="28"/>
        </w:rPr>
        <w:t xml:space="preserve"> у редакції проекту)</w:t>
      </w:r>
      <w:r w:rsidR="00425305" w:rsidRPr="00691D06">
        <w:rPr>
          <w:szCs w:val="28"/>
        </w:rPr>
        <w:t>.</w:t>
      </w:r>
      <w:r w:rsidR="00836BA4" w:rsidRPr="00691D06">
        <w:rPr>
          <w:szCs w:val="28"/>
        </w:rPr>
        <w:t xml:space="preserve"> </w:t>
      </w:r>
      <w:r w:rsidR="0062069A" w:rsidRPr="00691D06">
        <w:rPr>
          <w:szCs w:val="28"/>
        </w:rPr>
        <w:t>Аналогічн</w:t>
      </w:r>
      <w:r w:rsidR="00AE0F0D" w:rsidRPr="00691D06">
        <w:rPr>
          <w:szCs w:val="28"/>
        </w:rPr>
        <w:t>і</w:t>
      </w:r>
      <w:r w:rsidR="0062069A" w:rsidRPr="00691D06">
        <w:rPr>
          <w:szCs w:val="28"/>
        </w:rPr>
        <w:t xml:space="preserve"> заува</w:t>
      </w:r>
      <w:r w:rsidR="006B46B4" w:rsidRPr="00691D06">
        <w:rPr>
          <w:szCs w:val="28"/>
        </w:rPr>
        <w:t>ження стосу</w:t>
      </w:r>
      <w:r w:rsidR="00AE0F0D" w:rsidRPr="00691D06">
        <w:rPr>
          <w:szCs w:val="28"/>
        </w:rPr>
        <w:t>ю</w:t>
      </w:r>
      <w:r w:rsidR="006B46B4" w:rsidRPr="00691D06">
        <w:rPr>
          <w:szCs w:val="28"/>
        </w:rPr>
        <w:t>ться</w:t>
      </w:r>
      <w:r w:rsidR="00AE0F0D" w:rsidRPr="00691D06">
        <w:rPr>
          <w:szCs w:val="28"/>
        </w:rPr>
        <w:t xml:space="preserve"> </w:t>
      </w:r>
      <w:r w:rsidR="006B46B4" w:rsidRPr="00691D06">
        <w:rPr>
          <w:szCs w:val="28"/>
        </w:rPr>
        <w:t>ч. 2 ст. 24 ЗК</w:t>
      </w:r>
      <w:r w:rsidR="00F10D6E" w:rsidRPr="00691D06">
        <w:rPr>
          <w:szCs w:val="28"/>
        </w:rPr>
        <w:t>У</w:t>
      </w:r>
      <w:r w:rsidR="0062069A" w:rsidRPr="00691D06">
        <w:rPr>
          <w:szCs w:val="28"/>
        </w:rPr>
        <w:t>, відповідно до якої д</w:t>
      </w:r>
      <w:r w:rsidR="0062069A" w:rsidRPr="00691D06">
        <w:rPr>
          <w:szCs w:val="28"/>
          <w:shd w:val="clear" w:color="auto" w:fill="FFFFFF"/>
        </w:rPr>
        <w:t>ержавні і комунальні сільськогосподарські підприємства, установи і організації можуть «</w:t>
      </w:r>
      <w:r w:rsidR="0062069A" w:rsidRPr="00691D06">
        <w:rPr>
          <w:rFonts w:eastAsia="Times New Roman"/>
          <w:szCs w:val="28"/>
          <w:lang w:eastAsia="ru-RU"/>
        </w:rPr>
        <w:t xml:space="preserve">передавати в оренду набуті ними на праві </w:t>
      </w:r>
      <w:r w:rsidR="0062069A" w:rsidRPr="00831DCC">
        <w:rPr>
          <w:rFonts w:eastAsia="Times New Roman"/>
          <w:szCs w:val="28"/>
          <w:lang w:eastAsia="ru-RU"/>
        </w:rPr>
        <w:t xml:space="preserve">постійного користування земельні ділянки сільськогосподарського призначення, які тимчасово </w:t>
      </w:r>
      <w:r w:rsidR="0062069A" w:rsidRPr="00831DCC">
        <w:rPr>
          <w:rFonts w:eastAsia="Times New Roman"/>
          <w:i/>
          <w:szCs w:val="28"/>
          <w:lang w:eastAsia="ru-RU"/>
        </w:rPr>
        <w:t>не використовуються за цільовим призначенням</w:t>
      </w:r>
      <w:r w:rsidR="0062069A" w:rsidRPr="00831DCC">
        <w:rPr>
          <w:rFonts w:eastAsia="Times New Roman"/>
          <w:szCs w:val="28"/>
          <w:lang w:eastAsia="ru-RU"/>
        </w:rPr>
        <w:t>, для сільськогосподарського використання у порядку та з урахуванням обмежень, встановлених законом».</w:t>
      </w:r>
      <w:r w:rsidR="00425305" w:rsidRPr="00831DCC">
        <w:rPr>
          <w:rFonts w:eastAsia="Times New Roman"/>
          <w:szCs w:val="28"/>
          <w:lang w:eastAsia="ru-RU"/>
        </w:rPr>
        <w:t xml:space="preserve"> Звертаємо також увагу, що </w:t>
      </w:r>
      <w:r w:rsidR="006213A3" w:rsidRPr="00831DCC">
        <w:rPr>
          <w:rFonts w:eastAsia="Times New Roman"/>
          <w:szCs w:val="28"/>
          <w:lang w:eastAsia="ru-RU"/>
        </w:rPr>
        <w:t>використання земельної ділянки не за цільовим призначенням є підставою для припинення права користування земельною ділянкою (п. «г» ч. 1 ст</w:t>
      </w:r>
      <w:r w:rsidR="00425305" w:rsidRPr="00831DCC">
        <w:rPr>
          <w:rFonts w:eastAsia="Times New Roman"/>
          <w:szCs w:val="28"/>
          <w:lang w:eastAsia="ru-RU"/>
        </w:rPr>
        <w:t>.</w:t>
      </w:r>
      <w:r w:rsidR="006213A3" w:rsidRPr="00831DCC">
        <w:rPr>
          <w:rFonts w:eastAsia="Times New Roman"/>
          <w:szCs w:val="28"/>
          <w:lang w:eastAsia="ru-RU"/>
        </w:rPr>
        <w:t xml:space="preserve"> 141, п. «а» ч. 1 ст. 143 ЗКУ)</w:t>
      </w:r>
      <w:r w:rsidR="00147FB2" w:rsidRPr="00831DCC">
        <w:rPr>
          <w:rFonts w:eastAsia="Times New Roman"/>
          <w:szCs w:val="28"/>
          <w:lang w:val="ru-RU" w:eastAsia="ru-RU"/>
        </w:rPr>
        <w:t xml:space="preserve">, а </w:t>
      </w:r>
      <w:r w:rsidR="00147FB2" w:rsidRPr="00831DCC">
        <w:rPr>
          <w:rFonts w:eastAsia="Times New Roman"/>
          <w:szCs w:val="28"/>
          <w:lang w:eastAsia="ru-RU"/>
        </w:rPr>
        <w:t xml:space="preserve">тому юридично коректнішим було б їх повернення власнику </w:t>
      </w:r>
      <w:r w:rsidR="00626ACC" w:rsidRPr="00831DCC">
        <w:rPr>
          <w:rFonts w:eastAsia="Times New Roman"/>
          <w:szCs w:val="28"/>
          <w:lang w:eastAsia="ru-RU"/>
        </w:rPr>
        <w:t>для того</w:t>
      </w:r>
      <w:r w:rsidR="00147FB2" w:rsidRPr="00831DCC">
        <w:rPr>
          <w:rFonts w:eastAsia="Times New Roman"/>
          <w:szCs w:val="28"/>
          <w:lang w:eastAsia="ru-RU"/>
        </w:rPr>
        <w:t>, щоб він визначив їх подальшу долю</w:t>
      </w:r>
      <w:r w:rsidR="00AE0F0D" w:rsidRPr="00831DCC">
        <w:rPr>
          <w:rFonts w:eastAsia="Times New Roman"/>
          <w:szCs w:val="28"/>
          <w:lang w:eastAsia="ru-RU"/>
        </w:rPr>
        <w:t xml:space="preserve">. </w:t>
      </w:r>
      <w:r w:rsidR="00F10D6E" w:rsidRPr="00831DCC">
        <w:rPr>
          <w:rFonts w:eastAsia="Times New Roman"/>
          <w:szCs w:val="28"/>
          <w:lang w:eastAsia="ru-RU"/>
        </w:rPr>
        <w:t xml:space="preserve">Аналогічне зауваження стосується </w:t>
      </w:r>
      <w:r w:rsidR="00AE0F0D" w:rsidRPr="00831DCC">
        <w:rPr>
          <w:rFonts w:eastAsia="Times New Roman"/>
          <w:szCs w:val="28"/>
          <w:lang w:eastAsia="ru-RU"/>
        </w:rPr>
        <w:t>і</w:t>
      </w:r>
      <w:r w:rsidR="0005313B" w:rsidRPr="00831DCC">
        <w:rPr>
          <w:rFonts w:eastAsia="Times New Roman"/>
          <w:szCs w:val="28"/>
          <w:lang w:eastAsia="ru-RU"/>
        </w:rPr>
        <w:t xml:space="preserve"> </w:t>
      </w:r>
      <w:r w:rsidR="009A5563" w:rsidRPr="00831DCC">
        <w:rPr>
          <w:rFonts w:eastAsia="Times New Roman"/>
          <w:szCs w:val="28"/>
          <w:lang w:eastAsia="ru-RU"/>
        </w:rPr>
        <w:t>нової ч. 1</w:t>
      </w:r>
      <w:r w:rsidR="009A5563" w:rsidRPr="00691D06">
        <w:rPr>
          <w:rFonts w:eastAsia="Times New Roman"/>
          <w:szCs w:val="28"/>
          <w:highlight w:val="white"/>
          <w:lang w:eastAsia="ru-RU"/>
        </w:rPr>
        <w:t xml:space="preserve">¹ </w:t>
      </w:r>
      <w:r w:rsidR="00873F67">
        <w:rPr>
          <w:rFonts w:eastAsia="Times New Roman"/>
          <w:szCs w:val="28"/>
          <w:highlight w:val="white"/>
          <w:lang w:eastAsia="ru-RU"/>
        </w:rPr>
        <w:br/>
      </w:r>
      <w:r w:rsidR="009A5563" w:rsidRPr="00691D06">
        <w:rPr>
          <w:rFonts w:eastAsia="Times New Roman"/>
          <w:szCs w:val="28"/>
          <w:highlight w:val="white"/>
          <w:lang w:eastAsia="ru-RU"/>
        </w:rPr>
        <w:t>ст.</w:t>
      </w:r>
      <w:r w:rsidR="00F10D6E" w:rsidRPr="00691D06">
        <w:rPr>
          <w:rFonts w:eastAsia="Times New Roman"/>
          <w:szCs w:val="28"/>
          <w:highlight w:val="white"/>
          <w:lang w:eastAsia="ru-RU"/>
        </w:rPr>
        <w:t xml:space="preserve"> </w:t>
      </w:r>
      <w:r w:rsidR="009A5563" w:rsidRPr="00691D06">
        <w:rPr>
          <w:rFonts w:eastAsia="Times New Roman"/>
          <w:szCs w:val="28"/>
          <w:highlight w:val="white"/>
          <w:lang w:eastAsia="ru-RU"/>
        </w:rPr>
        <w:t>95 ЗКУ</w:t>
      </w:r>
      <w:r w:rsidR="00F25D59" w:rsidRPr="00691D06">
        <w:rPr>
          <w:rFonts w:eastAsia="Times New Roman"/>
          <w:szCs w:val="28"/>
          <w:lang w:eastAsia="ru-RU"/>
        </w:rPr>
        <w:t>, а</w:t>
      </w:r>
      <w:r w:rsidR="00F10D6E" w:rsidRPr="00691D06">
        <w:rPr>
          <w:rFonts w:eastAsia="Times New Roman"/>
          <w:szCs w:val="28"/>
          <w:lang w:eastAsia="ru-RU"/>
        </w:rPr>
        <w:t xml:space="preserve"> та</w:t>
      </w:r>
      <w:r w:rsidR="00F25D59" w:rsidRPr="00691D06">
        <w:rPr>
          <w:rFonts w:eastAsia="Times New Roman"/>
          <w:szCs w:val="28"/>
          <w:lang w:eastAsia="ru-RU"/>
        </w:rPr>
        <w:t>кож</w:t>
      </w:r>
      <w:r w:rsidR="0005313B" w:rsidRPr="00691D06">
        <w:rPr>
          <w:rFonts w:eastAsia="Times New Roman"/>
          <w:szCs w:val="28"/>
          <w:lang w:eastAsia="ru-RU"/>
        </w:rPr>
        <w:t xml:space="preserve"> інших відповідних положен</w:t>
      </w:r>
      <w:r w:rsidR="0005313B" w:rsidRPr="00831DCC">
        <w:rPr>
          <w:rFonts w:eastAsia="Times New Roman"/>
          <w:szCs w:val="28"/>
          <w:lang w:eastAsia="ru-RU"/>
        </w:rPr>
        <w:t xml:space="preserve">ь проекту. </w:t>
      </w:r>
    </w:p>
    <w:p w:rsidR="00554431" w:rsidRPr="00831DCC" w:rsidRDefault="00F25D59" w:rsidP="00B54105">
      <w:pPr>
        <w:spacing w:before="0"/>
        <w:ind w:right="0"/>
        <w:rPr>
          <w:szCs w:val="28"/>
          <w:shd w:val="clear" w:color="auto" w:fill="FFFFFF"/>
        </w:rPr>
      </w:pPr>
      <w:r w:rsidRPr="00831DCC">
        <w:rPr>
          <w:rFonts w:eastAsia="Times New Roman"/>
          <w:szCs w:val="28"/>
          <w:lang w:eastAsia="ru-RU"/>
        </w:rPr>
        <w:t xml:space="preserve">Виходячи з цього, </w:t>
      </w:r>
      <w:r w:rsidR="00D22DD3" w:rsidRPr="00831DCC">
        <w:rPr>
          <w:rFonts w:eastAsia="Times New Roman"/>
          <w:szCs w:val="28"/>
          <w:lang w:eastAsia="ru-RU"/>
        </w:rPr>
        <w:t xml:space="preserve">дискусійним </w:t>
      </w:r>
      <w:r w:rsidR="00F10D6E" w:rsidRPr="00831DCC">
        <w:rPr>
          <w:rFonts w:eastAsia="Times New Roman"/>
          <w:szCs w:val="28"/>
          <w:lang w:eastAsia="ru-RU"/>
        </w:rPr>
        <w:t xml:space="preserve">виглядає </w:t>
      </w:r>
      <w:r w:rsidR="00D22DD3" w:rsidRPr="00831DCC">
        <w:rPr>
          <w:rFonts w:eastAsia="Times New Roman"/>
          <w:szCs w:val="28"/>
          <w:lang w:eastAsia="ru-RU"/>
        </w:rPr>
        <w:t xml:space="preserve">також </w:t>
      </w:r>
      <w:r w:rsidR="00F10D6E" w:rsidRPr="00831DCC">
        <w:rPr>
          <w:rFonts w:eastAsia="Times New Roman"/>
          <w:szCs w:val="28"/>
          <w:lang w:eastAsia="ru-RU"/>
        </w:rPr>
        <w:t>н</w:t>
      </w:r>
      <w:r w:rsidR="00B54105" w:rsidRPr="00831DCC">
        <w:rPr>
          <w:rFonts w:eastAsia="Times New Roman"/>
          <w:szCs w:val="28"/>
          <w:lang w:eastAsia="ru-RU"/>
        </w:rPr>
        <w:t>адання статусу «</w:t>
      </w:r>
      <w:r w:rsidR="00B54105" w:rsidRPr="00831DCC">
        <w:rPr>
          <w:rFonts w:eastAsia="Times New Roman"/>
          <w:i/>
          <w:szCs w:val="28"/>
          <w:u w:val="single"/>
          <w:lang w:eastAsia="ru-RU"/>
        </w:rPr>
        <w:t>орендодавців»</w:t>
      </w:r>
      <w:r w:rsidR="00B54105" w:rsidRPr="00831DCC">
        <w:rPr>
          <w:rFonts w:eastAsia="Times New Roman"/>
          <w:szCs w:val="28"/>
          <w:lang w:eastAsia="ru-RU"/>
        </w:rPr>
        <w:t xml:space="preserve"> </w:t>
      </w:r>
      <w:r w:rsidR="00B54105" w:rsidRPr="00831DCC">
        <w:rPr>
          <w:bCs/>
          <w:szCs w:val="28"/>
        </w:rPr>
        <w:t>постійн</w:t>
      </w:r>
      <w:r w:rsidR="00681267" w:rsidRPr="00831DCC">
        <w:rPr>
          <w:bCs/>
          <w:szCs w:val="28"/>
        </w:rPr>
        <w:t xml:space="preserve">им </w:t>
      </w:r>
      <w:r w:rsidR="00B54105" w:rsidRPr="00831DCC">
        <w:rPr>
          <w:bCs/>
          <w:szCs w:val="28"/>
        </w:rPr>
        <w:t>користувач</w:t>
      </w:r>
      <w:r w:rsidR="00681267" w:rsidRPr="00831DCC">
        <w:rPr>
          <w:bCs/>
          <w:szCs w:val="28"/>
        </w:rPr>
        <w:t>ам</w:t>
      </w:r>
      <w:r w:rsidR="00B54105" w:rsidRPr="00831DCC">
        <w:rPr>
          <w:bCs/>
          <w:szCs w:val="28"/>
        </w:rPr>
        <w:t xml:space="preserve"> земельних ділянок, що належать до земель оборони і використовуються для господарської діяльності, а також постійни</w:t>
      </w:r>
      <w:r w:rsidR="00681267" w:rsidRPr="00831DCC">
        <w:rPr>
          <w:bCs/>
          <w:szCs w:val="28"/>
        </w:rPr>
        <w:t>м</w:t>
      </w:r>
      <w:r w:rsidR="00B54105" w:rsidRPr="00831DCC">
        <w:rPr>
          <w:bCs/>
          <w:szCs w:val="28"/>
        </w:rPr>
        <w:t xml:space="preserve"> користувач</w:t>
      </w:r>
      <w:r w:rsidR="00681267" w:rsidRPr="00831DCC">
        <w:rPr>
          <w:bCs/>
          <w:szCs w:val="28"/>
        </w:rPr>
        <w:t>ам</w:t>
      </w:r>
      <w:r w:rsidR="00B54105" w:rsidRPr="00831DCC">
        <w:rPr>
          <w:bCs/>
          <w:szCs w:val="28"/>
        </w:rPr>
        <w:t xml:space="preserve"> земельних ділянок</w:t>
      </w:r>
      <w:r w:rsidR="00554431" w:rsidRPr="00831DCC">
        <w:rPr>
          <w:bCs/>
          <w:szCs w:val="28"/>
        </w:rPr>
        <w:t xml:space="preserve"> сільськогосподарського призначення державної власності, які перебу</w:t>
      </w:r>
      <w:r w:rsidR="00681267" w:rsidRPr="00831DCC">
        <w:rPr>
          <w:bCs/>
          <w:szCs w:val="28"/>
        </w:rPr>
        <w:t>вають у постійному користуванні</w:t>
      </w:r>
      <w:r w:rsidR="00554431" w:rsidRPr="00831DCC">
        <w:rPr>
          <w:bCs/>
          <w:szCs w:val="28"/>
        </w:rPr>
        <w:t xml:space="preserve"> як це пропонується у змінах до ст. 4 Закону України «Про оренду землі»</w:t>
      </w:r>
      <w:r w:rsidR="00FA3FD2" w:rsidRPr="00831DCC">
        <w:rPr>
          <w:bCs/>
          <w:szCs w:val="28"/>
        </w:rPr>
        <w:t xml:space="preserve"> та відповідно позбавлення статусу </w:t>
      </w:r>
      <w:r w:rsidR="00D22DD3" w:rsidRPr="00831DCC">
        <w:rPr>
          <w:bCs/>
          <w:szCs w:val="28"/>
        </w:rPr>
        <w:t xml:space="preserve">«орендодавців» </w:t>
      </w:r>
      <w:r w:rsidR="00554431" w:rsidRPr="00831DCC">
        <w:rPr>
          <w:bCs/>
          <w:szCs w:val="28"/>
        </w:rPr>
        <w:t>власників відповідних земельних ділянок (</w:t>
      </w:r>
      <w:r w:rsidR="00554431" w:rsidRPr="00831DCC">
        <w:rPr>
          <w:szCs w:val="28"/>
          <w:shd w:val="clear" w:color="auto" w:fill="FFFFFF"/>
        </w:rPr>
        <w:t>органів виконавчої влади, які відповідно до закону передають земельні ділянки у власність або користування)</w:t>
      </w:r>
      <w:r w:rsidRPr="00831DCC">
        <w:rPr>
          <w:szCs w:val="28"/>
          <w:shd w:val="clear" w:color="auto" w:fill="FFFFFF"/>
        </w:rPr>
        <w:t xml:space="preserve"> та </w:t>
      </w:r>
      <w:r w:rsidR="00626ACC" w:rsidRPr="00831DCC">
        <w:rPr>
          <w:szCs w:val="28"/>
          <w:shd w:val="clear" w:color="auto" w:fill="FFFFFF"/>
        </w:rPr>
        <w:t>в</w:t>
      </w:r>
      <w:r w:rsidRPr="00831DCC">
        <w:rPr>
          <w:szCs w:val="28"/>
          <w:shd w:val="clear" w:color="auto" w:fill="FFFFFF"/>
        </w:rPr>
        <w:t xml:space="preserve"> інших відповідних положеннях проекту</w:t>
      </w:r>
      <w:r w:rsidR="00554431" w:rsidRPr="00831DCC">
        <w:rPr>
          <w:szCs w:val="28"/>
          <w:shd w:val="clear" w:color="auto" w:fill="FFFFFF"/>
        </w:rPr>
        <w:t>.</w:t>
      </w:r>
    </w:p>
    <w:p w:rsidR="00771EBA" w:rsidRPr="00831DCC" w:rsidRDefault="00771EBA" w:rsidP="00B54105">
      <w:pPr>
        <w:spacing w:before="0"/>
        <w:ind w:right="0"/>
        <w:rPr>
          <w:szCs w:val="28"/>
          <w:shd w:val="clear" w:color="auto" w:fill="FFFFFF"/>
        </w:rPr>
      </w:pPr>
      <w:r w:rsidRPr="00831DCC">
        <w:rPr>
          <w:szCs w:val="28"/>
          <w:shd w:val="clear" w:color="auto" w:fill="FFFFFF"/>
        </w:rPr>
        <w:t>Крім цього, слід звернути увагу, що зміни до ЗК</w:t>
      </w:r>
      <w:r w:rsidR="00D22DD3" w:rsidRPr="00831DCC">
        <w:rPr>
          <w:szCs w:val="28"/>
          <w:shd w:val="clear" w:color="auto" w:fill="FFFFFF"/>
        </w:rPr>
        <w:t>У</w:t>
      </w:r>
      <w:r w:rsidRPr="00831DCC">
        <w:rPr>
          <w:szCs w:val="28"/>
          <w:shd w:val="clear" w:color="auto" w:fill="FFFFFF"/>
        </w:rPr>
        <w:t xml:space="preserve"> щодо визначення особи, яка приймає рішення про передачу в оренду земельних ділянок, які перебувають у постійному користуванні та належать до земель оборони і використовуються для господарської діяльності, не узгоджуються між собою. Зокрема, згідно з новою ч. 17 ст. 123 ЗКУ надання таких земельних ділянок в оренду для сільськогосподарського використання здійснюється їх</w:t>
      </w:r>
      <w:r w:rsidRPr="00691D06">
        <w:rPr>
          <w:szCs w:val="28"/>
          <w:shd w:val="clear" w:color="auto" w:fill="FFFFFF"/>
        </w:rPr>
        <w:t xml:space="preserve"> постійними користувачами за згодою з власниками цих земельних ділянок </w:t>
      </w:r>
      <w:r w:rsidRPr="00691D06">
        <w:rPr>
          <w:i/>
          <w:szCs w:val="28"/>
          <w:u w:val="single"/>
          <w:shd w:val="clear" w:color="auto" w:fill="FFFFFF"/>
        </w:rPr>
        <w:t>за рішенням</w:t>
      </w:r>
      <w:r w:rsidRPr="00691D06">
        <w:rPr>
          <w:szCs w:val="28"/>
          <w:shd w:val="clear" w:color="auto" w:fill="FFFFFF"/>
        </w:rPr>
        <w:t xml:space="preserve"> Міністерства оборони України, інших утворених відповідно до законів України військових формувань, правоохоронних і розвідувальних органів України, </w:t>
      </w:r>
      <w:r w:rsidRPr="00691D06">
        <w:rPr>
          <w:szCs w:val="28"/>
          <w:shd w:val="clear" w:color="auto" w:fill="FFFFFF"/>
        </w:rPr>
        <w:lastRenderedPageBreak/>
        <w:t xml:space="preserve">державних органів спеціального призначення з правоохоронними функціями та сил цивільного захисту, прийнятим щодо земельних ділянок постійних користувачів, які належать до сфери їх </w:t>
      </w:r>
      <w:r w:rsidRPr="00831DCC">
        <w:rPr>
          <w:szCs w:val="28"/>
          <w:shd w:val="clear" w:color="auto" w:fill="FFFFFF"/>
        </w:rPr>
        <w:t xml:space="preserve">управління. Проте згідно з </w:t>
      </w:r>
      <w:r w:rsidR="008F54BA" w:rsidRPr="00831DCC">
        <w:rPr>
          <w:szCs w:val="28"/>
          <w:shd w:val="clear" w:color="auto" w:fill="FFFFFF"/>
        </w:rPr>
        <w:t xml:space="preserve">п. «е» нової </w:t>
      </w:r>
      <w:r w:rsidR="00831DCC" w:rsidRPr="00831DCC">
        <w:rPr>
          <w:szCs w:val="28"/>
          <w:shd w:val="clear" w:color="auto" w:fill="FFFFFF"/>
        </w:rPr>
        <w:br/>
      </w:r>
      <w:r w:rsidR="008F54BA" w:rsidRPr="00831DCC">
        <w:rPr>
          <w:szCs w:val="28"/>
          <w:shd w:val="clear" w:color="auto" w:fill="FFFFFF"/>
        </w:rPr>
        <w:t>ст. 15</w:t>
      </w:r>
      <w:r w:rsidR="008F54BA" w:rsidRPr="00831DCC">
        <w:rPr>
          <w:szCs w:val="28"/>
          <w:shd w:val="clear" w:color="auto" w:fill="FFFFFF"/>
          <w:vertAlign w:val="superscript"/>
        </w:rPr>
        <w:t>3</w:t>
      </w:r>
      <w:r w:rsidR="008F54BA" w:rsidRPr="00831DCC">
        <w:rPr>
          <w:szCs w:val="28"/>
          <w:shd w:val="clear" w:color="auto" w:fill="FFFFFF"/>
        </w:rPr>
        <w:t xml:space="preserve"> ЗКУ та </w:t>
      </w:r>
      <w:r w:rsidRPr="00831DCC">
        <w:rPr>
          <w:szCs w:val="28"/>
          <w:shd w:val="clear" w:color="auto" w:fill="FFFFFF"/>
        </w:rPr>
        <w:t xml:space="preserve">новою ч. 11 ст. 122 ЗКУ до повноважень вказаних органів віднесено надання </w:t>
      </w:r>
      <w:r w:rsidRPr="00831DCC">
        <w:rPr>
          <w:i/>
          <w:szCs w:val="28"/>
          <w:u w:val="single"/>
          <w:shd w:val="clear" w:color="auto" w:fill="FFFFFF"/>
        </w:rPr>
        <w:t>дозволу</w:t>
      </w:r>
      <w:r w:rsidRPr="00831DCC">
        <w:rPr>
          <w:i/>
          <w:szCs w:val="28"/>
          <w:shd w:val="clear" w:color="auto" w:fill="FFFFFF"/>
        </w:rPr>
        <w:t xml:space="preserve"> </w:t>
      </w:r>
      <w:r w:rsidRPr="00831DCC">
        <w:rPr>
          <w:szCs w:val="28"/>
          <w:shd w:val="clear" w:color="auto" w:fill="FFFFFF"/>
        </w:rPr>
        <w:t>постійним користувачам земельних ділянок, які використовуються для господарської діяльності та належать до земель оборони, що віднесені до сфери їх управління (керівництва), на передачу цих земельних  ділянок за згодою з їх власниками в оренду для сільськогосподарського використання.</w:t>
      </w:r>
    </w:p>
    <w:p w:rsidR="00FA3FD2" w:rsidRPr="00831DCC" w:rsidRDefault="00D0389D" w:rsidP="00AC7E44">
      <w:pPr>
        <w:spacing w:before="0"/>
        <w:ind w:right="0"/>
        <w:rPr>
          <w:rFonts w:eastAsia="Times New Roman"/>
          <w:szCs w:val="28"/>
          <w:lang w:eastAsia="ru-RU"/>
        </w:rPr>
      </w:pPr>
      <w:r w:rsidRPr="00831DCC">
        <w:rPr>
          <w:b/>
          <w:szCs w:val="28"/>
        </w:rPr>
        <w:t>2</w:t>
      </w:r>
      <w:r w:rsidR="00AC7E44" w:rsidRPr="00831DCC">
        <w:rPr>
          <w:b/>
          <w:szCs w:val="28"/>
        </w:rPr>
        <w:t>.</w:t>
      </w:r>
      <w:r w:rsidR="00AC7E44" w:rsidRPr="00831DCC">
        <w:rPr>
          <w:szCs w:val="28"/>
        </w:rPr>
        <w:t xml:space="preserve"> Проектом пропонується</w:t>
      </w:r>
      <w:r w:rsidR="00425305" w:rsidRPr="00831DCC">
        <w:rPr>
          <w:szCs w:val="28"/>
        </w:rPr>
        <w:t>:</w:t>
      </w:r>
      <w:r w:rsidR="00AC7E44" w:rsidRPr="00831DCC">
        <w:rPr>
          <w:szCs w:val="28"/>
        </w:rPr>
        <w:t xml:space="preserve"> </w:t>
      </w:r>
      <w:r w:rsidR="00CA2D3F" w:rsidRPr="00831DCC">
        <w:rPr>
          <w:szCs w:val="28"/>
        </w:rPr>
        <w:t xml:space="preserve">доповнити </w:t>
      </w:r>
      <w:r w:rsidR="00425305" w:rsidRPr="00831DCC">
        <w:rPr>
          <w:szCs w:val="28"/>
        </w:rPr>
        <w:t xml:space="preserve">ЗКУ </w:t>
      </w:r>
      <w:r w:rsidR="00CA2D3F" w:rsidRPr="00831DCC">
        <w:rPr>
          <w:szCs w:val="28"/>
        </w:rPr>
        <w:t>новою ст. 15</w:t>
      </w:r>
      <w:r w:rsidR="00CA2D3F" w:rsidRPr="00831DCC">
        <w:rPr>
          <w:szCs w:val="28"/>
          <w:vertAlign w:val="superscript"/>
        </w:rPr>
        <w:t>3</w:t>
      </w:r>
      <w:r w:rsidR="00CA2D3F" w:rsidRPr="00831DCC">
        <w:rPr>
          <w:szCs w:val="28"/>
        </w:rPr>
        <w:t xml:space="preserve"> «Повноваження центральних органів виконавчої влади,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 та інших органів, що забезпечують реалізацію державної політики у сфері національної безпеки і оборони України, в галузі земельних відносин»</w:t>
      </w:r>
      <w:r w:rsidR="002B293B" w:rsidRPr="00831DCC">
        <w:rPr>
          <w:szCs w:val="28"/>
        </w:rPr>
        <w:t>;</w:t>
      </w:r>
      <w:r w:rsidR="00CA2D3F" w:rsidRPr="00831DCC">
        <w:rPr>
          <w:szCs w:val="28"/>
        </w:rPr>
        <w:t xml:space="preserve"> у </w:t>
      </w:r>
      <w:r w:rsidR="002B293B" w:rsidRPr="00831DCC">
        <w:rPr>
          <w:szCs w:val="28"/>
        </w:rPr>
        <w:t xml:space="preserve">новій ч. 4 ст. 92 </w:t>
      </w:r>
      <w:r w:rsidR="00AC7E44" w:rsidRPr="00831DCC">
        <w:rPr>
          <w:szCs w:val="28"/>
        </w:rPr>
        <w:t>ЗКУ визнач</w:t>
      </w:r>
      <w:r w:rsidR="002B293B" w:rsidRPr="00831DCC">
        <w:rPr>
          <w:szCs w:val="28"/>
        </w:rPr>
        <w:t xml:space="preserve">ити </w:t>
      </w:r>
      <w:r w:rsidR="00AC7E44" w:rsidRPr="00831DCC">
        <w:rPr>
          <w:szCs w:val="28"/>
        </w:rPr>
        <w:t>особливості використання земель оборони</w:t>
      </w:r>
      <w:r w:rsidR="00425305" w:rsidRPr="00831DCC">
        <w:rPr>
          <w:szCs w:val="28"/>
        </w:rPr>
        <w:t>;</w:t>
      </w:r>
      <w:r w:rsidR="00AC7E44" w:rsidRPr="00831DCC">
        <w:rPr>
          <w:szCs w:val="28"/>
        </w:rPr>
        <w:t xml:space="preserve"> </w:t>
      </w:r>
      <w:r w:rsidR="002A1F73" w:rsidRPr="00831DCC">
        <w:rPr>
          <w:szCs w:val="28"/>
        </w:rPr>
        <w:t>у новій редакції ч.</w:t>
      </w:r>
      <w:r w:rsidR="00B4033C" w:rsidRPr="00831DCC">
        <w:rPr>
          <w:szCs w:val="28"/>
        </w:rPr>
        <w:t xml:space="preserve"> </w:t>
      </w:r>
      <w:r w:rsidR="002A1F73" w:rsidRPr="00831DCC">
        <w:rPr>
          <w:szCs w:val="28"/>
        </w:rPr>
        <w:t xml:space="preserve">4 ст. 93 ЗКУ визначити строк оренди земельної ділянки, «яка </w:t>
      </w:r>
      <w:r w:rsidR="002A1F73" w:rsidRPr="00831DCC">
        <w:rPr>
          <w:rFonts w:eastAsia="Times New Roman"/>
          <w:szCs w:val="28"/>
          <w:lang w:eastAsia="ru-RU"/>
        </w:rPr>
        <w:t>перебуває у постійному користуванні та належить до земель оборони, що передається в оренду для сільськогосподарського використання»</w:t>
      </w:r>
      <w:r w:rsidR="00425305" w:rsidRPr="00831DCC">
        <w:rPr>
          <w:rFonts w:eastAsia="Times New Roman"/>
          <w:szCs w:val="28"/>
          <w:lang w:eastAsia="ru-RU"/>
        </w:rPr>
        <w:t xml:space="preserve"> та </w:t>
      </w:r>
      <w:proofErr w:type="spellStart"/>
      <w:r w:rsidR="00B4033C" w:rsidRPr="00831DCC">
        <w:rPr>
          <w:rFonts w:eastAsia="Times New Roman"/>
          <w:szCs w:val="28"/>
          <w:lang w:eastAsia="ru-RU"/>
        </w:rPr>
        <w:t>внести</w:t>
      </w:r>
      <w:proofErr w:type="spellEnd"/>
      <w:r w:rsidR="00B4033C" w:rsidRPr="00831DCC">
        <w:rPr>
          <w:rFonts w:eastAsia="Times New Roman"/>
          <w:szCs w:val="28"/>
          <w:lang w:eastAsia="ru-RU"/>
        </w:rPr>
        <w:t xml:space="preserve"> до ЗКУ і</w:t>
      </w:r>
      <w:r w:rsidR="00425305" w:rsidRPr="00831DCC">
        <w:rPr>
          <w:rFonts w:eastAsia="Times New Roman"/>
          <w:szCs w:val="28"/>
          <w:lang w:eastAsia="ru-RU"/>
        </w:rPr>
        <w:t>н</w:t>
      </w:r>
      <w:r w:rsidR="00B4033C" w:rsidRPr="00831DCC">
        <w:rPr>
          <w:rFonts w:eastAsia="Times New Roman"/>
          <w:szCs w:val="28"/>
          <w:lang w:eastAsia="ru-RU"/>
        </w:rPr>
        <w:t>ші відповідні зміни</w:t>
      </w:r>
      <w:r w:rsidR="00425305" w:rsidRPr="00831DCC">
        <w:rPr>
          <w:rFonts w:eastAsia="Times New Roman"/>
          <w:szCs w:val="28"/>
          <w:lang w:eastAsia="ru-RU"/>
        </w:rPr>
        <w:t>.</w:t>
      </w:r>
    </w:p>
    <w:p w:rsidR="00AC7E44" w:rsidRPr="00831DCC" w:rsidRDefault="00F10D6E" w:rsidP="00AC7E44">
      <w:pPr>
        <w:spacing w:before="0"/>
        <w:ind w:right="0"/>
        <w:rPr>
          <w:szCs w:val="28"/>
        </w:rPr>
      </w:pPr>
      <w:r w:rsidRPr="00831DCC">
        <w:rPr>
          <w:rFonts w:eastAsia="Times New Roman"/>
          <w:szCs w:val="28"/>
          <w:lang w:eastAsia="ru-RU"/>
        </w:rPr>
        <w:t xml:space="preserve">Проте такий підхід, на нашу думку, не кореспондується з </w:t>
      </w:r>
      <w:proofErr w:type="spellStart"/>
      <w:r w:rsidR="00CB5653" w:rsidRPr="00831DCC">
        <w:rPr>
          <w:szCs w:val="28"/>
        </w:rPr>
        <w:t>абз</w:t>
      </w:r>
      <w:proofErr w:type="spellEnd"/>
      <w:r w:rsidR="00CB5653" w:rsidRPr="00831DCC">
        <w:rPr>
          <w:szCs w:val="28"/>
        </w:rPr>
        <w:t>. 3 ч.</w:t>
      </w:r>
      <w:r w:rsidRPr="00831DCC">
        <w:rPr>
          <w:szCs w:val="28"/>
        </w:rPr>
        <w:t xml:space="preserve"> </w:t>
      </w:r>
      <w:r w:rsidR="00AC7E44" w:rsidRPr="00831DCC">
        <w:rPr>
          <w:szCs w:val="28"/>
        </w:rPr>
        <w:t>5 ст. 20 ЗКУ, згідно з як</w:t>
      </w:r>
      <w:r w:rsidRPr="00831DCC">
        <w:rPr>
          <w:szCs w:val="28"/>
        </w:rPr>
        <w:t>им</w:t>
      </w:r>
      <w:r w:rsidR="00AC7E44" w:rsidRPr="00831DCC">
        <w:rPr>
          <w:szCs w:val="28"/>
        </w:rPr>
        <w:t xml:space="preserve"> «земельні ділянки, що належать до земель оборони, використовуються </w:t>
      </w:r>
      <w:r w:rsidR="00AC7E44" w:rsidRPr="00831DCC">
        <w:rPr>
          <w:i/>
          <w:szCs w:val="28"/>
          <w:u w:val="single"/>
        </w:rPr>
        <w:t>виключно</w:t>
      </w:r>
      <w:r w:rsidR="00AC7E44" w:rsidRPr="00831DCC">
        <w:rPr>
          <w:i/>
          <w:szCs w:val="28"/>
        </w:rPr>
        <w:t xml:space="preserve"> згідно із Законом України </w:t>
      </w:r>
      <w:r w:rsidR="00B01659" w:rsidRPr="00831DCC">
        <w:rPr>
          <w:i/>
          <w:szCs w:val="28"/>
        </w:rPr>
        <w:t>«</w:t>
      </w:r>
      <w:r w:rsidR="00AC7E44" w:rsidRPr="00831DCC">
        <w:rPr>
          <w:i/>
          <w:szCs w:val="28"/>
        </w:rPr>
        <w:t>Про використання земель оборони</w:t>
      </w:r>
      <w:r w:rsidR="00AC7E44" w:rsidRPr="00831DCC">
        <w:rPr>
          <w:szCs w:val="28"/>
        </w:rPr>
        <w:t>»</w:t>
      </w:r>
      <w:r w:rsidR="00CE171D" w:rsidRPr="00831DCC">
        <w:rPr>
          <w:szCs w:val="28"/>
        </w:rPr>
        <w:t>»</w:t>
      </w:r>
      <w:r w:rsidR="00CB5653" w:rsidRPr="00831DCC">
        <w:rPr>
          <w:szCs w:val="28"/>
        </w:rPr>
        <w:t xml:space="preserve">, а також ч. 4 ст. 77 ЗКУ (у тому числі й у редакції проекту), </w:t>
      </w:r>
      <w:r w:rsidR="00AC7E44" w:rsidRPr="00831DCC">
        <w:rPr>
          <w:szCs w:val="28"/>
        </w:rPr>
        <w:t xml:space="preserve">згідно з якою «порядок використання земель оборони та припинення права користування ними </w:t>
      </w:r>
      <w:r w:rsidR="00AC7E44" w:rsidRPr="00831DCC">
        <w:rPr>
          <w:i/>
          <w:szCs w:val="28"/>
        </w:rPr>
        <w:t>встановлюється законом</w:t>
      </w:r>
      <w:r w:rsidR="00AC7E44" w:rsidRPr="00831DCC">
        <w:rPr>
          <w:szCs w:val="28"/>
        </w:rPr>
        <w:t>».</w:t>
      </w:r>
    </w:p>
    <w:p w:rsidR="003B56BB" w:rsidRPr="00691D06" w:rsidRDefault="006944D3" w:rsidP="00C66017">
      <w:pPr>
        <w:spacing w:before="0"/>
        <w:ind w:right="0"/>
        <w:rPr>
          <w:rFonts w:eastAsia="Times New Roman"/>
          <w:szCs w:val="28"/>
          <w:lang w:eastAsia="ru-RU"/>
        </w:rPr>
      </w:pPr>
      <w:r w:rsidRPr="00831DCC">
        <w:rPr>
          <w:rFonts w:eastAsia="Times New Roman"/>
          <w:szCs w:val="28"/>
          <w:lang w:eastAsia="ru-RU"/>
        </w:rPr>
        <w:t xml:space="preserve">У зв'язку з цим, на нашу думку, більш </w:t>
      </w:r>
      <w:r w:rsidR="00BB3545" w:rsidRPr="00831DCC">
        <w:rPr>
          <w:rFonts w:eastAsia="Times New Roman"/>
          <w:szCs w:val="28"/>
          <w:lang w:eastAsia="ru-RU"/>
        </w:rPr>
        <w:t xml:space="preserve">юридично коректним </w:t>
      </w:r>
      <w:r w:rsidR="00F25D59" w:rsidRPr="00831DCC">
        <w:rPr>
          <w:rFonts w:eastAsia="Times New Roman"/>
          <w:szCs w:val="28"/>
          <w:lang w:eastAsia="ru-RU"/>
        </w:rPr>
        <w:t xml:space="preserve">стало би </w:t>
      </w:r>
      <w:r w:rsidRPr="00831DCC">
        <w:rPr>
          <w:rFonts w:eastAsia="Times New Roman"/>
          <w:szCs w:val="28"/>
          <w:lang w:eastAsia="ru-RU"/>
        </w:rPr>
        <w:t xml:space="preserve"> зосередження регулювання </w:t>
      </w:r>
      <w:r w:rsidR="003B56BB" w:rsidRPr="00831DCC">
        <w:rPr>
          <w:rFonts w:eastAsia="Times New Roman"/>
          <w:szCs w:val="28"/>
          <w:lang w:eastAsia="ru-RU"/>
        </w:rPr>
        <w:t xml:space="preserve">питань, пов’язаних </w:t>
      </w:r>
      <w:r w:rsidR="00CE171D" w:rsidRPr="00831DCC">
        <w:rPr>
          <w:rFonts w:eastAsia="Times New Roman"/>
          <w:szCs w:val="28"/>
          <w:lang w:eastAsia="ru-RU"/>
        </w:rPr>
        <w:t>і</w:t>
      </w:r>
      <w:r w:rsidR="003B56BB" w:rsidRPr="00831DCC">
        <w:rPr>
          <w:rFonts w:eastAsia="Times New Roman"/>
          <w:szCs w:val="28"/>
          <w:lang w:eastAsia="ru-RU"/>
        </w:rPr>
        <w:t>з використанням земель</w:t>
      </w:r>
      <w:r w:rsidR="00F25D59" w:rsidRPr="00831DCC">
        <w:rPr>
          <w:rFonts w:eastAsia="Times New Roman"/>
          <w:szCs w:val="28"/>
          <w:lang w:eastAsia="ru-RU"/>
        </w:rPr>
        <w:t xml:space="preserve"> оборони</w:t>
      </w:r>
      <w:r w:rsidR="003B56BB" w:rsidRPr="00831DCC">
        <w:rPr>
          <w:rFonts w:eastAsia="Times New Roman"/>
          <w:szCs w:val="28"/>
          <w:lang w:eastAsia="ru-RU"/>
        </w:rPr>
        <w:t xml:space="preserve">, саме у Законі України «Про використання земель оборони», в якому згідно з його преамбулою, визначаються «правові засади і порядок використання земель оборони», а не </w:t>
      </w:r>
      <w:r w:rsidR="00F25D59" w:rsidRPr="00831DCC">
        <w:rPr>
          <w:rFonts w:eastAsia="Times New Roman"/>
          <w:szCs w:val="28"/>
          <w:lang w:eastAsia="ru-RU"/>
        </w:rPr>
        <w:t xml:space="preserve">їх регулювання і </w:t>
      </w:r>
      <w:r w:rsidR="00BB3545" w:rsidRPr="00831DCC">
        <w:rPr>
          <w:rFonts w:eastAsia="Times New Roman"/>
          <w:szCs w:val="28"/>
          <w:lang w:eastAsia="ru-RU"/>
        </w:rPr>
        <w:t>у</w:t>
      </w:r>
      <w:r w:rsidR="003B56BB" w:rsidRPr="00831DCC">
        <w:rPr>
          <w:rFonts w:eastAsia="Times New Roman"/>
          <w:szCs w:val="28"/>
          <w:lang w:eastAsia="ru-RU"/>
        </w:rPr>
        <w:t xml:space="preserve"> цьому Законі</w:t>
      </w:r>
      <w:r w:rsidR="00D22DD3" w:rsidRPr="00831DCC">
        <w:rPr>
          <w:rFonts w:eastAsia="Times New Roman"/>
          <w:szCs w:val="28"/>
          <w:lang w:eastAsia="ru-RU"/>
        </w:rPr>
        <w:t>,</w:t>
      </w:r>
      <w:r w:rsidR="00D22DD3" w:rsidRPr="00691D06">
        <w:rPr>
          <w:rFonts w:eastAsia="Times New Roman"/>
          <w:szCs w:val="28"/>
          <w:lang w:eastAsia="ru-RU"/>
        </w:rPr>
        <w:t xml:space="preserve"> </w:t>
      </w:r>
      <w:r w:rsidR="003B56BB" w:rsidRPr="00691D06">
        <w:rPr>
          <w:rFonts w:eastAsia="Times New Roman"/>
          <w:szCs w:val="28"/>
          <w:lang w:eastAsia="ru-RU"/>
        </w:rPr>
        <w:t xml:space="preserve"> </w:t>
      </w:r>
      <w:r w:rsidR="00F25D59" w:rsidRPr="00691D06">
        <w:rPr>
          <w:rFonts w:eastAsia="Times New Roman"/>
          <w:szCs w:val="28"/>
          <w:lang w:eastAsia="ru-RU"/>
        </w:rPr>
        <w:t>і у</w:t>
      </w:r>
      <w:r w:rsidR="003B56BB" w:rsidRPr="00691D06">
        <w:rPr>
          <w:rFonts w:eastAsia="Times New Roman"/>
          <w:szCs w:val="28"/>
          <w:lang w:eastAsia="ru-RU"/>
        </w:rPr>
        <w:t xml:space="preserve"> ЗКУ, як це пропонується у проекті</w:t>
      </w:r>
      <w:r w:rsidR="00F25D59" w:rsidRPr="00691D06">
        <w:rPr>
          <w:rFonts w:eastAsia="Times New Roman"/>
          <w:szCs w:val="28"/>
          <w:lang w:eastAsia="ru-RU"/>
        </w:rPr>
        <w:t xml:space="preserve">. Це пояснюється, зокрема, тим, що </w:t>
      </w:r>
      <w:r w:rsidR="00BB3545" w:rsidRPr="00691D06">
        <w:rPr>
          <w:rFonts w:eastAsia="Times New Roman"/>
          <w:szCs w:val="28"/>
          <w:lang w:eastAsia="ru-RU"/>
        </w:rPr>
        <w:t>врегулювання одного питання у двох законодавчих актах збільшує ризики неузгодженості між положеннями цих актів, особливо при внесенні до них змін у майбутньому</w:t>
      </w:r>
      <w:r w:rsidR="003B56BB" w:rsidRPr="00691D06">
        <w:rPr>
          <w:rFonts w:eastAsia="Times New Roman"/>
          <w:szCs w:val="28"/>
          <w:lang w:eastAsia="ru-RU"/>
        </w:rPr>
        <w:t>.</w:t>
      </w:r>
    </w:p>
    <w:p w:rsidR="00D34B3F" w:rsidRPr="00691D06" w:rsidRDefault="00BB3545" w:rsidP="00C66017">
      <w:pPr>
        <w:spacing w:before="0"/>
        <w:ind w:right="0"/>
        <w:rPr>
          <w:rFonts w:eastAsia="Times New Roman"/>
          <w:szCs w:val="28"/>
          <w:lang w:eastAsia="ru-RU"/>
        </w:rPr>
      </w:pPr>
      <w:r w:rsidRPr="00691D06">
        <w:rPr>
          <w:rFonts w:eastAsia="Times New Roman"/>
          <w:szCs w:val="28"/>
          <w:lang w:eastAsia="ru-RU"/>
        </w:rPr>
        <w:t>Це зауваження стосується і нової ст. 93¹ «Особливості набуття і реалізації права оренди земельних ділянок сільськогосподарського призначення, які перебувають у постійному користуванні» ЗКУ, у якій визначаються: суб’єкти відповідних суспільних відносин; порядок укладення договору оренди; порядок передачі в оренду відповідної ділянки;  строк дії договору; мінімальний розмір щорічної орендної плати тощо. З цього приводу варто зазначити, що, на нашу думку, вказані питання юридично коректніше врегул</w:t>
      </w:r>
      <w:r w:rsidR="00F25D59" w:rsidRPr="00691D06">
        <w:rPr>
          <w:rFonts w:eastAsia="Times New Roman"/>
          <w:szCs w:val="28"/>
          <w:lang w:eastAsia="ru-RU"/>
        </w:rPr>
        <w:t>ю</w:t>
      </w:r>
      <w:r w:rsidRPr="00691D06">
        <w:rPr>
          <w:rFonts w:eastAsia="Times New Roman"/>
          <w:szCs w:val="28"/>
          <w:lang w:eastAsia="ru-RU"/>
        </w:rPr>
        <w:t xml:space="preserve">вати у Законі України «Про оренду землі», який є законом комплексного характеру щодо регулювання зазначених суспільних відносин, а не одночасно у цьому Законі та  ЗКУ, як це пропонується у проекті.  </w:t>
      </w:r>
    </w:p>
    <w:p w:rsidR="00D34B3F" w:rsidRPr="00831DCC" w:rsidRDefault="00F25D59" w:rsidP="00C66017">
      <w:pPr>
        <w:spacing w:before="0"/>
        <w:ind w:right="0"/>
        <w:rPr>
          <w:rFonts w:eastAsia="Times New Roman"/>
          <w:szCs w:val="28"/>
          <w:lang w:eastAsia="ru-RU"/>
        </w:rPr>
      </w:pPr>
      <w:r w:rsidRPr="00691D06">
        <w:rPr>
          <w:rFonts w:eastAsia="Times New Roman"/>
          <w:szCs w:val="28"/>
          <w:lang w:eastAsia="ru-RU"/>
        </w:rPr>
        <w:lastRenderedPageBreak/>
        <w:t xml:space="preserve">Зазначимо також, що </w:t>
      </w:r>
      <w:r w:rsidR="00D34B3F" w:rsidRPr="00691D06">
        <w:rPr>
          <w:rFonts w:eastAsia="Times New Roman"/>
          <w:szCs w:val="28"/>
          <w:lang w:eastAsia="ru-RU"/>
        </w:rPr>
        <w:t xml:space="preserve">внаслідок реалізації запропонованого у проекті підходу </w:t>
      </w:r>
      <w:r w:rsidR="00AD3AC9" w:rsidRPr="00691D06">
        <w:rPr>
          <w:rFonts w:eastAsia="Times New Roman"/>
          <w:szCs w:val="28"/>
          <w:lang w:eastAsia="ru-RU"/>
        </w:rPr>
        <w:t>окремі положення нової ст. 93</w:t>
      </w:r>
      <w:r w:rsidR="00AD3AC9" w:rsidRPr="00691D06">
        <w:rPr>
          <w:rFonts w:eastAsia="Times New Roman"/>
          <w:szCs w:val="28"/>
          <w:vertAlign w:val="superscript"/>
          <w:lang w:eastAsia="ru-RU"/>
        </w:rPr>
        <w:t>1</w:t>
      </w:r>
      <w:r w:rsidR="00AD3AC9" w:rsidRPr="00691D06">
        <w:rPr>
          <w:rFonts w:eastAsia="Times New Roman"/>
          <w:szCs w:val="28"/>
          <w:lang w:eastAsia="ru-RU"/>
        </w:rPr>
        <w:t xml:space="preserve"> ЗКУ повторюються у змінах до Закону України «Про оренду землі». Зокрема, положення ч. 8 нової ст. 93</w:t>
      </w:r>
      <w:r w:rsidR="00AD3AC9" w:rsidRPr="00691D06">
        <w:rPr>
          <w:rFonts w:eastAsia="Times New Roman"/>
          <w:szCs w:val="28"/>
          <w:vertAlign w:val="superscript"/>
          <w:lang w:eastAsia="ru-RU"/>
        </w:rPr>
        <w:t>1</w:t>
      </w:r>
      <w:r w:rsidR="00AD3AC9" w:rsidRPr="00691D06">
        <w:rPr>
          <w:rFonts w:eastAsia="Times New Roman"/>
          <w:szCs w:val="28"/>
          <w:lang w:eastAsia="ru-RU"/>
        </w:rPr>
        <w:t xml:space="preserve"> ЗКУ України, згідно з якою  «строк дії договору оренди земельної ділянки не може бути меншим за три роки і більшим за сім років, а земельної ділянки із числа меліорованих земель і на якій проводиться гідротехнічна меліорація – більшим за десять років</w:t>
      </w:r>
      <w:r w:rsidR="00914446">
        <w:rPr>
          <w:rFonts w:eastAsia="Times New Roman"/>
          <w:szCs w:val="28"/>
          <w:lang w:eastAsia="ru-RU"/>
        </w:rPr>
        <w:t xml:space="preserve">» </w:t>
      </w:r>
      <w:r w:rsidR="00AD3AC9" w:rsidRPr="00831DCC">
        <w:rPr>
          <w:rFonts w:eastAsia="Times New Roman"/>
          <w:szCs w:val="28"/>
          <w:lang w:eastAsia="ru-RU"/>
        </w:rPr>
        <w:t>дублюється у новій ч. 4</w:t>
      </w:r>
      <w:r w:rsidR="00AD3AC9" w:rsidRPr="00831DCC">
        <w:rPr>
          <w:rFonts w:eastAsia="Times New Roman"/>
          <w:szCs w:val="28"/>
          <w:vertAlign w:val="superscript"/>
          <w:lang w:eastAsia="ru-RU"/>
        </w:rPr>
        <w:t>1</w:t>
      </w:r>
      <w:r w:rsidR="00AD3AC9" w:rsidRPr="00831DCC">
        <w:rPr>
          <w:rFonts w:eastAsia="Times New Roman"/>
          <w:szCs w:val="28"/>
          <w:lang w:eastAsia="ru-RU"/>
        </w:rPr>
        <w:t xml:space="preserve"> ст. 19 Закону України «Про оренду землі».</w:t>
      </w:r>
      <w:r w:rsidR="00D34B3F" w:rsidRPr="00831DCC">
        <w:rPr>
          <w:rFonts w:eastAsia="Times New Roman"/>
          <w:szCs w:val="28"/>
          <w:lang w:eastAsia="ru-RU"/>
        </w:rPr>
        <w:t xml:space="preserve"> До того ж</w:t>
      </w:r>
      <w:r w:rsidR="00914446" w:rsidRPr="00831DCC">
        <w:rPr>
          <w:rFonts w:eastAsia="Times New Roman"/>
          <w:szCs w:val="28"/>
          <w:lang w:eastAsia="ru-RU"/>
        </w:rPr>
        <w:t>,</w:t>
      </w:r>
      <w:r w:rsidR="00D34B3F" w:rsidRPr="00831DCC">
        <w:rPr>
          <w:rFonts w:eastAsia="Times New Roman"/>
          <w:szCs w:val="28"/>
          <w:lang w:eastAsia="ru-RU"/>
        </w:rPr>
        <w:t xml:space="preserve"> </w:t>
      </w:r>
      <w:r w:rsidR="00914446" w:rsidRPr="00831DCC">
        <w:rPr>
          <w:rFonts w:eastAsia="Times New Roman"/>
          <w:szCs w:val="28"/>
          <w:lang w:eastAsia="ru-RU"/>
        </w:rPr>
        <w:t>в</w:t>
      </w:r>
      <w:r w:rsidR="00D34B3F" w:rsidRPr="00831DCC">
        <w:rPr>
          <w:rFonts w:eastAsia="Times New Roman"/>
          <w:szCs w:val="28"/>
          <w:lang w:eastAsia="ru-RU"/>
        </w:rPr>
        <w:t xml:space="preserve"> окремих випадках положення нової ст. 93</w:t>
      </w:r>
      <w:r w:rsidR="00D34B3F" w:rsidRPr="00831DCC">
        <w:rPr>
          <w:rFonts w:eastAsia="Times New Roman"/>
          <w:szCs w:val="28"/>
          <w:vertAlign w:val="superscript"/>
          <w:lang w:eastAsia="ru-RU"/>
        </w:rPr>
        <w:t>1</w:t>
      </w:r>
      <w:r w:rsidR="00D34B3F" w:rsidRPr="00831DCC">
        <w:rPr>
          <w:rFonts w:eastAsia="Times New Roman"/>
          <w:szCs w:val="28"/>
          <w:lang w:eastAsia="ru-RU"/>
        </w:rPr>
        <w:t xml:space="preserve"> ЗКУ не узгоджується із відповідними змінами до Закону України «Про оренду землі», що може ускладнити реалізацію відповідних положень. Зокрема, </w:t>
      </w:r>
      <w:r w:rsidR="00914446" w:rsidRPr="00831DCC">
        <w:rPr>
          <w:rFonts w:eastAsia="Times New Roman"/>
          <w:szCs w:val="28"/>
          <w:lang w:eastAsia="ru-RU"/>
        </w:rPr>
        <w:t>в</w:t>
      </w:r>
      <w:r w:rsidR="00D34B3F" w:rsidRPr="00831DCC">
        <w:rPr>
          <w:rFonts w:eastAsia="Times New Roman"/>
          <w:szCs w:val="28"/>
          <w:lang w:eastAsia="ru-RU"/>
        </w:rPr>
        <w:t xml:space="preserve"> </w:t>
      </w:r>
      <w:proofErr w:type="spellStart"/>
      <w:r w:rsidR="00D34B3F" w:rsidRPr="00831DCC">
        <w:rPr>
          <w:rFonts w:eastAsia="Times New Roman"/>
          <w:szCs w:val="28"/>
          <w:lang w:eastAsia="ru-RU"/>
        </w:rPr>
        <w:t>абз</w:t>
      </w:r>
      <w:proofErr w:type="spellEnd"/>
      <w:r w:rsidR="00D34B3F" w:rsidRPr="00831DCC">
        <w:rPr>
          <w:rFonts w:eastAsia="Times New Roman"/>
          <w:szCs w:val="28"/>
          <w:lang w:eastAsia="ru-RU"/>
        </w:rPr>
        <w:t>. 2 ч. 11 нової ст. 93</w:t>
      </w:r>
      <w:r w:rsidR="00D34B3F" w:rsidRPr="00831DCC">
        <w:rPr>
          <w:rFonts w:eastAsia="Times New Roman"/>
          <w:szCs w:val="28"/>
          <w:vertAlign w:val="superscript"/>
          <w:lang w:eastAsia="ru-RU"/>
        </w:rPr>
        <w:t>1</w:t>
      </w:r>
      <w:r w:rsidR="00D34B3F" w:rsidRPr="00831DCC">
        <w:rPr>
          <w:rFonts w:eastAsia="Times New Roman"/>
          <w:szCs w:val="28"/>
          <w:lang w:eastAsia="ru-RU"/>
        </w:rPr>
        <w:t xml:space="preserve"> ЗКУ  не передбачено, що запис про припинення права оренди земельної ділянки в Державному реєстрі речових прав на нерухоме майно та їх обтяжень  робить</w:t>
      </w:r>
      <w:r w:rsidR="00D22DD3" w:rsidRPr="00831DCC">
        <w:rPr>
          <w:rFonts w:eastAsia="Times New Roman"/>
          <w:szCs w:val="28"/>
          <w:lang w:eastAsia="ru-RU"/>
        </w:rPr>
        <w:t>ся</w:t>
      </w:r>
      <w:r w:rsidR="00D34B3F" w:rsidRPr="00831DCC">
        <w:rPr>
          <w:rFonts w:eastAsia="Times New Roman"/>
          <w:szCs w:val="28"/>
          <w:lang w:eastAsia="ru-RU"/>
        </w:rPr>
        <w:t xml:space="preserve"> без подання заявниками визначених законом документів, </w:t>
      </w:r>
      <w:r w:rsidRPr="00831DCC">
        <w:rPr>
          <w:rFonts w:eastAsia="Times New Roman"/>
          <w:szCs w:val="28"/>
          <w:lang w:eastAsia="ru-RU"/>
        </w:rPr>
        <w:t xml:space="preserve">як це визначено </w:t>
      </w:r>
      <w:r w:rsidR="00D34B3F" w:rsidRPr="00831DCC">
        <w:rPr>
          <w:rFonts w:eastAsia="Times New Roman"/>
          <w:szCs w:val="28"/>
          <w:lang w:eastAsia="ru-RU"/>
        </w:rPr>
        <w:t>у новій ст. 31</w:t>
      </w:r>
      <w:r w:rsidR="00D34B3F" w:rsidRPr="00831DCC">
        <w:rPr>
          <w:rFonts w:eastAsia="Times New Roman"/>
          <w:szCs w:val="28"/>
          <w:vertAlign w:val="superscript"/>
          <w:lang w:eastAsia="ru-RU"/>
        </w:rPr>
        <w:t>1</w:t>
      </w:r>
      <w:r w:rsidR="00D34B3F" w:rsidRPr="00831DCC">
        <w:rPr>
          <w:rFonts w:eastAsia="Times New Roman"/>
          <w:szCs w:val="28"/>
          <w:lang w:eastAsia="ru-RU"/>
        </w:rPr>
        <w:t xml:space="preserve"> Закону України «Про оренду землі». </w:t>
      </w:r>
    </w:p>
    <w:p w:rsidR="00764CB3" w:rsidRPr="00831DCC" w:rsidRDefault="00764CB3" w:rsidP="00AC7E44">
      <w:pPr>
        <w:spacing w:before="0"/>
        <w:ind w:right="0"/>
        <w:rPr>
          <w:szCs w:val="28"/>
        </w:rPr>
      </w:pPr>
      <w:r w:rsidRPr="00831DCC">
        <w:rPr>
          <w:b/>
          <w:szCs w:val="28"/>
        </w:rPr>
        <w:t>3.</w:t>
      </w:r>
      <w:r w:rsidRPr="00831DCC">
        <w:rPr>
          <w:szCs w:val="28"/>
        </w:rPr>
        <w:t xml:space="preserve"> Н</w:t>
      </w:r>
      <w:r w:rsidR="00045696" w:rsidRPr="00831DCC">
        <w:rPr>
          <w:szCs w:val="28"/>
        </w:rPr>
        <w:t>ов</w:t>
      </w:r>
      <w:r w:rsidRPr="00831DCC">
        <w:rPr>
          <w:szCs w:val="28"/>
        </w:rPr>
        <w:t>а</w:t>
      </w:r>
      <w:r w:rsidR="00045696" w:rsidRPr="00831DCC">
        <w:rPr>
          <w:szCs w:val="28"/>
        </w:rPr>
        <w:t xml:space="preserve"> ст. 15</w:t>
      </w:r>
      <w:r w:rsidR="00045696" w:rsidRPr="00831DCC">
        <w:rPr>
          <w:szCs w:val="28"/>
          <w:vertAlign w:val="superscript"/>
        </w:rPr>
        <w:t>3</w:t>
      </w:r>
      <w:r w:rsidR="00045696" w:rsidRPr="00831DCC">
        <w:rPr>
          <w:szCs w:val="28"/>
        </w:rPr>
        <w:t xml:space="preserve"> ЗКУ </w:t>
      </w:r>
      <w:r w:rsidRPr="00831DCC">
        <w:rPr>
          <w:szCs w:val="28"/>
        </w:rPr>
        <w:t>вимагає доопрацювання. Зокрема</w:t>
      </w:r>
      <w:r w:rsidR="00A348E8" w:rsidRPr="00831DCC">
        <w:rPr>
          <w:szCs w:val="28"/>
        </w:rPr>
        <w:t>:</w:t>
      </w:r>
      <w:r w:rsidR="00121D6B" w:rsidRPr="00831DCC">
        <w:rPr>
          <w:szCs w:val="28"/>
        </w:rPr>
        <w:t xml:space="preserve"> </w:t>
      </w:r>
    </w:p>
    <w:p w:rsidR="003C787A" w:rsidRPr="00831DCC" w:rsidRDefault="00764CB3" w:rsidP="003C787A">
      <w:pPr>
        <w:spacing w:before="0"/>
        <w:ind w:right="0"/>
        <w:rPr>
          <w:szCs w:val="28"/>
        </w:rPr>
      </w:pPr>
      <w:r w:rsidRPr="00831DCC">
        <w:rPr>
          <w:szCs w:val="28"/>
        </w:rPr>
        <w:t>3.1.</w:t>
      </w:r>
      <w:r w:rsidR="00121D6B" w:rsidRPr="00831DCC">
        <w:rPr>
          <w:szCs w:val="28"/>
        </w:rPr>
        <w:t xml:space="preserve"> У </w:t>
      </w:r>
      <w:r w:rsidRPr="00831DCC">
        <w:rPr>
          <w:szCs w:val="28"/>
        </w:rPr>
        <w:t xml:space="preserve">назві статті йдеться про «повноваження центральних органів виконавчої влади, інших утворених відповідно до законів України </w:t>
      </w:r>
      <w:r w:rsidRPr="00831DCC">
        <w:rPr>
          <w:i/>
          <w:szCs w:val="28"/>
        </w:rPr>
        <w:t>військових формувань</w:t>
      </w:r>
      <w:r w:rsidR="003C787A" w:rsidRPr="00831DCC">
        <w:rPr>
          <w:i/>
          <w:szCs w:val="28"/>
        </w:rPr>
        <w:t xml:space="preserve">, </w:t>
      </w:r>
      <w:r w:rsidR="003C787A" w:rsidRPr="00831DCC">
        <w:rPr>
          <w:szCs w:val="28"/>
        </w:rPr>
        <w:t>правоохоронних та розвідувальних органів</w:t>
      </w:r>
      <w:r w:rsidR="003C787A" w:rsidRPr="00831DCC">
        <w:rPr>
          <w:i/>
          <w:szCs w:val="28"/>
        </w:rPr>
        <w:t>…</w:t>
      </w:r>
      <w:r w:rsidRPr="00831DCC">
        <w:rPr>
          <w:szCs w:val="28"/>
        </w:rPr>
        <w:t>»</w:t>
      </w:r>
      <w:r w:rsidR="003C787A" w:rsidRPr="00831DCC">
        <w:rPr>
          <w:szCs w:val="28"/>
        </w:rPr>
        <w:t xml:space="preserve">. </w:t>
      </w:r>
      <w:r w:rsidR="00EB7D0C" w:rsidRPr="00831DCC">
        <w:rPr>
          <w:szCs w:val="28"/>
        </w:rPr>
        <w:t xml:space="preserve">Таким чином, </w:t>
      </w:r>
      <w:r w:rsidR="003C787A" w:rsidRPr="00831DCC">
        <w:rPr>
          <w:szCs w:val="28"/>
        </w:rPr>
        <w:t xml:space="preserve"> буквальн</w:t>
      </w:r>
      <w:r w:rsidR="00EB7D0C" w:rsidRPr="00831DCC">
        <w:rPr>
          <w:szCs w:val="28"/>
        </w:rPr>
        <w:t>е</w:t>
      </w:r>
      <w:r w:rsidR="003C787A" w:rsidRPr="00831DCC">
        <w:rPr>
          <w:szCs w:val="28"/>
        </w:rPr>
        <w:t xml:space="preserve"> тлумачення цього словосполучення </w:t>
      </w:r>
      <w:r w:rsidR="00EB7D0C" w:rsidRPr="00831DCC">
        <w:rPr>
          <w:szCs w:val="28"/>
        </w:rPr>
        <w:t xml:space="preserve">дозволяє дійти </w:t>
      </w:r>
      <w:r w:rsidR="003C787A" w:rsidRPr="00831DCC">
        <w:rPr>
          <w:szCs w:val="28"/>
        </w:rPr>
        <w:t>до висновку, що центральні органи виконавчої влади є військовими формуваннями, що не відповідає дійсності. Тому вважаємо за доцільне після слів «центральних органів виконавчої влади</w:t>
      </w:r>
      <w:r w:rsidR="00914446" w:rsidRPr="00831DCC">
        <w:rPr>
          <w:szCs w:val="28"/>
        </w:rPr>
        <w:t>»</w:t>
      </w:r>
      <w:r w:rsidR="003C787A" w:rsidRPr="00831DCC">
        <w:rPr>
          <w:szCs w:val="28"/>
        </w:rPr>
        <w:t xml:space="preserve">, додати слова «Збройних Сил України». </w:t>
      </w:r>
    </w:p>
    <w:p w:rsidR="00EB7D0C" w:rsidRPr="00831DCC" w:rsidRDefault="003C787A" w:rsidP="00FA3FD2">
      <w:pPr>
        <w:spacing w:before="0"/>
        <w:ind w:right="0"/>
        <w:rPr>
          <w:szCs w:val="28"/>
        </w:rPr>
      </w:pPr>
      <w:r w:rsidRPr="00831DCC">
        <w:rPr>
          <w:szCs w:val="28"/>
        </w:rPr>
        <w:t>Це зауваження стосується також ч. 6 ст. 116, ч. 17 ст. 123, ч. 6 ст. 124 ЗК</w:t>
      </w:r>
      <w:r w:rsidR="00D22DD3" w:rsidRPr="00831DCC">
        <w:rPr>
          <w:szCs w:val="28"/>
        </w:rPr>
        <w:t>У</w:t>
      </w:r>
      <w:r w:rsidRPr="00831DCC">
        <w:rPr>
          <w:szCs w:val="28"/>
        </w:rPr>
        <w:t xml:space="preserve"> </w:t>
      </w:r>
      <w:r w:rsidR="00EB7D0C" w:rsidRPr="00831DCC">
        <w:rPr>
          <w:szCs w:val="28"/>
        </w:rPr>
        <w:t>(в редакції проекту)</w:t>
      </w:r>
      <w:r w:rsidRPr="00831DCC">
        <w:rPr>
          <w:szCs w:val="28"/>
        </w:rPr>
        <w:t xml:space="preserve"> </w:t>
      </w:r>
      <w:r w:rsidR="00EB7D0C" w:rsidRPr="00831DCC">
        <w:rPr>
          <w:szCs w:val="28"/>
        </w:rPr>
        <w:t xml:space="preserve">та деяких інших положень проекту, </w:t>
      </w:r>
      <w:r w:rsidRPr="00831DCC">
        <w:rPr>
          <w:szCs w:val="28"/>
        </w:rPr>
        <w:t>де йдеться про «…Міністерств</w:t>
      </w:r>
      <w:r w:rsidR="00914446" w:rsidRPr="00831DCC">
        <w:rPr>
          <w:szCs w:val="28"/>
        </w:rPr>
        <w:t>а</w:t>
      </w:r>
      <w:r w:rsidRPr="00831DCC">
        <w:rPr>
          <w:szCs w:val="28"/>
        </w:rPr>
        <w:t xml:space="preserve"> оборони України, інших утворених відповідно до законів України військових формувань…»</w:t>
      </w:r>
      <w:r w:rsidR="00EB7D0C" w:rsidRPr="00831DCC">
        <w:rPr>
          <w:szCs w:val="28"/>
        </w:rPr>
        <w:t xml:space="preserve">. </w:t>
      </w:r>
    </w:p>
    <w:p w:rsidR="00FA3FD2" w:rsidRPr="00691D06" w:rsidRDefault="00121D6B" w:rsidP="00FA3FD2">
      <w:pPr>
        <w:spacing w:before="0"/>
        <w:ind w:right="0"/>
        <w:rPr>
          <w:rFonts w:eastAsia="Times New Roman"/>
          <w:szCs w:val="28"/>
          <w:highlight w:val="yellow"/>
          <w:lang w:eastAsia="ru-RU"/>
        </w:rPr>
      </w:pPr>
      <w:r w:rsidRPr="00831DCC">
        <w:rPr>
          <w:szCs w:val="28"/>
        </w:rPr>
        <w:t xml:space="preserve">3.2. Слід звернути увагу, що </w:t>
      </w:r>
      <w:r w:rsidR="00FA3FD2" w:rsidRPr="00831DCC">
        <w:rPr>
          <w:rFonts w:eastAsia="Times New Roman"/>
          <w:szCs w:val="28"/>
          <w:lang w:eastAsia="ru-RU"/>
        </w:rPr>
        <w:t>в</w:t>
      </w:r>
      <w:r w:rsidR="00FA3FD2" w:rsidRPr="00831DCC">
        <w:rPr>
          <w:szCs w:val="28"/>
        </w:rPr>
        <w:t>изначе</w:t>
      </w:r>
      <w:r w:rsidR="00573E38" w:rsidRPr="00831DCC">
        <w:rPr>
          <w:szCs w:val="28"/>
        </w:rPr>
        <w:t xml:space="preserve">ні у </w:t>
      </w:r>
      <w:r w:rsidRPr="00831DCC">
        <w:rPr>
          <w:szCs w:val="28"/>
        </w:rPr>
        <w:t xml:space="preserve">ч. 1 цієї </w:t>
      </w:r>
      <w:r w:rsidR="00FA3FD2" w:rsidRPr="00831DCC">
        <w:rPr>
          <w:szCs w:val="28"/>
        </w:rPr>
        <w:t xml:space="preserve">статті органи, «які відповідно до закону входять до складу сил безпеки  і оборони», не </w:t>
      </w:r>
      <w:r w:rsidR="00573E38" w:rsidRPr="00831DCC">
        <w:rPr>
          <w:szCs w:val="28"/>
        </w:rPr>
        <w:t>належить</w:t>
      </w:r>
      <w:r w:rsidR="00FA3FD2" w:rsidRPr="00831DCC">
        <w:rPr>
          <w:szCs w:val="28"/>
        </w:rPr>
        <w:t xml:space="preserve"> до центральних органів виконавчої влади у сфері регулювання земельних відносин, та мають свою спеціальну компетенцію. Тому визначення їх повноважень в галузі земельних відносин безпосередньо у ЗКУ, на думку Головного управління, не вбачається доцільним, оскільки у цьому разі постане питання щодо </w:t>
      </w:r>
      <w:r w:rsidRPr="00831DCC">
        <w:rPr>
          <w:szCs w:val="28"/>
        </w:rPr>
        <w:t xml:space="preserve">необхідності </w:t>
      </w:r>
      <w:r w:rsidR="00FA3FD2" w:rsidRPr="00831DCC">
        <w:rPr>
          <w:szCs w:val="28"/>
        </w:rPr>
        <w:t>визначення у ЗКУ повноважень інших</w:t>
      </w:r>
      <w:r w:rsidR="00FA3FD2" w:rsidRPr="00691D06">
        <w:rPr>
          <w:szCs w:val="28"/>
        </w:rPr>
        <w:t xml:space="preserve"> міністерств та центральних органів виконавчої влади, </w:t>
      </w:r>
      <w:r w:rsidRPr="00691D06">
        <w:rPr>
          <w:szCs w:val="28"/>
        </w:rPr>
        <w:t xml:space="preserve">які мають відповідні повноваження у сферах своєї діяльності, </w:t>
      </w:r>
      <w:r w:rsidR="00FA3FD2" w:rsidRPr="00691D06">
        <w:rPr>
          <w:szCs w:val="28"/>
        </w:rPr>
        <w:t>оскільки згідно з ч. 1 ст. 19 ЗКУ у складі земель України (за основним цільовим призначенням), крім земель оборони,  виділяються й інші категорії, зокрема,  землі промисловості, транспорту, зв'язку, енергетики.</w:t>
      </w:r>
      <w:r w:rsidR="008F0803" w:rsidRPr="00691D06">
        <w:rPr>
          <w:szCs w:val="28"/>
        </w:rPr>
        <w:t xml:space="preserve"> </w:t>
      </w:r>
    </w:p>
    <w:p w:rsidR="00A348E8" w:rsidRPr="00873F67" w:rsidRDefault="00121D6B" w:rsidP="00AC7E44">
      <w:pPr>
        <w:spacing w:before="0"/>
        <w:ind w:right="0"/>
        <w:rPr>
          <w:szCs w:val="28"/>
        </w:rPr>
      </w:pPr>
      <w:r w:rsidRPr="00691D06">
        <w:rPr>
          <w:szCs w:val="28"/>
        </w:rPr>
        <w:t xml:space="preserve">3.3. </w:t>
      </w:r>
      <w:r w:rsidR="00AC7E44" w:rsidRPr="00691D06">
        <w:rPr>
          <w:szCs w:val="28"/>
        </w:rPr>
        <w:t xml:space="preserve">Відповідно до п. «а» ч. 1 нової ст. </w:t>
      </w:r>
      <w:r w:rsidR="00B427DA" w:rsidRPr="00691D06">
        <w:rPr>
          <w:szCs w:val="28"/>
        </w:rPr>
        <w:t>15</w:t>
      </w:r>
      <w:r w:rsidR="00B427DA" w:rsidRPr="00691D06">
        <w:rPr>
          <w:szCs w:val="28"/>
          <w:vertAlign w:val="superscript"/>
        </w:rPr>
        <w:t>3</w:t>
      </w:r>
      <w:r w:rsidR="00B427DA" w:rsidRPr="00691D06">
        <w:rPr>
          <w:szCs w:val="28"/>
        </w:rPr>
        <w:t xml:space="preserve"> </w:t>
      </w:r>
      <w:r w:rsidR="00AC7E44" w:rsidRPr="00691D06">
        <w:rPr>
          <w:szCs w:val="28"/>
        </w:rPr>
        <w:t xml:space="preserve">ЗКУ до повноважень </w:t>
      </w:r>
      <w:r w:rsidR="00B427DA" w:rsidRPr="00691D06">
        <w:rPr>
          <w:szCs w:val="28"/>
        </w:rPr>
        <w:t xml:space="preserve">визначених у ній </w:t>
      </w:r>
      <w:r w:rsidR="00400579" w:rsidRPr="00691D06">
        <w:rPr>
          <w:szCs w:val="28"/>
        </w:rPr>
        <w:t>суб’єктів</w:t>
      </w:r>
      <w:r w:rsidR="00AC7E44" w:rsidRPr="00691D06">
        <w:rPr>
          <w:szCs w:val="28"/>
        </w:rPr>
        <w:t xml:space="preserve"> належить</w:t>
      </w:r>
      <w:r w:rsidR="00B427DA" w:rsidRPr="00691D06">
        <w:rPr>
          <w:szCs w:val="28"/>
        </w:rPr>
        <w:t>:</w:t>
      </w:r>
      <w:r w:rsidR="00AC7E44" w:rsidRPr="00691D06">
        <w:rPr>
          <w:szCs w:val="28"/>
        </w:rPr>
        <w:t xml:space="preserve"> «</w:t>
      </w:r>
      <w:r w:rsidR="00AC7E44" w:rsidRPr="00691D06">
        <w:rPr>
          <w:i/>
          <w:szCs w:val="28"/>
        </w:rPr>
        <w:t>оперативне управління використанням</w:t>
      </w:r>
      <w:r w:rsidR="00AC7E44" w:rsidRPr="00691D06">
        <w:rPr>
          <w:szCs w:val="28"/>
        </w:rPr>
        <w:t xml:space="preserve"> та охороною земель (землекористуванням) державної власності, що належать до земель оборони». </w:t>
      </w:r>
      <w:r w:rsidRPr="00691D06">
        <w:rPr>
          <w:szCs w:val="28"/>
        </w:rPr>
        <w:t xml:space="preserve">Проте зазначимо, що </w:t>
      </w:r>
      <w:r w:rsidR="00A348E8" w:rsidRPr="00691D06">
        <w:rPr>
          <w:szCs w:val="28"/>
        </w:rPr>
        <w:t xml:space="preserve">зміст </w:t>
      </w:r>
      <w:r w:rsidR="003C787A" w:rsidRPr="00691D06">
        <w:rPr>
          <w:szCs w:val="28"/>
        </w:rPr>
        <w:t xml:space="preserve">поняття </w:t>
      </w:r>
      <w:r w:rsidR="00AC7E44" w:rsidRPr="00691D06">
        <w:rPr>
          <w:szCs w:val="28"/>
        </w:rPr>
        <w:t>«</w:t>
      </w:r>
      <w:r w:rsidR="00AC7E44" w:rsidRPr="00691D06">
        <w:rPr>
          <w:i/>
          <w:szCs w:val="28"/>
        </w:rPr>
        <w:t>оперативн</w:t>
      </w:r>
      <w:r w:rsidR="003C787A" w:rsidRPr="00691D06">
        <w:rPr>
          <w:i/>
          <w:szCs w:val="28"/>
        </w:rPr>
        <w:t>е</w:t>
      </w:r>
      <w:r w:rsidR="00AC7E44" w:rsidRPr="00691D06">
        <w:rPr>
          <w:i/>
          <w:szCs w:val="28"/>
        </w:rPr>
        <w:t xml:space="preserve"> управління використання земель</w:t>
      </w:r>
      <w:r w:rsidR="00AC7E44" w:rsidRPr="00691D06">
        <w:rPr>
          <w:szCs w:val="28"/>
        </w:rPr>
        <w:t>»</w:t>
      </w:r>
      <w:r w:rsidR="00A348E8" w:rsidRPr="00691D06">
        <w:rPr>
          <w:szCs w:val="28"/>
        </w:rPr>
        <w:t xml:space="preserve"> у проекті не розкривається, що створює правову невизначеність, зокрема, </w:t>
      </w:r>
      <w:r w:rsidR="00EB7D0C" w:rsidRPr="00691D06">
        <w:rPr>
          <w:szCs w:val="28"/>
        </w:rPr>
        <w:t xml:space="preserve">щодо конкретних </w:t>
      </w:r>
      <w:r w:rsidR="00A348E8" w:rsidRPr="00691D06">
        <w:rPr>
          <w:szCs w:val="28"/>
        </w:rPr>
        <w:t xml:space="preserve">повноважень відповідних державних органів, що не відповідає </w:t>
      </w:r>
      <w:r w:rsidR="00A348E8" w:rsidRPr="00873F67">
        <w:rPr>
          <w:szCs w:val="28"/>
        </w:rPr>
        <w:t>принципу юридичної визначеності та створює корупційні ризики.</w:t>
      </w:r>
    </w:p>
    <w:p w:rsidR="00C3703B" w:rsidRPr="00831DCC" w:rsidRDefault="00276963" w:rsidP="00C3703B">
      <w:pPr>
        <w:spacing w:before="0"/>
        <w:ind w:right="0"/>
        <w:rPr>
          <w:rFonts w:eastAsia="Times New Roman"/>
          <w:szCs w:val="28"/>
          <w:lang w:eastAsia="ru-RU"/>
        </w:rPr>
      </w:pPr>
      <w:r w:rsidRPr="00873F67">
        <w:rPr>
          <w:b/>
          <w:szCs w:val="28"/>
        </w:rPr>
        <w:lastRenderedPageBreak/>
        <w:t>4</w:t>
      </w:r>
      <w:r w:rsidR="005D6E0F" w:rsidRPr="00873F67">
        <w:rPr>
          <w:b/>
          <w:szCs w:val="28"/>
        </w:rPr>
        <w:t>.</w:t>
      </w:r>
      <w:r w:rsidR="005D6E0F" w:rsidRPr="00873F67">
        <w:rPr>
          <w:szCs w:val="28"/>
        </w:rPr>
        <w:t xml:space="preserve"> </w:t>
      </w:r>
      <w:r w:rsidR="00D22DD3" w:rsidRPr="00873F67">
        <w:rPr>
          <w:szCs w:val="28"/>
        </w:rPr>
        <w:t xml:space="preserve">Положення </w:t>
      </w:r>
      <w:proofErr w:type="spellStart"/>
      <w:r w:rsidR="00BC2799" w:rsidRPr="00873F67">
        <w:rPr>
          <w:szCs w:val="28"/>
        </w:rPr>
        <w:t>абз</w:t>
      </w:r>
      <w:proofErr w:type="spellEnd"/>
      <w:r w:rsidRPr="00873F67">
        <w:rPr>
          <w:szCs w:val="28"/>
        </w:rPr>
        <w:t xml:space="preserve">. </w:t>
      </w:r>
      <w:r w:rsidR="00BC2799" w:rsidRPr="00873F67">
        <w:rPr>
          <w:szCs w:val="28"/>
        </w:rPr>
        <w:t xml:space="preserve">3 </w:t>
      </w:r>
      <w:r w:rsidRPr="00873F67">
        <w:rPr>
          <w:szCs w:val="28"/>
        </w:rPr>
        <w:t xml:space="preserve">нової редакції </w:t>
      </w:r>
      <w:r w:rsidR="00873F67">
        <w:rPr>
          <w:szCs w:val="28"/>
        </w:rPr>
        <w:t xml:space="preserve">ч. 4 </w:t>
      </w:r>
      <w:r w:rsidRPr="00873F67">
        <w:rPr>
          <w:szCs w:val="28"/>
        </w:rPr>
        <w:t>ст. 77 ЗКУ</w:t>
      </w:r>
      <w:r w:rsidR="00BC2799" w:rsidRPr="00873F67">
        <w:rPr>
          <w:szCs w:val="28"/>
        </w:rPr>
        <w:t xml:space="preserve">, відповідно до якого </w:t>
      </w:r>
      <w:r w:rsidR="00BC2799" w:rsidRPr="00873F67">
        <w:rPr>
          <w:rFonts w:eastAsia="Times New Roman"/>
          <w:szCs w:val="28"/>
          <w:lang w:eastAsia="ru-RU"/>
        </w:rPr>
        <w:t>«земельні відносини, що виникають на землях оборони при здійсненні оборонно-</w:t>
      </w:r>
      <w:proofErr w:type="spellStart"/>
      <w:r w:rsidR="00BC2799" w:rsidRPr="00873F67">
        <w:rPr>
          <w:rFonts w:eastAsia="Times New Roman"/>
          <w:szCs w:val="28"/>
          <w:lang w:eastAsia="ru-RU"/>
        </w:rPr>
        <w:t>безпекової</w:t>
      </w:r>
      <w:proofErr w:type="spellEnd"/>
      <w:r w:rsidR="00BC2799" w:rsidRPr="00873F67">
        <w:rPr>
          <w:rFonts w:eastAsia="Times New Roman"/>
          <w:szCs w:val="28"/>
          <w:lang w:eastAsia="ru-RU"/>
        </w:rPr>
        <w:t xml:space="preserve"> та господарської діяльності з використання </w:t>
      </w:r>
      <w:r w:rsidR="00BC2799" w:rsidRPr="00691D06">
        <w:rPr>
          <w:rFonts w:eastAsia="Times New Roman"/>
          <w:szCs w:val="28"/>
          <w:highlight w:val="white"/>
          <w:lang w:eastAsia="ru-RU"/>
        </w:rPr>
        <w:t xml:space="preserve">надр, лісів, вод, рослинного і тваринного світу, атмосферного повітря та довкілля, регулюються цим Кодексом, іншими нормативно-правовими актами про надра, ліси, води, рослинний і тваринний світ, атмосферне повітря та довкілля, </w:t>
      </w:r>
      <w:r w:rsidR="00BC2799" w:rsidRPr="00691D06">
        <w:rPr>
          <w:rFonts w:eastAsia="Times New Roman"/>
          <w:i/>
          <w:szCs w:val="28"/>
          <w:highlight w:val="white"/>
          <w:lang w:eastAsia="ru-RU"/>
        </w:rPr>
        <w:t>з урахуванням режиму використання земель оборони встановленого законодавством»</w:t>
      </w:r>
      <w:r w:rsidR="00BC2799" w:rsidRPr="00691D06">
        <w:rPr>
          <w:rFonts w:eastAsia="Times New Roman"/>
          <w:szCs w:val="28"/>
          <w:highlight w:val="white"/>
          <w:lang w:eastAsia="ru-RU"/>
        </w:rPr>
        <w:t xml:space="preserve">, </w:t>
      </w:r>
      <w:r w:rsidRPr="00691D06">
        <w:rPr>
          <w:rFonts w:eastAsia="Times New Roman"/>
          <w:szCs w:val="28"/>
          <w:highlight w:val="white"/>
          <w:lang w:eastAsia="ru-RU"/>
        </w:rPr>
        <w:t xml:space="preserve">не узгоджується з </w:t>
      </w:r>
      <w:r w:rsidR="00BC2799" w:rsidRPr="00691D06">
        <w:rPr>
          <w:rFonts w:eastAsia="Times New Roman"/>
          <w:szCs w:val="28"/>
          <w:highlight w:val="white"/>
          <w:lang w:eastAsia="ru-RU"/>
        </w:rPr>
        <w:t>ч</w:t>
      </w:r>
      <w:r w:rsidRPr="00691D06">
        <w:rPr>
          <w:rFonts w:eastAsia="Times New Roman"/>
          <w:szCs w:val="28"/>
          <w:highlight w:val="white"/>
          <w:lang w:eastAsia="ru-RU"/>
        </w:rPr>
        <w:t>.</w:t>
      </w:r>
      <w:r w:rsidR="00BC2799" w:rsidRPr="00691D06">
        <w:rPr>
          <w:rFonts w:eastAsia="Times New Roman"/>
          <w:szCs w:val="28"/>
          <w:highlight w:val="white"/>
          <w:lang w:eastAsia="ru-RU"/>
        </w:rPr>
        <w:t xml:space="preserve"> 2 ст</w:t>
      </w:r>
      <w:r w:rsidR="00400579" w:rsidRPr="00691D06">
        <w:rPr>
          <w:rFonts w:eastAsia="Times New Roman"/>
          <w:szCs w:val="28"/>
          <w:highlight w:val="white"/>
          <w:lang w:eastAsia="ru-RU"/>
        </w:rPr>
        <w:t>.</w:t>
      </w:r>
      <w:r w:rsidR="00BC2799" w:rsidRPr="00691D06">
        <w:rPr>
          <w:rFonts w:eastAsia="Times New Roman"/>
          <w:szCs w:val="28"/>
          <w:highlight w:val="white"/>
          <w:lang w:eastAsia="ru-RU"/>
        </w:rPr>
        <w:t xml:space="preserve"> 3 ЗКУ, </w:t>
      </w:r>
      <w:r w:rsidR="00BC2799" w:rsidRPr="00691D06">
        <w:rPr>
          <w:rFonts w:eastAsia="Times New Roman"/>
          <w:szCs w:val="28"/>
          <w:lang w:eastAsia="ru-RU"/>
        </w:rPr>
        <w:t>згідно з якою «з</w:t>
      </w:r>
      <w:r w:rsidR="00BC2799" w:rsidRPr="00691D06">
        <w:rPr>
          <w:szCs w:val="28"/>
          <w:shd w:val="clear" w:color="auto" w:fill="FFFFFF"/>
        </w:rPr>
        <w:t xml:space="preserve">емельні відносини, що виникають при використанні надр, лісів, вод, а також рослинного і тваринного світу, </w:t>
      </w:r>
      <w:r w:rsidR="00BC2799" w:rsidRPr="00831DCC">
        <w:rPr>
          <w:szCs w:val="28"/>
          <w:shd w:val="clear" w:color="auto" w:fill="FFFFFF"/>
        </w:rPr>
        <w:t xml:space="preserve">атмосферного повітря, </w:t>
      </w:r>
      <w:r w:rsidR="00BC2799" w:rsidRPr="00831DCC">
        <w:rPr>
          <w:i/>
          <w:szCs w:val="28"/>
          <w:shd w:val="clear" w:color="auto" w:fill="FFFFFF"/>
        </w:rPr>
        <w:t>регулюються цим Кодексом, нормативно-правовими актами про надра, ліси, води, рослинний і тваринний світ, атмосферне повітря, якщо вони не суперечать цьому Кодексу</w:t>
      </w:r>
      <w:r w:rsidR="00BC2799" w:rsidRPr="00831DCC">
        <w:rPr>
          <w:szCs w:val="28"/>
          <w:shd w:val="clear" w:color="auto" w:fill="FFFFFF"/>
        </w:rPr>
        <w:t>»</w:t>
      </w:r>
      <w:r w:rsidR="00C3703B" w:rsidRPr="00831DCC">
        <w:rPr>
          <w:szCs w:val="28"/>
          <w:shd w:val="clear" w:color="auto" w:fill="FFFFFF"/>
        </w:rPr>
        <w:t xml:space="preserve">. </w:t>
      </w:r>
      <w:r w:rsidR="00C3703B" w:rsidRPr="00831DCC">
        <w:rPr>
          <w:rFonts w:eastAsia="Times New Roman"/>
          <w:szCs w:val="28"/>
          <w:lang w:eastAsia="ru-RU"/>
        </w:rPr>
        <w:t xml:space="preserve">Аналогічне зауваження стосується й нової ч. 6 ст. 4 Закону України «Про </w:t>
      </w:r>
      <w:r w:rsidR="00C3703B" w:rsidRPr="00831DCC">
        <w:rPr>
          <w:szCs w:val="28"/>
        </w:rPr>
        <w:t>використання земель оборони</w:t>
      </w:r>
      <w:r w:rsidR="00C3703B" w:rsidRPr="00831DCC">
        <w:rPr>
          <w:rFonts w:eastAsia="Times New Roman"/>
          <w:szCs w:val="28"/>
          <w:lang w:eastAsia="ru-RU"/>
        </w:rPr>
        <w:t>».</w:t>
      </w:r>
    </w:p>
    <w:p w:rsidR="002D6ABE" w:rsidRPr="00691D06" w:rsidRDefault="003C787A" w:rsidP="00C3703B">
      <w:pPr>
        <w:spacing w:before="0"/>
        <w:ind w:right="0"/>
        <w:rPr>
          <w:rFonts w:eastAsia="Times New Roman"/>
          <w:szCs w:val="28"/>
          <w:highlight w:val="yellow"/>
          <w:lang w:eastAsia="ru-RU"/>
        </w:rPr>
      </w:pPr>
      <w:r w:rsidRPr="00831DCC">
        <w:rPr>
          <w:rFonts w:eastAsia="Times New Roman"/>
          <w:szCs w:val="28"/>
          <w:lang w:eastAsia="ru-RU"/>
        </w:rPr>
        <w:t>До того ж</w:t>
      </w:r>
      <w:r w:rsidR="00573E38" w:rsidRPr="00831DCC">
        <w:rPr>
          <w:rFonts w:eastAsia="Times New Roman"/>
          <w:szCs w:val="28"/>
          <w:lang w:eastAsia="ru-RU"/>
        </w:rPr>
        <w:t>,</w:t>
      </w:r>
      <w:r w:rsidRPr="00831DCC">
        <w:rPr>
          <w:rFonts w:eastAsia="Times New Roman"/>
          <w:szCs w:val="28"/>
          <w:lang w:eastAsia="ru-RU"/>
        </w:rPr>
        <w:t xml:space="preserve"> зауважимо, що </w:t>
      </w:r>
      <w:r w:rsidR="00AF3DEF" w:rsidRPr="00831DCC">
        <w:rPr>
          <w:rFonts w:eastAsia="Times New Roman"/>
          <w:szCs w:val="28"/>
          <w:lang w:eastAsia="ru-RU"/>
        </w:rPr>
        <w:t>поняття господарської діяльності наведено лише у контексті її здійснення у Збройних Силах України (</w:t>
      </w:r>
      <w:r w:rsidR="003B096A" w:rsidRPr="00831DCC">
        <w:rPr>
          <w:rFonts w:eastAsia="Times New Roman"/>
          <w:szCs w:val="28"/>
          <w:lang w:eastAsia="ru-RU"/>
        </w:rPr>
        <w:t xml:space="preserve">згідно з </w:t>
      </w:r>
      <w:r w:rsidR="00AF3DEF" w:rsidRPr="00831DCC">
        <w:rPr>
          <w:rFonts w:eastAsia="Times New Roman"/>
          <w:szCs w:val="28"/>
          <w:lang w:eastAsia="ru-RU"/>
        </w:rPr>
        <w:t>ч. 1 ст. 1 Закону України «Про господарську</w:t>
      </w:r>
      <w:r w:rsidR="00AF3DEF" w:rsidRPr="00691D06">
        <w:rPr>
          <w:rFonts w:eastAsia="Times New Roman"/>
          <w:szCs w:val="28"/>
          <w:lang w:eastAsia="ru-RU"/>
        </w:rPr>
        <w:t xml:space="preserve"> діяльність у Збройних Силах України»</w:t>
      </w:r>
      <w:r w:rsidR="003B096A" w:rsidRPr="00691D06">
        <w:rPr>
          <w:rFonts w:eastAsia="Times New Roman"/>
          <w:szCs w:val="28"/>
          <w:lang w:eastAsia="ru-RU"/>
        </w:rPr>
        <w:t xml:space="preserve"> під нею розуміється «специфічна діяльність військових частин, закладів, установ та організацій Збройних Сил України (далі - військові частини), пов'язана із забезпеченням їх повсякденної життєдіяльності і яка передбачає ведення підсобного господарства, виробництво продукції, виконання робіт і надання послуг, передачу в оренду рухомого та нерухомого військового майна (за винятком озброєння, боєприпасів, бойової та спеціальної техніки) в межах і порядку, визначених цим Законом») </w:t>
      </w:r>
      <w:r w:rsidR="00D22DD3" w:rsidRPr="00691D06">
        <w:rPr>
          <w:rFonts w:eastAsia="Times New Roman"/>
          <w:szCs w:val="28"/>
          <w:lang w:eastAsia="ru-RU"/>
        </w:rPr>
        <w:t>і</w:t>
      </w:r>
      <w:r w:rsidR="003B096A" w:rsidRPr="00691D06">
        <w:rPr>
          <w:rFonts w:eastAsia="Times New Roman"/>
          <w:szCs w:val="28"/>
          <w:lang w:eastAsia="ru-RU"/>
        </w:rPr>
        <w:t xml:space="preserve"> не стосується інших військових формувань, а </w:t>
      </w:r>
      <w:r w:rsidR="00264FED" w:rsidRPr="00691D06">
        <w:rPr>
          <w:rFonts w:eastAsia="Times New Roman"/>
          <w:szCs w:val="28"/>
          <w:lang w:eastAsia="ru-RU"/>
        </w:rPr>
        <w:t xml:space="preserve">зміст </w:t>
      </w:r>
      <w:r w:rsidR="00AF3DEF" w:rsidRPr="00691D06">
        <w:rPr>
          <w:rFonts w:eastAsia="Times New Roman"/>
          <w:szCs w:val="28"/>
          <w:lang w:eastAsia="ru-RU"/>
        </w:rPr>
        <w:t>поняття «оборонно-</w:t>
      </w:r>
      <w:proofErr w:type="spellStart"/>
      <w:r w:rsidR="00AF3DEF" w:rsidRPr="00691D06">
        <w:rPr>
          <w:rFonts w:eastAsia="Times New Roman"/>
          <w:szCs w:val="28"/>
          <w:lang w:eastAsia="ru-RU"/>
        </w:rPr>
        <w:t>безпекова</w:t>
      </w:r>
      <w:proofErr w:type="spellEnd"/>
      <w:r w:rsidR="00AF3DEF" w:rsidRPr="00691D06">
        <w:rPr>
          <w:rFonts w:eastAsia="Times New Roman"/>
          <w:szCs w:val="28"/>
          <w:lang w:eastAsia="ru-RU"/>
        </w:rPr>
        <w:t xml:space="preserve"> діяльність» у чинних законодавчих актах </w:t>
      </w:r>
      <w:r w:rsidR="00264FED" w:rsidRPr="00691D06">
        <w:rPr>
          <w:rFonts w:eastAsia="Times New Roman"/>
          <w:szCs w:val="28"/>
          <w:lang w:eastAsia="ru-RU"/>
        </w:rPr>
        <w:t>не розкривається</w:t>
      </w:r>
      <w:r w:rsidR="00AF3DEF" w:rsidRPr="00691D06">
        <w:rPr>
          <w:rFonts w:eastAsia="Times New Roman"/>
          <w:szCs w:val="28"/>
          <w:lang w:eastAsia="ru-RU"/>
        </w:rPr>
        <w:t>.</w:t>
      </w:r>
      <w:r w:rsidR="002D6ABE" w:rsidRPr="00691D06">
        <w:rPr>
          <w:rFonts w:eastAsia="Times New Roman"/>
          <w:szCs w:val="28"/>
          <w:lang w:eastAsia="ru-RU"/>
        </w:rPr>
        <w:t xml:space="preserve"> </w:t>
      </w:r>
    </w:p>
    <w:p w:rsidR="008750E6" w:rsidRPr="00691D06" w:rsidRDefault="00276963" w:rsidP="00AC7E44">
      <w:pPr>
        <w:spacing w:before="0"/>
        <w:ind w:right="0"/>
        <w:rPr>
          <w:szCs w:val="28"/>
        </w:rPr>
      </w:pPr>
      <w:r w:rsidRPr="00691D06">
        <w:rPr>
          <w:b/>
          <w:szCs w:val="28"/>
        </w:rPr>
        <w:t>5</w:t>
      </w:r>
      <w:r w:rsidR="00784E79" w:rsidRPr="00691D06">
        <w:rPr>
          <w:b/>
          <w:szCs w:val="28"/>
        </w:rPr>
        <w:t xml:space="preserve">. </w:t>
      </w:r>
      <w:r w:rsidR="00AC7E44" w:rsidRPr="00691D06">
        <w:rPr>
          <w:szCs w:val="28"/>
        </w:rPr>
        <w:t xml:space="preserve"> </w:t>
      </w:r>
      <w:r w:rsidR="00AE0F0D" w:rsidRPr="00691D06">
        <w:rPr>
          <w:szCs w:val="28"/>
        </w:rPr>
        <w:t xml:space="preserve">У новій редакції ч. </w:t>
      </w:r>
      <w:r w:rsidR="00AC7E44" w:rsidRPr="00691D06">
        <w:rPr>
          <w:szCs w:val="28"/>
        </w:rPr>
        <w:t xml:space="preserve">5 ст. 93 ЗКУ </w:t>
      </w:r>
      <w:r w:rsidR="008750E6" w:rsidRPr="00691D06">
        <w:rPr>
          <w:szCs w:val="28"/>
        </w:rPr>
        <w:t xml:space="preserve">при визначенні </w:t>
      </w:r>
      <w:r w:rsidR="00AC7E44" w:rsidRPr="00691D06">
        <w:rPr>
          <w:szCs w:val="28"/>
        </w:rPr>
        <w:t>особливост</w:t>
      </w:r>
      <w:r w:rsidR="008750E6" w:rsidRPr="00691D06">
        <w:rPr>
          <w:szCs w:val="28"/>
        </w:rPr>
        <w:t>ей</w:t>
      </w:r>
      <w:r w:rsidR="00AC7E44" w:rsidRPr="00691D06">
        <w:rPr>
          <w:szCs w:val="28"/>
        </w:rPr>
        <w:t xml:space="preserve"> відчуження, передачі у заставу, спадщину, внесення до статутного капіталу права оренди земельних ділянок</w:t>
      </w:r>
      <w:r w:rsidR="008750E6" w:rsidRPr="00691D06">
        <w:rPr>
          <w:szCs w:val="28"/>
        </w:rPr>
        <w:t xml:space="preserve"> не враховується, що у ч</w:t>
      </w:r>
      <w:r w:rsidR="00AC7E44" w:rsidRPr="00691D06">
        <w:rPr>
          <w:szCs w:val="28"/>
        </w:rPr>
        <w:t>инн</w:t>
      </w:r>
      <w:r w:rsidR="008750E6" w:rsidRPr="00691D06">
        <w:rPr>
          <w:szCs w:val="28"/>
        </w:rPr>
        <w:t>ій</w:t>
      </w:r>
      <w:r w:rsidR="00AC7E44" w:rsidRPr="00691D06">
        <w:rPr>
          <w:szCs w:val="28"/>
        </w:rPr>
        <w:t xml:space="preserve"> редакці</w:t>
      </w:r>
      <w:r w:rsidR="008750E6" w:rsidRPr="00691D06">
        <w:rPr>
          <w:szCs w:val="28"/>
        </w:rPr>
        <w:t>ї</w:t>
      </w:r>
      <w:r w:rsidR="00AC7E44" w:rsidRPr="00691D06">
        <w:rPr>
          <w:szCs w:val="28"/>
        </w:rPr>
        <w:t xml:space="preserve"> цієї частини визнача</w:t>
      </w:r>
      <w:r w:rsidR="008750E6" w:rsidRPr="00691D06">
        <w:rPr>
          <w:szCs w:val="28"/>
        </w:rPr>
        <w:t>ються</w:t>
      </w:r>
      <w:r w:rsidR="00AC7E44" w:rsidRPr="00691D06">
        <w:rPr>
          <w:szCs w:val="28"/>
        </w:rPr>
        <w:t xml:space="preserve"> особливості зазначених дій також і щодо емфітевзису</w:t>
      </w:r>
      <w:r w:rsidR="00400579" w:rsidRPr="00691D06">
        <w:rPr>
          <w:szCs w:val="28"/>
        </w:rPr>
        <w:t>, в</w:t>
      </w:r>
      <w:r w:rsidR="00AC7E44" w:rsidRPr="00691D06">
        <w:rPr>
          <w:szCs w:val="28"/>
        </w:rPr>
        <w:t xml:space="preserve">иключення </w:t>
      </w:r>
      <w:r w:rsidR="008750E6" w:rsidRPr="00691D06">
        <w:rPr>
          <w:szCs w:val="28"/>
        </w:rPr>
        <w:t>яких в</w:t>
      </w:r>
      <w:r w:rsidR="00C3703B" w:rsidRPr="00691D06">
        <w:rPr>
          <w:szCs w:val="28"/>
        </w:rPr>
        <w:t xml:space="preserve">бачається </w:t>
      </w:r>
      <w:r w:rsidR="00AC7E44" w:rsidRPr="00691D06">
        <w:rPr>
          <w:szCs w:val="28"/>
        </w:rPr>
        <w:t>необґрунтованим</w:t>
      </w:r>
      <w:r w:rsidR="00C3703B" w:rsidRPr="00691D06">
        <w:rPr>
          <w:szCs w:val="28"/>
        </w:rPr>
        <w:t>.</w:t>
      </w:r>
      <w:r w:rsidR="00AC7E44" w:rsidRPr="00691D06">
        <w:rPr>
          <w:szCs w:val="28"/>
        </w:rPr>
        <w:t xml:space="preserve"> </w:t>
      </w:r>
      <w:r w:rsidR="008750E6" w:rsidRPr="00691D06">
        <w:rPr>
          <w:szCs w:val="28"/>
        </w:rPr>
        <w:t xml:space="preserve">Аналогічне </w:t>
      </w:r>
      <w:r w:rsidR="00AC7E44" w:rsidRPr="00691D06">
        <w:rPr>
          <w:szCs w:val="28"/>
        </w:rPr>
        <w:t xml:space="preserve">зауваження </w:t>
      </w:r>
      <w:r w:rsidR="00C3703B" w:rsidRPr="00691D06">
        <w:rPr>
          <w:szCs w:val="28"/>
        </w:rPr>
        <w:t>стосується</w:t>
      </w:r>
      <w:r w:rsidR="00AC7E44" w:rsidRPr="00691D06">
        <w:rPr>
          <w:szCs w:val="28"/>
        </w:rPr>
        <w:t xml:space="preserve"> також </w:t>
      </w:r>
      <w:r w:rsidR="008750E6" w:rsidRPr="00691D06">
        <w:rPr>
          <w:szCs w:val="28"/>
        </w:rPr>
        <w:t xml:space="preserve">і нової редакції </w:t>
      </w:r>
      <w:r w:rsidR="00AC7E44" w:rsidRPr="00691D06">
        <w:rPr>
          <w:szCs w:val="28"/>
        </w:rPr>
        <w:t>ч.</w:t>
      </w:r>
      <w:r w:rsidR="006872C6" w:rsidRPr="00691D06">
        <w:rPr>
          <w:szCs w:val="28"/>
        </w:rPr>
        <w:t xml:space="preserve"> </w:t>
      </w:r>
      <w:r w:rsidR="00AC7E44" w:rsidRPr="00691D06">
        <w:rPr>
          <w:szCs w:val="28"/>
        </w:rPr>
        <w:t xml:space="preserve">8 цієї ж статті. </w:t>
      </w:r>
    </w:p>
    <w:p w:rsidR="00E01FC9" w:rsidRPr="00831DCC" w:rsidRDefault="00AC7E44" w:rsidP="00AC7E44">
      <w:pPr>
        <w:spacing w:before="0"/>
        <w:ind w:right="0"/>
        <w:rPr>
          <w:szCs w:val="28"/>
        </w:rPr>
      </w:pPr>
      <w:r w:rsidRPr="00691D06">
        <w:rPr>
          <w:szCs w:val="28"/>
        </w:rPr>
        <w:t xml:space="preserve">Крім того, </w:t>
      </w:r>
      <w:r w:rsidR="003E611D" w:rsidRPr="00691D06">
        <w:rPr>
          <w:szCs w:val="28"/>
        </w:rPr>
        <w:t>із</w:t>
      </w:r>
      <w:r w:rsidR="009B5608" w:rsidRPr="00691D06">
        <w:rPr>
          <w:szCs w:val="28"/>
        </w:rPr>
        <w:t xml:space="preserve"> нов</w:t>
      </w:r>
      <w:r w:rsidR="00D22DD3" w:rsidRPr="00691D06">
        <w:rPr>
          <w:szCs w:val="28"/>
        </w:rPr>
        <w:t>ої</w:t>
      </w:r>
      <w:r w:rsidR="009B5608" w:rsidRPr="00691D06">
        <w:rPr>
          <w:szCs w:val="28"/>
        </w:rPr>
        <w:t xml:space="preserve"> редакції </w:t>
      </w:r>
      <w:r w:rsidRPr="00691D06">
        <w:rPr>
          <w:szCs w:val="28"/>
        </w:rPr>
        <w:t xml:space="preserve">ч. 5 </w:t>
      </w:r>
      <w:r w:rsidR="004F6411" w:rsidRPr="00691D06">
        <w:rPr>
          <w:szCs w:val="28"/>
        </w:rPr>
        <w:t xml:space="preserve">ст. 93 ЗКУ </w:t>
      </w:r>
      <w:r w:rsidR="003E611D" w:rsidRPr="00691D06">
        <w:rPr>
          <w:szCs w:val="28"/>
        </w:rPr>
        <w:t>виключається положення, згідно з яким «відчуження, застава права користування земельною ділянкою здійснюється за письмовим договором між її користувачем та особою, на користь якої здійснюються відчуження або на користь якої передається у заставу право користування. Такий договір є підставою для державної реєстрації переходу права користування у порядку, передбаченому законодавством»</w:t>
      </w:r>
      <w:r w:rsidR="003E611D" w:rsidRPr="00691D06">
        <w:rPr>
          <w:rStyle w:val="ae"/>
          <w:szCs w:val="28"/>
        </w:rPr>
        <w:t xml:space="preserve"> </w:t>
      </w:r>
      <w:r w:rsidR="003E611D" w:rsidRPr="00691D06">
        <w:rPr>
          <w:rStyle w:val="ae"/>
          <w:szCs w:val="28"/>
        </w:rPr>
        <w:footnoteReference w:id="1"/>
      </w:r>
      <w:r w:rsidR="003E611D" w:rsidRPr="00691D06">
        <w:rPr>
          <w:szCs w:val="28"/>
        </w:rPr>
        <w:t xml:space="preserve">, </w:t>
      </w:r>
      <w:r w:rsidR="00EB7D0C" w:rsidRPr="00691D06">
        <w:rPr>
          <w:szCs w:val="28"/>
        </w:rPr>
        <w:t xml:space="preserve">яке є у її чинній редакції, </w:t>
      </w:r>
      <w:r w:rsidR="003E611D" w:rsidRPr="00691D06">
        <w:rPr>
          <w:szCs w:val="28"/>
        </w:rPr>
        <w:t xml:space="preserve">що  також не виглядає </w:t>
      </w:r>
      <w:r w:rsidR="006944D3" w:rsidRPr="00691D06">
        <w:rPr>
          <w:szCs w:val="28"/>
        </w:rPr>
        <w:t>обґрунтованим</w:t>
      </w:r>
      <w:r w:rsidR="003E611D" w:rsidRPr="00691D06">
        <w:rPr>
          <w:szCs w:val="28"/>
        </w:rPr>
        <w:t xml:space="preserve"> і створює ситуацію </w:t>
      </w:r>
      <w:r w:rsidR="00EB7D0C" w:rsidRPr="00691D06">
        <w:rPr>
          <w:szCs w:val="28"/>
        </w:rPr>
        <w:t xml:space="preserve">правової </w:t>
      </w:r>
      <w:r w:rsidR="003E611D" w:rsidRPr="00691D06">
        <w:rPr>
          <w:szCs w:val="28"/>
        </w:rPr>
        <w:t>невизначеності щодо</w:t>
      </w:r>
      <w:r w:rsidR="00E01FC9" w:rsidRPr="00691D06">
        <w:rPr>
          <w:szCs w:val="28"/>
        </w:rPr>
        <w:t xml:space="preserve"> форми відповідного договору та підстав реєстрації </w:t>
      </w:r>
      <w:r w:rsidR="00E01FC9" w:rsidRPr="00831DCC">
        <w:rPr>
          <w:szCs w:val="28"/>
        </w:rPr>
        <w:t>переходу права користування.</w:t>
      </w:r>
    </w:p>
    <w:p w:rsidR="00147FB2" w:rsidRPr="00831DCC" w:rsidRDefault="00AD3AC9" w:rsidP="00AC7E44">
      <w:pPr>
        <w:spacing w:before="0"/>
        <w:ind w:right="0"/>
        <w:rPr>
          <w:szCs w:val="28"/>
          <w:shd w:val="clear" w:color="auto" w:fill="FFFFFF"/>
        </w:rPr>
      </w:pPr>
      <w:r w:rsidRPr="00831DCC">
        <w:rPr>
          <w:b/>
          <w:szCs w:val="28"/>
          <w:shd w:val="clear" w:color="auto" w:fill="FFFFFF"/>
        </w:rPr>
        <w:lastRenderedPageBreak/>
        <w:t>6</w:t>
      </w:r>
      <w:r w:rsidR="00AC7E44" w:rsidRPr="00831DCC">
        <w:rPr>
          <w:b/>
          <w:szCs w:val="28"/>
          <w:shd w:val="clear" w:color="auto" w:fill="FFFFFF"/>
        </w:rPr>
        <w:t>.</w:t>
      </w:r>
      <w:r w:rsidR="00AC7E44" w:rsidRPr="00831DCC">
        <w:rPr>
          <w:szCs w:val="28"/>
          <w:shd w:val="clear" w:color="auto" w:fill="FFFFFF"/>
        </w:rPr>
        <w:t xml:space="preserve"> </w:t>
      </w:r>
      <w:r w:rsidR="00147FB2" w:rsidRPr="00831DCC">
        <w:rPr>
          <w:szCs w:val="28"/>
          <w:shd w:val="clear" w:color="auto" w:fill="FFFFFF"/>
        </w:rPr>
        <w:t>Нова ст</w:t>
      </w:r>
      <w:r w:rsidR="00573E38" w:rsidRPr="00831DCC">
        <w:rPr>
          <w:szCs w:val="28"/>
          <w:shd w:val="clear" w:color="auto" w:fill="FFFFFF"/>
        </w:rPr>
        <w:t>.</w:t>
      </w:r>
      <w:r w:rsidR="00147FB2" w:rsidRPr="00831DCC">
        <w:rPr>
          <w:szCs w:val="28"/>
          <w:shd w:val="clear" w:color="auto" w:fill="FFFFFF"/>
        </w:rPr>
        <w:t xml:space="preserve"> 93</w:t>
      </w:r>
      <w:r w:rsidR="00147FB2" w:rsidRPr="00831DCC">
        <w:rPr>
          <w:szCs w:val="28"/>
          <w:shd w:val="clear" w:color="auto" w:fill="FFFFFF"/>
          <w:vertAlign w:val="superscript"/>
        </w:rPr>
        <w:t xml:space="preserve">1 </w:t>
      </w:r>
      <w:r w:rsidR="00147FB2" w:rsidRPr="00831DCC">
        <w:rPr>
          <w:szCs w:val="28"/>
          <w:shd w:val="clear" w:color="auto" w:fill="FFFFFF"/>
        </w:rPr>
        <w:t>вимагає доопрацювання. Зокрема:</w:t>
      </w:r>
    </w:p>
    <w:p w:rsidR="00FE5328" w:rsidRPr="00831DCC" w:rsidRDefault="00147FB2" w:rsidP="00AC7E44">
      <w:pPr>
        <w:spacing w:before="0"/>
        <w:ind w:right="0"/>
        <w:rPr>
          <w:szCs w:val="28"/>
          <w:shd w:val="clear" w:color="auto" w:fill="FFFFFF"/>
        </w:rPr>
      </w:pPr>
      <w:r w:rsidRPr="00831DCC">
        <w:rPr>
          <w:szCs w:val="28"/>
          <w:shd w:val="clear" w:color="auto" w:fill="FFFFFF"/>
        </w:rPr>
        <w:t xml:space="preserve">6.1. </w:t>
      </w:r>
      <w:r w:rsidR="00E43975" w:rsidRPr="00831DCC">
        <w:rPr>
          <w:szCs w:val="28"/>
          <w:shd w:val="clear" w:color="auto" w:fill="FFFFFF"/>
        </w:rPr>
        <w:t xml:space="preserve">Як випливає з назви та ч. 1 </w:t>
      </w:r>
      <w:r w:rsidR="00FE5328" w:rsidRPr="00831DCC">
        <w:rPr>
          <w:szCs w:val="28"/>
          <w:shd w:val="clear" w:color="auto" w:fill="FFFFFF"/>
        </w:rPr>
        <w:t>нов</w:t>
      </w:r>
      <w:r w:rsidR="00E43975" w:rsidRPr="00831DCC">
        <w:rPr>
          <w:szCs w:val="28"/>
          <w:shd w:val="clear" w:color="auto" w:fill="FFFFFF"/>
        </w:rPr>
        <w:t>ої</w:t>
      </w:r>
      <w:r w:rsidR="00FE5328" w:rsidRPr="00831DCC">
        <w:rPr>
          <w:szCs w:val="28"/>
          <w:shd w:val="clear" w:color="auto" w:fill="FFFFFF"/>
        </w:rPr>
        <w:t xml:space="preserve"> статті ст. 93¹ ЗКУ</w:t>
      </w:r>
      <w:r w:rsidR="00E43975" w:rsidRPr="00831DCC">
        <w:rPr>
          <w:szCs w:val="28"/>
          <w:shd w:val="clear" w:color="auto" w:fill="FFFFFF"/>
        </w:rPr>
        <w:t>, у ній</w:t>
      </w:r>
      <w:r w:rsidR="00FE5328" w:rsidRPr="00831DCC">
        <w:rPr>
          <w:szCs w:val="28"/>
          <w:shd w:val="clear" w:color="auto" w:fill="FFFFFF"/>
        </w:rPr>
        <w:t xml:space="preserve"> визначаються особливості набуття і</w:t>
      </w:r>
      <w:r w:rsidR="00FE5328" w:rsidRPr="00691D06">
        <w:rPr>
          <w:szCs w:val="28"/>
          <w:shd w:val="clear" w:color="auto" w:fill="FFFFFF"/>
        </w:rPr>
        <w:t xml:space="preserve"> реалізації права оренди всіх земельних ділянок сільськогосподарського призначення, які перебувають у постійному </w:t>
      </w:r>
      <w:r w:rsidR="00FE5328" w:rsidRPr="00831DCC">
        <w:rPr>
          <w:szCs w:val="28"/>
          <w:shd w:val="clear" w:color="auto" w:fill="FFFFFF"/>
        </w:rPr>
        <w:t>користуванні. Проте слід врахувати, що проект (згідно з його назвою) спрямований на врегулювання використання земель сільськогосподарського призначення, які перебувають у постійному користуванні лише національних академій наук, державних підприємств, установ, організацій.</w:t>
      </w:r>
    </w:p>
    <w:p w:rsidR="004E6EA9" w:rsidRPr="00831DCC" w:rsidRDefault="00147FB2" w:rsidP="00A13033">
      <w:pPr>
        <w:spacing w:before="0"/>
        <w:ind w:right="0"/>
        <w:rPr>
          <w:szCs w:val="28"/>
          <w:shd w:val="clear" w:color="auto" w:fill="FFFFFF"/>
        </w:rPr>
      </w:pPr>
      <w:r w:rsidRPr="00831DCC">
        <w:rPr>
          <w:szCs w:val="28"/>
          <w:shd w:val="clear" w:color="auto" w:fill="FFFFFF"/>
        </w:rPr>
        <w:t xml:space="preserve">6.2.  Окремі положення </w:t>
      </w:r>
      <w:r w:rsidR="00FE5328" w:rsidRPr="00831DCC">
        <w:rPr>
          <w:szCs w:val="28"/>
          <w:shd w:val="clear" w:color="auto" w:fill="FFFFFF"/>
        </w:rPr>
        <w:t xml:space="preserve">цієї статті не узгоджуються </w:t>
      </w:r>
      <w:r w:rsidR="00E43975" w:rsidRPr="00831DCC">
        <w:rPr>
          <w:szCs w:val="28"/>
          <w:shd w:val="clear" w:color="auto" w:fill="FFFFFF"/>
        </w:rPr>
        <w:t xml:space="preserve">як </w:t>
      </w:r>
      <w:r w:rsidR="00FE5328" w:rsidRPr="00831DCC">
        <w:rPr>
          <w:szCs w:val="28"/>
          <w:shd w:val="clear" w:color="auto" w:fill="FFFFFF"/>
        </w:rPr>
        <w:t>з</w:t>
      </w:r>
      <w:r w:rsidR="004E6EA9" w:rsidRPr="00831DCC">
        <w:rPr>
          <w:szCs w:val="28"/>
          <w:shd w:val="clear" w:color="auto" w:fill="FFFFFF"/>
        </w:rPr>
        <w:t xml:space="preserve"> </w:t>
      </w:r>
      <w:r w:rsidR="00E43975" w:rsidRPr="00831DCC">
        <w:rPr>
          <w:szCs w:val="28"/>
          <w:shd w:val="clear" w:color="auto" w:fill="FFFFFF"/>
        </w:rPr>
        <w:t xml:space="preserve">положеннями інших законодавчих актів, так і </w:t>
      </w:r>
      <w:r w:rsidR="00573E38" w:rsidRPr="00831DCC">
        <w:rPr>
          <w:szCs w:val="28"/>
          <w:shd w:val="clear" w:color="auto" w:fill="FFFFFF"/>
        </w:rPr>
        <w:t xml:space="preserve">з </w:t>
      </w:r>
      <w:r w:rsidR="004E6EA9" w:rsidRPr="00831DCC">
        <w:rPr>
          <w:szCs w:val="28"/>
          <w:shd w:val="clear" w:color="auto" w:fill="FFFFFF"/>
        </w:rPr>
        <w:t xml:space="preserve">положеннями </w:t>
      </w:r>
      <w:r w:rsidR="00E43975" w:rsidRPr="00831DCC">
        <w:rPr>
          <w:szCs w:val="28"/>
          <w:shd w:val="clear" w:color="auto" w:fill="FFFFFF"/>
        </w:rPr>
        <w:t xml:space="preserve">самого </w:t>
      </w:r>
      <w:r w:rsidR="004E6EA9" w:rsidRPr="00831DCC">
        <w:rPr>
          <w:szCs w:val="28"/>
          <w:shd w:val="clear" w:color="auto" w:fill="FFFFFF"/>
        </w:rPr>
        <w:t>проекту</w:t>
      </w:r>
      <w:r w:rsidR="00AD3AC9" w:rsidRPr="00831DCC">
        <w:rPr>
          <w:szCs w:val="28"/>
          <w:shd w:val="clear" w:color="auto" w:fill="FFFFFF"/>
        </w:rPr>
        <w:t xml:space="preserve">. </w:t>
      </w:r>
      <w:r w:rsidR="00A13033" w:rsidRPr="00831DCC">
        <w:rPr>
          <w:szCs w:val="28"/>
          <w:shd w:val="clear" w:color="auto" w:fill="FFFFFF"/>
        </w:rPr>
        <w:t>Наприклад</w:t>
      </w:r>
      <w:r w:rsidR="004E6EA9" w:rsidRPr="00831DCC">
        <w:rPr>
          <w:szCs w:val="28"/>
          <w:shd w:val="clear" w:color="auto" w:fill="FFFFFF"/>
        </w:rPr>
        <w:t>:</w:t>
      </w:r>
    </w:p>
    <w:p w:rsidR="004E6EA9" w:rsidRPr="00831DCC" w:rsidRDefault="00573E38" w:rsidP="00A13033">
      <w:pPr>
        <w:spacing w:before="0"/>
        <w:ind w:right="0"/>
        <w:rPr>
          <w:szCs w:val="28"/>
          <w:shd w:val="clear" w:color="auto" w:fill="FFFFFF"/>
        </w:rPr>
      </w:pPr>
      <w:r w:rsidRPr="00831DCC">
        <w:rPr>
          <w:szCs w:val="28"/>
          <w:shd w:val="clear" w:color="auto" w:fill="FFFFFF"/>
        </w:rPr>
        <w:t>1</w:t>
      </w:r>
      <w:r w:rsidR="004E6EA9" w:rsidRPr="00831DCC">
        <w:rPr>
          <w:szCs w:val="28"/>
          <w:shd w:val="clear" w:color="auto" w:fill="FFFFFF"/>
        </w:rPr>
        <w:t xml:space="preserve">) </w:t>
      </w:r>
      <w:r w:rsidR="003B096A" w:rsidRPr="00831DCC">
        <w:rPr>
          <w:szCs w:val="28"/>
          <w:shd w:val="clear" w:color="auto" w:fill="FFFFFF"/>
        </w:rPr>
        <w:t xml:space="preserve"> </w:t>
      </w:r>
      <w:r w:rsidR="004E6EA9" w:rsidRPr="00831DCC">
        <w:rPr>
          <w:szCs w:val="28"/>
          <w:shd w:val="clear" w:color="auto" w:fill="FFFFFF"/>
        </w:rPr>
        <w:t xml:space="preserve">згідно з </w:t>
      </w:r>
      <w:proofErr w:type="spellStart"/>
      <w:r w:rsidR="00F41BB7" w:rsidRPr="00831DCC">
        <w:rPr>
          <w:szCs w:val="28"/>
          <w:shd w:val="clear" w:color="auto" w:fill="FFFFFF"/>
        </w:rPr>
        <w:t>абз</w:t>
      </w:r>
      <w:proofErr w:type="spellEnd"/>
      <w:r w:rsidR="00F41BB7" w:rsidRPr="00831DCC">
        <w:rPr>
          <w:szCs w:val="28"/>
          <w:shd w:val="clear" w:color="auto" w:fill="FFFFFF"/>
        </w:rPr>
        <w:t xml:space="preserve">. 1 </w:t>
      </w:r>
      <w:r w:rsidR="004E6EA9" w:rsidRPr="00831DCC">
        <w:rPr>
          <w:szCs w:val="28"/>
          <w:shd w:val="clear" w:color="auto" w:fill="FFFFFF"/>
        </w:rPr>
        <w:t>ч. 10 нової ст. 93</w:t>
      </w:r>
      <w:r w:rsidR="004E6EA9" w:rsidRPr="00831DCC">
        <w:rPr>
          <w:szCs w:val="28"/>
          <w:shd w:val="clear" w:color="auto" w:fill="FFFFFF"/>
          <w:vertAlign w:val="superscript"/>
        </w:rPr>
        <w:t>1</w:t>
      </w:r>
      <w:r w:rsidR="004E6EA9" w:rsidRPr="00831DCC">
        <w:rPr>
          <w:szCs w:val="28"/>
          <w:shd w:val="clear" w:color="auto" w:fill="FFFFFF"/>
        </w:rPr>
        <w:t xml:space="preserve"> ЗКУ «протягом дії договору земельні ділянки, які передані  в оренду, та право  оренди не підлягають будь-якому відчуженню, передачі у спадок</w:t>
      </w:r>
      <w:r w:rsidR="004E6EA9" w:rsidRPr="00691D06">
        <w:rPr>
          <w:szCs w:val="28"/>
          <w:shd w:val="clear" w:color="auto" w:fill="FFFFFF"/>
        </w:rPr>
        <w:t xml:space="preserve">, в суборенду або в інше оплатне чи безоплатне користування, в заставу, внесенню до статутного капіталу». Водночас згідно з </w:t>
      </w:r>
      <w:r w:rsidR="00873F67">
        <w:rPr>
          <w:szCs w:val="28"/>
          <w:shd w:val="clear" w:color="auto" w:fill="FFFFFF"/>
        </w:rPr>
        <w:br/>
      </w:r>
      <w:r w:rsidR="004E6EA9" w:rsidRPr="00691D06">
        <w:rPr>
          <w:szCs w:val="28"/>
          <w:shd w:val="clear" w:color="auto" w:fill="FFFFFF"/>
        </w:rPr>
        <w:t xml:space="preserve">ч. 5 ст. 93 ЗКУ (у редакції проекту)  «право оренди земельної ділянки, </w:t>
      </w:r>
      <w:r w:rsidR="004E6EA9" w:rsidRPr="00691D06">
        <w:rPr>
          <w:i/>
          <w:szCs w:val="28"/>
          <w:shd w:val="clear" w:color="auto" w:fill="FFFFFF"/>
        </w:rPr>
        <w:t>крім земельної ділянки, яка перебуває у постійному користуванні та належить до земель оборони,</w:t>
      </w:r>
      <w:r w:rsidR="004E6EA9" w:rsidRPr="00691D06">
        <w:rPr>
          <w:szCs w:val="28"/>
          <w:shd w:val="clear" w:color="auto" w:fill="FFFFFF"/>
        </w:rPr>
        <w:t xml:space="preserve"> може відчужуватися, у тому числі продаватися на земельних торгах, а також передаватися у заставу, спадщину, вноситися до статутного капіталу власником земельної ділянки - на строк до 50 років, крім випадків, </w:t>
      </w:r>
      <w:r w:rsidR="004E6EA9" w:rsidRPr="00831DCC">
        <w:rPr>
          <w:szCs w:val="28"/>
          <w:shd w:val="clear" w:color="auto" w:fill="FFFFFF"/>
        </w:rPr>
        <w:t>визначених законом».</w:t>
      </w:r>
    </w:p>
    <w:p w:rsidR="00F41BB7" w:rsidRPr="00831DCC" w:rsidRDefault="00573E38" w:rsidP="00A13033">
      <w:pPr>
        <w:spacing w:before="0"/>
        <w:ind w:right="0"/>
        <w:rPr>
          <w:szCs w:val="28"/>
          <w:shd w:val="clear" w:color="auto" w:fill="FFFFFF"/>
        </w:rPr>
      </w:pPr>
      <w:r w:rsidRPr="00831DCC">
        <w:rPr>
          <w:szCs w:val="28"/>
          <w:shd w:val="clear" w:color="auto" w:fill="FFFFFF"/>
        </w:rPr>
        <w:t>2</w:t>
      </w:r>
      <w:r w:rsidR="00F41BB7" w:rsidRPr="00831DCC">
        <w:rPr>
          <w:szCs w:val="28"/>
          <w:shd w:val="clear" w:color="auto" w:fill="FFFFFF"/>
        </w:rPr>
        <w:t xml:space="preserve">) згідно з </w:t>
      </w:r>
      <w:proofErr w:type="spellStart"/>
      <w:r w:rsidR="00F41BB7" w:rsidRPr="00831DCC">
        <w:rPr>
          <w:szCs w:val="28"/>
          <w:shd w:val="clear" w:color="auto" w:fill="FFFFFF"/>
        </w:rPr>
        <w:t>абз</w:t>
      </w:r>
      <w:proofErr w:type="spellEnd"/>
      <w:r w:rsidR="00F41BB7" w:rsidRPr="00831DCC">
        <w:rPr>
          <w:szCs w:val="28"/>
          <w:shd w:val="clear" w:color="auto" w:fill="FFFFFF"/>
        </w:rPr>
        <w:t>. 2 ч. 1</w:t>
      </w:r>
      <w:r w:rsidR="00D22DD3" w:rsidRPr="00831DCC">
        <w:rPr>
          <w:szCs w:val="28"/>
          <w:shd w:val="clear" w:color="auto" w:fill="FFFFFF"/>
        </w:rPr>
        <w:t>0</w:t>
      </w:r>
      <w:r w:rsidR="00F41BB7" w:rsidRPr="00831DCC">
        <w:rPr>
          <w:szCs w:val="28"/>
          <w:shd w:val="clear" w:color="auto" w:fill="FFFFFF"/>
        </w:rPr>
        <w:t xml:space="preserve"> нової ст. 93</w:t>
      </w:r>
      <w:r w:rsidR="00F41BB7" w:rsidRPr="00831DCC">
        <w:rPr>
          <w:szCs w:val="28"/>
          <w:shd w:val="clear" w:color="auto" w:fill="FFFFFF"/>
          <w:vertAlign w:val="superscript"/>
        </w:rPr>
        <w:t>1</w:t>
      </w:r>
      <w:r w:rsidR="00F41BB7" w:rsidRPr="00831DCC">
        <w:rPr>
          <w:szCs w:val="28"/>
          <w:shd w:val="clear" w:color="auto" w:fill="FFFFFF"/>
        </w:rPr>
        <w:t xml:space="preserve"> ЗКУ  «на передані в  оренду земельні ділянки не може бути звернено стягнення державним та/або приватним виконавцем під час примусового виконання рішень в порядку, встановленому Законом України «Про виконавче провадження»</w:t>
      </w:r>
      <w:r w:rsidRPr="00831DCC">
        <w:rPr>
          <w:szCs w:val="28"/>
          <w:shd w:val="clear" w:color="auto" w:fill="FFFFFF"/>
        </w:rPr>
        <w:t>»</w:t>
      </w:r>
      <w:r w:rsidR="00F41BB7" w:rsidRPr="00831DCC">
        <w:rPr>
          <w:szCs w:val="28"/>
          <w:shd w:val="clear" w:color="auto" w:fill="FFFFFF"/>
        </w:rPr>
        <w:t xml:space="preserve">. </w:t>
      </w:r>
      <w:r w:rsidR="00EB7D0C" w:rsidRPr="00831DCC">
        <w:rPr>
          <w:szCs w:val="28"/>
          <w:shd w:val="clear" w:color="auto" w:fill="FFFFFF"/>
        </w:rPr>
        <w:t>Однак з</w:t>
      </w:r>
      <w:r w:rsidR="00F41BB7" w:rsidRPr="00831DCC">
        <w:rPr>
          <w:szCs w:val="28"/>
          <w:shd w:val="clear" w:color="auto" w:fill="FFFFFF"/>
        </w:rPr>
        <w:t>гідно з</w:t>
      </w:r>
      <w:r w:rsidRPr="00831DCC">
        <w:rPr>
          <w:szCs w:val="28"/>
          <w:shd w:val="clear" w:color="auto" w:fill="FFFFFF"/>
        </w:rPr>
        <w:t>і</w:t>
      </w:r>
      <w:r w:rsidR="00F41BB7" w:rsidRPr="00831DCC">
        <w:rPr>
          <w:szCs w:val="28"/>
          <w:shd w:val="clear" w:color="auto" w:fill="FFFFFF"/>
        </w:rPr>
        <w:t xml:space="preserve"> ст. 55 Закону України «Про виконавче провадження» «не допускається звернення стягнення на об’єкт довірчої власності за зобов’язаннями довірчого власника, а також на майно, зазначене в Додатку до цього Закону».</w:t>
      </w:r>
    </w:p>
    <w:p w:rsidR="00147FB2" w:rsidRPr="00691D06" w:rsidRDefault="00147FB2" w:rsidP="00147FB2">
      <w:pPr>
        <w:spacing w:before="0"/>
        <w:ind w:right="0"/>
        <w:rPr>
          <w:szCs w:val="28"/>
          <w:shd w:val="clear" w:color="auto" w:fill="FFFFFF"/>
        </w:rPr>
      </w:pPr>
      <w:r w:rsidRPr="00831DCC">
        <w:rPr>
          <w:szCs w:val="28"/>
          <w:shd w:val="clear" w:color="auto" w:fill="FFFFFF"/>
        </w:rPr>
        <w:t xml:space="preserve">6.3.  Згідно з </w:t>
      </w:r>
      <w:proofErr w:type="spellStart"/>
      <w:r w:rsidRPr="00831DCC">
        <w:rPr>
          <w:szCs w:val="28"/>
          <w:shd w:val="clear" w:color="auto" w:fill="FFFFFF"/>
        </w:rPr>
        <w:t>абз</w:t>
      </w:r>
      <w:proofErr w:type="spellEnd"/>
      <w:r w:rsidRPr="00831DCC">
        <w:rPr>
          <w:szCs w:val="28"/>
          <w:shd w:val="clear" w:color="auto" w:fill="FFFFFF"/>
        </w:rPr>
        <w:t>. 1 ч. 9 нової ст. 93</w:t>
      </w:r>
      <w:r w:rsidRPr="00831DCC">
        <w:rPr>
          <w:szCs w:val="28"/>
          <w:shd w:val="clear" w:color="auto" w:fill="FFFFFF"/>
          <w:vertAlign w:val="superscript"/>
        </w:rPr>
        <w:t>1</w:t>
      </w:r>
      <w:r w:rsidRPr="00831DCC">
        <w:rPr>
          <w:szCs w:val="28"/>
          <w:shd w:val="clear" w:color="auto" w:fill="FFFFFF"/>
        </w:rPr>
        <w:t xml:space="preserve"> ЗКУ «</w:t>
      </w:r>
      <w:r w:rsidRPr="00691D06">
        <w:rPr>
          <w:szCs w:val="28"/>
          <w:shd w:val="clear" w:color="auto" w:fill="FFFFFF"/>
        </w:rPr>
        <w:t xml:space="preserve">мінімальна щорічна орендна плата за земельну ділянку не може бути  нижчою  п’яти тисяч гривень за </w:t>
      </w:r>
      <w:r w:rsidR="00873F67">
        <w:rPr>
          <w:szCs w:val="28"/>
          <w:shd w:val="clear" w:color="auto" w:fill="FFFFFF"/>
        </w:rPr>
        <w:br/>
      </w:r>
      <w:r w:rsidRPr="00691D06">
        <w:rPr>
          <w:szCs w:val="28"/>
          <w:shd w:val="clear" w:color="auto" w:fill="FFFFFF"/>
        </w:rPr>
        <w:t xml:space="preserve">1 гектар». Проте економічне обґрунтування саме такого розміру мінімальної орендної плати у супровідних документах до проекту не наведено. У зв’язку з цим звертаємо увагу, що згідно з </w:t>
      </w:r>
      <w:proofErr w:type="spellStart"/>
      <w:r w:rsidRPr="00691D06">
        <w:rPr>
          <w:szCs w:val="28"/>
          <w:shd w:val="clear" w:color="auto" w:fill="FFFFFF"/>
        </w:rPr>
        <w:t>пп</w:t>
      </w:r>
      <w:proofErr w:type="spellEnd"/>
      <w:r w:rsidRPr="00691D06">
        <w:rPr>
          <w:szCs w:val="28"/>
          <w:shd w:val="clear" w:color="auto" w:fill="FFFFFF"/>
        </w:rPr>
        <w:t xml:space="preserve">. 288.5.1. п.  288. 5 ст. 288 Податкового кодексу України (далі – ПКУ) розмір орендної плати за землю державної і комунальної власності встановлюється у договорі оренди, але річна сума платежу не </w:t>
      </w:r>
      <w:r w:rsidRPr="00691D06">
        <w:rPr>
          <w:i/>
          <w:szCs w:val="28"/>
          <w:shd w:val="clear" w:color="auto" w:fill="FFFFFF"/>
        </w:rPr>
        <w:t>може бути меншою за розмір земельного податку</w:t>
      </w:r>
      <w:r w:rsidRPr="00691D06">
        <w:rPr>
          <w:szCs w:val="28"/>
          <w:shd w:val="clear" w:color="auto" w:fill="FFFFFF"/>
        </w:rPr>
        <w:t xml:space="preserve">: для земельних ділянок, нормативну грошову оцінку яких проведено, - у розмірі не більше </w:t>
      </w:r>
      <w:r w:rsidR="00336A13">
        <w:rPr>
          <w:szCs w:val="28"/>
          <w:shd w:val="clear" w:color="auto" w:fill="FFFFFF"/>
        </w:rPr>
        <w:br/>
      </w:r>
      <w:r w:rsidRPr="00691D06">
        <w:rPr>
          <w:szCs w:val="28"/>
          <w:shd w:val="clear" w:color="auto" w:fill="FFFFFF"/>
        </w:rPr>
        <w:t xml:space="preserve">3 відсотків їх нормативної грошової оцінки, для земель загального користування - не більше 1 відсотка їх нормативної грошової оцінки, для сільськогосподарських угідь - не менше 0,3 відсотка та не більше 1 відсотка їх нормативної грошової оцінки; для земельних ділянок, нормативну грошову оцінку яких не проведено, - у розмірі не більше 5 відсотків нормативної грошової оцінки одиниці площі ріллі по Автономній Республіці Крим або по області, для сільськогосподарських угідь - не менше 0,3 відсотка та не більше </w:t>
      </w:r>
      <w:r w:rsidR="00336A13">
        <w:rPr>
          <w:szCs w:val="28"/>
          <w:shd w:val="clear" w:color="auto" w:fill="FFFFFF"/>
        </w:rPr>
        <w:br/>
      </w:r>
      <w:r w:rsidRPr="00691D06">
        <w:rPr>
          <w:szCs w:val="28"/>
          <w:shd w:val="clear" w:color="auto" w:fill="FFFFFF"/>
        </w:rPr>
        <w:t>5 відсотків нормативної грошової оцінки одиниці площі ріллі по Автономній Республіці Крим або по області.</w:t>
      </w:r>
    </w:p>
    <w:p w:rsidR="00AB32DD" w:rsidRPr="00831DCC" w:rsidRDefault="00AB32DD" w:rsidP="00147FB2">
      <w:pPr>
        <w:spacing w:before="0"/>
        <w:ind w:right="0"/>
        <w:rPr>
          <w:szCs w:val="28"/>
          <w:shd w:val="clear" w:color="auto" w:fill="FFFFFF"/>
        </w:rPr>
      </w:pPr>
      <w:r w:rsidRPr="00691D06">
        <w:rPr>
          <w:szCs w:val="28"/>
          <w:shd w:val="clear" w:color="auto" w:fill="FFFFFF"/>
        </w:rPr>
        <w:lastRenderedPageBreak/>
        <w:t xml:space="preserve">6.4. Положення </w:t>
      </w:r>
      <w:proofErr w:type="spellStart"/>
      <w:r w:rsidRPr="00691D06">
        <w:rPr>
          <w:szCs w:val="28"/>
          <w:shd w:val="clear" w:color="auto" w:fill="FFFFFF"/>
        </w:rPr>
        <w:t>абз</w:t>
      </w:r>
      <w:proofErr w:type="spellEnd"/>
      <w:r w:rsidRPr="00691D06">
        <w:rPr>
          <w:szCs w:val="28"/>
          <w:shd w:val="clear" w:color="auto" w:fill="FFFFFF"/>
        </w:rPr>
        <w:t>. 2 ч. 9 нової ст. 93</w:t>
      </w:r>
      <w:r w:rsidRPr="00691D06">
        <w:rPr>
          <w:szCs w:val="28"/>
          <w:shd w:val="clear" w:color="auto" w:fill="FFFFFF"/>
          <w:vertAlign w:val="superscript"/>
        </w:rPr>
        <w:t>1</w:t>
      </w:r>
      <w:r w:rsidRPr="00691D06">
        <w:rPr>
          <w:szCs w:val="28"/>
          <w:shd w:val="clear" w:color="auto" w:fill="FFFFFF"/>
        </w:rPr>
        <w:t xml:space="preserve"> ЗКУ, згідно із яким «орендна плата підлягає зарахуванню до державного бюджету та бюджетів місцевого самоврядування відповідно до Бюджетного кодексу України за виключенням </w:t>
      </w:r>
      <w:r w:rsidR="00D80C13">
        <w:rPr>
          <w:szCs w:val="28"/>
          <w:shd w:val="clear" w:color="auto" w:fill="FFFFFF"/>
        </w:rPr>
        <w:br/>
      </w:r>
      <w:r w:rsidRPr="00691D06">
        <w:rPr>
          <w:szCs w:val="28"/>
          <w:shd w:val="clear" w:color="auto" w:fill="FFFFFF"/>
        </w:rPr>
        <w:t xml:space="preserve">50 відсотків орендної плати, яка зараховується на рахунок постійного землекористувача» </w:t>
      </w:r>
      <w:r w:rsidRPr="00831DCC">
        <w:rPr>
          <w:szCs w:val="28"/>
          <w:shd w:val="clear" w:color="auto" w:fill="FFFFFF"/>
        </w:rPr>
        <w:t xml:space="preserve">не належить до предмету регулювання ЗКУ, оскільки склад доходів  державного та місцевих бюджетів визначається Бюджетним кодексом України, яким </w:t>
      </w:r>
      <w:r w:rsidR="00336A13" w:rsidRPr="00831DCC">
        <w:rPr>
          <w:szCs w:val="28"/>
          <w:shd w:val="clear" w:color="auto" w:fill="FFFFFF"/>
        </w:rPr>
        <w:t>встановлені</w:t>
      </w:r>
      <w:r w:rsidRPr="00831DCC">
        <w:rPr>
          <w:szCs w:val="28"/>
          <w:shd w:val="clear" w:color="auto" w:fill="FFFFFF"/>
        </w:rPr>
        <w:t xml:space="preserve">, зокрема, правові засади функціонування бюджетної системи України (преамбула </w:t>
      </w:r>
      <w:r w:rsidR="00336A13" w:rsidRPr="00831DCC">
        <w:rPr>
          <w:szCs w:val="28"/>
          <w:shd w:val="clear" w:color="auto" w:fill="FFFFFF"/>
        </w:rPr>
        <w:t xml:space="preserve">цього </w:t>
      </w:r>
      <w:r w:rsidRPr="00831DCC">
        <w:rPr>
          <w:szCs w:val="28"/>
          <w:shd w:val="clear" w:color="auto" w:fill="FFFFFF"/>
        </w:rPr>
        <w:t>Кодексу).</w:t>
      </w:r>
    </w:p>
    <w:p w:rsidR="00E43975" w:rsidRPr="00691D06" w:rsidRDefault="00AC7E44" w:rsidP="005F36D1">
      <w:pPr>
        <w:spacing w:before="0"/>
        <w:ind w:right="0"/>
        <w:rPr>
          <w:rStyle w:val="rvts15"/>
          <w:b/>
          <w:szCs w:val="28"/>
        </w:rPr>
      </w:pPr>
      <w:r w:rsidRPr="00831DCC">
        <w:rPr>
          <w:rStyle w:val="rvts15"/>
          <w:b/>
          <w:szCs w:val="28"/>
        </w:rPr>
        <w:t>7.</w:t>
      </w:r>
      <w:r w:rsidR="002119F8" w:rsidRPr="00831DCC">
        <w:rPr>
          <w:rStyle w:val="rvts15"/>
          <w:b/>
          <w:szCs w:val="28"/>
        </w:rPr>
        <w:t xml:space="preserve"> </w:t>
      </w:r>
      <w:r w:rsidR="002D6ABE" w:rsidRPr="00831DCC">
        <w:rPr>
          <w:rStyle w:val="rvts15"/>
          <w:szCs w:val="28"/>
        </w:rPr>
        <w:t xml:space="preserve">У новій редакції ч. 1 ст. 95 ЗКУ визначається, що «землекористувачі» як «фізичні та юридичні особи, яким відповідно до закону надані у користування земельні ділянки </w:t>
      </w:r>
      <w:r w:rsidR="002D6ABE" w:rsidRPr="00831DCC">
        <w:rPr>
          <w:rStyle w:val="rvts15"/>
          <w:i/>
          <w:szCs w:val="28"/>
        </w:rPr>
        <w:t>державної та комунальної власності</w:t>
      </w:r>
      <w:r w:rsidR="002D6ABE" w:rsidRPr="00831DCC">
        <w:rPr>
          <w:rStyle w:val="rvts15"/>
          <w:szCs w:val="28"/>
        </w:rPr>
        <w:t>, у тому числі на умовах оренди, мають право…». Проте</w:t>
      </w:r>
      <w:r w:rsidR="00336A13" w:rsidRPr="00831DCC">
        <w:rPr>
          <w:rStyle w:val="rvts15"/>
          <w:szCs w:val="28"/>
        </w:rPr>
        <w:t>,</w:t>
      </w:r>
      <w:r w:rsidR="002D6ABE" w:rsidRPr="00831DCC">
        <w:rPr>
          <w:rStyle w:val="rvts15"/>
          <w:szCs w:val="28"/>
        </w:rPr>
        <w:t xml:space="preserve"> при цьому</w:t>
      </w:r>
      <w:r w:rsidR="00336A13" w:rsidRPr="00831DCC">
        <w:rPr>
          <w:rStyle w:val="rvts15"/>
          <w:szCs w:val="28"/>
        </w:rPr>
        <w:t>,</w:t>
      </w:r>
      <w:r w:rsidR="002D6ABE" w:rsidRPr="00831DCC">
        <w:rPr>
          <w:rStyle w:val="rvts15"/>
          <w:szCs w:val="28"/>
        </w:rPr>
        <w:t xml:space="preserve"> не враховується, що </w:t>
      </w:r>
      <w:r w:rsidR="00264FED" w:rsidRPr="00831DCC">
        <w:rPr>
          <w:rStyle w:val="rvts15"/>
          <w:szCs w:val="28"/>
        </w:rPr>
        <w:t xml:space="preserve"> об’єктами оренди є також земельні ділянки, що перебувають</w:t>
      </w:r>
      <w:r w:rsidR="00264FED" w:rsidRPr="00691D06">
        <w:rPr>
          <w:rStyle w:val="rvts15"/>
          <w:szCs w:val="28"/>
        </w:rPr>
        <w:t xml:space="preserve"> у власності громадян, юридичних осіб (ст. 3 Закону України «Про оренду землі»), тобто ті, що перебувають у приватній власності</w:t>
      </w:r>
      <w:r w:rsidR="00FE75CD" w:rsidRPr="00691D06">
        <w:rPr>
          <w:rStyle w:val="rvts15"/>
          <w:szCs w:val="28"/>
        </w:rPr>
        <w:t xml:space="preserve">, </w:t>
      </w:r>
      <w:r w:rsidR="002D6ABE" w:rsidRPr="00691D06">
        <w:rPr>
          <w:rStyle w:val="rvts15"/>
          <w:szCs w:val="28"/>
        </w:rPr>
        <w:t xml:space="preserve">а тому чинна редакція ч. 1 ст. 95 ЗКУ виглядає юридично коректнішою. </w:t>
      </w:r>
    </w:p>
    <w:p w:rsidR="005F36D1" w:rsidRPr="00691D06" w:rsidRDefault="002D6ABE" w:rsidP="005F36D1">
      <w:pPr>
        <w:spacing w:before="0"/>
        <w:ind w:right="0"/>
        <w:rPr>
          <w:rStyle w:val="rvts15"/>
          <w:szCs w:val="28"/>
        </w:rPr>
      </w:pPr>
      <w:r w:rsidRPr="00691D06">
        <w:rPr>
          <w:rStyle w:val="rvts15"/>
          <w:b/>
          <w:szCs w:val="28"/>
        </w:rPr>
        <w:t>8.</w:t>
      </w:r>
      <w:r w:rsidRPr="00691D06">
        <w:rPr>
          <w:rStyle w:val="rvts15"/>
          <w:szCs w:val="28"/>
        </w:rPr>
        <w:t xml:space="preserve"> </w:t>
      </w:r>
      <w:r w:rsidR="002119F8" w:rsidRPr="00691D06">
        <w:rPr>
          <w:rStyle w:val="rvts15"/>
          <w:szCs w:val="28"/>
        </w:rPr>
        <w:t>У новій</w:t>
      </w:r>
      <w:r w:rsidR="002119F8" w:rsidRPr="00691D06">
        <w:rPr>
          <w:rStyle w:val="rvts15"/>
          <w:b/>
          <w:szCs w:val="28"/>
        </w:rPr>
        <w:t xml:space="preserve"> </w:t>
      </w:r>
      <w:r w:rsidR="002119F8" w:rsidRPr="00691D06">
        <w:rPr>
          <w:rStyle w:val="rvts15"/>
          <w:szCs w:val="28"/>
        </w:rPr>
        <w:t xml:space="preserve">редакції </w:t>
      </w:r>
      <w:proofErr w:type="spellStart"/>
      <w:r w:rsidR="002119F8" w:rsidRPr="00691D06">
        <w:rPr>
          <w:rStyle w:val="rvts15"/>
          <w:szCs w:val="28"/>
        </w:rPr>
        <w:t>абз</w:t>
      </w:r>
      <w:proofErr w:type="spellEnd"/>
      <w:r w:rsidR="002119F8" w:rsidRPr="00691D06">
        <w:rPr>
          <w:rStyle w:val="rvts15"/>
          <w:szCs w:val="28"/>
        </w:rPr>
        <w:t xml:space="preserve">. </w:t>
      </w:r>
      <w:r w:rsidR="00AC7E44" w:rsidRPr="00691D06">
        <w:rPr>
          <w:rStyle w:val="rvts15"/>
          <w:szCs w:val="28"/>
        </w:rPr>
        <w:t xml:space="preserve">1 ч. 3 ст. 135 ЗКУ </w:t>
      </w:r>
      <w:r w:rsidR="002119F8" w:rsidRPr="00691D06">
        <w:rPr>
          <w:rStyle w:val="rvts15"/>
          <w:szCs w:val="28"/>
        </w:rPr>
        <w:t>визначається, що</w:t>
      </w:r>
      <w:r w:rsidR="00AC7E44" w:rsidRPr="00691D06">
        <w:rPr>
          <w:rStyle w:val="rvts15"/>
          <w:szCs w:val="28"/>
        </w:rPr>
        <w:t xml:space="preserve"> «</w:t>
      </w:r>
      <w:r w:rsidR="00AC7E44" w:rsidRPr="00691D06">
        <w:rPr>
          <w:szCs w:val="28"/>
          <w:lang w:eastAsia="ru-RU"/>
        </w:rPr>
        <w:t xml:space="preserve">організатором земельних торгів є фізична або юридична особа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w:t>
      </w:r>
      <w:r w:rsidR="00AC7E44" w:rsidRPr="00691D06">
        <w:rPr>
          <w:szCs w:val="28"/>
        </w:rPr>
        <w:t xml:space="preserve">постійний користувач земельної ділянки, що належить до земель  оборони, уповноважений орган управління підприємства, установи, організації, у постійному користуванні якого (якої) перебуває земельна ділянка сільськогосподарського призначення, </w:t>
      </w:r>
      <w:r w:rsidR="00AC7E44" w:rsidRPr="00691D06">
        <w:rPr>
          <w:szCs w:val="28"/>
          <w:lang w:eastAsia="ru-RU"/>
        </w:rPr>
        <w:t>і які уклали з виконавцем земельних торгів договір про проведення земельних торгів</w:t>
      </w:r>
      <w:r w:rsidR="00AC7E44" w:rsidRPr="00691D06">
        <w:rPr>
          <w:rStyle w:val="rvts15"/>
          <w:szCs w:val="28"/>
        </w:rPr>
        <w:t>».</w:t>
      </w:r>
      <w:r w:rsidR="005F36D1" w:rsidRPr="00691D06">
        <w:rPr>
          <w:rStyle w:val="rvts15"/>
          <w:szCs w:val="28"/>
        </w:rPr>
        <w:t xml:space="preserve"> </w:t>
      </w:r>
      <w:r w:rsidR="00AC7E44" w:rsidRPr="00691D06">
        <w:rPr>
          <w:rStyle w:val="rvts15"/>
          <w:szCs w:val="28"/>
        </w:rPr>
        <w:t xml:space="preserve"> </w:t>
      </w:r>
      <w:r w:rsidR="00F41BB7" w:rsidRPr="00691D06">
        <w:rPr>
          <w:rStyle w:val="rvts15"/>
          <w:szCs w:val="28"/>
        </w:rPr>
        <w:t xml:space="preserve">Проте слід звернути увагу, що у </w:t>
      </w:r>
      <w:r w:rsidR="005F36D1" w:rsidRPr="00691D06">
        <w:rPr>
          <w:rStyle w:val="rvts15"/>
          <w:szCs w:val="28"/>
        </w:rPr>
        <w:t xml:space="preserve">чинній </w:t>
      </w:r>
      <w:r w:rsidR="00F41BB7" w:rsidRPr="00691D06">
        <w:rPr>
          <w:rStyle w:val="rvts15"/>
          <w:szCs w:val="28"/>
        </w:rPr>
        <w:t xml:space="preserve">редакції </w:t>
      </w:r>
      <w:r w:rsidR="005F36D1" w:rsidRPr="00691D06">
        <w:rPr>
          <w:rStyle w:val="rvts15"/>
          <w:szCs w:val="28"/>
        </w:rPr>
        <w:t xml:space="preserve">цієї статті (ч. 2) організатор земельних торгів визначається конкретно щодо певної земельної ділянки. Наприклад,  «у разі продажу земельної ділянки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відповідно до повноважень, визначених статтею 122 цього Кодексу; у разі укладення договору оренди земельної ділянки - особа, яка відповідно до закону може виступати орендодавцем такої земельної ділянки…». </w:t>
      </w:r>
    </w:p>
    <w:p w:rsidR="00080EB5" w:rsidRPr="00691D06" w:rsidRDefault="002D6ABE" w:rsidP="00AC7E44">
      <w:pPr>
        <w:spacing w:before="0"/>
        <w:ind w:right="0"/>
        <w:rPr>
          <w:szCs w:val="28"/>
        </w:rPr>
      </w:pPr>
      <w:r w:rsidRPr="00691D06">
        <w:rPr>
          <w:rStyle w:val="rvts15"/>
          <w:b/>
          <w:szCs w:val="28"/>
        </w:rPr>
        <w:t>9</w:t>
      </w:r>
      <w:r w:rsidR="00AC7E44" w:rsidRPr="00691D06">
        <w:rPr>
          <w:rStyle w:val="rvts15"/>
          <w:b/>
          <w:szCs w:val="28"/>
        </w:rPr>
        <w:t>.</w:t>
      </w:r>
      <w:r w:rsidR="00AC7E44" w:rsidRPr="00691D06">
        <w:rPr>
          <w:rStyle w:val="rvts15"/>
          <w:szCs w:val="28"/>
        </w:rPr>
        <w:t xml:space="preserve"> </w:t>
      </w:r>
      <w:r w:rsidR="007B4663" w:rsidRPr="00691D06">
        <w:rPr>
          <w:rStyle w:val="rvts15"/>
          <w:szCs w:val="28"/>
        </w:rPr>
        <w:t xml:space="preserve">Звертаємо увагу, що </w:t>
      </w:r>
      <w:r w:rsidR="00AC7E44" w:rsidRPr="00691D06">
        <w:rPr>
          <w:bCs/>
          <w:szCs w:val="28"/>
        </w:rPr>
        <w:t xml:space="preserve">ст. 4 </w:t>
      </w:r>
      <w:r w:rsidR="007B4663" w:rsidRPr="00691D06">
        <w:rPr>
          <w:bCs/>
          <w:szCs w:val="28"/>
        </w:rPr>
        <w:t xml:space="preserve">«Використання земель оборони у господарських цілях» </w:t>
      </w:r>
      <w:r w:rsidR="00AC7E44" w:rsidRPr="00691D06">
        <w:rPr>
          <w:szCs w:val="28"/>
        </w:rPr>
        <w:t xml:space="preserve">Закону України «Про використання земель оборони» </w:t>
      </w:r>
      <w:r w:rsidR="007B4663" w:rsidRPr="00691D06">
        <w:rPr>
          <w:szCs w:val="28"/>
        </w:rPr>
        <w:t xml:space="preserve">(у редакції проекту) не передбачає можливості використання земель оборони для проведення на них сільськогосподарської діяльності, що не узгоджується як з   іншими положеннями проекту, так і з його метою. </w:t>
      </w:r>
    </w:p>
    <w:p w:rsidR="00AC7E44" w:rsidRPr="00691D06" w:rsidRDefault="006B1BF3" w:rsidP="00D80C13">
      <w:pPr>
        <w:spacing w:before="0"/>
        <w:ind w:right="0"/>
        <w:rPr>
          <w:szCs w:val="28"/>
        </w:rPr>
      </w:pPr>
      <w:r w:rsidRPr="00691D06">
        <w:rPr>
          <w:b/>
          <w:szCs w:val="28"/>
        </w:rPr>
        <w:t>10</w:t>
      </w:r>
      <w:r w:rsidR="00AC7E44" w:rsidRPr="00691D06">
        <w:rPr>
          <w:rStyle w:val="rvts15"/>
          <w:b/>
          <w:szCs w:val="28"/>
        </w:rPr>
        <w:t>.</w:t>
      </w:r>
      <w:r w:rsidR="00AC7E44" w:rsidRPr="00691D06">
        <w:rPr>
          <w:rStyle w:val="rvts15"/>
          <w:szCs w:val="28"/>
        </w:rPr>
        <w:t xml:space="preserve"> Відповідно </w:t>
      </w:r>
      <w:r w:rsidR="00B7261E" w:rsidRPr="00691D06">
        <w:rPr>
          <w:rStyle w:val="rvts15"/>
          <w:szCs w:val="28"/>
        </w:rPr>
        <w:t xml:space="preserve">до положення </w:t>
      </w:r>
      <w:r w:rsidR="00AC7E44" w:rsidRPr="00691D06">
        <w:rPr>
          <w:rStyle w:val="rvts15"/>
          <w:szCs w:val="28"/>
        </w:rPr>
        <w:t xml:space="preserve">ч. 1 </w:t>
      </w:r>
      <w:r w:rsidR="00080EB5" w:rsidRPr="00691D06">
        <w:rPr>
          <w:rStyle w:val="rvts15"/>
          <w:szCs w:val="28"/>
        </w:rPr>
        <w:t xml:space="preserve">нової </w:t>
      </w:r>
      <w:r w:rsidR="00AC7E44" w:rsidRPr="00691D06">
        <w:rPr>
          <w:rStyle w:val="rvts15"/>
          <w:szCs w:val="28"/>
        </w:rPr>
        <w:t>ст. 4</w:t>
      </w:r>
      <w:r w:rsidR="00AC7E44" w:rsidRPr="00691D06">
        <w:rPr>
          <w:rStyle w:val="rvts15"/>
          <w:szCs w:val="28"/>
          <w:vertAlign w:val="superscript"/>
        </w:rPr>
        <w:t>3</w:t>
      </w:r>
      <w:r w:rsidR="00080EB5" w:rsidRPr="00691D06">
        <w:rPr>
          <w:rStyle w:val="rvts15"/>
          <w:szCs w:val="28"/>
          <w:vertAlign w:val="superscript"/>
        </w:rPr>
        <w:t xml:space="preserve"> </w:t>
      </w:r>
      <w:r w:rsidR="00AC7E44" w:rsidRPr="00691D06">
        <w:rPr>
          <w:szCs w:val="28"/>
        </w:rPr>
        <w:t>Закон</w:t>
      </w:r>
      <w:r w:rsidR="00080EB5" w:rsidRPr="00691D06">
        <w:rPr>
          <w:szCs w:val="28"/>
        </w:rPr>
        <w:t>у</w:t>
      </w:r>
      <w:r w:rsidR="00AC7E44" w:rsidRPr="00691D06">
        <w:rPr>
          <w:szCs w:val="28"/>
        </w:rPr>
        <w:t xml:space="preserve"> України </w:t>
      </w:r>
      <w:r w:rsidR="00080EB5" w:rsidRPr="00691D06">
        <w:rPr>
          <w:szCs w:val="28"/>
        </w:rPr>
        <w:br/>
      </w:r>
      <w:r w:rsidR="00AC7E44" w:rsidRPr="00691D06">
        <w:rPr>
          <w:szCs w:val="28"/>
        </w:rPr>
        <w:t>«Про використання земель оборони» «</w:t>
      </w:r>
      <w:r w:rsidR="00AC7E44" w:rsidRPr="00691D06">
        <w:rPr>
          <w:rStyle w:val="rvts9"/>
          <w:szCs w:val="28"/>
        </w:rPr>
        <w:t xml:space="preserve">земельна ділянка, що належить до земель оборони, </w:t>
      </w:r>
      <w:r w:rsidR="00AC7E44" w:rsidRPr="00691D06">
        <w:rPr>
          <w:szCs w:val="28"/>
        </w:rPr>
        <w:t xml:space="preserve">передається в оренду </w:t>
      </w:r>
      <w:r w:rsidR="00AC7E44" w:rsidRPr="00691D06">
        <w:rPr>
          <w:rStyle w:val="rvts9"/>
          <w:szCs w:val="28"/>
        </w:rPr>
        <w:t xml:space="preserve">для сільськогосподарського використання </w:t>
      </w:r>
      <w:r w:rsidR="00AC7E44" w:rsidRPr="00691D06">
        <w:rPr>
          <w:szCs w:val="28"/>
        </w:rPr>
        <w:t xml:space="preserve">після проведення державної реєстрації права оренди на неї відповідно до договору оренди землі, матеріалів Державного земельного кадастру, </w:t>
      </w:r>
      <w:r w:rsidR="00AC7E44" w:rsidRPr="00691D06">
        <w:rPr>
          <w:i/>
          <w:szCs w:val="28"/>
        </w:rPr>
        <w:t xml:space="preserve">технічної </w:t>
      </w:r>
      <w:r w:rsidR="00AC7E44" w:rsidRPr="00691D06">
        <w:rPr>
          <w:i/>
          <w:szCs w:val="28"/>
        </w:rPr>
        <w:lastRenderedPageBreak/>
        <w:t>документації (проекту) із землеустрою щодо відведення</w:t>
      </w:r>
      <w:r w:rsidR="00AC7E44" w:rsidRPr="00691D06">
        <w:rPr>
          <w:szCs w:val="28"/>
        </w:rPr>
        <w:t xml:space="preserve"> цієї земельної ділянки». </w:t>
      </w:r>
      <w:r w:rsidR="00080EB5" w:rsidRPr="00691D06">
        <w:rPr>
          <w:szCs w:val="28"/>
        </w:rPr>
        <w:t>Зазначимо, що н</w:t>
      </w:r>
      <w:r w:rsidR="00AC7E44" w:rsidRPr="00691D06">
        <w:rPr>
          <w:szCs w:val="28"/>
        </w:rPr>
        <w:t xml:space="preserve">азва документації із землеустрою </w:t>
      </w:r>
      <w:r w:rsidR="00080EB5" w:rsidRPr="00691D06">
        <w:rPr>
          <w:szCs w:val="28"/>
        </w:rPr>
        <w:t xml:space="preserve">у цій частині не узгоджується з положеннями </w:t>
      </w:r>
      <w:r w:rsidR="00AC7E44" w:rsidRPr="00691D06">
        <w:rPr>
          <w:szCs w:val="28"/>
        </w:rPr>
        <w:t>Закону України «Про землеустрій»</w:t>
      </w:r>
      <w:r w:rsidR="00573852" w:rsidRPr="00691D06">
        <w:rPr>
          <w:szCs w:val="28"/>
        </w:rPr>
        <w:t xml:space="preserve">, відповідно до </w:t>
      </w:r>
      <w:r w:rsidR="00AC7E44" w:rsidRPr="00691D06">
        <w:rPr>
          <w:szCs w:val="28"/>
        </w:rPr>
        <w:t xml:space="preserve">ч. 2 ст. 25 </w:t>
      </w:r>
      <w:r w:rsidR="00573852" w:rsidRPr="00691D06">
        <w:rPr>
          <w:szCs w:val="28"/>
        </w:rPr>
        <w:t xml:space="preserve">якого </w:t>
      </w:r>
      <w:r w:rsidR="00AC7E44" w:rsidRPr="00831DCC">
        <w:rPr>
          <w:szCs w:val="28"/>
        </w:rPr>
        <w:t>передбач</w:t>
      </w:r>
      <w:r w:rsidR="00573852" w:rsidRPr="00831DCC">
        <w:rPr>
          <w:szCs w:val="28"/>
        </w:rPr>
        <w:t xml:space="preserve">аються </w:t>
      </w:r>
      <w:r w:rsidR="00AC7E44" w:rsidRPr="00831DCC">
        <w:rPr>
          <w:szCs w:val="28"/>
        </w:rPr>
        <w:t>«</w:t>
      </w:r>
      <w:r w:rsidR="00AC7E44" w:rsidRPr="00831DCC">
        <w:rPr>
          <w:szCs w:val="28"/>
          <w:shd w:val="clear" w:color="auto" w:fill="FFFFFF"/>
        </w:rPr>
        <w:t>проекти землеустрою щодо відведення земельних ділянок</w:t>
      </w:r>
      <w:r w:rsidR="00AC7E44" w:rsidRPr="00831DCC">
        <w:rPr>
          <w:szCs w:val="28"/>
        </w:rPr>
        <w:t>»</w:t>
      </w:r>
      <w:r w:rsidR="00336A13" w:rsidRPr="00831DCC">
        <w:rPr>
          <w:szCs w:val="28"/>
        </w:rPr>
        <w:t xml:space="preserve"> </w:t>
      </w:r>
      <w:r w:rsidR="00D80C13" w:rsidRPr="00831DCC">
        <w:rPr>
          <w:szCs w:val="28"/>
        </w:rPr>
        <w:br/>
      </w:r>
      <w:r w:rsidR="00AC7E44" w:rsidRPr="00831DCC">
        <w:rPr>
          <w:szCs w:val="28"/>
        </w:rPr>
        <w:t>(п. «</w:t>
      </w:r>
      <w:r w:rsidR="00AC7E44" w:rsidRPr="00831DCC">
        <w:rPr>
          <w:szCs w:val="28"/>
          <w:shd w:val="clear" w:color="auto" w:fill="FFFFFF"/>
        </w:rPr>
        <w:t>ґ</w:t>
      </w:r>
      <w:r w:rsidR="00AC7E44" w:rsidRPr="00831DCC">
        <w:rPr>
          <w:szCs w:val="28"/>
        </w:rPr>
        <w:t>») та «</w:t>
      </w:r>
      <w:r w:rsidR="00AC7E44" w:rsidRPr="00831DCC">
        <w:rPr>
          <w:szCs w:val="28"/>
          <w:shd w:val="clear" w:color="auto" w:fill="FFFFFF"/>
        </w:rPr>
        <w:t>технічна</w:t>
      </w:r>
      <w:r w:rsidR="00AC7E44" w:rsidRPr="00691D06">
        <w:rPr>
          <w:szCs w:val="28"/>
          <w:shd w:val="clear" w:color="auto" w:fill="FFFFFF"/>
        </w:rPr>
        <w:t xml:space="preserve"> документація із землеустрою щодо встановлення (відновлення) меж земельної ділянки в натурі (на місцевості)</w:t>
      </w:r>
      <w:r w:rsidR="00AC7E44" w:rsidRPr="00691D06">
        <w:rPr>
          <w:szCs w:val="28"/>
        </w:rPr>
        <w:t>» (п. «і»).</w:t>
      </w:r>
    </w:p>
    <w:p w:rsidR="00762428" w:rsidRPr="00691D06" w:rsidRDefault="00762428" w:rsidP="00B1357A">
      <w:pPr>
        <w:spacing w:before="0"/>
        <w:ind w:right="0"/>
        <w:rPr>
          <w:rFonts w:eastAsia="Times New Roman"/>
          <w:b/>
          <w:bCs/>
          <w:szCs w:val="28"/>
          <w:lang w:eastAsia="uk-UA"/>
        </w:rPr>
      </w:pPr>
    </w:p>
    <w:p w:rsidR="006B1BF3" w:rsidRPr="00691D06" w:rsidRDefault="006B1BF3" w:rsidP="00B1357A">
      <w:pPr>
        <w:spacing w:before="0"/>
        <w:ind w:right="0"/>
        <w:rPr>
          <w:rFonts w:eastAsia="Times New Roman"/>
          <w:b/>
          <w:bCs/>
          <w:szCs w:val="28"/>
          <w:lang w:eastAsia="uk-UA"/>
        </w:rPr>
      </w:pPr>
    </w:p>
    <w:p w:rsidR="000711E6" w:rsidRPr="00691D06" w:rsidRDefault="000711E6" w:rsidP="00B1357A">
      <w:pPr>
        <w:spacing w:before="0"/>
        <w:ind w:right="0"/>
        <w:rPr>
          <w:szCs w:val="28"/>
        </w:rPr>
      </w:pPr>
      <w:r w:rsidRPr="00691D06">
        <w:rPr>
          <w:szCs w:val="28"/>
        </w:rPr>
        <w:t>Керівник Головного управління                                                   С. Тихонюк</w:t>
      </w:r>
    </w:p>
    <w:p w:rsidR="000711E6" w:rsidRPr="00691D06" w:rsidRDefault="000711E6" w:rsidP="00B1357A">
      <w:pPr>
        <w:spacing w:before="0"/>
        <w:ind w:right="0"/>
        <w:rPr>
          <w:szCs w:val="28"/>
        </w:rPr>
      </w:pPr>
    </w:p>
    <w:p w:rsidR="00B1357A" w:rsidRPr="00691D06" w:rsidRDefault="00B1357A" w:rsidP="00B1357A">
      <w:pPr>
        <w:spacing w:before="0"/>
        <w:ind w:right="0"/>
        <w:rPr>
          <w:szCs w:val="28"/>
        </w:rPr>
      </w:pPr>
    </w:p>
    <w:p w:rsidR="004E2CF2" w:rsidRPr="00691D06" w:rsidRDefault="004E2CF2" w:rsidP="00B1357A">
      <w:pPr>
        <w:spacing w:before="0"/>
        <w:ind w:right="0"/>
        <w:rPr>
          <w:rFonts w:eastAsia="Times New Roman"/>
          <w:b/>
          <w:sz w:val="20"/>
          <w:szCs w:val="20"/>
          <w:lang w:eastAsia="uk-UA"/>
        </w:rPr>
      </w:pPr>
      <w:proofErr w:type="spellStart"/>
      <w:r w:rsidRPr="00691D06">
        <w:rPr>
          <w:rFonts w:eastAsia="Times New Roman"/>
          <w:sz w:val="20"/>
          <w:szCs w:val="20"/>
          <w:lang w:eastAsia="uk-UA"/>
        </w:rPr>
        <w:t>Вик</w:t>
      </w:r>
      <w:proofErr w:type="spellEnd"/>
      <w:r w:rsidRPr="00691D06">
        <w:rPr>
          <w:rFonts w:eastAsia="Times New Roman"/>
          <w:sz w:val="20"/>
          <w:szCs w:val="20"/>
          <w:lang w:eastAsia="uk-UA"/>
        </w:rPr>
        <w:t xml:space="preserve">.: </w:t>
      </w:r>
      <w:r w:rsidR="00C31FD8" w:rsidRPr="00691D06">
        <w:rPr>
          <w:rFonts w:eastAsia="Times New Roman"/>
          <w:sz w:val="20"/>
          <w:szCs w:val="20"/>
          <w:lang w:eastAsia="uk-UA"/>
        </w:rPr>
        <w:t>М. Муравська</w:t>
      </w:r>
      <w:r w:rsidR="008F54BA" w:rsidRPr="00691D06">
        <w:rPr>
          <w:rFonts w:eastAsia="Times New Roman"/>
          <w:sz w:val="20"/>
          <w:szCs w:val="20"/>
          <w:lang w:eastAsia="uk-UA"/>
        </w:rPr>
        <w:t>, О. Петриченко</w:t>
      </w:r>
      <w:r w:rsidR="00AB32DD" w:rsidRPr="00691D06">
        <w:rPr>
          <w:rFonts w:eastAsia="Times New Roman"/>
          <w:sz w:val="20"/>
          <w:szCs w:val="20"/>
          <w:lang w:eastAsia="uk-UA"/>
        </w:rPr>
        <w:t>, Є. Гришко</w:t>
      </w:r>
    </w:p>
    <w:p w:rsidR="002A1F73" w:rsidRPr="00691D06" w:rsidRDefault="002A1F73" w:rsidP="00B1357A">
      <w:pPr>
        <w:spacing w:before="0"/>
        <w:ind w:right="0"/>
        <w:rPr>
          <w:rFonts w:eastAsia="Times New Roman"/>
          <w:szCs w:val="28"/>
          <w:lang w:eastAsia="uk-UA"/>
        </w:rPr>
      </w:pPr>
    </w:p>
    <w:sectPr w:rsidR="002A1F73" w:rsidRPr="00691D06" w:rsidSect="009031A5">
      <w:headerReference w:type="default" r:id="rId8"/>
      <w:headerReference w:type="first" r:id="rId9"/>
      <w:pgSz w:w="11906" w:h="16838"/>
      <w:pgMar w:top="1134" w:right="567" w:bottom="1134" w:left="1701" w:header="425"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A67" w:rsidRDefault="000F4A67" w:rsidP="00606926">
      <w:pPr>
        <w:spacing w:before="0"/>
      </w:pPr>
      <w:r>
        <w:separator/>
      </w:r>
    </w:p>
  </w:endnote>
  <w:endnote w:type="continuationSeparator" w:id="0">
    <w:p w:rsidR="000F4A67" w:rsidRDefault="000F4A67" w:rsidP="0060692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A67" w:rsidRDefault="000F4A67" w:rsidP="00606926">
      <w:pPr>
        <w:spacing w:before="0"/>
      </w:pPr>
      <w:r>
        <w:separator/>
      </w:r>
    </w:p>
  </w:footnote>
  <w:footnote w:type="continuationSeparator" w:id="0">
    <w:p w:rsidR="000F4A67" w:rsidRDefault="000F4A67" w:rsidP="00606926">
      <w:pPr>
        <w:spacing w:before="0"/>
      </w:pPr>
      <w:r>
        <w:continuationSeparator/>
      </w:r>
    </w:p>
  </w:footnote>
  <w:footnote w:id="1">
    <w:p w:rsidR="003E611D" w:rsidRPr="008750E6" w:rsidRDefault="003E611D" w:rsidP="003E611D">
      <w:pPr>
        <w:pStyle w:val="ac"/>
        <w:rPr>
          <w:lang w:val="uk-UA"/>
        </w:rPr>
      </w:pPr>
      <w:r>
        <w:rPr>
          <w:rStyle w:val="ae"/>
        </w:rPr>
        <w:footnoteRef/>
      </w:r>
      <w:r>
        <w:t xml:space="preserve"> </w:t>
      </w:r>
      <w:r>
        <w:rPr>
          <w:lang w:val="uk-UA"/>
        </w:rPr>
        <w:t>- Відповідні зміни внесені до ст. 93 ЗКУ Законом України «</w:t>
      </w:r>
      <w:r w:rsidRPr="008750E6">
        <w:rPr>
          <w:lang w:val="uk-UA"/>
        </w:rPr>
        <w:t>Про внесення змін до деяких законодавчих актів України щодо вдосконалення системи управління та дерегуляції у сфері земельних відносин</w:t>
      </w:r>
      <w:r>
        <w:rPr>
          <w:lang w:val="uk-UA"/>
        </w:rPr>
        <w:t xml:space="preserve">» від </w:t>
      </w:r>
      <w:r w:rsidRPr="008750E6">
        <w:rPr>
          <w:lang w:val="uk-UA"/>
        </w:rPr>
        <w:t>28</w:t>
      </w:r>
      <w:r>
        <w:rPr>
          <w:lang w:val="uk-UA"/>
        </w:rPr>
        <w:t>.04.</w:t>
      </w:r>
      <w:r w:rsidRPr="008750E6">
        <w:rPr>
          <w:lang w:val="uk-UA"/>
        </w:rPr>
        <w:t>2021</w:t>
      </w:r>
      <w:r>
        <w:rPr>
          <w:lang w:val="uk-UA"/>
        </w:rPr>
        <w:t xml:space="preserve"> </w:t>
      </w:r>
      <w:r w:rsidRPr="008750E6">
        <w:rPr>
          <w:lang w:val="uk-UA"/>
        </w:rPr>
        <w:t>№ 1423-IX</w:t>
      </w:r>
      <w:r>
        <w:rPr>
          <w:lang w:val="uk-UA"/>
        </w:rPr>
        <w:t xml:space="preserve">. Звертаємо увагу, що у порівняльній таблиці до проекту відповідні частини ст. 93 ЗКУ викладаються без урахування змін, внесених до них названим Законом, що ускладнює її аналіз. </w:t>
      </w:r>
      <w:r w:rsidR="005F36D1">
        <w:rPr>
          <w:lang w:val="uk-UA"/>
        </w:rPr>
        <w:t>Це зауваження стосується і деяких інших змін, які пропонується ц проекті. Зокрема, йдеться про зміни до ст. 135 ЗКУ.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424" w:rsidRPr="0016176E" w:rsidRDefault="00712424">
    <w:pPr>
      <w:pStyle w:val="a3"/>
      <w:rPr>
        <w:sz w:val="20"/>
        <w:szCs w:val="20"/>
      </w:rPr>
    </w:pPr>
    <w:r>
      <w:tab/>
    </w:r>
    <w:r w:rsidRPr="0016176E">
      <w:rPr>
        <w:rStyle w:val="ab"/>
        <w:sz w:val="20"/>
        <w:szCs w:val="20"/>
      </w:rPr>
      <w:fldChar w:fldCharType="begin"/>
    </w:r>
    <w:r w:rsidRPr="0016176E">
      <w:rPr>
        <w:rStyle w:val="ab"/>
        <w:sz w:val="20"/>
        <w:szCs w:val="20"/>
      </w:rPr>
      <w:instrText xml:space="preserve"> PAGE </w:instrText>
    </w:r>
    <w:r w:rsidRPr="0016176E">
      <w:rPr>
        <w:rStyle w:val="ab"/>
        <w:sz w:val="20"/>
        <w:szCs w:val="20"/>
      </w:rPr>
      <w:fldChar w:fldCharType="separate"/>
    </w:r>
    <w:r w:rsidR="008922E3">
      <w:rPr>
        <w:rStyle w:val="ab"/>
        <w:noProof/>
        <w:sz w:val="20"/>
        <w:szCs w:val="20"/>
      </w:rPr>
      <w:t>9</w:t>
    </w:r>
    <w:r w:rsidRPr="0016176E">
      <w:rPr>
        <w:rStyle w:val="ab"/>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424" w:rsidRPr="00FB3409" w:rsidRDefault="00712424" w:rsidP="003D308A">
    <w:pPr>
      <w:pStyle w:val="a3"/>
      <w:tabs>
        <w:tab w:val="left" w:pos="1125"/>
      </w:tabs>
      <w:spacing w:before="0"/>
      <w:jc w:val="right"/>
      <w:rPr>
        <w:sz w:val="20"/>
        <w:szCs w:val="20"/>
      </w:rPr>
    </w:pPr>
    <w:r>
      <w:tab/>
    </w:r>
    <w:r>
      <w:rPr>
        <w:sz w:val="20"/>
        <w:szCs w:val="20"/>
      </w:rPr>
      <w:t>До реєстр. № 56</w:t>
    </w:r>
    <w:r w:rsidRPr="005E2419">
      <w:rPr>
        <w:sz w:val="20"/>
        <w:szCs w:val="20"/>
        <w:lang w:val="ru-RU"/>
      </w:rPr>
      <w:t>92</w:t>
    </w:r>
    <w:r w:rsidRPr="00FB3409">
      <w:rPr>
        <w:sz w:val="20"/>
        <w:szCs w:val="20"/>
      </w:rPr>
      <w:t xml:space="preserve"> від </w:t>
    </w:r>
    <w:r>
      <w:rPr>
        <w:sz w:val="20"/>
        <w:szCs w:val="20"/>
        <w:lang w:val="uk-UA"/>
      </w:rPr>
      <w:t>22</w:t>
    </w:r>
    <w:r>
      <w:rPr>
        <w:sz w:val="20"/>
        <w:szCs w:val="20"/>
      </w:rPr>
      <w:t>.06.2021</w:t>
    </w:r>
  </w:p>
  <w:p w:rsidR="00712424" w:rsidRPr="00FB3409" w:rsidRDefault="00712424" w:rsidP="003D308A">
    <w:pPr>
      <w:pStyle w:val="a3"/>
      <w:tabs>
        <w:tab w:val="clear" w:pos="4819"/>
        <w:tab w:val="clear" w:pos="9639"/>
        <w:tab w:val="left" w:pos="1125"/>
      </w:tabs>
      <w:spacing w:before="0"/>
      <w:jc w:val="right"/>
      <w:rPr>
        <w:sz w:val="20"/>
        <w:szCs w:val="20"/>
      </w:rPr>
    </w:pPr>
    <w:r>
      <w:rPr>
        <w:sz w:val="20"/>
        <w:szCs w:val="20"/>
      </w:rPr>
      <w:t>Народні</w:t>
    </w:r>
    <w:r w:rsidRPr="00FB3409">
      <w:rPr>
        <w:sz w:val="20"/>
        <w:szCs w:val="20"/>
      </w:rPr>
      <w:t xml:space="preserve"> депутат</w:t>
    </w:r>
    <w:r>
      <w:rPr>
        <w:sz w:val="20"/>
        <w:szCs w:val="20"/>
      </w:rPr>
      <w:t>и</w:t>
    </w:r>
    <w:r w:rsidRPr="00FB3409">
      <w:rPr>
        <w:sz w:val="20"/>
        <w:szCs w:val="20"/>
      </w:rPr>
      <w:t xml:space="preserve"> України </w:t>
    </w:r>
  </w:p>
  <w:p w:rsidR="00712424" w:rsidRPr="00FB3409" w:rsidRDefault="00712424" w:rsidP="003D308A">
    <w:pPr>
      <w:pStyle w:val="a3"/>
      <w:tabs>
        <w:tab w:val="clear" w:pos="4819"/>
        <w:tab w:val="clear" w:pos="9639"/>
        <w:tab w:val="left" w:pos="1125"/>
      </w:tabs>
      <w:spacing w:before="0"/>
      <w:jc w:val="right"/>
      <w:rPr>
        <w:sz w:val="20"/>
        <w:szCs w:val="20"/>
      </w:rPr>
    </w:pPr>
    <w:r>
      <w:rPr>
        <w:sz w:val="20"/>
        <w:szCs w:val="20"/>
        <w:lang w:val="uk-UA"/>
      </w:rPr>
      <w:t>І</w:t>
    </w:r>
    <w:r>
      <w:rPr>
        <w:sz w:val="20"/>
        <w:szCs w:val="20"/>
      </w:rPr>
      <w:t xml:space="preserve">. </w:t>
    </w:r>
    <w:proofErr w:type="spellStart"/>
    <w:r>
      <w:rPr>
        <w:sz w:val="20"/>
        <w:szCs w:val="20"/>
        <w:lang w:val="uk-UA"/>
      </w:rPr>
      <w:t>Верещук</w:t>
    </w:r>
    <w:proofErr w:type="spellEnd"/>
    <w:r>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A7888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22A75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EC67D9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CA07A7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9A05F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40C0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53A68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602F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1A823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3644D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010A5DA6"/>
    <w:lvl w:ilvl="0">
      <w:numFmt w:val="bullet"/>
      <w:lvlText w:val="*"/>
      <w:lvlJc w:val="left"/>
    </w:lvl>
  </w:abstractNum>
  <w:abstractNum w:abstractNumId="11" w15:restartNumberingAfterBreak="0">
    <w:nsid w:val="27674C97"/>
    <w:multiLevelType w:val="hybridMultilevel"/>
    <w:tmpl w:val="4B36E16A"/>
    <w:lvl w:ilvl="0" w:tplc="EBA6E27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480"/>
    <w:rsid w:val="000003D9"/>
    <w:rsid w:val="00004699"/>
    <w:rsid w:val="00020654"/>
    <w:rsid w:val="0002317E"/>
    <w:rsid w:val="000232BC"/>
    <w:rsid w:val="00025555"/>
    <w:rsid w:val="00027BCB"/>
    <w:rsid w:val="0003294F"/>
    <w:rsid w:val="00035E2A"/>
    <w:rsid w:val="00036929"/>
    <w:rsid w:val="000413F7"/>
    <w:rsid w:val="00041EDF"/>
    <w:rsid w:val="00043528"/>
    <w:rsid w:val="00045696"/>
    <w:rsid w:val="0005313B"/>
    <w:rsid w:val="00066E73"/>
    <w:rsid w:val="00070EB0"/>
    <w:rsid w:val="000711E6"/>
    <w:rsid w:val="000749BF"/>
    <w:rsid w:val="00080EB5"/>
    <w:rsid w:val="00083EBE"/>
    <w:rsid w:val="00086034"/>
    <w:rsid w:val="00087A02"/>
    <w:rsid w:val="00095113"/>
    <w:rsid w:val="000A389A"/>
    <w:rsid w:val="000A3D17"/>
    <w:rsid w:val="000B39B8"/>
    <w:rsid w:val="000B6B00"/>
    <w:rsid w:val="000C1A23"/>
    <w:rsid w:val="000D2F1C"/>
    <w:rsid w:val="000E0E8B"/>
    <w:rsid w:val="000E4364"/>
    <w:rsid w:val="000E490C"/>
    <w:rsid w:val="000E70B9"/>
    <w:rsid w:val="000F29DD"/>
    <w:rsid w:val="000F4A67"/>
    <w:rsid w:val="00104DD0"/>
    <w:rsid w:val="00105833"/>
    <w:rsid w:val="00114483"/>
    <w:rsid w:val="00121D1E"/>
    <w:rsid w:val="00121D6B"/>
    <w:rsid w:val="001245E9"/>
    <w:rsid w:val="00125050"/>
    <w:rsid w:val="0012595C"/>
    <w:rsid w:val="00126853"/>
    <w:rsid w:val="00132584"/>
    <w:rsid w:val="00133CC2"/>
    <w:rsid w:val="00134978"/>
    <w:rsid w:val="00134C68"/>
    <w:rsid w:val="00147561"/>
    <w:rsid w:val="00147FB2"/>
    <w:rsid w:val="0016176E"/>
    <w:rsid w:val="00161DFE"/>
    <w:rsid w:val="001641CB"/>
    <w:rsid w:val="0016648A"/>
    <w:rsid w:val="001678D0"/>
    <w:rsid w:val="00170BF9"/>
    <w:rsid w:val="00180190"/>
    <w:rsid w:val="00182764"/>
    <w:rsid w:val="00195CD1"/>
    <w:rsid w:val="001A347D"/>
    <w:rsid w:val="001A4A84"/>
    <w:rsid w:val="001A6E5B"/>
    <w:rsid w:val="001A742D"/>
    <w:rsid w:val="001A7B59"/>
    <w:rsid w:val="001B0316"/>
    <w:rsid w:val="001B2048"/>
    <w:rsid w:val="001B23B8"/>
    <w:rsid w:val="001B7E56"/>
    <w:rsid w:val="001C5AC7"/>
    <w:rsid w:val="001C5CD0"/>
    <w:rsid w:val="001D0B65"/>
    <w:rsid w:val="001D2EFF"/>
    <w:rsid w:val="001D49D2"/>
    <w:rsid w:val="001D5DD3"/>
    <w:rsid w:val="001D6A09"/>
    <w:rsid w:val="001D6A83"/>
    <w:rsid w:val="001E1E2E"/>
    <w:rsid w:val="001E660A"/>
    <w:rsid w:val="001F35FB"/>
    <w:rsid w:val="001F3ECC"/>
    <w:rsid w:val="00200077"/>
    <w:rsid w:val="00202CEA"/>
    <w:rsid w:val="002119F8"/>
    <w:rsid w:val="00214744"/>
    <w:rsid w:val="00217081"/>
    <w:rsid w:val="0022538C"/>
    <w:rsid w:val="0022548E"/>
    <w:rsid w:val="00235CFA"/>
    <w:rsid w:val="00243F77"/>
    <w:rsid w:val="00247B8D"/>
    <w:rsid w:val="002502A5"/>
    <w:rsid w:val="00251A78"/>
    <w:rsid w:val="00251CB6"/>
    <w:rsid w:val="00255E5F"/>
    <w:rsid w:val="00257423"/>
    <w:rsid w:val="00262A1B"/>
    <w:rsid w:val="00262D65"/>
    <w:rsid w:val="00264FED"/>
    <w:rsid w:val="002673C1"/>
    <w:rsid w:val="00276963"/>
    <w:rsid w:val="00280440"/>
    <w:rsid w:val="00287619"/>
    <w:rsid w:val="00287895"/>
    <w:rsid w:val="00291168"/>
    <w:rsid w:val="0029356E"/>
    <w:rsid w:val="00294498"/>
    <w:rsid w:val="002A1F01"/>
    <w:rsid w:val="002A1F73"/>
    <w:rsid w:val="002B0515"/>
    <w:rsid w:val="002B293B"/>
    <w:rsid w:val="002B440C"/>
    <w:rsid w:val="002B739F"/>
    <w:rsid w:val="002C1411"/>
    <w:rsid w:val="002C15B5"/>
    <w:rsid w:val="002C3C62"/>
    <w:rsid w:val="002C7723"/>
    <w:rsid w:val="002C7724"/>
    <w:rsid w:val="002D2923"/>
    <w:rsid w:val="002D6ABE"/>
    <w:rsid w:val="002E03BB"/>
    <w:rsid w:val="002E1028"/>
    <w:rsid w:val="002E246E"/>
    <w:rsid w:val="002E52E2"/>
    <w:rsid w:val="002F0237"/>
    <w:rsid w:val="002F1DFB"/>
    <w:rsid w:val="002F349D"/>
    <w:rsid w:val="002F3BF8"/>
    <w:rsid w:val="00310100"/>
    <w:rsid w:val="00314019"/>
    <w:rsid w:val="003170A4"/>
    <w:rsid w:val="00317830"/>
    <w:rsid w:val="00321045"/>
    <w:rsid w:val="0033478A"/>
    <w:rsid w:val="00335EE5"/>
    <w:rsid w:val="00336A13"/>
    <w:rsid w:val="00337A14"/>
    <w:rsid w:val="00340A9A"/>
    <w:rsid w:val="00355A1E"/>
    <w:rsid w:val="00360332"/>
    <w:rsid w:val="00360AD1"/>
    <w:rsid w:val="0036245B"/>
    <w:rsid w:val="00362C81"/>
    <w:rsid w:val="00363946"/>
    <w:rsid w:val="00365A11"/>
    <w:rsid w:val="0036751A"/>
    <w:rsid w:val="003678FC"/>
    <w:rsid w:val="00371916"/>
    <w:rsid w:val="00372326"/>
    <w:rsid w:val="0039259D"/>
    <w:rsid w:val="003A4A93"/>
    <w:rsid w:val="003A6269"/>
    <w:rsid w:val="003B096A"/>
    <w:rsid w:val="003B2D3A"/>
    <w:rsid w:val="003B3F0B"/>
    <w:rsid w:val="003B56BB"/>
    <w:rsid w:val="003C7335"/>
    <w:rsid w:val="003C787A"/>
    <w:rsid w:val="003D308A"/>
    <w:rsid w:val="003D3A64"/>
    <w:rsid w:val="003D41AC"/>
    <w:rsid w:val="003D5C6C"/>
    <w:rsid w:val="003E02B9"/>
    <w:rsid w:val="003E35B3"/>
    <w:rsid w:val="003E5750"/>
    <w:rsid w:val="003E58D6"/>
    <w:rsid w:val="003E5C39"/>
    <w:rsid w:val="003E611D"/>
    <w:rsid w:val="003F3160"/>
    <w:rsid w:val="00400579"/>
    <w:rsid w:val="00400603"/>
    <w:rsid w:val="00402524"/>
    <w:rsid w:val="004034F4"/>
    <w:rsid w:val="004140C1"/>
    <w:rsid w:val="00422B15"/>
    <w:rsid w:val="00425305"/>
    <w:rsid w:val="00425F04"/>
    <w:rsid w:val="004318A3"/>
    <w:rsid w:val="00435913"/>
    <w:rsid w:val="004406EF"/>
    <w:rsid w:val="00440A1F"/>
    <w:rsid w:val="00441DA1"/>
    <w:rsid w:val="004420E9"/>
    <w:rsid w:val="00443152"/>
    <w:rsid w:val="00446314"/>
    <w:rsid w:val="00447B1F"/>
    <w:rsid w:val="00453F75"/>
    <w:rsid w:val="00462E66"/>
    <w:rsid w:val="00463583"/>
    <w:rsid w:val="00470B3A"/>
    <w:rsid w:val="00477E57"/>
    <w:rsid w:val="004865B2"/>
    <w:rsid w:val="00487E54"/>
    <w:rsid w:val="0049084B"/>
    <w:rsid w:val="00493A73"/>
    <w:rsid w:val="004953B1"/>
    <w:rsid w:val="004A3751"/>
    <w:rsid w:val="004A6EAF"/>
    <w:rsid w:val="004B03C2"/>
    <w:rsid w:val="004B48F9"/>
    <w:rsid w:val="004C06E7"/>
    <w:rsid w:val="004C1455"/>
    <w:rsid w:val="004C2EDF"/>
    <w:rsid w:val="004E2CF2"/>
    <w:rsid w:val="004E434D"/>
    <w:rsid w:val="004E4CA3"/>
    <w:rsid w:val="004E6EA9"/>
    <w:rsid w:val="004F6411"/>
    <w:rsid w:val="00501ADF"/>
    <w:rsid w:val="00503128"/>
    <w:rsid w:val="005052CA"/>
    <w:rsid w:val="00507C41"/>
    <w:rsid w:val="00511922"/>
    <w:rsid w:val="005152DA"/>
    <w:rsid w:val="005162CE"/>
    <w:rsid w:val="005253F1"/>
    <w:rsid w:val="00525655"/>
    <w:rsid w:val="0053017D"/>
    <w:rsid w:val="00530FF1"/>
    <w:rsid w:val="00547E8D"/>
    <w:rsid w:val="00552642"/>
    <w:rsid w:val="005528C9"/>
    <w:rsid w:val="00553501"/>
    <w:rsid w:val="00554431"/>
    <w:rsid w:val="00554C4D"/>
    <w:rsid w:val="00562756"/>
    <w:rsid w:val="0056294E"/>
    <w:rsid w:val="0056365D"/>
    <w:rsid w:val="005648F4"/>
    <w:rsid w:val="0057045A"/>
    <w:rsid w:val="00573852"/>
    <w:rsid w:val="00573E38"/>
    <w:rsid w:val="00580819"/>
    <w:rsid w:val="00583513"/>
    <w:rsid w:val="00584D66"/>
    <w:rsid w:val="00591839"/>
    <w:rsid w:val="00594C04"/>
    <w:rsid w:val="00595ADF"/>
    <w:rsid w:val="005A0E25"/>
    <w:rsid w:val="005A3620"/>
    <w:rsid w:val="005B1A6A"/>
    <w:rsid w:val="005B3B81"/>
    <w:rsid w:val="005B5135"/>
    <w:rsid w:val="005C3D20"/>
    <w:rsid w:val="005C488D"/>
    <w:rsid w:val="005D53EE"/>
    <w:rsid w:val="005D6E0F"/>
    <w:rsid w:val="005E2419"/>
    <w:rsid w:val="005E5BBE"/>
    <w:rsid w:val="005F0894"/>
    <w:rsid w:val="005F317E"/>
    <w:rsid w:val="005F36D1"/>
    <w:rsid w:val="005F4372"/>
    <w:rsid w:val="006003FD"/>
    <w:rsid w:val="00601AE4"/>
    <w:rsid w:val="00601AFA"/>
    <w:rsid w:val="00605A45"/>
    <w:rsid w:val="00606926"/>
    <w:rsid w:val="00612447"/>
    <w:rsid w:val="00614752"/>
    <w:rsid w:val="00616E68"/>
    <w:rsid w:val="00620453"/>
    <w:rsid w:val="0062069A"/>
    <w:rsid w:val="00620BA6"/>
    <w:rsid w:val="006211D3"/>
    <w:rsid w:val="006213A3"/>
    <w:rsid w:val="006259DB"/>
    <w:rsid w:val="00626ACC"/>
    <w:rsid w:val="006302C8"/>
    <w:rsid w:val="00651839"/>
    <w:rsid w:val="00654F18"/>
    <w:rsid w:val="00655DB0"/>
    <w:rsid w:val="00656DAA"/>
    <w:rsid w:val="0066163D"/>
    <w:rsid w:val="006701CD"/>
    <w:rsid w:val="00671D71"/>
    <w:rsid w:val="006732A0"/>
    <w:rsid w:val="00681267"/>
    <w:rsid w:val="006851D8"/>
    <w:rsid w:val="006872C6"/>
    <w:rsid w:val="00691D06"/>
    <w:rsid w:val="0069366B"/>
    <w:rsid w:val="006944D3"/>
    <w:rsid w:val="00695DB3"/>
    <w:rsid w:val="00696202"/>
    <w:rsid w:val="006A03C6"/>
    <w:rsid w:val="006A07D9"/>
    <w:rsid w:val="006A2C3D"/>
    <w:rsid w:val="006A34D2"/>
    <w:rsid w:val="006A4D01"/>
    <w:rsid w:val="006A4E82"/>
    <w:rsid w:val="006B1BF3"/>
    <w:rsid w:val="006B46B4"/>
    <w:rsid w:val="006B475B"/>
    <w:rsid w:val="006C0679"/>
    <w:rsid w:val="006C211C"/>
    <w:rsid w:val="006C4EFF"/>
    <w:rsid w:val="006D2D10"/>
    <w:rsid w:val="006D6B27"/>
    <w:rsid w:val="006E3E69"/>
    <w:rsid w:val="006E6B7C"/>
    <w:rsid w:val="006F2774"/>
    <w:rsid w:val="006F74BF"/>
    <w:rsid w:val="00702C67"/>
    <w:rsid w:val="00712424"/>
    <w:rsid w:val="007237A7"/>
    <w:rsid w:val="00723CCB"/>
    <w:rsid w:val="00724C5E"/>
    <w:rsid w:val="007256BA"/>
    <w:rsid w:val="00730C6E"/>
    <w:rsid w:val="0074563A"/>
    <w:rsid w:val="00746734"/>
    <w:rsid w:val="00747255"/>
    <w:rsid w:val="00747F3B"/>
    <w:rsid w:val="00752517"/>
    <w:rsid w:val="007564A4"/>
    <w:rsid w:val="00762428"/>
    <w:rsid w:val="00762594"/>
    <w:rsid w:val="00763DEF"/>
    <w:rsid w:val="00764A35"/>
    <w:rsid w:val="00764CB3"/>
    <w:rsid w:val="00767248"/>
    <w:rsid w:val="00771EBA"/>
    <w:rsid w:val="00772121"/>
    <w:rsid w:val="00772E08"/>
    <w:rsid w:val="00784E79"/>
    <w:rsid w:val="007864D5"/>
    <w:rsid w:val="007953CA"/>
    <w:rsid w:val="007A0AEB"/>
    <w:rsid w:val="007A4672"/>
    <w:rsid w:val="007B4663"/>
    <w:rsid w:val="007C1ACF"/>
    <w:rsid w:val="007C259C"/>
    <w:rsid w:val="007C6CD7"/>
    <w:rsid w:val="007C7581"/>
    <w:rsid w:val="007C7DA0"/>
    <w:rsid w:val="007D3417"/>
    <w:rsid w:val="007D55C5"/>
    <w:rsid w:val="007D6E7C"/>
    <w:rsid w:val="007F56FB"/>
    <w:rsid w:val="00800B28"/>
    <w:rsid w:val="00804FE2"/>
    <w:rsid w:val="008110DC"/>
    <w:rsid w:val="00816D1D"/>
    <w:rsid w:val="008239C6"/>
    <w:rsid w:val="008253CA"/>
    <w:rsid w:val="0082618C"/>
    <w:rsid w:val="00831381"/>
    <w:rsid w:val="00831DCC"/>
    <w:rsid w:val="00835D4F"/>
    <w:rsid w:val="00836BA4"/>
    <w:rsid w:val="00842E2F"/>
    <w:rsid w:val="008438FB"/>
    <w:rsid w:val="00850055"/>
    <w:rsid w:val="00851F48"/>
    <w:rsid w:val="008561E7"/>
    <w:rsid w:val="008622DF"/>
    <w:rsid w:val="00862F18"/>
    <w:rsid w:val="00873224"/>
    <w:rsid w:val="00873E2D"/>
    <w:rsid w:val="00873F67"/>
    <w:rsid w:val="008750E6"/>
    <w:rsid w:val="00883B0A"/>
    <w:rsid w:val="00885ADD"/>
    <w:rsid w:val="008902AC"/>
    <w:rsid w:val="008906D7"/>
    <w:rsid w:val="008922E3"/>
    <w:rsid w:val="008947B8"/>
    <w:rsid w:val="00897D3C"/>
    <w:rsid w:val="008A647E"/>
    <w:rsid w:val="008A6F97"/>
    <w:rsid w:val="008B55B5"/>
    <w:rsid w:val="008C1ADB"/>
    <w:rsid w:val="008C5AAC"/>
    <w:rsid w:val="008C5CF0"/>
    <w:rsid w:val="008D2B10"/>
    <w:rsid w:val="008D3C66"/>
    <w:rsid w:val="008D75C3"/>
    <w:rsid w:val="008E3F9B"/>
    <w:rsid w:val="008F0803"/>
    <w:rsid w:val="008F0883"/>
    <w:rsid w:val="008F32CF"/>
    <w:rsid w:val="008F54BA"/>
    <w:rsid w:val="008F57DA"/>
    <w:rsid w:val="009031A5"/>
    <w:rsid w:val="00905CB6"/>
    <w:rsid w:val="00914446"/>
    <w:rsid w:val="00925956"/>
    <w:rsid w:val="00933A70"/>
    <w:rsid w:val="00936AE5"/>
    <w:rsid w:val="00944195"/>
    <w:rsid w:val="0095060D"/>
    <w:rsid w:val="009673DD"/>
    <w:rsid w:val="009678B5"/>
    <w:rsid w:val="00980F66"/>
    <w:rsid w:val="009812B0"/>
    <w:rsid w:val="00981C53"/>
    <w:rsid w:val="00983386"/>
    <w:rsid w:val="0099185C"/>
    <w:rsid w:val="009A37D7"/>
    <w:rsid w:val="009A503C"/>
    <w:rsid w:val="009A5563"/>
    <w:rsid w:val="009B5608"/>
    <w:rsid w:val="009C3607"/>
    <w:rsid w:val="009C45B0"/>
    <w:rsid w:val="009D23F5"/>
    <w:rsid w:val="009D2B5D"/>
    <w:rsid w:val="009E03E2"/>
    <w:rsid w:val="009E4FF9"/>
    <w:rsid w:val="009F4D1C"/>
    <w:rsid w:val="00A02F16"/>
    <w:rsid w:val="00A13033"/>
    <w:rsid w:val="00A1540B"/>
    <w:rsid w:val="00A15890"/>
    <w:rsid w:val="00A23483"/>
    <w:rsid w:val="00A26090"/>
    <w:rsid w:val="00A26DD5"/>
    <w:rsid w:val="00A30BA8"/>
    <w:rsid w:val="00A32957"/>
    <w:rsid w:val="00A348E8"/>
    <w:rsid w:val="00A36E78"/>
    <w:rsid w:val="00A41542"/>
    <w:rsid w:val="00A45498"/>
    <w:rsid w:val="00A47801"/>
    <w:rsid w:val="00A57546"/>
    <w:rsid w:val="00A60217"/>
    <w:rsid w:val="00A61F7F"/>
    <w:rsid w:val="00A662D8"/>
    <w:rsid w:val="00A720F4"/>
    <w:rsid w:val="00A73B70"/>
    <w:rsid w:val="00A8009B"/>
    <w:rsid w:val="00A82482"/>
    <w:rsid w:val="00A85F95"/>
    <w:rsid w:val="00A9191F"/>
    <w:rsid w:val="00A9294D"/>
    <w:rsid w:val="00A92A2D"/>
    <w:rsid w:val="00A93E37"/>
    <w:rsid w:val="00AA1078"/>
    <w:rsid w:val="00AA3B48"/>
    <w:rsid w:val="00AA512A"/>
    <w:rsid w:val="00AA6688"/>
    <w:rsid w:val="00AB32DD"/>
    <w:rsid w:val="00AB595F"/>
    <w:rsid w:val="00AB7538"/>
    <w:rsid w:val="00AB761B"/>
    <w:rsid w:val="00AC7E44"/>
    <w:rsid w:val="00AD17A8"/>
    <w:rsid w:val="00AD3AC9"/>
    <w:rsid w:val="00AE0F0D"/>
    <w:rsid w:val="00AE47B0"/>
    <w:rsid w:val="00AF3DEF"/>
    <w:rsid w:val="00B01659"/>
    <w:rsid w:val="00B1357A"/>
    <w:rsid w:val="00B2284A"/>
    <w:rsid w:val="00B2368A"/>
    <w:rsid w:val="00B32FA1"/>
    <w:rsid w:val="00B33860"/>
    <w:rsid w:val="00B34873"/>
    <w:rsid w:val="00B34C01"/>
    <w:rsid w:val="00B4033C"/>
    <w:rsid w:val="00B427DA"/>
    <w:rsid w:val="00B51903"/>
    <w:rsid w:val="00B540BC"/>
    <w:rsid w:val="00B54105"/>
    <w:rsid w:val="00B6134D"/>
    <w:rsid w:val="00B6396F"/>
    <w:rsid w:val="00B70BAF"/>
    <w:rsid w:val="00B7261E"/>
    <w:rsid w:val="00B7301A"/>
    <w:rsid w:val="00B76E4C"/>
    <w:rsid w:val="00B85C74"/>
    <w:rsid w:val="00B958DF"/>
    <w:rsid w:val="00BA0ED7"/>
    <w:rsid w:val="00BA1765"/>
    <w:rsid w:val="00BA7353"/>
    <w:rsid w:val="00BA7E23"/>
    <w:rsid w:val="00BB3545"/>
    <w:rsid w:val="00BB3EE4"/>
    <w:rsid w:val="00BB7246"/>
    <w:rsid w:val="00BC2799"/>
    <w:rsid w:val="00BC27BB"/>
    <w:rsid w:val="00BF0649"/>
    <w:rsid w:val="00BF0BC5"/>
    <w:rsid w:val="00BF1D52"/>
    <w:rsid w:val="00BF5E95"/>
    <w:rsid w:val="00C007CE"/>
    <w:rsid w:val="00C03A3D"/>
    <w:rsid w:val="00C040ED"/>
    <w:rsid w:val="00C0607A"/>
    <w:rsid w:val="00C11DBD"/>
    <w:rsid w:val="00C14D22"/>
    <w:rsid w:val="00C17688"/>
    <w:rsid w:val="00C24602"/>
    <w:rsid w:val="00C315D9"/>
    <w:rsid w:val="00C31EF0"/>
    <w:rsid w:val="00C31FD8"/>
    <w:rsid w:val="00C3362D"/>
    <w:rsid w:val="00C3609C"/>
    <w:rsid w:val="00C360DB"/>
    <w:rsid w:val="00C3703B"/>
    <w:rsid w:val="00C43917"/>
    <w:rsid w:val="00C44581"/>
    <w:rsid w:val="00C53056"/>
    <w:rsid w:val="00C54E57"/>
    <w:rsid w:val="00C55208"/>
    <w:rsid w:val="00C64A4E"/>
    <w:rsid w:val="00C66017"/>
    <w:rsid w:val="00C661E8"/>
    <w:rsid w:val="00C663A4"/>
    <w:rsid w:val="00C70634"/>
    <w:rsid w:val="00C726F0"/>
    <w:rsid w:val="00C73ED6"/>
    <w:rsid w:val="00C83C8A"/>
    <w:rsid w:val="00C84A22"/>
    <w:rsid w:val="00C9552E"/>
    <w:rsid w:val="00CA044D"/>
    <w:rsid w:val="00CA2D3F"/>
    <w:rsid w:val="00CA3831"/>
    <w:rsid w:val="00CA4BA8"/>
    <w:rsid w:val="00CB5653"/>
    <w:rsid w:val="00CB67D7"/>
    <w:rsid w:val="00CC1C0D"/>
    <w:rsid w:val="00CC1E57"/>
    <w:rsid w:val="00CC5054"/>
    <w:rsid w:val="00CD2B9D"/>
    <w:rsid w:val="00CD695F"/>
    <w:rsid w:val="00CE171D"/>
    <w:rsid w:val="00CE4F06"/>
    <w:rsid w:val="00CE523F"/>
    <w:rsid w:val="00CF7BC7"/>
    <w:rsid w:val="00D03480"/>
    <w:rsid w:val="00D0389D"/>
    <w:rsid w:val="00D103F7"/>
    <w:rsid w:val="00D1622D"/>
    <w:rsid w:val="00D16BD4"/>
    <w:rsid w:val="00D22DD3"/>
    <w:rsid w:val="00D23822"/>
    <w:rsid w:val="00D23F90"/>
    <w:rsid w:val="00D24438"/>
    <w:rsid w:val="00D30D6C"/>
    <w:rsid w:val="00D32279"/>
    <w:rsid w:val="00D34B3F"/>
    <w:rsid w:val="00D353AB"/>
    <w:rsid w:val="00D42DA8"/>
    <w:rsid w:val="00D44170"/>
    <w:rsid w:val="00D50224"/>
    <w:rsid w:val="00D50808"/>
    <w:rsid w:val="00D708B0"/>
    <w:rsid w:val="00D7192A"/>
    <w:rsid w:val="00D76F71"/>
    <w:rsid w:val="00D80C13"/>
    <w:rsid w:val="00D81654"/>
    <w:rsid w:val="00DA67FF"/>
    <w:rsid w:val="00DB14BA"/>
    <w:rsid w:val="00DB3C48"/>
    <w:rsid w:val="00DB6874"/>
    <w:rsid w:val="00DB6FD2"/>
    <w:rsid w:val="00DB78AE"/>
    <w:rsid w:val="00DC261A"/>
    <w:rsid w:val="00DC372D"/>
    <w:rsid w:val="00DD719C"/>
    <w:rsid w:val="00DE6199"/>
    <w:rsid w:val="00E00565"/>
    <w:rsid w:val="00E01FC9"/>
    <w:rsid w:val="00E051E0"/>
    <w:rsid w:val="00E0550E"/>
    <w:rsid w:val="00E121E8"/>
    <w:rsid w:val="00E135B1"/>
    <w:rsid w:val="00E16A25"/>
    <w:rsid w:val="00E23118"/>
    <w:rsid w:val="00E31338"/>
    <w:rsid w:val="00E365B7"/>
    <w:rsid w:val="00E36987"/>
    <w:rsid w:val="00E36AC5"/>
    <w:rsid w:val="00E43975"/>
    <w:rsid w:val="00E442A0"/>
    <w:rsid w:val="00E5152E"/>
    <w:rsid w:val="00E51700"/>
    <w:rsid w:val="00E526F8"/>
    <w:rsid w:val="00E60913"/>
    <w:rsid w:val="00E62BD8"/>
    <w:rsid w:val="00E63E03"/>
    <w:rsid w:val="00E6557B"/>
    <w:rsid w:val="00E65E2C"/>
    <w:rsid w:val="00E66BDF"/>
    <w:rsid w:val="00E71018"/>
    <w:rsid w:val="00E73754"/>
    <w:rsid w:val="00E76C8E"/>
    <w:rsid w:val="00E816F3"/>
    <w:rsid w:val="00E83B13"/>
    <w:rsid w:val="00E85696"/>
    <w:rsid w:val="00EA0D92"/>
    <w:rsid w:val="00EA5E39"/>
    <w:rsid w:val="00EA7CFC"/>
    <w:rsid w:val="00EB4B6D"/>
    <w:rsid w:val="00EB7D0C"/>
    <w:rsid w:val="00EC24F2"/>
    <w:rsid w:val="00EC6799"/>
    <w:rsid w:val="00ED06DA"/>
    <w:rsid w:val="00ED3DFC"/>
    <w:rsid w:val="00EE7FF7"/>
    <w:rsid w:val="00EF1AED"/>
    <w:rsid w:val="00EF63EB"/>
    <w:rsid w:val="00F07752"/>
    <w:rsid w:val="00F10D6E"/>
    <w:rsid w:val="00F12EE8"/>
    <w:rsid w:val="00F16192"/>
    <w:rsid w:val="00F21236"/>
    <w:rsid w:val="00F25D59"/>
    <w:rsid w:val="00F27638"/>
    <w:rsid w:val="00F33E13"/>
    <w:rsid w:val="00F41BB7"/>
    <w:rsid w:val="00F51F19"/>
    <w:rsid w:val="00F5624C"/>
    <w:rsid w:val="00F57B3C"/>
    <w:rsid w:val="00F62A20"/>
    <w:rsid w:val="00F67115"/>
    <w:rsid w:val="00F704F2"/>
    <w:rsid w:val="00F71C74"/>
    <w:rsid w:val="00F91348"/>
    <w:rsid w:val="00F97504"/>
    <w:rsid w:val="00FA3AA8"/>
    <w:rsid w:val="00FA3FD2"/>
    <w:rsid w:val="00FA6409"/>
    <w:rsid w:val="00FA73D5"/>
    <w:rsid w:val="00FB3409"/>
    <w:rsid w:val="00FB47B4"/>
    <w:rsid w:val="00FB6B55"/>
    <w:rsid w:val="00FC1948"/>
    <w:rsid w:val="00FC1D9C"/>
    <w:rsid w:val="00FC3D1E"/>
    <w:rsid w:val="00FC78BD"/>
    <w:rsid w:val="00FD1CAB"/>
    <w:rsid w:val="00FE087B"/>
    <w:rsid w:val="00FE0DCF"/>
    <w:rsid w:val="00FE5328"/>
    <w:rsid w:val="00FE75CD"/>
    <w:rsid w:val="00FF01D5"/>
    <w:rsid w:val="00FF2407"/>
    <w:rsid w:val="00FF289E"/>
    <w:rsid w:val="00FF28B5"/>
    <w:rsid w:val="00FF6649"/>
    <w:rsid w:val="00FF7B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7BA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1D8"/>
    <w:pPr>
      <w:spacing w:before="120"/>
      <w:ind w:right="34" w:firstLine="709"/>
      <w:jc w:val="both"/>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інтервалів1"/>
    <w:rsid w:val="005F317E"/>
    <w:rPr>
      <w:rFonts w:ascii="Calibri" w:eastAsia="Times New Roman" w:hAnsi="Calibri"/>
      <w:sz w:val="22"/>
      <w:szCs w:val="22"/>
    </w:rPr>
  </w:style>
  <w:style w:type="paragraph" w:styleId="a3">
    <w:name w:val="header"/>
    <w:basedOn w:val="a"/>
    <w:link w:val="a4"/>
    <w:uiPriority w:val="99"/>
    <w:unhideWhenUsed/>
    <w:rsid w:val="00606926"/>
    <w:pPr>
      <w:tabs>
        <w:tab w:val="center" w:pos="4819"/>
        <w:tab w:val="right" w:pos="9639"/>
      </w:tabs>
    </w:pPr>
    <w:rPr>
      <w:lang w:val="x-none"/>
    </w:rPr>
  </w:style>
  <w:style w:type="character" w:customStyle="1" w:styleId="a4">
    <w:name w:val="Верхній колонтитул Знак"/>
    <w:link w:val="a3"/>
    <w:uiPriority w:val="99"/>
    <w:rsid w:val="00606926"/>
    <w:rPr>
      <w:sz w:val="28"/>
      <w:szCs w:val="22"/>
      <w:lang w:eastAsia="en-US"/>
    </w:rPr>
  </w:style>
  <w:style w:type="paragraph" w:styleId="a5">
    <w:name w:val="footer"/>
    <w:basedOn w:val="a"/>
    <w:link w:val="a6"/>
    <w:uiPriority w:val="99"/>
    <w:unhideWhenUsed/>
    <w:rsid w:val="00606926"/>
    <w:pPr>
      <w:tabs>
        <w:tab w:val="center" w:pos="4819"/>
        <w:tab w:val="right" w:pos="9639"/>
      </w:tabs>
    </w:pPr>
    <w:rPr>
      <w:lang w:val="x-none"/>
    </w:rPr>
  </w:style>
  <w:style w:type="character" w:customStyle="1" w:styleId="a6">
    <w:name w:val="Нижній колонтитул Знак"/>
    <w:link w:val="a5"/>
    <w:uiPriority w:val="99"/>
    <w:rsid w:val="00606926"/>
    <w:rPr>
      <w:sz w:val="28"/>
      <w:szCs w:val="22"/>
      <w:lang w:eastAsia="en-US"/>
    </w:rPr>
  </w:style>
  <w:style w:type="paragraph" w:customStyle="1" w:styleId="st2">
    <w:name w:val="st2"/>
    <w:uiPriority w:val="99"/>
    <w:rsid w:val="00020654"/>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121">
    <w:name w:val="st121"/>
    <w:uiPriority w:val="99"/>
    <w:rsid w:val="00020654"/>
    <w:rPr>
      <w:rFonts w:ascii="Times New Roman" w:hAnsi="Times New Roman" w:cs="Times New Roman"/>
      <w:i/>
      <w:iCs/>
      <w:color w:val="000000"/>
    </w:rPr>
  </w:style>
  <w:style w:type="character" w:customStyle="1" w:styleId="st131">
    <w:name w:val="st131"/>
    <w:uiPriority w:val="99"/>
    <w:rsid w:val="00020654"/>
    <w:rPr>
      <w:rFonts w:ascii="Times New Roman" w:hAnsi="Times New Roman" w:cs="Times New Roman"/>
      <w:i/>
      <w:iCs/>
      <w:color w:val="0000FF"/>
    </w:rPr>
  </w:style>
  <w:style w:type="character" w:customStyle="1" w:styleId="st42">
    <w:name w:val="st42"/>
    <w:uiPriority w:val="99"/>
    <w:rsid w:val="00020654"/>
    <w:rPr>
      <w:rFonts w:ascii="Times New Roman" w:hAnsi="Times New Roman" w:cs="Times New Roman"/>
      <w:color w:val="000000"/>
    </w:rPr>
  </w:style>
  <w:style w:type="paragraph" w:customStyle="1" w:styleId="rvps2">
    <w:name w:val="rvps2"/>
    <w:basedOn w:val="a"/>
    <w:rsid w:val="00020654"/>
    <w:pPr>
      <w:spacing w:before="100" w:beforeAutospacing="1" w:after="100" w:afterAutospacing="1"/>
      <w:ind w:right="0" w:firstLine="0"/>
      <w:jc w:val="left"/>
    </w:pPr>
    <w:rPr>
      <w:rFonts w:eastAsia="MS Mincho"/>
      <w:sz w:val="24"/>
      <w:szCs w:val="24"/>
      <w:lang w:eastAsia="ja-JP"/>
    </w:rPr>
  </w:style>
  <w:style w:type="character" w:customStyle="1" w:styleId="st101">
    <w:name w:val="st101"/>
    <w:uiPriority w:val="99"/>
    <w:rsid w:val="00E0550E"/>
    <w:rPr>
      <w:rFonts w:ascii="Times New Roman" w:hAnsi="Times New Roman" w:cs="Times New Roman"/>
      <w:b/>
      <w:bCs/>
      <w:color w:val="000000"/>
    </w:rPr>
  </w:style>
  <w:style w:type="character" w:customStyle="1" w:styleId="rvts37">
    <w:name w:val="rvts37"/>
    <w:rsid w:val="00E71018"/>
    <w:rPr>
      <w:rFonts w:ascii="Times New Roman" w:hAnsi="Times New Roman" w:cs="Times New Roman" w:hint="default"/>
    </w:rPr>
  </w:style>
  <w:style w:type="character" w:customStyle="1" w:styleId="rvts9">
    <w:name w:val="rvts9"/>
    <w:uiPriority w:val="99"/>
    <w:rsid w:val="00E71018"/>
    <w:rPr>
      <w:rFonts w:ascii="Times New Roman" w:hAnsi="Times New Roman" w:cs="Times New Roman" w:hint="default"/>
    </w:rPr>
  </w:style>
  <w:style w:type="character" w:customStyle="1" w:styleId="st46">
    <w:name w:val="st46"/>
    <w:uiPriority w:val="99"/>
    <w:rsid w:val="00132584"/>
    <w:rPr>
      <w:rFonts w:ascii="Times New Roman" w:hAnsi="Times New Roman" w:cs="Times New Roman"/>
      <w:i/>
      <w:iCs/>
      <w:color w:val="000000"/>
    </w:rPr>
  </w:style>
  <w:style w:type="character" w:customStyle="1" w:styleId="FontStyle">
    <w:name w:val="Font Style"/>
    <w:rsid w:val="00C55208"/>
    <w:rPr>
      <w:rFonts w:cs="Courier New"/>
      <w:color w:val="000000"/>
      <w:sz w:val="20"/>
      <w:szCs w:val="20"/>
    </w:rPr>
  </w:style>
  <w:style w:type="paragraph" w:customStyle="1" w:styleId="10">
    <w:name w:val="Абзац списку1"/>
    <w:basedOn w:val="a"/>
    <w:rsid w:val="00C55208"/>
    <w:pPr>
      <w:spacing w:before="0" w:after="200" w:line="276" w:lineRule="auto"/>
      <w:ind w:left="720" w:right="0" w:firstLine="0"/>
      <w:contextualSpacing/>
      <w:jc w:val="left"/>
    </w:pPr>
    <w:rPr>
      <w:rFonts w:ascii="Calibri" w:eastAsia="Times New Roman" w:hAnsi="Calibri"/>
      <w:sz w:val="22"/>
      <w:lang w:val="ru-RU"/>
    </w:rPr>
  </w:style>
  <w:style w:type="paragraph" w:styleId="a7">
    <w:name w:val="Balloon Text"/>
    <w:basedOn w:val="a"/>
    <w:link w:val="a8"/>
    <w:uiPriority w:val="99"/>
    <w:semiHidden/>
    <w:unhideWhenUsed/>
    <w:rsid w:val="006A07D9"/>
    <w:pPr>
      <w:spacing w:before="0"/>
    </w:pPr>
    <w:rPr>
      <w:rFonts w:ascii="Segoe UI" w:hAnsi="Segoe UI"/>
      <w:sz w:val="18"/>
      <w:szCs w:val="18"/>
      <w:lang w:val="x-none"/>
    </w:rPr>
  </w:style>
  <w:style w:type="character" w:customStyle="1" w:styleId="a8">
    <w:name w:val="Текст у виносці Знак"/>
    <w:link w:val="a7"/>
    <w:uiPriority w:val="99"/>
    <w:semiHidden/>
    <w:rsid w:val="006A07D9"/>
    <w:rPr>
      <w:rFonts w:ascii="Segoe UI" w:hAnsi="Segoe UI" w:cs="Segoe UI"/>
      <w:sz w:val="18"/>
      <w:szCs w:val="18"/>
      <w:lang w:eastAsia="en-US"/>
    </w:rPr>
  </w:style>
  <w:style w:type="character" w:styleId="a9">
    <w:name w:val="Hyperlink"/>
    <w:uiPriority w:val="99"/>
    <w:rsid w:val="00A73B70"/>
    <w:rPr>
      <w:color w:val="0000FF"/>
      <w:u w:val="single"/>
    </w:rPr>
  </w:style>
  <w:style w:type="paragraph" w:customStyle="1" w:styleId="aa">
    <w:basedOn w:val="a"/>
    <w:rsid w:val="008F32CF"/>
    <w:pPr>
      <w:spacing w:before="0"/>
      <w:ind w:right="0" w:firstLine="0"/>
      <w:jc w:val="left"/>
    </w:pPr>
    <w:rPr>
      <w:rFonts w:ascii="Verdana" w:eastAsia="Times New Roman" w:hAnsi="Verdana" w:cs="Verdana"/>
      <w:sz w:val="20"/>
      <w:szCs w:val="20"/>
      <w:lang w:val="en-US"/>
    </w:rPr>
  </w:style>
  <w:style w:type="character" w:styleId="ab">
    <w:name w:val="page number"/>
    <w:basedOn w:val="a0"/>
    <w:rsid w:val="00F704F2"/>
  </w:style>
  <w:style w:type="character" w:customStyle="1" w:styleId="rvts46">
    <w:name w:val="rvts46"/>
    <w:basedOn w:val="a0"/>
    <w:rsid w:val="00262A1B"/>
  </w:style>
  <w:style w:type="character" w:customStyle="1" w:styleId="rvts11">
    <w:name w:val="rvts11"/>
    <w:basedOn w:val="a0"/>
    <w:rsid w:val="00262A1B"/>
  </w:style>
  <w:style w:type="paragraph" w:styleId="ac">
    <w:name w:val="footnote text"/>
    <w:basedOn w:val="a"/>
    <w:link w:val="ad"/>
    <w:uiPriority w:val="99"/>
    <w:semiHidden/>
    <w:unhideWhenUsed/>
    <w:rsid w:val="000003D9"/>
    <w:rPr>
      <w:sz w:val="20"/>
      <w:szCs w:val="20"/>
      <w:lang w:val="x-none"/>
    </w:rPr>
  </w:style>
  <w:style w:type="character" w:customStyle="1" w:styleId="ad">
    <w:name w:val="Текст виноски Знак"/>
    <w:link w:val="ac"/>
    <w:uiPriority w:val="99"/>
    <w:semiHidden/>
    <w:rsid w:val="000003D9"/>
    <w:rPr>
      <w:lang w:eastAsia="en-US"/>
    </w:rPr>
  </w:style>
  <w:style w:type="character" w:styleId="ae">
    <w:name w:val="footnote reference"/>
    <w:uiPriority w:val="99"/>
    <w:semiHidden/>
    <w:unhideWhenUsed/>
    <w:rsid w:val="000003D9"/>
    <w:rPr>
      <w:vertAlign w:val="superscript"/>
    </w:rPr>
  </w:style>
  <w:style w:type="character" w:customStyle="1" w:styleId="rvts0">
    <w:name w:val="rvts0"/>
    <w:uiPriority w:val="99"/>
    <w:rsid w:val="00562756"/>
  </w:style>
  <w:style w:type="character" w:customStyle="1" w:styleId="rvts15">
    <w:name w:val="rvts15"/>
    <w:basedOn w:val="a0"/>
    <w:uiPriority w:val="99"/>
    <w:rsid w:val="00A9191F"/>
  </w:style>
  <w:style w:type="paragraph" w:styleId="HTML">
    <w:name w:val="HTML Preformatted"/>
    <w:basedOn w:val="a"/>
    <w:link w:val="HTML0"/>
    <w:rsid w:val="00A91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right="0" w:firstLine="0"/>
      <w:jc w:val="left"/>
    </w:pPr>
    <w:rPr>
      <w:rFonts w:ascii="Courier New" w:eastAsia="Times New Roman" w:hAnsi="Courier New" w:cs="Courier New"/>
      <w:sz w:val="20"/>
      <w:szCs w:val="20"/>
      <w:lang w:val="ru-RU" w:eastAsia="ru-RU"/>
    </w:rPr>
  </w:style>
  <w:style w:type="character" w:customStyle="1" w:styleId="HTML0">
    <w:name w:val="Стандартний HTML Знак"/>
    <w:link w:val="HTML"/>
    <w:rsid w:val="00A9191F"/>
    <w:rPr>
      <w:rFonts w:ascii="Courier New" w:eastAsia="Times New Roman" w:hAnsi="Courier New" w:cs="Courier New"/>
    </w:rPr>
  </w:style>
  <w:style w:type="character" w:customStyle="1" w:styleId="rvts23">
    <w:name w:val="rvts23"/>
    <w:uiPriority w:val="99"/>
    <w:rsid w:val="00AC7E4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551907">
      <w:bodyDiv w:val="1"/>
      <w:marLeft w:val="0"/>
      <w:marRight w:val="0"/>
      <w:marTop w:val="0"/>
      <w:marBottom w:val="0"/>
      <w:divBdr>
        <w:top w:val="none" w:sz="0" w:space="0" w:color="auto"/>
        <w:left w:val="none" w:sz="0" w:space="0" w:color="auto"/>
        <w:bottom w:val="none" w:sz="0" w:space="0" w:color="auto"/>
        <w:right w:val="none" w:sz="0" w:space="0" w:color="auto"/>
      </w:divBdr>
    </w:div>
    <w:div w:id="642199736">
      <w:bodyDiv w:val="1"/>
      <w:marLeft w:val="0"/>
      <w:marRight w:val="0"/>
      <w:marTop w:val="0"/>
      <w:marBottom w:val="0"/>
      <w:divBdr>
        <w:top w:val="none" w:sz="0" w:space="0" w:color="auto"/>
        <w:left w:val="none" w:sz="0" w:space="0" w:color="auto"/>
        <w:bottom w:val="none" w:sz="0" w:space="0" w:color="auto"/>
        <w:right w:val="none" w:sz="0" w:space="0" w:color="auto"/>
      </w:divBdr>
    </w:div>
    <w:div w:id="653223937">
      <w:bodyDiv w:val="1"/>
      <w:marLeft w:val="0"/>
      <w:marRight w:val="0"/>
      <w:marTop w:val="0"/>
      <w:marBottom w:val="0"/>
      <w:divBdr>
        <w:top w:val="none" w:sz="0" w:space="0" w:color="auto"/>
        <w:left w:val="none" w:sz="0" w:space="0" w:color="auto"/>
        <w:bottom w:val="none" w:sz="0" w:space="0" w:color="auto"/>
        <w:right w:val="none" w:sz="0" w:space="0" w:color="auto"/>
      </w:divBdr>
    </w:div>
    <w:div w:id="718821335">
      <w:bodyDiv w:val="1"/>
      <w:marLeft w:val="0"/>
      <w:marRight w:val="0"/>
      <w:marTop w:val="0"/>
      <w:marBottom w:val="0"/>
      <w:divBdr>
        <w:top w:val="none" w:sz="0" w:space="0" w:color="auto"/>
        <w:left w:val="none" w:sz="0" w:space="0" w:color="auto"/>
        <w:bottom w:val="none" w:sz="0" w:space="0" w:color="auto"/>
        <w:right w:val="none" w:sz="0" w:space="0" w:color="auto"/>
      </w:divBdr>
    </w:div>
    <w:div w:id="732000715">
      <w:bodyDiv w:val="1"/>
      <w:marLeft w:val="0"/>
      <w:marRight w:val="0"/>
      <w:marTop w:val="0"/>
      <w:marBottom w:val="0"/>
      <w:divBdr>
        <w:top w:val="none" w:sz="0" w:space="0" w:color="auto"/>
        <w:left w:val="none" w:sz="0" w:space="0" w:color="auto"/>
        <w:bottom w:val="none" w:sz="0" w:space="0" w:color="auto"/>
        <w:right w:val="none" w:sz="0" w:space="0" w:color="auto"/>
      </w:divBdr>
    </w:div>
    <w:div w:id="737557907">
      <w:bodyDiv w:val="1"/>
      <w:marLeft w:val="0"/>
      <w:marRight w:val="0"/>
      <w:marTop w:val="0"/>
      <w:marBottom w:val="0"/>
      <w:divBdr>
        <w:top w:val="none" w:sz="0" w:space="0" w:color="auto"/>
        <w:left w:val="none" w:sz="0" w:space="0" w:color="auto"/>
        <w:bottom w:val="none" w:sz="0" w:space="0" w:color="auto"/>
        <w:right w:val="none" w:sz="0" w:space="0" w:color="auto"/>
      </w:divBdr>
    </w:div>
    <w:div w:id="747993364">
      <w:bodyDiv w:val="1"/>
      <w:marLeft w:val="0"/>
      <w:marRight w:val="0"/>
      <w:marTop w:val="0"/>
      <w:marBottom w:val="0"/>
      <w:divBdr>
        <w:top w:val="none" w:sz="0" w:space="0" w:color="auto"/>
        <w:left w:val="none" w:sz="0" w:space="0" w:color="auto"/>
        <w:bottom w:val="none" w:sz="0" w:space="0" w:color="auto"/>
        <w:right w:val="none" w:sz="0" w:space="0" w:color="auto"/>
      </w:divBdr>
    </w:div>
    <w:div w:id="178260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87343-6606-4A5B-86DD-769DD78FD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15426</Words>
  <Characters>8794</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2021-08-19T07:24:00Z</dcterms:created>
  <dcterms:modified xsi:type="dcterms:W3CDTF">2021-08-19T07:28:00Z</dcterms:modified>
</cp:coreProperties>
</file>