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4888F9" w14:textId="77777777" w:rsidR="00E134F1" w:rsidRPr="00E134F1" w:rsidRDefault="00E134F1" w:rsidP="00E134F1">
      <w:pPr>
        <w:keepNext/>
        <w:keepLines/>
        <w:spacing w:after="0" w:line="240" w:lineRule="auto"/>
        <w:jc w:val="center"/>
        <w:rPr>
          <w:rFonts w:ascii="Times New Roman" w:hAnsi="Times New Roman" w:cs="Times New Roman"/>
          <w:b/>
          <w:bCs/>
          <w:caps/>
          <w:sz w:val="28"/>
          <w:szCs w:val="28"/>
          <w:lang w:val="uk-UA" w:eastAsia="uk-UA"/>
        </w:rPr>
      </w:pPr>
      <w:bookmarkStart w:id="0" w:name="_GoBack"/>
      <w:bookmarkEnd w:id="0"/>
      <w:r w:rsidRPr="00E134F1">
        <w:rPr>
          <w:rFonts w:ascii="Times New Roman" w:hAnsi="Times New Roman" w:cs="Times New Roman"/>
          <w:b/>
          <w:bCs/>
          <w:caps/>
          <w:sz w:val="28"/>
          <w:szCs w:val="28"/>
          <w:lang w:val="uk-UA" w:eastAsia="uk-UA"/>
        </w:rPr>
        <w:t>Порівняльна таблиця</w:t>
      </w:r>
    </w:p>
    <w:p w14:paraId="1BBB6D0F" w14:textId="164B18B5" w:rsidR="00E134F1" w:rsidRPr="00E134F1" w:rsidRDefault="00E134F1" w:rsidP="00E134F1">
      <w:pPr>
        <w:spacing w:after="0" w:line="240" w:lineRule="auto"/>
        <w:jc w:val="center"/>
        <w:rPr>
          <w:rFonts w:ascii="Times New Roman" w:hAnsi="Times New Roman" w:cs="Times New Roman"/>
          <w:b/>
          <w:sz w:val="28"/>
          <w:szCs w:val="28"/>
          <w:lang w:val="uk-UA" w:eastAsia="uk-UA"/>
        </w:rPr>
      </w:pPr>
      <w:r w:rsidRPr="00E134F1">
        <w:rPr>
          <w:rFonts w:ascii="Times New Roman" w:hAnsi="Times New Roman" w:cs="Times New Roman"/>
          <w:b/>
          <w:sz w:val="28"/>
          <w:szCs w:val="28"/>
          <w:lang w:val="uk-UA" w:eastAsia="uk-UA"/>
        </w:rPr>
        <w:t>до проєкту Закону України</w:t>
      </w:r>
      <w:r w:rsidRPr="00E134F1">
        <w:rPr>
          <w:rFonts w:ascii="Times New Roman" w:hAnsi="Times New Roman" w:cs="Times New Roman"/>
          <w:b/>
          <w:bCs/>
          <w:sz w:val="28"/>
          <w:szCs w:val="28"/>
          <w:lang w:val="uk-UA" w:eastAsia="uk-UA"/>
        </w:rPr>
        <w:t xml:space="preserve"> </w:t>
      </w:r>
      <w:r w:rsidR="00B655AB">
        <w:rPr>
          <w:rFonts w:ascii="Times New Roman" w:hAnsi="Times New Roman" w:cs="Times New Roman"/>
          <w:b/>
          <w:bCs/>
          <w:sz w:val="28"/>
          <w:szCs w:val="28"/>
          <w:lang w:val="uk-UA" w:eastAsia="uk-UA"/>
        </w:rPr>
        <w:t>«</w:t>
      </w:r>
      <w:r w:rsidRPr="00E134F1">
        <w:rPr>
          <w:rFonts w:ascii="Times New Roman" w:hAnsi="Times New Roman" w:cs="Times New Roman"/>
          <w:b/>
          <w:sz w:val="28"/>
          <w:szCs w:val="28"/>
          <w:lang w:val="uk-UA" w:eastAsia="uk-UA"/>
        </w:rPr>
        <w:t>Про внесення змін до Закону України</w:t>
      </w:r>
    </w:p>
    <w:p w14:paraId="11DCF55A" w14:textId="54A81E50" w:rsidR="00A77BE7" w:rsidRPr="00DC6221" w:rsidRDefault="00B655AB" w:rsidP="00A77BE7">
      <w:pPr>
        <w:spacing w:after="0" w:line="240" w:lineRule="auto"/>
        <w:jc w:val="center"/>
        <w:rPr>
          <w:rFonts w:ascii="Times New Roman" w:hAnsi="Times New Roman" w:cs="Times New Roman"/>
          <w:b/>
          <w:bCs/>
          <w:color w:val="000000" w:themeColor="text1"/>
          <w:sz w:val="28"/>
          <w:szCs w:val="28"/>
          <w:lang w:val="ru-RU"/>
        </w:rPr>
      </w:pPr>
      <w:r>
        <w:rPr>
          <w:rFonts w:ascii="Times New Roman" w:hAnsi="Times New Roman" w:cs="Times New Roman"/>
          <w:b/>
          <w:sz w:val="28"/>
          <w:szCs w:val="28"/>
          <w:lang w:val="uk-UA" w:eastAsia="uk-UA"/>
        </w:rPr>
        <w:t>«</w:t>
      </w:r>
      <w:r w:rsidR="00E134F1" w:rsidRPr="00E134F1">
        <w:rPr>
          <w:rFonts w:ascii="Times New Roman" w:hAnsi="Times New Roman" w:cs="Times New Roman"/>
          <w:b/>
          <w:sz w:val="28"/>
          <w:szCs w:val="28"/>
          <w:lang w:val="uk-UA" w:eastAsia="uk-UA"/>
        </w:rPr>
        <w:t>Про статус ветеранів війни, гарантії їх соціального захисту</w:t>
      </w:r>
      <w:r>
        <w:rPr>
          <w:rFonts w:ascii="Times New Roman" w:hAnsi="Times New Roman" w:cs="Times New Roman"/>
          <w:b/>
          <w:sz w:val="28"/>
          <w:szCs w:val="28"/>
          <w:lang w:val="uk-UA" w:eastAsia="uk-UA"/>
        </w:rPr>
        <w:t>»</w:t>
      </w:r>
      <w:r w:rsidR="00E134F1" w:rsidRPr="00E134F1">
        <w:rPr>
          <w:rFonts w:ascii="Times New Roman" w:hAnsi="Times New Roman" w:cs="Times New Roman"/>
          <w:b/>
          <w:sz w:val="28"/>
          <w:szCs w:val="28"/>
          <w:lang w:val="uk-UA" w:eastAsia="uk-UA"/>
        </w:rPr>
        <w:t xml:space="preserve"> </w:t>
      </w:r>
      <w:r w:rsidR="00A77BE7" w:rsidRPr="0072645E">
        <w:rPr>
          <w:rFonts w:ascii="Times New Roman" w:hAnsi="Times New Roman" w:cs="Times New Roman"/>
          <w:b/>
          <w:bCs/>
          <w:color w:val="000000" w:themeColor="text1"/>
          <w:sz w:val="28"/>
          <w:szCs w:val="28"/>
          <w:lang w:val="ru-RU"/>
        </w:rPr>
        <w:t>щодо вдосконалення функціонування Єдиного державного реєстру ветеранів війни та запровадження електронного посвідчення ветерана</w:t>
      </w:r>
      <w:r>
        <w:rPr>
          <w:rFonts w:ascii="Times New Roman" w:hAnsi="Times New Roman" w:cs="Times New Roman"/>
          <w:b/>
          <w:bCs/>
          <w:color w:val="000000" w:themeColor="text1"/>
          <w:sz w:val="28"/>
          <w:szCs w:val="28"/>
          <w:lang w:val="ru-RU"/>
        </w:rPr>
        <w:t>»</w:t>
      </w:r>
    </w:p>
    <w:p w14:paraId="64AEB260" w14:textId="750D149E" w:rsidR="00E134F1" w:rsidRPr="00A77BE7" w:rsidRDefault="00E134F1" w:rsidP="00A77BE7">
      <w:pPr>
        <w:spacing w:after="0" w:line="240" w:lineRule="auto"/>
        <w:jc w:val="center"/>
        <w:rPr>
          <w:lang w:val="ru-RU"/>
        </w:rPr>
      </w:pPr>
    </w:p>
    <w:p w14:paraId="5900AD2B" w14:textId="77777777" w:rsidR="00E134F1" w:rsidRPr="00E134F1" w:rsidRDefault="00E134F1" w:rsidP="00E134F1">
      <w:pPr>
        <w:spacing w:after="0" w:line="240" w:lineRule="auto"/>
        <w:rPr>
          <w:lang w:val="uk-UA"/>
        </w:rPr>
      </w:pPr>
    </w:p>
    <w:tbl>
      <w:tblPr>
        <w:tblStyle w:val="a4"/>
        <w:tblW w:w="0" w:type="auto"/>
        <w:tblInd w:w="-5" w:type="dxa"/>
        <w:tblLook w:val="04A0" w:firstRow="1" w:lastRow="0" w:firstColumn="1" w:lastColumn="0" w:noHBand="0" w:noVBand="1"/>
      </w:tblPr>
      <w:tblGrid>
        <w:gridCol w:w="7067"/>
        <w:gridCol w:w="7066"/>
      </w:tblGrid>
      <w:tr w:rsidR="00D26659" w:rsidRPr="00E134F1" w14:paraId="06C88AF1" w14:textId="77777777" w:rsidTr="006A4399">
        <w:trPr>
          <w:trHeight w:val="794"/>
        </w:trPr>
        <w:tc>
          <w:tcPr>
            <w:tcW w:w="7067" w:type="dxa"/>
            <w:vAlign w:val="center"/>
          </w:tcPr>
          <w:p w14:paraId="6EC7604A" w14:textId="77777777" w:rsidR="00D26659" w:rsidRPr="00E134F1" w:rsidRDefault="00D26659" w:rsidP="00C41E98">
            <w:pPr>
              <w:pStyle w:val="rvps2"/>
              <w:spacing w:before="0" w:beforeAutospacing="0" w:after="0" w:afterAutospacing="0"/>
              <w:jc w:val="center"/>
              <w:rPr>
                <w:rStyle w:val="rvts9"/>
                <w:b/>
                <w:bCs/>
                <w:color w:val="333333"/>
                <w:sz w:val="26"/>
                <w:szCs w:val="26"/>
                <w:lang w:val="uk-UA"/>
              </w:rPr>
            </w:pPr>
            <w:r w:rsidRPr="00E134F1">
              <w:rPr>
                <w:rStyle w:val="rvts9"/>
                <w:b/>
                <w:bCs/>
                <w:color w:val="333333"/>
                <w:sz w:val="26"/>
                <w:szCs w:val="26"/>
                <w:lang w:val="uk-UA"/>
              </w:rPr>
              <w:t>Чинна редакція</w:t>
            </w:r>
          </w:p>
        </w:tc>
        <w:tc>
          <w:tcPr>
            <w:tcW w:w="7066" w:type="dxa"/>
            <w:vAlign w:val="center"/>
          </w:tcPr>
          <w:p w14:paraId="71C5FB81" w14:textId="77777777" w:rsidR="00D26659" w:rsidRPr="00E134F1" w:rsidRDefault="00D26659" w:rsidP="00C41E98">
            <w:pPr>
              <w:pStyle w:val="rvps2"/>
              <w:spacing w:before="0" w:beforeAutospacing="0" w:after="0" w:afterAutospacing="0"/>
              <w:jc w:val="center"/>
              <w:rPr>
                <w:rStyle w:val="rvts9"/>
                <w:b/>
                <w:bCs/>
                <w:color w:val="333333"/>
                <w:sz w:val="26"/>
                <w:szCs w:val="26"/>
                <w:lang w:val="uk-UA"/>
              </w:rPr>
            </w:pPr>
            <w:r w:rsidRPr="00E134F1">
              <w:rPr>
                <w:rStyle w:val="rvts9"/>
                <w:b/>
                <w:bCs/>
                <w:color w:val="333333"/>
                <w:sz w:val="26"/>
                <w:szCs w:val="26"/>
                <w:lang w:val="uk-UA"/>
              </w:rPr>
              <w:t>Запропоновані  зміни</w:t>
            </w:r>
          </w:p>
        </w:tc>
      </w:tr>
      <w:tr w:rsidR="00E134F1" w:rsidRPr="00B655AB" w14:paraId="2755A4CC" w14:textId="77777777" w:rsidTr="0036665A">
        <w:tc>
          <w:tcPr>
            <w:tcW w:w="14133" w:type="dxa"/>
            <w:gridSpan w:val="2"/>
            <w:vAlign w:val="center"/>
          </w:tcPr>
          <w:p w14:paraId="49359303" w14:textId="207DC580" w:rsidR="00E134F1" w:rsidRPr="00E134F1" w:rsidRDefault="00E134F1" w:rsidP="00C41E98">
            <w:pPr>
              <w:pStyle w:val="rvps2"/>
              <w:spacing w:before="0" w:beforeAutospacing="0" w:after="0" w:afterAutospacing="0"/>
              <w:jc w:val="center"/>
              <w:rPr>
                <w:rStyle w:val="rvts9"/>
                <w:b/>
                <w:bCs/>
                <w:color w:val="333333"/>
                <w:sz w:val="26"/>
                <w:szCs w:val="26"/>
                <w:lang w:val="uk-UA"/>
              </w:rPr>
            </w:pPr>
            <w:r w:rsidRPr="00E134F1">
              <w:rPr>
                <w:rStyle w:val="rvts9"/>
                <w:b/>
                <w:bCs/>
                <w:color w:val="333333"/>
                <w:sz w:val="26"/>
                <w:szCs w:val="26"/>
                <w:lang w:val="uk-UA"/>
              </w:rPr>
              <w:t xml:space="preserve">Закон України </w:t>
            </w:r>
            <w:r w:rsidR="00C41E98">
              <w:rPr>
                <w:rStyle w:val="rvts9"/>
                <w:b/>
                <w:bCs/>
                <w:color w:val="333333"/>
                <w:sz w:val="26"/>
                <w:szCs w:val="26"/>
                <w:lang w:val="uk-UA"/>
              </w:rPr>
              <w:t>“</w:t>
            </w:r>
            <w:r w:rsidRPr="00E134F1">
              <w:rPr>
                <w:b/>
                <w:bCs/>
                <w:color w:val="333333"/>
                <w:sz w:val="26"/>
                <w:szCs w:val="26"/>
                <w:shd w:val="clear" w:color="auto" w:fill="FFFFFF"/>
                <w:lang w:val="uk-UA"/>
              </w:rPr>
              <w:t>Про статус ветеранів війни, гарантії їх соціального захисту</w:t>
            </w:r>
            <w:r w:rsidR="00C41E98">
              <w:rPr>
                <w:b/>
                <w:bCs/>
                <w:color w:val="333333"/>
                <w:sz w:val="26"/>
                <w:szCs w:val="26"/>
                <w:shd w:val="clear" w:color="auto" w:fill="FFFFFF"/>
                <w:lang w:val="uk-UA"/>
              </w:rPr>
              <w:t>”</w:t>
            </w:r>
          </w:p>
        </w:tc>
      </w:tr>
      <w:tr w:rsidR="0036665A" w:rsidRPr="00E134F1" w14:paraId="7C057BCD" w14:textId="77777777" w:rsidTr="0036665A">
        <w:tc>
          <w:tcPr>
            <w:tcW w:w="7067" w:type="dxa"/>
          </w:tcPr>
          <w:p w14:paraId="588D6B1B" w14:textId="017C0353" w:rsidR="0036665A" w:rsidRDefault="0036665A" w:rsidP="00C41E98">
            <w:pPr>
              <w:pStyle w:val="rvps2"/>
              <w:shd w:val="clear" w:color="auto" w:fill="FFFFFF"/>
              <w:spacing w:before="0" w:beforeAutospacing="0" w:after="0" w:afterAutospacing="0"/>
              <w:ind w:firstLine="567"/>
              <w:jc w:val="both"/>
              <w:rPr>
                <w:rStyle w:val="rvts9"/>
                <w:color w:val="333333"/>
                <w:sz w:val="26"/>
                <w:szCs w:val="26"/>
                <w:lang w:val="uk-UA"/>
              </w:rPr>
            </w:pPr>
            <w:r>
              <w:rPr>
                <w:rStyle w:val="rvts9"/>
                <w:color w:val="333333"/>
                <w:sz w:val="26"/>
                <w:szCs w:val="26"/>
                <w:lang w:val="uk-UA"/>
              </w:rPr>
              <w:t>…</w:t>
            </w:r>
          </w:p>
          <w:p w14:paraId="395EB5F3" w14:textId="4FC520F0" w:rsidR="0036665A" w:rsidRDefault="0036665A" w:rsidP="00C41E98">
            <w:pPr>
              <w:pStyle w:val="rvps2"/>
              <w:shd w:val="clear" w:color="auto" w:fill="FFFFFF"/>
              <w:spacing w:before="0" w:beforeAutospacing="0" w:after="0" w:afterAutospacing="0"/>
              <w:ind w:firstLine="567"/>
              <w:jc w:val="both"/>
              <w:rPr>
                <w:color w:val="333333"/>
                <w:sz w:val="26"/>
                <w:szCs w:val="26"/>
                <w:lang w:val="uk-UA"/>
              </w:rPr>
            </w:pPr>
            <w:r w:rsidRPr="00E134F1">
              <w:rPr>
                <w:rStyle w:val="rvts9"/>
                <w:color w:val="333333"/>
                <w:sz w:val="26"/>
                <w:szCs w:val="26"/>
                <w:lang w:val="uk-UA"/>
              </w:rPr>
              <w:t>Стаття 3</w:t>
            </w:r>
            <w:r w:rsidRPr="00E134F1">
              <w:rPr>
                <w:rStyle w:val="rvts37"/>
                <w:color w:val="333333"/>
                <w:sz w:val="26"/>
                <w:szCs w:val="26"/>
                <w:vertAlign w:val="superscript"/>
                <w:lang w:val="uk-UA"/>
              </w:rPr>
              <w:t>1</w:t>
            </w:r>
            <w:r w:rsidRPr="00E134F1">
              <w:rPr>
                <w:rStyle w:val="rvts9"/>
                <w:color w:val="333333"/>
                <w:sz w:val="26"/>
                <w:szCs w:val="26"/>
                <w:lang w:val="uk-UA"/>
              </w:rPr>
              <w:t>.</w:t>
            </w:r>
            <w:r w:rsidRPr="00E134F1">
              <w:rPr>
                <w:color w:val="333333"/>
                <w:sz w:val="26"/>
                <w:szCs w:val="26"/>
                <w:lang w:val="uk-UA"/>
              </w:rPr>
              <w:t> Єдиний державний реєстр ветеранів війни</w:t>
            </w:r>
          </w:p>
          <w:p w14:paraId="53FF823D" w14:textId="77777777" w:rsidR="0036665A" w:rsidRPr="00E134F1" w:rsidRDefault="0036665A" w:rsidP="00C41E98">
            <w:pPr>
              <w:pStyle w:val="rvps2"/>
              <w:shd w:val="clear" w:color="auto" w:fill="FFFFFF"/>
              <w:spacing w:before="0" w:beforeAutospacing="0" w:after="0" w:afterAutospacing="0"/>
              <w:ind w:firstLine="567"/>
              <w:jc w:val="both"/>
              <w:rPr>
                <w:rStyle w:val="rvts9"/>
                <w:b/>
                <w:bCs/>
                <w:color w:val="333333"/>
                <w:sz w:val="26"/>
                <w:szCs w:val="26"/>
                <w:lang w:val="uk-UA"/>
              </w:rPr>
            </w:pPr>
          </w:p>
          <w:p w14:paraId="0176FE14" w14:textId="77777777" w:rsidR="0036665A" w:rsidRPr="00591145"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Єдиний</w:t>
            </w:r>
            <w:r w:rsidRPr="00591145">
              <w:rPr>
                <w:sz w:val="26"/>
                <w:szCs w:val="26"/>
                <w:lang w:val="uk-UA"/>
              </w:rPr>
              <w:t xml:space="preserve"> </w:t>
            </w:r>
            <w:r w:rsidRPr="00E134F1">
              <w:rPr>
                <w:sz w:val="26"/>
                <w:szCs w:val="26"/>
                <w:lang w:val="uk-UA"/>
              </w:rPr>
              <w:t>державний</w:t>
            </w:r>
            <w:r w:rsidRPr="00591145">
              <w:rPr>
                <w:sz w:val="26"/>
                <w:szCs w:val="26"/>
                <w:lang w:val="uk-UA"/>
              </w:rPr>
              <w:t xml:space="preserve"> </w:t>
            </w:r>
            <w:r w:rsidRPr="00E134F1">
              <w:rPr>
                <w:sz w:val="26"/>
                <w:szCs w:val="26"/>
                <w:lang w:val="uk-UA"/>
              </w:rPr>
              <w:t>реєстр</w:t>
            </w:r>
            <w:r w:rsidRPr="00591145">
              <w:rPr>
                <w:sz w:val="26"/>
                <w:szCs w:val="26"/>
                <w:lang w:val="uk-UA"/>
              </w:rPr>
              <w:t xml:space="preserve"> </w:t>
            </w:r>
            <w:r w:rsidRPr="00E134F1">
              <w:rPr>
                <w:sz w:val="26"/>
                <w:szCs w:val="26"/>
                <w:lang w:val="uk-UA"/>
              </w:rPr>
              <w:t>ветеранів</w:t>
            </w:r>
            <w:r w:rsidRPr="00591145">
              <w:rPr>
                <w:sz w:val="26"/>
                <w:szCs w:val="26"/>
                <w:lang w:val="uk-UA"/>
              </w:rPr>
              <w:t xml:space="preserve"> </w:t>
            </w:r>
            <w:r w:rsidRPr="00E134F1">
              <w:rPr>
                <w:sz w:val="26"/>
                <w:szCs w:val="26"/>
                <w:lang w:val="uk-UA"/>
              </w:rPr>
              <w:t>війни</w:t>
            </w:r>
            <w:r w:rsidRPr="00591145">
              <w:rPr>
                <w:sz w:val="26"/>
                <w:szCs w:val="26"/>
                <w:lang w:val="uk-UA"/>
              </w:rPr>
              <w:t xml:space="preserve"> (</w:t>
            </w:r>
            <w:r w:rsidRPr="00E134F1">
              <w:rPr>
                <w:sz w:val="26"/>
                <w:szCs w:val="26"/>
                <w:lang w:val="uk-UA"/>
              </w:rPr>
              <w:t>далі</w:t>
            </w:r>
            <w:r w:rsidRPr="00591145">
              <w:rPr>
                <w:sz w:val="26"/>
                <w:szCs w:val="26"/>
                <w:lang w:val="uk-UA"/>
              </w:rPr>
              <w:t xml:space="preserve"> - </w:t>
            </w:r>
            <w:r w:rsidRPr="00E134F1">
              <w:rPr>
                <w:sz w:val="26"/>
                <w:szCs w:val="26"/>
                <w:lang w:val="uk-UA"/>
              </w:rPr>
              <w:t>Реєстр</w:t>
            </w:r>
            <w:r w:rsidRPr="00591145">
              <w:rPr>
                <w:sz w:val="26"/>
                <w:szCs w:val="26"/>
                <w:lang w:val="uk-UA"/>
              </w:rPr>
              <w:t xml:space="preserve">) - </w:t>
            </w:r>
            <w:r w:rsidRPr="00E134F1">
              <w:rPr>
                <w:sz w:val="26"/>
                <w:szCs w:val="26"/>
                <w:lang w:val="uk-UA"/>
              </w:rPr>
              <w:t>єдина</w:t>
            </w:r>
            <w:r w:rsidRPr="00591145">
              <w:rPr>
                <w:sz w:val="26"/>
                <w:szCs w:val="26"/>
                <w:lang w:val="uk-UA"/>
              </w:rPr>
              <w:t xml:space="preserve"> </w:t>
            </w:r>
            <w:r w:rsidRPr="00E134F1">
              <w:rPr>
                <w:sz w:val="26"/>
                <w:szCs w:val="26"/>
                <w:lang w:val="uk-UA"/>
              </w:rPr>
              <w:t>державна</w:t>
            </w:r>
            <w:r w:rsidRPr="00591145">
              <w:rPr>
                <w:sz w:val="26"/>
                <w:szCs w:val="26"/>
                <w:lang w:val="uk-UA"/>
              </w:rPr>
              <w:t xml:space="preserve"> </w:t>
            </w:r>
            <w:r w:rsidRPr="00E134F1">
              <w:rPr>
                <w:sz w:val="26"/>
                <w:szCs w:val="26"/>
                <w:lang w:val="uk-UA"/>
              </w:rPr>
              <w:t>інформаційно</w:t>
            </w:r>
            <w:r w:rsidRPr="00591145">
              <w:rPr>
                <w:sz w:val="26"/>
                <w:szCs w:val="26"/>
                <w:lang w:val="uk-UA"/>
              </w:rPr>
              <w:t>-</w:t>
            </w:r>
            <w:r w:rsidRPr="00E134F1">
              <w:rPr>
                <w:sz w:val="26"/>
                <w:szCs w:val="26"/>
                <w:lang w:val="uk-UA"/>
              </w:rPr>
              <w:t>телекомунікаційна</w:t>
            </w:r>
            <w:r w:rsidRPr="00591145">
              <w:rPr>
                <w:sz w:val="26"/>
                <w:szCs w:val="26"/>
                <w:lang w:val="uk-UA"/>
              </w:rPr>
              <w:t xml:space="preserve"> </w:t>
            </w:r>
            <w:r w:rsidRPr="00E134F1">
              <w:rPr>
                <w:sz w:val="26"/>
                <w:szCs w:val="26"/>
                <w:lang w:val="uk-UA"/>
              </w:rPr>
              <w:t>система</w:t>
            </w:r>
            <w:r w:rsidRPr="00591145">
              <w:rPr>
                <w:sz w:val="26"/>
                <w:szCs w:val="26"/>
                <w:lang w:val="uk-UA"/>
              </w:rPr>
              <w:t xml:space="preserve">, </w:t>
            </w:r>
            <w:r w:rsidRPr="00E134F1">
              <w:rPr>
                <w:sz w:val="26"/>
                <w:szCs w:val="26"/>
                <w:lang w:val="uk-UA"/>
              </w:rPr>
              <w:t>призначена</w:t>
            </w:r>
            <w:r w:rsidRPr="00591145">
              <w:rPr>
                <w:sz w:val="26"/>
                <w:szCs w:val="26"/>
                <w:lang w:val="uk-UA"/>
              </w:rPr>
              <w:t xml:space="preserve"> </w:t>
            </w:r>
            <w:r w:rsidRPr="00E134F1">
              <w:rPr>
                <w:sz w:val="26"/>
                <w:szCs w:val="26"/>
                <w:lang w:val="uk-UA"/>
              </w:rPr>
              <w:t>для</w:t>
            </w:r>
            <w:r w:rsidRPr="00591145">
              <w:rPr>
                <w:sz w:val="26"/>
                <w:szCs w:val="26"/>
                <w:lang w:val="uk-UA"/>
              </w:rPr>
              <w:t xml:space="preserve"> </w:t>
            </w:r>
            <w:r w:rsidRPr="00E134F1">
              <w:rPr>
                <w:sz w:val="26"/>
                <w:szCs w:val="26"/>
                <w:lang w:val="uk-UA"/>
              </w:rPr>
              <w:t>збирання</w:t>
            </w:r>
            <w:r w:rsidRPr="00591145">
              <w:rPr>
                <w:sz w:val="26"/>
                <w:szCs w:val="26"/>
                <w:lang w:val="uk-UA"/>
              </w:rPr>
              <w:t xml:space="preserve">, </w:t>
            </w:r>
            <w:r w:rsidRPr="00E134F1">
              <w:rPr>
                <w:sz w:val="26"/>
                <w:szCs w:val="26"/>
                <w:lang w:val="uk-UA"/>
              </w:rPr>
              <w:t>реєстрації</w:t>
            </w:r>
            <w:r w:rsidRPr="00591145">
              <w:rPr>
                <w:sz w:val="26"/>
                <w:szCs w:val="26"/>
                <w:lang w:val="uk-UA"/>
              </w:rPr>
              <w:t xml:space="preserve">, </w:t>
            </w:r>
            <w:r w:rsidRPr="00E134F1">
              <w:rPr>
                <w:sz w:val="26"/>
                <w:szCs w:val="26"/>
                <w:lang w:val="uk-UA"/>
              </w:rPr>
              <w:t>накопичення</w:t>
            </w:r>
            <w:r w:rsidRPr="00591145">
              <w:rPr>
                <w:sz w:val="26"/>
                <w:szCs w:val="26"/>
                <w:lang w:val="uk-UA"/>
              </w:rPr>
              <w:t xml:space="preserve">, </w:t>
            </w:r>
            <w:r w:rsidRPr="00E134F1">
              <w:rPr>
                <w:sz w:val="26"/>
                <w:szCs w:val="26"/>
                <w:lang w:val="uk-UA"/>
              </w:rPr>
              <w:t>зберігання</w:t>
            </w:r>
            <w:r w:rsidRPr="00591145">
              <w:rPr>
                <w:sz w:val="26"/>
                <w:szCs w:val="26"/>
                <w:lang w:val="uk-UA"/>
              </w:rPr>
              <w:t xml:space="preserve">, </w:t>
            </w:r>
            <w:r w:rsidRPr="00E134F1">
              <w:rPr>
                <w:sz w:val="26"/>
                <w:szCs w:val="26"/>
                <w:lang w:val="uk-UA"/>
              </w:rPr>
              <w:t>захисту</w:t>
            </w:r>
            <w:r w:rsidRPr="00591145">
              <w:rPr>
                <w:sz w:val="26"/>
                <w:szCs w:val="26"/>
                <w:lang w:val="uk-UA"/>
              </w:rPr>
              <w:t xml:space="preserve"> </w:t>
            </w:r>
            <w:r w:rsidRPr="00E134F1">
              <w:rPr>
                <w:sz w:val="26"/>
                <w:szCs w:val="26"/>
                <w:lang w:val="uk-UA"/>
              </w:rPr>
              <w:t>та</w:t>
            </w:r>
            <w:r w:rsidRPr="00591145">
              <w:rPr>
                <w:sz w:val="26"/>
                <w:szCs w:val="26"/>
                <w:lang w:val="uk-UA"/>
              </w:rPr>
              <w:t xml:space="preserve"> </w:t>
            </w:r>
            <w:r w:rsidRPr="00E134F1">
              <w:rPr>
                <w:sz w:val="26"/>
                <w:szCs w:val="26"/>
                <w:lang w:val="uk-UA"/>
              </w:rPr>
              <w:t>знеособлення</w:t>
            </w:r>
            <w:r w:rsidRPr="00591145">
              <w:rPr>
                <w:sz w:val="26"/>
                <w:szCs w:val="26"/>
                <w:lang w:val="uk-UA"/>
              </w:rPr>
              <w:t xml:space="preserve"> </w:t>
            </w:r>
            <w:r w:rsidRPr="00E134F1">
              <w:rPr>
                <w:sz w:val="26"/>
                <w:szCs w:val="26"/>
                <w:lang w:val="uk-UA"/>
              </w:rPr>
              <w:t>інформації</w:t>
            </w:r>
            <w:r w:rsidRPr="00591145">
              <w:rPr>
                <w:sz w:val="26"/>
                <w:szCs w:val="26"/>
                <w:lang w:val="uk-UA"/>
              </w:rPr>
              <w:t xml:space="preserve"> </w:t>
            </w:r>
            <w:r w:rsidRPr="00E134F1">
              <w:rPr>
                <w:sz w:val="26"/>
                <w:szCs w:val="26"/>
                <w:lang w:val="uk-UA"/>
              </w:rPr>
              <w:t>про</w:t>
            </w:r>
            <w:r w:rsidRPr="00591145">
              <w:rPr>
                <w:sz w:val="26"/>
                <w:szCs w:val="26"/>
                <w:lang w:val="uk-UA"/>
              </w:rPr>
              <w:t xml:space="preserve"> </w:t>
            </w:r>
            <w:r w:rsidRPr="00E134F1">
              <w:rPr>
                <w:sz w:val="26"/>
                <w:szCs w:val="26"/>
                <w:lang w:val="uk-UA"/>
              </w:rPr>
              <w:t>ветеранів</w:t>
            </w:r>
            <w:r w:rsidRPr="00591145">
              <w:rPr>
                <w:sz w:val="26"/>
                <w:szCs w:val="26"/>
                <w:lang w:val="uk-UA"/>
              </w:rPr>
              <w:t xml:space="preserve"> </w:t>
            </w:r>
            <w:r w:rsidRPr="00E134F1">
              <w:rPr>
                <w:sz w:val="26"/>
                <w:szCs w:val="26"/>
                <w:lang w:val="uk-UA"/>
              </w:rPr>
              <w:t>війни</w:t>
            </w:r>
            <w:r w:rsidRPr="00591145">
              <w:rPr>
                <w:sz w:val="26"/>
                <w:szCs w:val="26"/>
                <w:lang w:val="uk-UA"/>
              </w:rPr>
              <w:t xml:space="preserve">, </w:t>
            </w:r>
            <w:r w:rsidRPr="00E134F1">
              <w:rPr>
                <w:sz w:val="26"/>
                <w:szCs w:val="26"/>
                <w:lang w:val="uk-UA"/>
              </w:rPr>
              <w:t>осіб</w:t>
            </w:r>
            <w:r w:rsidRPr="00591145">
              <w:rPr>
                <w:sz w:val="26"/>
                <w:szCs w:val="26"/>
                <w:lang w:val="uk-UA"/>
              </w:rPr>
              <w:t xml:space="preserve">, </w:t>
            </w:r>
            <w:r w:rsidRPr="00E134F1">
              <w:rPr>
                <w:sz w:val="26"/>
                <w:szCs w:val="26"/>
                <w:lang w:val="uk-UA"/>
              </w:rPr>
              <w:t>які</w:t>
            </w:r>
            <w:r w:rsidRPr="00591145">
              <w:rPr>
                <w:sz w:val="26"/>
                <w:szCs w:val="26"/>
                <w:lang w:val="uk-UA"/>
              </w:rPr>
              <w:t xml:space="preserve"> </w:t>
            </w:r>
            <w:r w:rsidRPr="00E134F1">
              <w:rPr>
                <w:sz w:val="26"/>
                <w:szCs w:val="26"/>
                <w:lang w:val="uk-UA"/>
              </w:rPr>
              <w:t>мають</w:t>
            </w:r>
            <w:r w:rsidRPr="00591145">
              <w:rPr>
                <w:sz w:val="26"/>
                <w:szCs w:val="26"/>
                <w:lang w:val="uk-UA"/>
              </w:rPr>
              <w:t xml:space="preserve"> </w:t>
            </w:r>
            <w:r w:rsidRPr="00E134F1">
              <w:rPr>
                <w:sz w:val="26"/>
                <w:szCs w:val="26"/>
                <w:lang w:val="uk-UA"/>
              </w:rPr>
              <w:t>особливі</w:t>
            </w:r>
            <w:r w:rsidRPr="00591145">
              <w:rPr>
                <w:sz w:val="26"/>
                <w:szCs w:val="26"/>
                <w:lang w:val="uk-UA"/>
              </w:rPr>
              <w:t xml:space="preserve"> </w:t>
            </w:r>
            <w:r w:rsidRPr="00E134F1">
              <w:rPr>
                <w:sz w:val="26"/>
                <w:szCs w:val="26"/>
                <w:lang w:val="uk-UA"/>
              </w:rPr>
              <w:t>заслуги</w:t>
            </w:r>
            <w:r w:rsidRPr="00591145">
              <w:rPr>
                <w:sz w:val="26"/>
                <w:szCs w:val="26"/>
                <w:lang w:val="uk-UA"/>
              </w:rPr>
              <w:t xml:space="preserve"> </w:t>
            </w:r>
            <w:r w:rsidRPr="00E134F1">
              <w:rPr>
                <w:sz w:val="26"/>
                <w:szCs w:val="26"/>
                <w:lang w:val="uk-UA"/>
              </w:rPr>
              <w:t>перед</w:t>
            </w:r>
            <w:r w:rsidRPr="00591145">
              <w:rPr>
                <w:sz w:val="26"/>
                <w:szCs w:val="26"/>
                <w:lang w:val="uk-UA"/>
              </w:rPr>
              <w:t xml:space="preserve"> </w:t>
            </w:r>
            <w:r w:rsidRPr="00E134F1">
              <w:rPr>
                <w:sz w:val="26"/>
                <w:szCs w:val="26"/>
                <w:lang w:val="uk-UA"/>
              </w:rPr>
              <w:t>Батьківщиною</w:t>
            </w:r>
            <w:r w:rsidRPr="00591145">
              <w:rPr>
                <w:sz w:val="26"/>
                <w:szCs w:val="26"/>
                <w:lang w:val="uk-UA"/>
              </w:rPr>
              <w:t xml:space="preserve">, </w:t>
            </w:r>
            <w:r w:rsidRPr="00E134F1">
              <w:rPr>
                <w:sz w:val="26"/>
                <w:szCs w:val="26"/>
                <w:lang w:val="uk-UA"/>
              </w:rPr>
              <w:t>постраждалих</w:t>
            </w:r>
            <w:r w:rsidRPr="00591145">
              <w:rPr>
                <w:sz w:val="26"/>
                <w:szCs w:val="26"/>
                <w:lang w:val="uk-UA"/>
              </w:rPr>
              <w:t xml:space="preserve"> </w:t>
            </w:r>
            <w:r w:rsidRPr="00E134F1">
              <w:rPr>
                <w:sz w:val="26"/>
                <w:szCs w:val="26"/>
                <w:lang w:val="uk-UA"/>
              </w:rPr>
              <w:t>учасників</w:t>
            </w:r>
            <w:r w:rsidRPr="00591145">
              <w:rPr>
                <w:sz w:val="26"/>
                <w:szCs w:val="26"/>
                <w:lang w:val="uk-UA"/>
              </w:rPr>
              <w:t xml:space="preserve"> </w:t>
            </w:r>
            <w:r w:rsidRPr="00E134F1">
              <w:rPr>
                <w:sz w:val="26"/>
                <w:szCs w:val="26"/>
                <w:lang w:val="uk-UA"/>
              </w:rPr>
              <w:t>Революції</w:t>
            </w:r>
            <w:r w:rsidRPr="00591145">
              <w:rPr>
                <w:sz w:val="26"/>
                <w:szCs w:val="26"/>
                <w:lang w:val="uk-UA"/>
              </w:rPr>
              <w:t xml:space="preserve"> </w:t>
            </w:r>
            <w:r w:rsidRPr="00E134F1">
              <w:rPr>
                <w:sz w:val="26"/>
                <w:szCs w:val="26"/>
                <w:lang w:val="uk-UA"/>
              </w:rPr>
              <w:t>Гідності</w:t>
            </w:r>
            <w:r w:rsidRPr="00591145">
              <w:rPr>
                <w:sz w:val="26"/>
                <w:szCs w:val="26"/>
                <w:lang w:val="uk-UA"/>
              </w:rPr>
              <w:t xml:space="preserve">, </w:t>
            </w:r>
            <w:r w:rsidRPr="00E134F1">
              <w:rPr>
                <w:sz w:val="26"/>
                <w:szCs w:val="26"/>
                <w:lang w:val="uk-UA"/>
              </w:rPr>
              <w:t>членів</w:t>
            </w:r>
            <w:r w:rsidRPr="00591145">
              <w:rPr>
                <w:sz w:val="26"/>
                <w:szCs w:val="26"/>
                <w:lang w:val="uk-UA"/>
              </w:rPr>
              <w:t xml:space="preserve"> </w:t>
            </w:r>
            <w:r w:rsidRPr="00E134F1">
              <w:rPr>
                <w:sz w:val="26"/>
                <w:szCs w:val="26"/>
                <w:lang w:val="uk-UA"/>
              </w:rPr>
              <w:t>сімей</w:t>
            </w:r>
            <w:r w:rsidRPr="00591145">
              <w:rPr>
                <w:sz w:val="26"/>
                <w:szCs w:val="26"/>
                <w:lang w:val="uk-UA"/>
              </w:rPr>
              <w:t xml:space="preserve"> </w:t>
            </w:r>
            <w:r w:rsidRPr="00E134F1">
              <w:rPr>
                <w:sz w:val="26"/>
                <w:szCs w:val="26"/>
                <w:lang w:val="uk-UA"/>
              </w:rPr>
              <w:t>таких</w:t>
            </w:r>
            <w:r w:rsidRPr="00591145">
              <w:rPr>
                <w:sz w:val="26"/>
                <w:szCs w:val="26"/>
                <w:lang w:val="uk-UA"/>
              </w:rPr>
              <w:t xml:space="preserve"> </w:t>
            </w:r>
            <w:r w:rsidRPr="00E134F1">
              <w:rPr>
                <w:sz w:val="26"/>
                <w:szCs w:val="26"/>
                <w:lang w:val="uk-UA"/>
              </w:rPr>
              <w:t>осіб</w:t>
            </w:r>
            <w:r w:rsidRPr="00591145">
              <w:rPr>
                <w:sz w:val="26"/>
                <w:szCs w:val="26"/>
                <w:lang w:val="uk-UA"/>
              </w:rPr>
              <w:t xml:space="preserve"> </w:t>
            </w:r>
            <w:r w:rsidRPr="00E134F1">
              <w:rPr>
                <w:sz w:val="26"/>
                <w:szCs w:val="26"/>
                <w:lang w:val="uk-UA"/>
              </w:rPr>
              <w:t>та</w:t>
            </w:r>
            <w:r w:rsidRPr="00591145">
              <w:rPr>
                <w:sz w:val="26"/>
                <w:szCs w:val="26"/>
                <w:lang w:val="uk-UA"/>
              </w:rPr>
              <w:t xml:space="preserve"> </w:t>
            </w:r>
            <w:r w:rsidRPr="00E134F1">
              <w:rPr>
                <w:sz w:val="26"/>
                <w:szCs w:val="26"/>
                <w:lang w:val="uk-UA"/>
              </w:rPr>
              <w:t>інших</w:t>
            </w:r>
            <w:r w:rsidRPr="00591145">
              <w:rPr>
                <w:sz w:val="26"/>
                <w:szCs w:val="26"/>
                <w:lang w:val="uk-UA"/>
              </w:rPr>
              <w:t xml:space="preserve"> </w:t>
            </w:r>
            <w:r w:rsidRPr="00E134F1">
              <w:rPr>
                <w:sz w:val="26"/>
                <w:szCs w:val="26"/>
                <w:lang w:val="uk-UA"/>
              </w:rPr>
              <w:t>осіб</w:t>
            </w:r>
            <w:r w:rsidRPr="00591145">
              <w:rPr>
                <w:sz w:val="26"/>
                <w:szCs w:val="26"/>
                <w:lang w:val="uk-UA"/>
              </w:rPr>
              <w:t xml:space="preserve">, </w:t>
            </w:r>
            <w:r w:rsidRPr="00E134F1">
              <w:rPr>
                <w:sz w:val="26"/>
                <w:szCs w:val="26"/>
                <w:lang w:val="uk-UA"/>
              </w:rPr>
              <w:t>на</w:t>
            </w:r>
            <w:r w:rsidRPr="00591145">
              <w:rPr>
                <w:sz w:val="26"/>
                <w:szCs w:val="26"/>
                <w:lang w:val="uk-UA"/>
              </w:rPr>
              <w:t xml:space="preserve"> </w:t>
            </w:r>
            <w:r w:rsidRPr="00E134F1">
              <w:rPr>
                <w:sz w:val="26"/>
                <w:szCs w:val="26"/>
                <w:lang w:val="uk-UA"/>
              </w:rPr>
              <w:t>яких</w:t>
            </w:r>
            <w:r w:rsidRPr="00591145">
              <w:rPr>
                <w:sz w:val="26"/>
                <w:szCs w:val="26"/>
                <w:lang w:val="uk-UA"/>
              </w:rPr>
              <w:t xml:space="preserve"> </w:t>
            </w:r>
            <w:r w:rsidRPr="00E134F1">
              <w:rPr>
                <w:sz w:val="26"/>
                <w:szCs w:val="26"/>
                <w:lang w:val="uk-UA"/>
              </w:rPr>
              <w:t>поширюється</w:t>
            </w:r>
            <w:r w:rsidRPr="00591145">
              <w:rPr>
                <w:sz w:val="26"/>
                <w:szCs w:val="26"/>
                <w:lang w:val="uk-UA"/>
              </w:rPr>
              <w:t xml:space="preserve"> </w:t>
            </w:r>
            <w:r w:rsidRPr="00E134F1">
              <w:rPr>
                <w:sz w:val="26"/>
                <w:szCs w:val="26"/>
                <w:lang w:val="uk-UA"/>
              </w:rPr>
              <w:t>чинність</w:t>
            </w:r>
            <w:r w:rsidRPr="00591145">
              <w:rPr>
                <w:sz w:val="26"/>
                <w:szCs w:val="26"/>
                <w:lang w:val="uk-UA"/>
              </w:rPr>
              <w:t xml:space="preserve"> </w:t>
            </w:r>
            <w:r w:rsidRPr="00E134F1">
              <w:rPr>
                <w:sz w:val="26"/>
                <w:szCs w:val="26"/>
                <w:lang w:val="uk-UA"/>
              </w:rPr>
              <w:t>цього</w:t>
            </w:r>
            <w:r w:rsidRPr="00591145">
              <w:rPr>
                <w:sz w:val="26"/>
                <w:szCs w:val="26"/>
                <w:lang w:val="uk-UA"/>
              </w:rPr>
              <w:t xml:space="preserve"> </w:t>
            </w:r>
            <w:r w:rsidRPr="00E134F1">
              <w:rPr>
                <w:sz w:val="26"/>
                <w:szCs w:val="26"/>
                <w:lang w:val="uk-UA"/>
              </w:rPr>
              <w:t>Закону</w:t>
            </w:r>
            <w:r w:rsidRPr="00591145">
              <w:rPr>
                <w:sz w:val="26"/>
                <w:szCs w:val="26"/>
                <w:lang w:val="uk-UA"/>
              </w:rPr>
              <w:t>.</w:t>
            </w:r>
          </w:p>
          <w:p w14:paraId="4CFDEDBA"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Реєстр створюється для забезпечення:</w:t>
            </w:r>
          </w:p>
          <w:p w14:paraId="4495D5B5"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1) обліку осіб, визначених частиною першою цієї статті;</w:t>
            </w:r>
          </w:p>
          <w:p w14:paraId="43345D97"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2) 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4AF745B8"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3) адміністрування потреб осіб, визначених частиною першою цієї статті;</w:t>
            </w:r>
          </w:p>
          <w:p w14:paraId="0B3A71D9"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4) координації діяльності органів виконавчої влади та у випадках, передбачених законом, органів місцевого самоврядування з питань соціального захисту осіб, визначених частиною першою цієї статті.</w:t>
            </w:r>
          </w:p>
          <w:p w14:paraId="5C2E48AE"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lastRenderedPageBreak/>
              <w:t>Сукупність відомостей про фізичних осіб (персональних даних), що містяться в Реєстрі, є інформацією з обмеженим доступом. Оброблення таких відомостей здійснюється з дотриманням вимог </w:t>
            </w:r>
            <w:hyperlink r:id="rId10" w:tgtFrame="_blank" w:history="1">
              <w:r w:rsidRPr="00E134F1">
                <w:rPr>
                  <w:rStyle w:val="a3"/>
                  <w:color w:val="auto"/>
                  <w:sz w:val="26"/>
                  <w:szCs w:val="26"/>
                  <w:u w:val="none"/>
                  <w:lang w:val="uk-UA"/>
                </w:rPr>
                <w:t>Закону України</w:t>
              </w:r>
            </w:hyperlink>
            <w:r w:rsidRPr="00E134F1">
              <w:rPr>
                <w:sz w:val="26"/>
                <w:szCs w:val="26"/>
                <w:lang w:val="uk-UA"/>
              </w:rPr>
              <w:t> "Про захист персональних даних".</w:t>
            </w:r>
          </w:p>
          <w:p w14:paraId="76A7138C"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Дані Реєстру використовуються з додержанням вимог законів України</w:t>
            </w:r>
            <w:hyperlink r:id="rId11" w:tgtFrame="_blank" w:history="1">
              <w:r w:rsidRPr="00E134F1">
                <w:rPr>
                  <w:rStyle w:val="a3"/>
                  <w:color w:val="auto"/>
                  <w:sz w:val="26"/>
                  <w:szCs w:val="26"/>
                  <w:u w:val="none"/>
                  <w:lang w:val="uk-UA"/>
                </w:rPr>
                <w:t> "Про інформацію"</w:t>
              </w:r>
            </w:hyperlink>
            <w:r w:rsidRPr="00E134F1">
              <w:rPr>
                <w:sz w:val="26"/>
                <w:szCs w:val="26"/>
                <w:lang w:val="uk-UA"/>
              </w:rPr>
              <w:t> та </w:t>
            </w:r>
            <w:hyperlink r:id="rId12" w:tgtFrame="_blank" w:history="1">
              <w:r w:rsidRPr="00E134F1">
                <w:rPr>
                  <w:rStyle w:val="a3"/>
                  <w:color w:val="auto"/>
                  <w:sz w:val="26"/>
                  <w:szCs w:val="26"/>
                  <w:u w:val="none"/>
                  <w:lang w:val="uk-UA"/>
                </w:rPr>
                <w:t>"Про захист персональних даних"</w:t>
              </w:r>
            </w:hyperlink>
            <w:r w:rsidRPr="00E134F1">
              <w:rPr>
                <w:sz w:val="26"/>
                <w:szCs w:val="26"/>
                <w:lang w:val="uk-UA"/>
              </w:rPr>
              <w:t> для забезпечення 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02A5E7FC"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Центральні та місцеві органи виконавчої влади, інші державні органи, органи влади Автономної Республіки Крим, органи місцевого самоврядування безоплатно надають інформацію, необхідну для формування та актуалізації Реєстру.</w:t>
            </w:r>
          </w:p>
          <w:p w14:paraId="31C1676B"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Центральний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ветеранів та осіб, на яких поширюється чинність Закону України "Про статус ветеранів війни, гарантії їх соціального захисту", є відповідальним за забезпечення формування і ведення Реєстру та є його розпорядником.</w:t>
            </w:r>
          </w:p>
          <w:p w14:paraId="63A9488A" w14:textId="77777777" w:rsidR="0036665A" w:rsidRPr="00C41E98" w:rsidRDefault="0036665A" w:rsidP="00C41E98">
            <w:pPr>
              <w:pStyle w:val="rvps2"/>
              <w:shd w:val="clear" w:color="auto" w:fill="FFFFFF"/>
              <w:spacing w:before="0" w:beforeAutospacing="0" w:after="0" w:afterAutospacing="0"/>
              <w:ind w:firstLine="567"/>
              <w:jc w:val="both"/>
              <w:rPr>
                <w:b/>
                <w:bCs/>
                <w:sz w:val="26"/>
                <w:szCs w:val="26"/>
                <w:lang w:val="uk-UA"/>
              </w:rPr>
            </w:pPr>
            <w:r w:rsidRPr="00C41E98">
              <w:rPr>
                <w:b/>
                <w:bCs/>
                <w:sz w:val="26"/>
                <w:szCs w:val="26"/>
                <w:lang w:val="uk-UA"/>
              </w:rPr>
              <w:t>частина відсутня</w:t>
            </w:r>
          </w:p>
          <w:p w14:paraId="7050D0B6"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p>
          <w:p w14:paraId="6763DC9D"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p>
          <w:p w14:paraId="7D134EAB"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p>
          <w:p w14:paraId="68BDFBF1"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p>
          <w:p w14:paraId="5B773646"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p>
          <w:p w14:paraId="076A0096"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p>
          <w:p w14:paraId="08A53637"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p>
          <w:p w14:paraId="451D868A"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p>
          <w:p w14:paraId="18BF3C91" w14:textId="77777777" w:rsidR="0036665A" w:rsidRDefault="0036665A" w:rsidP="00C41E98">
            <w:pPr>
              <w:pStyle w:val="rvps2"/>
              <w:shd w:val="clear" w:color="auto" w:fill="FFFFFF"/>
              <w:spacing w:before="0" w:beforeAutospacing="0" w:after="0" w:afterAutospacing="0"/>
              <w:ind w:firstLine="567"/>
              <w:jc w:val="both"/>
              <w:rPr>
                <w:sz w:val="26"/>
                <w:szCs w:val="26"/>
                <w:lang w:val="uk-UA"/>
              </w:rPr>
            </w:pPr>
          </w:p>
          <w:p w14:paraId="7B8357BF" w14:textId="77777777" w:rsidR="0036665A" w:rsidRDefault="0036665A" w:rsidP="00C41E98">
            <w:pPr>
              <w:pStyle w:val="rvps2"/>
              <w:shd w:val="clear" w:color="auto" w:fill="FFFFFF"/>
              <w:spacing w:before="0" w:beforeAutospacing="0" w:after="0" w:afterAutospacing="0"/>
              <w:ind w:firstLine="567"/>
              <w:jc w:val="both"/>
              <w:rPr>
                <w:sz w:val="26"/>
                <w:szCs w:val="26"/>
                <w:lang w:val="uk-UA"/>
              </w:rPr>
            </w:pPr>
          </w:p>
          <w:p w14:paraId="78CA28C1" w14:textId="6993A5E4" w:rsidR="0036665A" w:rsidRDefault="0036665A" w:rsidP="00C41E98">
            <w:pPr>
              <w:pStyle w:val="rvps2"/>
              <w:shd w:val="clear" w:color="auto" w:fill="FFFFFF"/>
              <w:spacing w:before="0" w:beforeAutospacing="0" w:after="0" w:afterAutospacing="0"/>
              <w:ind w:firstLine="567"/>
              <w:jc w:val="both"/>
              <w:rPr>
                <w:sz w:val="26"/>
                <w:szCs w:val="26"/>
                <w:lang w:val="uk-UA"/>
              </w:rPr>
            </w:pPr>
          </w:p>
          <w:p w14:paraId="604FFDAF"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p>
          <w:p w14:paraId="0428ECEC" w14:textId="77777777" w:rsidR="0036665A" w:rsidRDefault="00B85FF2" w:rsidP="0036665A">
            <w:pPr>
              <w:pStyle w:val="rvps2"/>
              <w:shd w:val="clear" w:color="auto" w:fill="FFFFFF"/>
              <w:spacing w:before="0" w:beforeAutospacing="0" w:after="0" w:afterAutospacing="0"/>
              <w:ind w:firstLine="567"/>
              <w:jc w:val="both"/>
              <w:rPr>
                <w:sz w:val="26"/>
                <w:szCs w:val="26"/>
                <w:lang w:val="uk-UA"/>
              </w:rPr>
            </w:pPr>
            <w:hyperlink r:id="rId13" w:anchor="n18" w:tgtFrame="_blank" w:history="1">
              <w:r w:rsidR="0036665A" w:rsidRPr="00E134F1">
                <w:rPr>
                  <w:rStyle w:val="a3"/>
                  <w:color w:val="auto"/>
                  <w:sz w:val="26"/>
                  <w:szCs w:val="26"/>
                  <w:u w:val="none"/>
                  <w:lang w:val="uk-UA"/>
                </w:rPr>
                <w:t>Порядок</w:t>
              </w:r>
            </w:hyperlink>
            <w:r w:rsidR="0036665A" w:rsidRPr="00E134F1">
              <w:rPr>
                <w:sz w:val="26"/>
                <w:szCs w:val="26"/>
                <w:lang w:val="uk-UA"/>
              </w:rPr>
              <w:t> створення, ведення, доступу до відомостей Реєстру та їх використання, порядок одержання інформації з інших реєстрів та інформаційних баз даних щодо фізичних осіб для внесення відомостей до Реєстру визначаються Кабінетом Міністрів України.</w:t>
            </w:r>
          </w:p>
          <w:p w14:paraId="14456CC6" w14:textId="1D0C83CC" w:rsidR="0036665A" w:rsidRPr="00E134F1" w:rsidRDefault="0036665A" w:rsidP="0036665A">
            <w:pPr>
              <w:pStyle w:val="rvps2"/>
              <w:shd w:val="clear" w:color="auto" w:fill="FFFFFF"/>
              <w:spacing w:before="0" w:beforeAutospacing="0" w:after="0" w:afterAutospacing="0"/>
              <w:ind w:firstLine="567"/>
              <w:jc w:val="both"/>
              <w:rPr>
                <w:rStyle w:val="rvts9"/>
                <w:b/>
                <w:bCs/>
                <w:color w:val="333333"/>
                <w:sz w:val="26"/>
                <w:szCs w:val="26"/>
                <w:lang w:val="uk-UA"/>
              </w:rPr>
            </w:pPr>
            <w:r>
              <w:rPr>
                <w:sz w:val="26"/>
                <w:szCs w:val="26"/>
                <w:lang w:val="uk-UA"/>
              </w:rPr>
              <w:t>…</w:t>
            </w:r>
          </w:p>
        </w:tc>
        <w:tc>
          <w:tcPr>
            <w:tcW w:w="7066" w:type="dxa"/>
          </w:tcPr>
          <w:p w14:paraId="19DE62A4" w14:textId="01D3D02B" w:rsidR="0036665A" w:rsidRDefault="0036665A" w:rsidP="00C41E98">
            <w:pPr>
              <w:pStyle w:val="rvps2"/>
              <w:shd w:val="clear" w:color="auto" w:fill="FFFFFF"/>
              <w:spacing w:before="0" w:beforeAutospacing="0" w:after="0" w:afterAutospacing="0"/>
              <w:ind w:firstLine="567"/>
              <w:jc w:val="both"/>
              <w:rPr>
                <w:rStyle w:val="rvts9"/>
                <w:color w:val="333333"/>
                <w:sz w:val="26"/>
                <w:szCs w:val="26"/>
                <w:lang w:val="uk-UA"/>
              </w:rPr>
            </w:pPr>
            <w:r>
              <w:rPr>
                <w:rStyle w:val="rvts9"/>
                <w:color w:val="333333"/>
                <w:sz w:val="26"/>
                <w:szCs w:val="26"/>
                <w:lang w:val="uk-UA"/>
              </w:rPr>
              <w:lastRenderedPageBreak/>
              <w:t>…</w:t>
            </w:r>
          </w:p>
          <w:p w14:paraId="50CD17DD" w14:textId="0FD5D879" w:rsidR="0036665A" w:rsidRDefault="0036665A" w:rsidP="00C41E98">
            <w:pPr>
              <w:pStyle w:val="rvps2"/>
              <w:shd w:val="clear" w:color="auto" w:fill="FFFFFF"/>
              <w:spacing w:before="0" w:beforeAutospacing="0" w:after="0" w:afterAutospacing="0"/>
              <w:ind w:firstLine="567"/>
              <w:jc w:val="both"/>
              <w:rPr>
                <w:color w:val="333333"/>
                <w:sz w:val="26"/>
                <w:szCs w:val="26"/>
                <w:lang w:val="uk-UA"/>
              </w:rPr>
            </w:pPr>
            <w:r w:rsidRPr="00E134F1">
              <w:rPr>
                <w:rStyle w:val="rvts9"/>
                <w:color w:val="333333"/>
                <w:sz w:val="26"/>
                <w:szCs w:val="26"/>
                <w:lang w:val="uk-UA"/>
              </w:rPr>
              <w:t>Стаття 3</w:t>
            </w:r>
            <w:r w:rsidRPr="00E134F1">
              <w:rPr>
                <w:rStyle w:val="rvts37"/>
                <w:color w:val="333333"/>
                <w:sz w:val="26"/>
                <w:szCs w:val="26"/>
                <w:vertAlign w:val="superscript"/>
                <w:lang w:val="uk-UA"/>
              </w:rPr>
              <w:t>1</w:t>
            </w:r>
            <w:r w:rsidRPr="00E134F1">
              <w:rPr>
                <w:rStyle w:val="rvts9"/>
                <w:color w:val="333333"/>
                <w:sz w:val="26"/>
                <w:szCs w:val="26"/>
                <w:lang w:val="uk-UA"/>
              </w:rPr>
              <w:t>.</w:t>
            </w:r>
            <w:r w:rsidRPr="00E134F1">
              <w:rPr>
                <w:color w:val="333333"/>
                <w:sz w:val="26"/>
                <w:szCs w:val="26"/>
                <w:lang w:val="uk-UA"/>
              </w:rPr>
              <w:t> Єдиний державний реєстр ветеранів війни</w:t>
            </w:r>
          </w:p>
          <w:p w14:paraId="352E6FBA" w14:textId="77777777" w:rsidR="0036665A" w:rsidRPr="00E134F1" w:rsidRDefault="0036665A" w:rsidP="00C41E98">
            <w:pPr>
              <w:pStyle w:val="rvps2"/>
              <w:shd w:val="clear" w:color="auto" w:fill="FFFFFF"/>
              <w:spacing w:before="0" w:beforeAutospacing="0" w:after="0" w:afterAutospacing="0"/>
              <w:ind w:firstLine="567"/>
              <w:jc w:val="both"/>
              <w:rPr>
                <w:rStyle w:val="rvts9"/>
                <w:b/>
                <w:bCs/>
                <w:color w:val="333333"/>
                <w:sz w:val="26"/>
                <w:szCs w:val="26"/>
                <w:lang w:val="uk-UA"/>
              </w:rPr>
            </w:pPr>
          </w:p>
          <w:p w14:paraId="67195273"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Єдиний державний реєстр ветеранів війни (далі - Реєстр) - єдина державна інформаційно-телекомунікаційна система, призначена для збирання, реєстрації, накопичення, зберігання, захисту та знеособлення інформації про ветеранів війни, осіб, які мають особливі заслуги перед Батьківщиною, постраждалих учасників Революції Гідності, членів сімей таких осіб та інших осіб, на яких поширюється чинність цього Закону.</w:t>
            </w:r>
          </w:p>
          <w:p w14:paraId="517CE576"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Реєстр створюється для забезпечення:</w:t>
            </w:r>
          </w:p>
          <w:p w14:paraId="3F7BB7FC"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1) обліку осіб, визначених частиною першою цієї статті;</w:t>
            </w:r>
          </w:p>
          <w:p w14:paraId="084E0967"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2) 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34CB7981"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3) адміністрування потреб осіб, визначених частиною першою цієї статті;</w:t>
            </w:r>
          </w:p>
          <w:p w14:paraId="7D010F78"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4) координації діяльності органів виконавчої влади та у випадках, передбачених законом, органів місцевого самоврядування з питань соціального захисту осіб, визначених частиною першою цієї статті.</w:t>
            </w:r>
          </w:p>
          <w:p w14:paraId="2CBB64FB"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lastRenderedPageBreak/>
              <w:t>Сукупність відомостей про фізичних осіб (персональних даних), що містяться в Реєстрі, є інформацією з обмеженим доступом. Оброблення таких відомостей здійснюється з дотриманням вимог </w:t>
            </w:r>
            <w:hyperlink r:id="rId14" w:tgtFrame="_blank" w:history="1">
              <w:r w:rsidRPr="00E134F1">
                <w:rPr>
                  <w:rStyle w:val="a3"/>
                  <w:color w:val="auto"/>
                  <w:sz w:val="26"/>
                  <w:szCs w:val="26"/>
                  <w:u w:val="none"/>
                  <w:lang w:val="uk-UA"/>
                </w:rPr>
                <w:t>Закону України</w:t>
              </w:r>
            </w:hyperlink>
            <w:r w:rsidRPr="00E134F1">
              <w:rPr>
                <w:sz w:val="26"/>
                <w:szCs w:val="26"/>
                <w:lang w:val="uk-UA"/>
              </w:rPr>
              <w:t> "Про захист персональних даних".</w:t>
            </w:r>
          </w:p>
          <w:p w14:paraId="2C1DCAB9"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Дані Реєстру використовуються з додержанням вимог законів України</w:t>
            </w:r>
            <w:hyperlink r:id="rId15" w:tgtFrame="_blank" w:history="1">
              <w:r w:rsidRPr="00E134F1">
                <w:rPr>
                  <w:rStyle w:val="a3"/>
                  <w:color w:val="auto"/>
                  <w:sz w:val="26"/>
                  <w:szCs w:val="26"/>
                  <w:u w:val="none"/>
                  <w:lang w:val="uk-UA"/>
                </w:rPr>
                <w:t> "Про інформацію"</w:t>
              </w:r>
            </w:hyperlink>
            <w:r w:rsidRPr="00E134F1">
              <w:rPr>
                <w:sz w:val="26"/>
                <w:szCs w:val="26"/>
                <w:lang w:val="uk-UA"/>
              </w:rPr>
              <w:t> та </w:t>
            </w:r>
            <w:hyperlink r:id="rId16" w:tgtFrame="_blank" w:history="1">
              <w:r w:rsidRPr="00E134F1">
                <w:rPr>
                  <w:rStyle w:val="a3"/>
                  <w:color w:val="auto"/>
                  <w:sz w:val="26"/>
                  <w:szCs w:val="26"/>
                  <w:u w:val="none"/>
                  <w:lang w:val="uk-UA"/>
                </w:rPr>
                <w:t>"Про захист персональних даних"</w:t>
              </w:r>
            </w:hyperlink>
            <w:r w:rsidRPr="00E134F1">
              <w:rPr>
                <w:sz w:val="26"/>
                <w:szCs w:val="26"/>
                <w:lang w:val="uk-UA"/>
              </w:rPr>
              <w:t> для забезпечення реалізації особами, визначеними частиною першою цієї статті, пільг та інших соціальних гарантій, передбачених цим Законом та іншими законодавчими актами.</w:t>
            </w:r>
          </w:p>
          <w:p w14:paraId="0DF6F75F" w14:textId="77777777" w:rsidR="0036665A" w:rsidRPr="00E134F1" w:rsidRDefault="0036665A" w:rsidP="00C41E98">
            <w:pPr>
              <w:pStyle w:val="rvps2"/>
              <w:shd w:val="clear" w:color="auto" w:fill="FFFFFF"/>
              <w:spacing w:before="0" w:beforeAutospacing="0" w:after="0" w:afterAutospacing="0"/>
              <w:ind w:firstLine="567"/>
              <w:jc w:val="both"/>
              <w:rPr>
                <w:b/>
                <w:color w:val="222222"/>
                <w:sz w:val="26"/>
                <w:szCs w:val="26"/>
                <w:shd w:val="clear" w:color="auto" w:fill="FFFFFF"/>
                <w:lang w:val="uk-UA"/>
              </w:rPr>
            </w:pPr>
            <w:r w:rsidRPr="00E134F1">
              <w:rPr>
                <w:sz w:val="26"/>
                <w:szCs w:val="26"/>
                <w:lang w:val="uk-UA"/>
              </w:rPr>
              <w:t>Центральні та місцеві органи виконавчої влади, інші державні органи, органи влади Автономної Республіки Крим, органи місцевого самоврядування безоплатно надають інформацію, необхідну для формування та актуалізації Реєстру</w:t>
            </w:r>
            <w:r w:rsidRPr="00E134F1">
              <w:rPr>
                <w:b/>
                <w:color w:val="222222"/>
                <w:sz w:val="26"/>
                <w:szCs w:val="26"/>
                <w:shd w:val="clear" w:color="auto" w:fill="FFFFFF"/>
                <w:lang w:val="uk-UA"/>
              </w:rPr>
              <w:t>.</w:t>
            </w:r>
          </w:p>
          <w:p w14:paraId="567CBB05" w14:textId="777777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Центральний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ветеранів та осіб, на яких поширюється чинність Закону України "Про статус ветеранів війни, гарантії їх соціального захисту", є відповідальним за забезпечення формування і ведення Реєстру та є його розпорядником.</w:t>
            </w:r>
          </w:p>
          <w:p w14:paraId="0A1FA1E9" w14:textId="26B51F77" w:rsidR="0036665A" w:rsidRPr="00E134F1" w:rsidRDefault="0036665A" w:rsidP="00C41E98">
            <w:pPr>
              <w:pStyle w:val="rvps2"/>
              <w:shd w:val="clear" w:color="auto" w:fill="FFFFFF"/>
              <w:spacing w:before="0" w:beforeAutospacing="0" w:after="0" w:afterAutospacing="0"/>
              <w:ind w:firstLine="567"/>
              <w:jc w:val="both"/>
              <w:rPr>
                <w:sz w:val="26"/>
                <w:szCs w:val="26"/>
                <w:lang w:val="uk-UA"/>
              </w:rPr>
            </w:pPr>
            <w:r w:rsidRPr="00E134F1">
              <w:rPr>
                <w:b/>
                <w:color w:val="222222"/>
                <w:sz w:val="26"/>
                <w:szCs w:val="26"/>
                <w:shd w:val="clear" w:color="auto" w:fill="FFFFFF"/>
                <w:lang w:val="uk-UA"/>
              </w:rPr>
              <w:t xml:space="preserve">З метою формування та актуалізації Реєстру розпорядник Реєстру має право на безоплатне отримання інформації, в тому числі такої, що містить персональні дані, фотографії, та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в тому числі до Єдиного державного демографічного реєстру, </w:t>
            </w:r>
            <w:r w:rsidRPr="00E134F1">
              <w:rPr>
                <w:b/>
                <w:color w:val="222222"/>
                <w:sz w:val="26"/>
                <w:szCs w:val="26"/>
                <w:shd w:val="clear" w:color="auto" w:fill="FFFFFF"/>
                <w:lang w:val="uk-UA"/>
              </w:rPr>
              <w:lastRenderedPageBreak/>
              <w:t>Державного реєстру загальнообов'язкового державного соціального страхування, Державного реєстру актів цивільного стану громадян та електронної системи охорони здоров’я</w:t>
            </w:r>
          </w:p>
          <w:p w14:paraId="33044DF7" w14:textId="77777777" w:rsidR="0036665A" w:rsidRDefault="00B85FF2" w:rsidP="0036665A">
            <w:pPr>
              <w:pStyle w:val="rvps2"/>
              <w:shd w:val="clear" w:color="auto" w:fill="FFFFFF"/>
              <w:spacing w:before="0" w:beforeAutospacing="0" w:after="0" w:afterAutospacing="0"/>
              <w:ind w:firstLine="567"/>
              <w:jc w:val="both"/>
              <w:rPr>
                <w:sz w:val="26"/>
                <w:szCs w:val="26"/>
                <w:lang w:val="uk-UA"/>
              </w:rPr>
            </w:pPr>
            <w:hyperlink r:id="rId17" w:anchor="n18" w:tgtFrame="_blank" w:history="1">
              <w:r w:rsidR="0036665A" w:rsidRPr="00E134F1">
                <w:rPr>
                  <w:rStyle w:val="a3"/>
                  <w:color w:val="auto"/>
                  <w:sz w:val="26"/>
                  <w:szCs w:val="26"/>
                  <w:u w:val="none"/>
                  <w:lang w:val="uk-UA"/>
                </w:rPr>
                <w:t>Порядок</w:t>
              </w:r>
            </w:hyperlink>
            <w:r w:rsidR="0036665A" w:rsidRPr="00E134F1">
              <w:rPr>
                <w:sz w:val="26"/>
                <w:szCs w:val="26"/>
                <w:lang w:val="uk-UA"/>
              </w:rPr>
              <w:t> створення, ведення, доступу до відомостей Реєстру та їх використання, порядок одержання інформації з інших реєстрів та інформаційних баз даних щодо фізичних осіб для внесення відомостей до Реєстру визначаються Кабінетом Міністрів України.</w:t>
            </w:r>
          </w:p>
          <w:p w14:paraId="06C9A910" w14:textId="73CDA372" w:rsidR="0036665A" w:rsidRPr="00E134F1" w:rsidRDefault="0036665A" w:rsidP="0036665A">
            <w:pPr>
              <w:pStyle w:val="rvps2"/>
              <w:shd w:val="clear" w:color="auto" w:fill="FFFFFF"/>
              <w:spacing w:before="0" w:beforeAutospacing="0" w:after="0" w:afterAutospacing="0"/>
              <w:ind w:firstLine="567"/>
              <w:jc w:val="both"/>
              <w:rPr>
                <w:rStyle w:val="rvts9"/>
                <w:b/>
                <w:bCs/>
                <w:color w:val="333333"/>
                <w:sz w:val="26"/>
                <w:szCs w:val="26"/>
                <w:lang w:val="uk-UA"/>
              </w:rPr>
            </w:pPr>
            <w:r>
              <w:rPr>
                <w:sz w:val="26"/>
                <w:szCs w:val="26"/>
                <w:lang w:val="uk-UA"/>
              </w:rPr>
              <w:t>…</w:t>
            </w:r>
          </w:p>
        </w:tc>
      </w:tr>
      <w:tr w:rsidR="0036665A" w:rsidRPr="00D45B7F" w14:paraId="429516E8" w14:textId="77777777" w:rsidTr="0036665A">
        <w:tc>
          <w:tcPr>
            <w:tcW w:w="7067" w:type="dxa"/>
          </w:tcPr>
          <w:p w14:paraId="3CF232B9" w14:textId="77616859" w:rsidR="0036665A" w:rsidRDefault="0036665A" w:rsidP="0036665A">
            <w:pPr>
              <w:pStyle w:val="rvps2"/>
              <w:spacing w:before="0" w:beforeAutospacing="0" w:after="0" w:afterAutospacing="0"/>
              <w:ind w:firstLine="567"/>
              <w:jc w:val="both"/>
              <w:rPr>
                <w:sz w:val="26"/>
                <w:szCs w:val="26"/>
                <w:shd w:val="clear" w:color="auto" w:fill="FFFFFF"/>
                <w:lang w:val="uk-UA"/>
              </w:rPr>
            </w:pPr>
            <w:r w:rsidRPr="0036665A">
              <w:rPr>
                <w:rStyle w:val="rvts9"/>
                <w:sz w:val="26"/>
                <w:szCs w:val="26"/>
                <w:shd w:val="clear" w:color="auto" w:fill="FFFFFF"/>
                <w:lang w:val="uk-UA"/>
              </w:rPr>
              <w:lastRenderedPageBreak/>
              <w:t>Стаття 18.</w:t>
            </w:r>
            <w:r w:rsidRPr="00E134F1">
              <w:rPr>
                <w:sz w:val="26"/>
                <w:szCs w:val="26"/>
                <w:shd w:val="clear" w:color="auto" w:fill="FFFFFF"/>
                <w:lang w:val="uk-UA"/>
              </w:rPr>
              <w:t> Посвідчення та нагрудні знаки для осіб, на яких поширюється чинність цього Закону</w:t>
            </w:r>
          </w:p>
          <w:p w14:paraId="6EED0954" w14:textId="77777777" w:rsidR="0036665A" w:rsidRPr="00E134F1" w:rsidRDefault="0036665A" w:rsidP="0036665A">
            <w:pPr>
              <w:pStyle w:val="rvps2"/>
              <w:spacing w:before="0" w:beforeAutospacing="0" w:after="0" w:afterAutospacing="0"/>
              <w:ind w:firstLine="567"/>
              <w:jc w:val="both"/>
              <w:rPr>
                <w:rStyle w:val="rvts9"/>
                <w:b/>
                <w:bCs/>
                <w:sz w:val="26"/>
                <w:szCs w:val="26"/>
                <w:lang w:val="uk-UA"/>
              </w:rPr>
            </w:pPr>
          </w:p>
          <w:p w14:paraId="3290B5DB" w14:textId="77777777" w:rsidR="0036665A" w:rsidRPr="00E134F1" w:rsidRDefault="0036665A" w:rsidP="0036665A">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Ветеранам війни вручаються посвідчення та нагрудні знаки. </w:t>
            </w:r>
            <w:hyperlink r:id="rId18" w:anchor="n24" w:tgtFrame="_blank" w:history="1">
              <w:r w:rsidRPr="00E134F1">
                <w:rPr>
                  <w:rStyle w:val="a3"/>
                  <w:color w:val="auto"/>
                  <w:sz w:val="26"/>
                  <w:szCs w:val="26"/>
                  <w:u w:val="none"/>
                  <w:lang w:val="uk-UA"/>
                </w:rPr>
                <w:t>Порядок виготовлення та видачі посвідчень і знаків</w:t>
              </w:r>
            </w:hyperlink>
            <w:r w:rsidRPr="00E134F1">
              <w:rPr>
                <w:sz w:val="26"/>
                <w:szCs w:val="26"/>
                <w:lang w:val="uk-UA"/>
              </w:rPr>
              <w:t> встановлюється Кабінетом Міністрів України та міжнародними договорами, в яких бере участь Україна.</w:t>
            </w:r>
          </w:p>
          <w:p w14:paraId="749D5372" w14:textId="77777777" w:rsidR="0036665A" w:rsidRPr="00E134F1" w:rsidRDefault="0036665A" w:rsidP="0036665A">
            <w:pPr>
              <w:pStyle w:val="rvps2"/>
              <w:shd w:val="clear" w:color="auto" w:fill="FFFFFF"/>
              <w:spacing w:before="0" w:beforeAutospacing="0" w:after="0" w:afterAutospacing="0"/>
              <w:ind w:firstLine="567"/>
              <w:jc w:val="both"/>
              <w:rPr>
                <w:sz w:val="26"/>
                <w:szCs w:val="26"/>
                <w:lang w:val="uk-UA"/>
              </w:rPr>
            </w:pPr>
            <w:bookmarkStart w:id="1" w:name="n544"/>
            <w:bookmarkEnd w:id="1"/>
            <w:r w:rsidRPr="00E134F1">
              <w:rPr>
                <w:sz w:val="26"/>
                <w:szCs w:val="26"/>
                <w:lang w:val="uk-UA"/>
              </w:rPr>
              <w:t>Особам, зазначеним у </w:t>
            </w:r>
            <w:hyperlink r:id="rId19" w:anchor="n539" w:history="1">
              <w:r w:rsidRPr="00E134F1">
                <w:rPr>
                  <w:rStyle w:val="a3"/>
                  <w:color w:val="auto"/>
                  <w:sz w:val="26"/>
                  <w:szCs w:val="26"/>
                  <w:u w:val="none"/>
                  <w:lang w:val="uk-UA"/>
                </w:rPr>
                <w:t>частині першій</w:t>
              </w:r>
            </w:hyperlink>
            <w:r w:rsidRPr="00E134F1">
              <w:rPr>
                <w:sz w:val="26"/>
                <w:szCs w:val="26"/>
                <w:lang w:val="uk-UA"/>
              </w:rPr>
              <w:t> статті 16</w:t>
            </w:r>
            <w:r w:rsidRPr="00E134F1">
              <w:rPr>
                <w:rStyle w:val="rvts37"/>
                <w:b/>
                <w:bCs/>
                <w:sz w:val="26"/>
                <w:szCs w:val="26"/>
                <w:vertAlign w:val="superscript"/>
                <w:lang w:val="uk-UA"/>
              </w:rPr>
              <w:t>-1</w:t>
            </w:r>
            <w:r w:rsidRPr="00E134F1">
              <w:rPr>
                <w:sz w:val="26"/>
                <w:szCs w:val="26"/>
                <w:lang w:val="uk-UA"/>
              </w:rPr>
              <w:t> цього Закону, видається посвідчення "Постраждалий учасник Революції Гідності". </w:t>
            </w:r>
            <w:hyperlink r:id="rId20" w:anchor="n33" w:tgtFrame="_blank" w:history="1">
              <w:r w:rsidRPr="00E134F1">
                <w:rPr>
                  <w:rStyle w:val="a3"/>
                  <w:color w:val="auto"/>
                  <w:sz w:val="26"/>
                  <w:szCs w:val="26"/>
                  <w:u w:val="none"/>
                  <w:lang w:val="uk-UA"/>
                </w:rPr>
                <w:t>Порядок виготовлення та видачі посвідчень</w:t>
              </w:r>
            </w:hyperlink>
            <w:r w:rsidRPr="00E134F1">
              <w:rPr>
                <w:sz w:val="26"/>
                <w:szCs w:val="26"/>
                <w:lang w:val="uk-UA"/>
              </w:rPr>
              <w:t> встановлюється Кабінетом Міністрів України.</w:t>
            </w:r>
          </w:p>
          <w:p w14:paraId="529721CB" w14:textId="77777777" w:rsidR="0036665A" w:rsidRPr="00E134F1" w:rsidRDefault="0036665A" w:rsidP="0036665A">
            <w:pPr>
              <w:pStyle w:val="rvps2"/>
              <w:shd w:val="clear" w:color="auto" w:fill="FFFFFF"/>
              <w:spacing w:before="0" w:beforeAutospacing="0" w:after="0" w:afterAutospacing="0"/>
              <w:ind w:firstLine="567"/>
              <w:jc w:val="both"/>
              <w:rPr>
                <w:sz w:val="26"/>
                <w:szCs w:val="26"/>
                <w:lang w:val="uk-UA"/>
              </w:rPr>
            </w:pPr>
            <w:bookmarkStart w:id="2" w:name="n548"/>
            <w:bookmarkStart w:id="3" w:name="n545"/>
            <w:bookmarkEnd w:id="2"/>
            <w:bookmarkEnd w:id="3"/>
            <w:r w:rsidRPr="00E134F1">
              <w:rPr>
                <w:sz w:val="26"/>
                <w:szCs w:val="26"/>
                <w:lang w:val="uk-UA"/>
              </w:rPr>
              <w:t>Ветеранам війни, постраждалим учасникам Революції Гідності, які мають право на одночасне отримання посвідчення учасника бойових дій, особи з інвалідністю внаслідок війни, учасника війни та постраждалого учасника Революції Гідності, видається лише одне посвідчення за їхнім вибором.</w:t>
            </w:r>
          </w:p>
          <w:p w14:paraId="0AF83973" w14:textId="1621B965" w:rsidR="0036665A" w:rsidRDefault="0036665A" w:rsidP="0036665A">
            <w:pPr>
              <w:pStyle w:val="rvps2"/>
              <w:shd w:val="clear" w:color="auto" w:fill="FFFFFF"/>
              <w:spacing w:before="0" w:beforeAutospacing="0" w:after="0" w:afterAutospacing="0"/>
              <w:ind w:firstLine="567"/>
              <w:jc w:val="both"/>
              <w:rPr>
                <w:sz w:val="26"/>
                <w:szCs w:val="26"/>
                <w:lang w:val="uk-UA"/>
              </w:rPr>
            </w:pPr>
            <w:bookmarkStart w:id="4" w:name="n547"/>
            <w:bookmarkStart w:id="5" w:name="n546"/>
            <w:bookmarkEnd w:id="4"/>
            <w:bookmarkEnd w:id="5"/>
            <w:r w:rsidRPr="00E134F1">
              <w:rPr>
                <w:sz w:val="26"/>
                <w:szCs w:val="26"/>
                <w:lang w:val="uk-UA"/>
              </w:rPr>
              <w:t>Учасникам бойових дій, особам з інвалідністю внаслідок війни, учасникам війни та постраждалим учасникам Революції Гідності, які одночасно є особами, на яких поширюється чинність цього Закону згідно із </w:t>
            </w:r>
            <w:hyperlink r:id="rId21" w:anchor="n147" w:history="1">
              <w:r w:rsidRPr="00E134F1">
                <w:rPr>
                  <w:rStyle w:val="a3"/>
                  <w:color w:val="auto"/>
                  <w:sz w:val="26"/>
                  <w:szCs w:val="26"/>
                  <w:u w:val="none"/>
                  <w:lang w:val="uk-UA"/>
                </w:rPr>
                <w:t>статтею 10</w:t>
              </w:r>
            </w:hyperlink>
            <w:r w:rsidRPr="00E134F1">
              <w:rPr>
                <w:sz w:val="26"/>
                <w:szCs w:val="26"/>
                <w:lang w:val="uk-UA"/>
              </w:rPr>
              <w:t xml:space="preserve"> цього Закону, видається одне посвідчення за їхнім </w:t>
            </w:r>
            <w:r w:rsidRPr="00E134F1">
              <w:rPr>
                <w:sz w:val="26"/>
                <w:szCs w:val="26"/>
                <w:lang w:val="uk-UA"/>
              </w:rPr>
              <w:lastRenderedPageBreak/>
              <w:t>вибором, у якому робиться відмітка про встановлення іншого правового статусу.</w:t>
            </w:r>
          </w:p>
          <w:p w14:paraId="26D22099" w14:textId="14144A5B" w:rsidR="006A4399" w:rsidRPr="006A4399" w:rsidRDefault="006A4399" w:rsidP="0036665A">
            <w:pPr>
              <w:pStyle w:val="rvps2"/>
              <w:shd w:val="clear" w:color="auto" w:fill="FFFFFF"/>
              <w:spacing w:before="0" w:beforeAutospacing="0" w:after="0" w:afterAutospacing="0"/>
              <w:ind w:firstLine="567"/>
              <w:jc w:val="both"/>
              <w:rPr>
                <w:b/>
                <w:bCs/>
                <w:sz w:val="26"/>
                <w:szCs w:val="26"/>
                <w:lang w:val="uk-UA"/>
              </w:rPr>
            </w:pPr>
            <w:r w:rsidRPr="006A4399">
              <w:rPr>
                <w:b/>
                <w:bCs/>
                <w:sz w:val="26"/>
                <w:szCs w:val="26"/>
                <w:lang w:val="uk-UA"/>
              </w:rPr>
              <w:t>частини відсутні</w:t>
            </w:r>
          </w:p>
          <w:p w14:paraId="330B62B5" w14:textId="77777777" w:rsidR="0036665A" w:rsidRPr="00E134F1" w:rsidRDefault="0036665A" w:rsidP="0036665A">
            <w:pPr>
              <w:pStyle w:val="rvps2"/>
              <w:spacing w:before="0" w:after="0"/>
              <w:ind w:firstLine="567"/>
              <w:jc w:val="both"/>
              <w:rPr>
                <w:rStyle w:val="rvts9"/>
                <w:b/>
                <w:bCs/>
                <w:sz w:val="26"/>
                <w:szCs w:val="26"/>
                <w:lang w:val="uk-UA"/>
              </w:rPr>
            </w:pPr>
          </w:p>
        </w:tc>
        <w:tc>
          <w:tcPr>
            <w:tcW w:w="7066" w:type="dxa"/>
          </w:tcPr>
          <w:p w14:paraId="488A5A9B" w14:textId="3095B2D7" w:rsidR="0036665A" w:rsidRDefault="0036665A" w:rsidP="0036665A">
            <w:pPr>
              <w:pStyle w:val="rvps2"/>
              <w:spacing w:before="0" w:beforeAutospacing="0" w:after="0" w:afterAutospacing="0"/>
              <w:ind w:firstLine="567"/>
              <w:jc w:val="both"/>
              <w:rPr>
                <w:sz w:val="26"/>
                <w:szCs w:val="26"/>
                <w:shd w:val="clear" w:color="auto" w:fill="FFFFFF"/>
                <w:lang w:val="uk-UA"/>
              </w:rPr>
            </w:pPr>
            <w:r w:rsidRPr="0036665A">
              <w:rPr>
                <w:rStyle w:val="rvts9"/>
                <w:sz w:val="26"/>
                <w:szCs w:val="26"/>
                <w:shd w:val="clear" w:color="auto" w:fill="FFFFFF"/>
                <w:lang w:val="uk-UA"/>
              </w:rPr>
              <w:lastRenderedPageBreak/>
              <w:t>Стаття 18.</w:t>
            </w:r>
            <w:r w:rsidRPr="00E134F1">
              <w:rPr>
                <w:sz w:val="26"/>
                <w:szCs w:val="26"/>
                <w:shd w:val="clear" w:color="auto" w:fill="FFFFFF"/>
                <w:lang w:val="uk-UA"/>
              </w:rPr>
              <w:t> Посвідчення та нагрудні знаки для осіб, на яких поширюється чинність цього Закону</w:t>
            </w:r>
          </w:p>
          <w:p w14:paraId="79FAA6BD" w14:textId="77777777" w:rsidR="0036665A" w:rsidRPr="00E134F1" w:rsidRDefault="0036665A" w:rsidP="0036665A">
            <w:pPr>
              <w:pStyle w:val="rvps2"/>
              <w:spacing w:before="0" w:beforeAutospacing="0" w:after="0" w:afterAutospacing="0"/>
              <w:ind w:firstLine="567"/>
              <w:jc w:val="both"/>
              <w:rPr>
                <w:rStyle w:val="rvts9"/>
                <w:b/>
                <w:bCs/>
                <w:color w:val="333333"/>
                <w:sz w:val="26"/>
                <w:szCs w:val="26"/>
                <w:lang w:val="uk-UA"/>
              </w:rPr>
            </w:pPr>
          </w:p>
          <w:p w14:paraId="7EC2D31B" w14:textId="77777777" w:rsidR="0036665A" w:rsidRPr="00E134F1" w:rsidRDefault="0036665A" w:rsidP="0036665A">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Ветеранам війни вручаються посвідчення та нагрудні знаки. </w:t>
            </w:r>
            <w:hyperlink r:id="rId22" w:anchor="n24" w:tgtFrame="_blank" w:history="1">
              <w:r w:rsidRPr="00E134F1">
                <w:rPr>
                  <w:rStyle w:val="a3"/>
                  <w:color w:val="auto"/>
                  <w:sz w:val="26"/>
                  <w:szCs w:val="26"/>
                  <w:u w:val="none"/>
                  <w:lang w:val="uk-UA"/>
                </w:rPr>
                <w:t>Порядок виготовлення та видачі посвідчень і знаків</w:t>
              </w:r>
            </w:hyperlink>
            <w:r w:rsidRPr="00E134F1">
              <w:rPr>
                <w:sz w:val="26"/>
                <w:szCs w:val="26"/>
                <w:lang w:val="uk-UA"/>
              </w:rPr>
              <w:t> встановлюється Кабінетом Міністрів України та міжнародними договорами, в яких бере участь Україна.</w:t>
            </w:r>
          </w:p>
          <w:p w14:paraId="1329BB1B" w14:textId="77777777" w:rsidR="0036665A" w:rsidRPr="00E134F1" w:rsidRDefault="0036665A" w:rsidP="0036665A">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Особам, зазначеним у </w:t>
            </w:r>
            <w:hyperlink r:id="rId23" w:anchor="n539" w:history="1">
              <w:r w:rsidRPr="00E134F1">
                <w:rPr>
                  <w:rStyle w:val="a3"/>
                  <w:color w:val="auto"/>
                  <w:sz w:val="26"/>
                  <w:szCs w:val="26"/>
                  <w:u w:val="none"/>
                  <w:lang w:val="uk-UA"/>
                </w:rPr>
                <w:t>частині першій</w:t>
              </w:r>
            </w:hyperlink>
            <w:r w:rsidRPr="00E134F1">
              <w:rPr>
                <w:sz w:val="26"/>
                <w:szCs w:val="26"/>
                <w:lang w:val="uk-UA"/>
              </w:rPr>
              <w:t> статті 16</w:t>
            </w:r>
            <w:r w:rsidRPr="00E134F1">
              <w:rPr>
                <w:rStyle w:val="rvts37"/>
                <w:b/>
                <w:bCs/>
                <w:sz w:val="26"/>
                <w:szCs w:val="26"/>
                <w:vertAlign w:val="superscript"/>
                <w:lang w:val="uk-UA"/>
              </w:rPr>
              <w:t>-1</w:t>
            </w:r>
            <w:r w:rsidRPr="00E134F1">
              <w:rPr>
                <w:sz w:val="26"/>
                <w:szCs w:val="26"/>
                <w:lang w:val="uk-UA"/>
              </w:rPr>
              <w:t> цього Закону, видається посвідчення "Постраждалий учасник Революції Гідності". </w:t>
            </w:r>
            <w:hyperlink r:id="rId24" w:anchor="n33" w:tgtFrame="_blank" w:history="1">
              <w:r w:rsidRPr="00E134F1">
                <w:rPr>
                  <w:rStyle w:val="a3"/>
                  <w:color w:val="auto"/>
                  <w:sz w:val="26"/>
                  <w:szCs w:val="26"/>
                  <w:u w:val="none"/>
                  <w:lang w:val="uk-UA"/>
                </w:rPr>
                <w:t>Порядок виготовлення та видачі посвідчень</w:t>
              </w:r>
            </w:hyperlink>
            <w:r w:rsidRPr="00E134F1">
              <w:rPr>
                <w:sz w:val="26"/>
                <w:szCs w:val="26"/>
                <w:lang w:val="uk-UA"/>
              </w:rPr>
              <w:t xml:space="preserve"> встановлюється Кабінетом Міністрів України.</w:t>
            </w:r>
          </w:p>
          <w:p w14:paraId="42FBBDDF" w14:textId="77777777" w:rsidR="0036665A" w:rsidRPr="00E134F1" w:rsidRDefault="0036665A" w:rsidP="0036665A">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Ветеранам війни, постраждалим учасникам Революції Гідності, які мають право на одночасне отримання посвідчення учасника бойових дій, особи з інвалідністю внаслідок війни, учасника війни та постраждалого учасника Революції Гідності, видається лише одне посвідчення  за їхнім вибором.</w:t>
            </w:r>
          </w:p>
          <w:p w14:paraId="4EAFDD4B" w14:textId="77777777" w:rsidR="0036665A" w:rsidRPr="00E134F1" w:rsidRDefault="0036665A" w:rsidP="0036665A">
            <w:pPr>
              <w:pStyle w:val="rvps2"/>
              <w:shd w:val="clear" w:color="auto" w:fill="FFFFFF"/>
              <w:spacing w:before="0" w:beforeAutospacing="0" w:after="0" w:afterAutospacing="0"/>
              <w:ind w:firstLine="567"/>
              <w:jc w:val="both"/>
              <w:rPr>
                <w:sz w:val="26"/>
                <w:szCs w:val="26"/>
                <w:lang w:val="uk-UA"/>
              </w:rPr>
            </w:pPr>
            <w:r w:rsidRPr="00E134F1">
              <w:rPr>
                <w:sz w:val="26"/>
                <w:szCs w:val="26"/>
                <w:lang w:val="uk-UA"/>
              </w:rPr>
              <w:t>Учасникам бойових дій, особам з інвалідністю внаслідок війни, учасникам війни та постраждалим учасникам Революції Гідності, які одночасно є особами, на яких поширюється чинність цього Закону згідно із </w:t>
            </w:r>
            <w:hyperlink r:id="rId25" w:anchor="n147" w:history="1">
              <w:r w:rsidRPr="00E134F1">
                <w:rPr>
                  <w:rStyle w:val="a3"/>
                  <w:color w:val="auto"/>
                  <w:sz w:val="26"/>
                  <w:szCs w:val="26"/>
                  <w:u w:val="none"/>
                  <w:lang w:val="uk-UA"/>
                </w:rPr>
                <w:t>статтею 10</w:t>
              </w:r>
            </w:hyperlink>
            <w:r w:rsidRPr="00E134F1">
              <w:rPr>
                <w:sz w:val="26"/>
                <w:szCs w:val="26"/>
                <w:lang w:val="uk-UA"/>
              </w:rPr>
              <w:t xml:space="preserve"> цього Закону, видається одне посвідчення  за їхнім </w:t>
            </w:r>
            <w:r w:rsidRPr="00E134F1">
              <w:rPr>
                <w:sz w:val="26"/>
                <w:szCs w:val="26"/>
                <w:lang w:val="uk-UA"/>
              </w:rPr>
              <w:lastRenderedPageBreak/>
              <w:t>вибором, у якому робиться відмітка про встановлення іншого правового статусу.</w:t>
            </w:r>
          </w:p>
          <w:p w14:paraId="4BC95273" w14:textId="48778B95" w:rsidR="0036665A" w:rsidRPr="00E134F1" w:rsidRDefault="0036665A" w:rsidP="0036665A">
            <w:pPr>
              <w:ind w:firstLine="567"/>
              <w:jc w:val="both"/>
              <w:rPr>
                <w:rFonts w:ascii="Times New Roman" w:eastAsia="Times New Roman" w:hAnsi="Times New Roman" w:cs="Times New Roman"/>
                <w:b/>
                <w:color w:val="000000"/>
                <w:sz w:val="26"/>
                <w:szCs w:val="26"/>
                <w:lang w:val="uk-UA" w:eastAsia="ru-RU"/>
              </w:rPr>
            </w:pPr>
            <w:r w:rsidRPr="00E134F1">
              <w:rPr>
                <w:rFonts w:ascii="Times New Roman" w:eastAsia="Times New Roman" w:hAnsi="Times New Roman" w:cs="Times New Roman"/>
                <w:b/>
                <w:color w:val="000000"/>
                <w:sz w:val="26"/>
                <w:szCs w:val="26"/>
                <w:lang w:val="uk-UA" w:eastAsia="ru-RU"/>
              </w:rPr>
              <w:t>Посвідчення, визначені цією статтею також можуть відображатися у формі е-</w:t>
            </w:r>
            <w:r w:rsidR="00D45B7F">
              <w:rPr>
                <w:rFonts w:ascii="Times New Roman" w:eastAsia="Times New Roman" w:hAnsi="Times New Roman" w:cs="Times New Roman"/>
                <w:b/>
                <w:color w:val="000000"/>
                <w:sz w:val="26"/>
                <w:szCs w:val="26"/>
                <w:lang w:val="uk-UA" w:eastAsia="ru-RU"/>
              </w:rPr>
              <w:t>П</w:t>
            </w:r>
            <w:r w:rsidRPr="00E134F1">
              <w:rPr>
                <w:rFonts w:ascii="Times New Roman" w:eastAsia="Times New Roman" w:hAnsi="Times New Roman" w:cs="Times New Roman"/>
                <w:b/>
                <w:color w:val="000000"/>
                <w:sz w:val="26"/>
                <w:szCs w:val="26"/>
                <w:lang w:val="uk-UA" w:eastAsia="ru-RU"/>
              </w:rPr>
              <w:t>освідчення ветерана – електронного відображення інформації, що міститься у посвідченн</w:t>
            </w:r>
            <w:r w:rsidR="00537F00">
              <w:rPr>
                <w:rFonts w:ascii="Times New Roman" w:eastAsia="Times New Roman" w:hAnsi="Times New Roman" w:cs="Times New Roman"/>
                <w:b/>
                <w:color w:val="000000"/>
                <w:sz w:val="26"/>
                <w:szCs w:val="26"/>
                <w:lang w:val="uk-UA" w:eastAsia="ru-RU"/>
              </w:rPr>
              <w:t>і</w:t>
            </w:r>
            <w:r w:rsidRPr="00E134F1">
              <w:rPr>
                <w:rFonts w:ascii="Times New Roman" w:eastAsia="Times New Roman" w:hAnsi="Times New Roman" w:cs="Times New Roman"/>
                <w:b/>
                <w:color w:val="000000"/>
                <w:sz w:val="26"/>
                <w:szCs w:val="26"/>
                <w:lang w:val="uk-UA" w:eastAsia="ru-RU"/>
              </w:rPr>
              <w:t xml:space="preserve"> особи, зазначен</w:t>
            </w:r>
            <w:r w:rsidR="00537F00">
              <w:rPr>
                <w:rFonts w:ascii="Times New Roman" w:eastAsia="Times New Roman" w:hAnsi="Times New Roman" w:cs="Times New Roman"/>
                <w:b/>
                <w:color w:val="000000"/>
                <w:sz w:val="26"/>
                <w:szCs w:val="26"/>
                <w:lang w:val="uk-UA" w:eastAsia="ru-RU"/>
              </w:rPr>
              <w:t>ого</w:t>
            </w:r>
            <w:r w:rsidRPr="00E134F1">
              <w:rPr>
                <w:rFonts w:ascii="Times New Roman" w:eastAsia="Times New Roman" w:hAnsi="Times New Roman" w:cs="Times New Roman"/>
                <w:b/>
                <w:color w:val="000000"/>
                <w:sz w:val="26"/>
                <w:szCs w:val="26"/>
                <w:lang w:val="uk-UA" w:eastAsia="ru-RU"/>
              </w:rPr>
              <w:t xml:space="preserve"> у </w:t>
            </w:r>
            <w:r w:rsidR="00537F00">
              <w:rPr>
                <w:rFonts w:ascii="Times New Roman" w:eastAsia="Times New Roman" w:hAnsi="Times New Roman" w:cs="Times New Roman"/>
                <w:b/>
                <w:color w:val="000000"/>
                <w:sz w:val="26"/>
                <w:szCs w:val="26"/>
                <w:lang w:val="uk-UA" w:eastAsia="ru-RU"/>
              </w:rPr>
              <w:t>частинах першій-четвертій</w:t>
            </w:r>
            <w:r w:rsidRPr="00E134F1">
              <w:rPr>
                <w:rFonts w:ascii="Times New Roman" w:eastAsia="Times New Roman" w:hAnsi="Times New Roman" w:cs="Times New Roman"/>
                <w:b/>
                <w:color w:val="000000"/>
                <w:sz w:val="26"/>
                <w:szCs w:val="26"/>
                <w:lang w:val="uk-UA" w:eastAsia="ru-RU"/>
              </w:rPr>
              <w:t xml:space="preserve"> цієї статті, разом з унікальним електронним ідентифікатором (QR-кодом, штрих-кодом, цифровим кодом).</w:t>
            </w:r>
          </w:p>
          <w:p w14:paraId="056CD535" w14:textId="372FBF6D" w:rsidR="0036665A" w:rsidRPr="00E134F1" w:rsidRDefault="0036665A" w:rsidP="0036665A">
            <w:pPr>
              <w:ind w:firstLine="567"/>
              <w:jc w:val="both"/>
              <w:rPr>
                <w:rFonts w:ascii="Times New Roman" w:eastAsia="Times New Roman" w:hAnsi="Times New Roman" w:cs="Times New Roman"/>
                <w:b/>
                <w:color w:val="000000"/>
                <w:sz w:val="26"/>
                <w:szCs w:val="26"/>
                <w:lang w:val="uk-UA" w:eastAsia="ru-RU"/>
              </w:rPr>
            </w:pPr>
            <w:r w:rsidRPr="00E134F1">
              <w:rPr>
                <w:rFonts w:ascii="Times New Roman" w:eastAsia="Times New Roman" w:hAnsi="Times New Roman" w:cs="Times New Roman"/>
                <w:b/>
                <w:color w:val="000000"/>
                <w:sz w:val="26"/>
                <w:szCs w:val="26"/>
                <w:lang w:val="uk-UA" w:eastAsia="ru-RU"/>
              </w:rPr>
              <w:t>Е-</w:t>
            </w:r>
            <w:r w:rsidR="000D3E37">
              <w:rPr>
                <w:rFonts w:ascii="Times New Roman" w:eastAsia="Times New Roman" w:hAnsi="Times New Roman" w:cs="Times New Roman"/>
                <w:b/>
                <w:color w:val="000000"/>
                <w:sz w:val="26"/>
                <w:szCs w:val="26"/>
                <w:lang w:val="uk-UA" w:eastAsia="ru-RU"/>
              </w:rPr>
              <w:t>П</w:t>
            </w:r>
            <w:r w:rsidRPr="00E134F1">
              <w:rPr>
                <w:rFonts w:ascii="Times New Roman" w:eastAsia="Times New Roman" w:hAnsi="Times New Roman" w:cs="Times New Roman"/>
                <w:b/>
                <w:color w:val="000000"/>
                <w:sz w:val="26"/>
                <w:szCs w:val="26"/>
                <w:lang w:val="uk-UA" w:eastAsia="ru-RU"/>
              </w:rPr>
              <w:t>освідчення ветерана формується безоплатно за бажанням особи, на ім’я якої видано відповідне посвідчення, оформлюється із застосуванням засобів Реєстру та використовуються на території України для підтвердження відповідного статусу, отримання пільг та компенсацій.</w:t>
            </w:r>
          </w:p>
          <w:p w14:paraId="3B3BF40C" w14:textId="4B2109AC" w:rsidR="0036665A" w:rsidRPr="00E134F1" w:rsidRDefault="0036665A" w:rsidP="0036665A">
            <w:pPr>
              <w:ind w:firstLine="567"/>
              <w:jc w:val="both"/>
              <w:rPr>
                <w:rFonts w:ascii="Times New Roman" w:eastAsia="Times New Roman" w:hAnsi="Times New Roman" w:cs="Times New Roman"/>
                <w:b/>
                <w:color w:val="000000"/>
                <w:sz w:val="26"/>
                <w:szCs w:val="26"/>
                <w:lang w:val="uk-UA" w:eastAsia="ru-RU"/>
              </w:rPr>
            </w:pPr>
            <w:r w:rsidRPr="00E134F1">
              <w:rPr>
                <w:rFonts w:ascii="Times New Roman" w:eastAsia="Times New Roman" w:hAnsi="Times New Roman" w:cs="Times New Roman"/>
                <w:b/>
                <w:color w:val="000000"/>
                <w:sz w:val="26"/>
                <w:szCs w:val="26"/>
                <w:lang w:val="uk-UA" w:eastAsia="ru-RU"/>
              </w:rPr>
              <w:t>Е-</w:t>
            </w:r>
            <w:r w:rsidR="00CD59BF">
              <w:rPr>
                <w:rFonts w:ascii="Times New Roman" w:eastAsia="Times New Roman" w:hAnsi="Times New Roman" w:cs="Times New Roman"/>
                <w:b/>
                <w:color w:val="000000"/>
                <w:sz w:val="26"/>
                <w:szCs w:val="26"/>
                <w:lang w:val="uk-UA" w:eastAsia="ru-RU"/>
              </w:rPr>
              <w:t>П</w:t>
            </w:r>
            <w:r w:rsidRPr="00E134F1">
              <w:rPr>
                <w:rFonts w:ascii="Times New Roman" w:eastAsia="Times New Roman" w:hAnsi="Times New Roman" w:cs="Times New Roman"/>
                <w:b/>
                <w:color w:val="000000"/>
                <w:sz w:val="26"/>
                <w:szCs w:val="26"/>
                <w:lang w:val="uk-UA" w:eastAsia="ru-RU"/>
              </w:rPr>
              <w:t xml:space="preserve">освідчення ветерана </w:t>
            </w:r>
            <w:r w:rsidR="00537F00">
              <w:rPr>
                <w:rFonts w:ascii="Times New Roman" w:eastAsia="Times New Roman" w:hAnsi="Times New Roman" w:cs="Times New Roman"/>
                <w:b/>
                <w:color w:val="000000"/>
                <w:sz w:val="26"/>
                <w:szCs w:val="26"/>
                <w:lang w:val="uk-UA" w:eastAsia="ru-RU"/>
              </w:rPr>
              <w:t xml:space="preserve">може </w:t>
            </w:r>
            <w:r w:rsidRPr="00E134F1">
              <w:rPr>
                <w:rFonts w:ascii="Times New Roman" w:eastAsia="Times New Roman" w:hAnsi="Times New Roman" w:cs="Times New Roman"/>
                <w:b/>
                <w:color w:val="000000"/>
                <w:sz w:val="26"/>
                <w:szCs w:val="26"/>
                <w:lang w:val="uk-UA" w:eastAsia="ru-RU"/>
              </w:rPr>
              <w:t>пред’являт</w:t>
            </w:r>
            <w:r w:rsidR="00537F00">
              <w:rPr>
                <w:rFonts w:ascii="Times New Roman" w:eastAsia="Times New Roman" w:hAnsi="Times New Roman" w:cs="Times New Roman"/>
                <w:b/>
                <w:color w:val="000000"/>
                <w:sz w:val="26"/>
                <w:szCs w:val="26"/>
                <w:lang w:val="uk-UA" w:eastAsia="ru-RU"/>
              </w:rPr>
              <w:t>ися</w:t>
            </w:r>
            <w:r w:rsidRPr="00E134F1">
              <w:rPr>
                <w:rFonts w:ascii="Times New Roman" w:eastAsia="Times New Roman" w:hAnsi="Times New Roman" w:cs="Times New Roman"/>
                <w:b/>
                <w:color w:val="000000"/>
                <w:sz w:val="26"/>
                <w:szCs w:val="26"/>
                <w:lang w:val="uk-UA" w:eastAsia="ru-RU"/>
              </w:rPr>
              <w:t xml:space="preserve"> особою замість та без додаткового пред’явлення посвідчення, визначено</w:t>
            </w:r>
            <w:r w:rsidR="00537F00">
              <w:rPr>
                <w:rFonts w:ascii="Times New Roman" w:eastAsia="Times New Roman" w:hAnsi="Times New Roman" w:cs="Times New Roman"/>
                <w:b/>
                <w:color w:val="000000"/>
                <w:sz w:val="26"/>
                <w:szCs w:val="26"/>
                <w:lang w:val="uk-UA" w:eastAsia="ru-RU"/>
              </w:rPr>
              <w:t>го</w:t>
            </w:r>
            <w:r w:rsidRPr="00E134F1">
              <w:rPr>
                <w:rFonts w:ascii="Times New Roman" w:eastAsia="Times New Roman" w:hAnsi="Times New Roman" w:cs="Times New Roman"/>
                <w:b/>
                <w:color w:val="000000"/>
                <w:sz w:val="26"/>
                <w:szCs w:val="26"/>
                <w:lang w:val="uk-UA" w:eastAsia="ru-RU"/>
              </w:rPr>
              <w:t xml:space="preserve"> частинами  першо</w:t>
            </w:r>
            <w:r w:rsidR="00537F00">
              <w:rPr>
                <w:rFonts w:ascii="Times New Roman" w:eastAsia="Times New Roman" w:hAnsi="Times New Roman" w:cs="Times New Roman"/>
                <w:b/>
                <w:color w:val="000000"/>
                <w:sz w:val="26"/>
                <w:szCs w:val="26"/>
                <w:lang w:val="uk-UA" w:eastAsia="ru-RU"/>
              </w:rPr>
              <w:t>ю-</w:t>
            </w:r>
            <w:r w:rsidRPr="00E134F1">
              <w:rPr>
                <w:rFonts w:ascii="Times New Roman" w:eastAsia="Times New Roman" w:hAnsi="Times New Roman" w:cs="Times New Roman"/>
                <w:b/>
                <w:color w:val="000000"/>
                <w:sz w:val="26"/>
                <w:szCs w:val="26"/>
                <w:lang w:val="uk-UA" w:eastAsia="ru-RU"/>
              </w:rPr>
              <w:t>четверто</w:t>
            </w:r>
            <w:r w:rsidR="00537F00">
              <w:rPr>
                <w:rFonts w:ascii="Times New Roman" w:eastAsia="Times New Roman" w:hAnsi="Times New Roman" w:cs="Times New Roman"/>
                <w:b/>
                <w:color w:val="000000"/>
                <w:sz w:val="26"/>
                <w:szCs w:val="26"/>
                <w:lang w:val="uk-UA" w:eastAsia="ru-RU"/>
              </w:rPr>
              <w:t>ю</w:t>
            </w:r>
            <w:r w:rsidRPr="00E134F1">
              <w:rPr>
                <w:rFonts w:ascii="Times New Roman" w:eastAsia="Times New Roman" w:hAnsi="Times New Roman" w:cs="Times New Roman"/>
                <w:b/>
                <w:color w:val="000000"/>
                <w:sz w:val="26"/>
                <w:szCs w:val="26"/>
                <w:lang w:val="uk-UA" w:eastAsia="ru-RU"/>
              </w:rPr>
              <w:t xml:space="preserve"> цієї статті. </w:t>
            </w:r>
          </w:p>
          <w:p w14:paraId="060E4721" w14:textId="4A17C29A" w:rsidR="0036665A" w:rsidRPr="00E134F1" w:rsidRDefault="0036665A" w:rsidP="0036665A">
            <w:pPr>
              <w:ind w:firstLine="567"/>
              <w:jc w:val="both"/>
              <w:rPr>
                <w:rFonts w:ascii="Times New Roman" w:eastAsia="Times New Roman" w:hAnsi="Times New Roman" w:cs="Times New Roman"/>
                <w:b/>
                <w:color w:val="000000"/>
                <w:sz w:val="26"/>
                <w:szCs w:val="26"/>
                <w:lang w:val="uk-UA" w:eastAsia="ru-RU"/>
              </w:rPr>
            </w:pPr>
            <w:r w:rsidRPr="00E134F1">
              <w:rPr>
                <w:rFonts w:ascii="Times New Roman" w:eastAsia="Times New Roman" w:hAnsi="Times New Roman" w:cs="Times New Roman"/>
                <w:b/>
                <w:color w:val="000000"/>
                <w:sz w:val="26"/>
                <w:szCs w:val="26"/>
                <w:lang w:val="uk-UA" w:eastAsia="ru-RU"/>
              </w:rPr>
              <w:t>Е-</w:t>
            </w:r>
            <w:r w:rsidR="00CD59BF">
              <w:rPr>
                <w:rFonts w:ascii="Times New Roman" w:eastAsia="Times New Roman" w:hAnsi="Times New Roman" w:cs="Times New Roman"/>
                <w:b/>
                <w:color w:val="000000"/>
                <w:sz w:val="26"/>
                <w:szCs w:val="26"/>
                <w:lang w:val="uk-UA" w:eastAsia="ru-RU"/>
              </w:rPr>
              <w:t>П</w:t>
            </w:r>
            <w:r w:rsidRPr="00E134F1">
              <w:rPr>
                <w:rFonts w:ascii="Times New Roman" w:eastAsia="Times New Roman" w:hAnsi="Times New Roman" w:cs="Times New Roman"/>
                <w:b/>
                <w:color w:val="000000"/>
                <w:sz w:val="26"/>
                <w:szCs w:val="26"/>
                <w:lang w:val="uk-UA" w:eastAsia="ru-RU"/>
              </w:rPr>
              <w:t>освідчення ветерана мож</w:t>
            </w:r>
            <w:r w:rsidR="00591145">
              <w:rPr>
                <w:rFonts w:ascii="Times New Roman" w:eastAsia="Times New Roman" w:hAnsi="Times New Roman" w:cs="Times New Roman"/>
                <w:b/>
                <w:color w:val="000000"/>
                <w:sz w:val="26"/>
                <w:szCs w:val="26"/>
                <w:lang w:val="uk-UA" w:eastAsia="ru-RU"/>
              </w:rPr>
              <w:t>е</w:t>
            </w:r>
            <w:r w:rsidRPr="00E134F1">
              <w:rPr>
                <w:rFonts w:ascii="Times New Roman" w:eastAsia="Times New Roman" w:hAnsi="Times New Roman" w:cs="Times New Roman"/>
                <w:b/>
                <w:color w:val="000000"/>
                <w:sz w:val="26"/>
                <w:szCs w:val="26"/>
                <w:lang w:val="uk-UA" w:eastAsia="ru-RU"/>
              </w:rPr>
              <w:t xml:space="preserve"> подаватися та застосовуватися у таких самих випадках, коли законодавством передбачено подання та застосування копі</w:t>
            </w:r>
            <w:r w:rsidR="00591145">
              <w:rPr>
                <w:rFonts w:ascii="Times New Roman" w:eastAsia="Times New Roman" w:hAnsi="Times New Roman" w:cs="Times New Roman"/>
                <w:b/>
                <w:color w:val="000000"/>
                <w:sz w:val="26"/>
                <w:szCs w:val="26"/>
                <w:lang w:val="uk-UA" w:eastAsia="ru-RU"/>
              </w:rPr>
              <w:t>ї</w:t>
            </w:r>
            <w:r w:rsidRPr="00E134F1">
              <w:rPr>
                <w:rFonts w:ascii="Times New Roman" w:eastAsia="Times New Roman" w:hAnsi="Times New Roman" w:cs="Times New Roman"/>
                <w:b/>
                <w:color w:val="000000"/>
                <w:sz w:val="26"/>
                <w:szCs w:val="26"/>
                <w:lang w:val="uk-UA" w:eastAsia="ru-RU"/>
              </w:rPr>
              <w:t xml:space="preserve"> посвідчення, визначен</w:t>
            </w:r>
            <w:r w:rsidR="00591145">
              <w:rPr>
                <w:rFonts w:ascii="Times New Roman" w:eastAsia="Times New Roman" w:hAnsi="Times New Roman" w:cs="Times New Roman"/>
                <w:b/>
                <w:color w:val="000000"/>
                <w:sz w:val="26"/>
                <w:szCs w:val="26"/>
                <w:lang w:val="uk-UA" w:eastAsia="ru-RU"/>
              </w:rPr>
              <w:t>ого</w:t>
            </w:r>
            <w:r w:rsidRPr="00E134F1">
              <w:rPr>
                <w:rFonts w:ascii="Times New Roman" w:eastAsia="Times New Roman" w:hAnsi="Times New Roman" w:cs="Times New Roman"/>
                <w:b/>
                <w:color w:val="000000"/>
                <w:sz w:val="26"/>
                <w:szCs w:val="26"/>
                <w:lang w:val="uk-UA" w:eastAsia="ru-RU"/>
              </w:rPr>
              <w:t xml:space="preserve"> частинами  першо</w:t>
            </w:r>
            <w:r w:rsidR="00591145">
              <w:rPr>
                <w:rFonts w:ascii="Times New Roman" w:eastAsia="Times New Roman" w:hAnsi="Times New Roman" w:cs="Times New Roman"/>
                <w:b/>
                <w:color w:val="000000"/>
                <w:sz w:val="26"/>
                <w:szCs w:val="26"/>
                <w:lang w:val="uk-UA" w:eastAsia="ru-RU"/>
              </w:rPr>
              <w:t>ю-</w:t>
            </w:r>
            <w:r w:rsidRPr="00E134F1">
              <w:rPr>
                <w:rFonts w:ascii="Times New Roman" w:eastAsia="Times New Roman" w:hAnsi="Times New Roman" w:cs="Times New Roman"/>
                <w:b/>
                <w:color w:val="000000"/>
                <w:sz w:val="26"/>
                <w:szCs w:val="26"/>
                <w:lang w:val="uk-UA" w:eastAsia="ru-RU"/>
              </w:rPr>
              <w:t>четверто</w:t>
            </w:r>
            <w:r w:rsidR="00591145">
              <w:rPr>
                <w:rFonts w:ascii="Times New Roman" w:eastAsia="Times New Roman" w:hAnsi="Times New Roman" w:cs="Times New Roman"/>
                <w:b/>
                <w:color w:val="000000"/>
                <w:sz w:val="26"/>
                <w:szCs w:val="26"/>
                <w:lang w:val="uk-UA" w:eastAsia="ru-RU"/>
              </w:rPr>
              <w:t>ю</w:t>
            </w:r>
            <w:r w:rsidRPr="00E134F1">
              <w:rPr>
                <w:rFonts w:ascii="Times New Roman" w:eastAsia="Times New Roman" w:hAnsi="Times New Roman" w:cs="Times New Roman"/>
                <w:b/>
                <w:color w:val="000000"/>
                <w:sz w:val="26"/>
                <w:szCs w:val="26"/>
                <w:lang w:val="uk-UA" w:eastAsia="ru-RU"/>
              </w:rPr>
              <w:t xml:space="preserve"> цієї статті.</w:t>
            </w:r>
          </w:p>
          <w:p w14:paraId="6CCB7D80" w14:textId="14CBA76E" w:rsidR="0036665A" w:rsidRPr="00BE3D2F" w:rsidRDefault="0036665A" w:rsidP="0036665A">
            <w:pPr>
              <w:ind w:firstLine="567"/>
              <w:jc w:val="both"/>
              <w:rPr>
                <w:rFonts w:ascii="Times New Roman" w:eastAsia="Times New Roman" w:hAnsi="Times New Roman" w:cs="Times New Roman"/>
                <w:b/>
                <w:color w:val="000000"/>
                <w:sz w:val="26"/>
                <w:szCs w:val="26"/>
                <w:lang w:val="uk-UA" w:eastAsia="ru-RU"/>
              </w:rPr>
            </w:pPr>
            <w:r w:rsidRPr="00E134F1">
              <w:rPr>
                <w:rFonts w:ascii="Times New Roman" w:eastAsia="Times New Roman" w:hAnsi="Times New Roman" w:cs="Times New Roman"/>
                <w:b/>
                <w:color w:val="000000"/>
                <w:sz w:val="26"/>
                <w:szCs w:val="26"/>
                <w:lang w:val="uk-UA" w:eastAsia="ru-RU"/>
              </w:rPr>
              <w:t xml:space="preserve"> Е-Посвідчення ветерана </w:t>
            </w:r>
            <w:r w:rsidRPr="00BE3D2F">
              <w:rPr>
                <w:rFonts w:ascii="Times New Roman" w:eastAsia="Times New Roman" w:hAnsi="Times New Roman" w:cs="Times New Roman"/>
                <w:b/>
                <w:color w:val="000000"/>
                <w:sz w:val="26"/>
                <w:szCs w:val="26"/>
                <w:lang w:val="uk-UA" w:eastAsia="ru-RU"/>
              </w:rPr>
              <w:t>формуються засобами Єдиного державного вебпорталу електронних послуг</w:t>
            </w:r>
            <w:r w:rsidR="00615788">
              <w:rPr>
                <w:rFonts w:ascii="Times New Roman" w:eastAsia="Times New Roman" w:hAnsi="Times New Roman" w:cs="Times New Roman"/>
                <w:b/>
                <w:color w:val="000000"/>
                <w:sz w:val="26"/>
                <w:szCs w:val="26"/>
                <w:lang w:val="uk-UA" w:eastAsia="ru-RU"/>
              </w:rPr>
              <w:t>, зокрема через його мобільний додаток</w:t>
            </w:r>
            <w:r w:rsidRPr="00BE3D2F">
              <w:rPr>
                <w:rFonts w:ascii="Times New Roman" w:eastAsia="Times New Roman" w:hAnsi="Times New Roman" w:cs="Times New Roman"/>
                <w:b/>
                <w:color w:val="000000"/>
                <w:sz w:val="26"/>
                <w:szCs w:val="26"/>
                <w:lang w:val="uk-UA" w:eastAsia="ru-RU"/>
              </w:rPr>
              <w:t>.</w:t>
            </w:r>
          </w:p>
          <w:p w14:paraId="559A8066" w14:textId="367892E6" w:rsidR="0036665A" w:rsidRPr="00E134F1" w:rsidRDefault="0036665A" w:rsidP="0036665A">
            <w:pPr>
              <w:ind w:firstLine="567"/>
              <w:jc w:val="both"/>
              <w:rPr>
                <w:rFonts w:ascii="Times New Roman" w:eastAsia="Times New Roman" w:hAnsi="Times New Roman" w:cs="Times New Roman"/>
                <w:b/>
                <w:color w:val="000000"/>
                <w:sz w:val="26"/>
                <w:szCs w:val="26"/>
                <w:lang w:val="uk-UA" w:eastAsia="ru-RU"/>
              </w:rPr>
            </w:pPr>
            <w:r w:rsidRPr="00BE3D2F">
              <w:rPr>
                <w:rFonts w:ascii="Times New Roman" w:eastAsia="Times New Roman" w:hAnsi="Times New Roman" w:cs="Times New Roman"/>
                <w:b/>
                <w:color w:val="000000"/>
                <w:sz w:val="26"/>
                <w:szCs w:val="26"/>
                <w:lang w:val="uk-UA" w:eastAsia="ru-RU"/>
              </w:rPr>
              <w:t>Для формування е-</w:t>
            </w:r>
            <w:r w:rsidR="00D45B7F" w:rsidRPr="00BE3D2F">
              <w:rPr>
                <w:rFonts w:ascii="Times New Roman" w:eastAsia="Times New Roman" w:hAnsi="Times New Roman" w:cs="Times New Roman"/>
                <w:b/>
                <w:color w:val="000000"/>
                <w:sz w:val="26"/>
                <w:szCs w:val="26"/>
                <w:lang w:val="uk-UA" w:eastAsia="ru-RU"/>
              </w:rPr>
              <w:t>П</w:t>
            </w:r>
            <w:r w:rsidRPr="00BE3D2F">
              <w:rPr>
                <w:rFonts w:ascii="Times New Roman" w:eastAsia="Times New Roman" w:hAnsi="Times New Roman" w:cs="Times New Roman"/>
                <w:b/>
                <w:color w:val="000000"/>
                <w:sz w:val="26"/>
                <w:szCs w:val="26"/>
                <w:lang w:val="uk-UA" w:eastAsia="ru-RU"/>
              </w:rPr>
              <w:t>освідчення ветерана використовуються відомості, передані до Єдиного державного вебпорталу електронних послуг відповідно до вимог законодавства України з</w:t>
            </w:r>
            <w:r w:rsidRPr="00E134F1">
              <w:rPr>
                <w:rFonts w:ascii="Times New Roman" w:eastAsia="Times New Roman" w:hAnsi="Times New Roman" w:cs="Times New Roman"/>
                <w:b/>
                <w:color w:val="000000"/>
                <w:sz w:val="26"/>
                <w:szCs w:val="26"/>
                <w:lang w:val="uk-UA" w:eastAsia="ru-RU"/>
              </w:rPr>
              <w:t xml:space="preserve"> Реєстру та автоматизованих інформаційних і довідкових систем, реєстрів та банків даних, держателями </w:t>
            </w:r>
            <w:r w:rsidRPr="00E134F1">
              <w:rPr>
                <w:rFonts w:ascii="Times New Roman" w:eastAsia="Times New Roman" w:hAnsi="Times New Roman" w:cs="Times New Roman"/>
                <w:b/>
                <w:color w:val="000000"/>
                <w:sz w:val="26"/>
                <w:szCs w:val="26"/>
                <w:lang w:val="uk-UA" w:eastAsia="ru-RU"/>
              </w:rPr>
              <w:lastRenderedPageBreak/>
              <w:t>(адміністраторами) яких є органи державної влади та місцевого самоврядування.</w:t>
            </w:r>
          </w:p>
          <w:p w14:paraId="4BCB567F" w14:textId="596AB289" w:rsidR="0036665A" w:rsidRDefault="0036665A" w:rsidP="00591145">
            <w:pPr>
              <w:ind w:firstLine="567"/>
              <w:jc w:val="both"/>
              <w:rPr>
                <w:rFonts w:ascii="Times New Roman" w:eastAsia="Times New Roman" w:hAnsi="Times New Roman" w:cs="Times New Roman"/>
                <w:b/>
                <w:color w:val="000000"/>
                <w:sz w:val="26"/>
                <w:szCs w:val="26"/>
                <w:lang w:val="uk-UA" w:eastAsia="ru-RU"/>
              </w:rPr>
            </w:pPr>
            <w:r w:rsidRPr="00BE3D2F">
              <w:rPr>
                <w:rFonts w:ascii="Times New Roman" w:eastAsia="Times New Roman" w:hAnsi="Times New Roman" w:cs="Times New Roman"/>
                <w:b/>
                <w:color w:val="000000"/>
                <w:sz w:val="26"/>
                <w:szCs w:val="26"/>
                <w:lang w:val="uk-UA" w:eastAsia="ru-RU"/>
              </w:rPr>
              <w:t>Порядок формування е-</w:t>
            </w:r>
            <w:r w:rsidR="000D3E37">
              <w:rPr>
                <w:rFonts w:ascii="Times New Roman" w:eastAsia="Times New Roman" w:hAnsi="Times New Roman" w:cs="Times New Roman"/>
                <w:b/>
                <w:color w:val="000000"/>
                <w:sz w:val="26"/>
                <w:szCs w:val="26"/>
                <w:lang w:val="uk-UA" w:eastAsia="ru-RU"/>
              </w:rPr>
              <w:t>П</w:t>
            </w:r>
            <w:r w:rsidRPr="00BE3D2F">
              <w:rPr>
                <w:rFonts w:ascii="Times New Roman" w:eastAsia="Times New Roman" w:hAnsi="Times New Roman" w:cs="Times New Roman"/>
                <w:b/>
                <w:color w:val="000000"/>
                <w:sz w:val="26"/>
                <w:szCs w:val="26"/>
                <w:lang w:val="uk-UA" w:eastAsia="ru-RU"/>
              </w:rPr>
              <w:t xml:space="preserve">освідчення ветерана, їх </w:t>
            </w:r>
            <w:r w:rsidR="005B421B" w:rsidRPr="00BE3D2F">
              <w:rPr>
                <w:rFonts w:ascii="Times New Roman" w:eastAsia="Times New Roman" w:hAnsi="Times New Roman" w:cs="Times New Roman"/>
                <w:b/>
                <w:sz w:val="26"/>
                <w:szCs w:val="26"/>
                <w:lang w:val="uk-UA" w:eastAsia="ru-RU"/>
              </w:rPr>
              <w:t xml:space="preserve">електронних </w:t>
            </w:r>
            <w:r w:rsidRPr="00BE3D2F">
              <w:rPr>
                <w:rFonts w:ascii="Times New Roman" w:eastAsia="Times New Roman" w:hAnsi="Times New Roman" w:cs="Times New Roman"/>
                <w:b/>
                <w:color w:val="000000"/>
                <w:sz w:val="26"/>
                <w:szCs w:val="26"/>
                <w:lang w:val="uk-UA" w:eastAsia="ru-RU"/>
              </w:rPr>
              <w:t>копій</w:t>
            </w:r>
            <w:r w:rsidRPr="00E134F1">
              <w:rPr>
                <w:rFonts w:ascii="Times New Roman" w:eastAsia="Times New Roman" w:hAnsi="Times New Roman" w:cs="Times New Roman"/>
                <w:b/>
                <w:color w:val="000000"/>
                <w:sz w:val="26"/>
                <w:szCs w:val="26"/>
                <w:lang w:val="uk-UA" w:eastAsia="ru-RU"/>
              </w:rPr>
              <w:t xml:space="preserve"> та їх перевірки органами державної влади, органами місцевого самоврядування, юридичними та фізичними особами визначається Кабінетом Міністрів України. Органи державної влади та органи місцевого самоврядування, юридичні та фізичні особи зобов’язані забезпечити перевірку е-</w:t>
            </w:r>
            <w:r w:rsidR="000D3E37">
              <w:rPr>
                <w:rFonts w:ascii="Times New Roman" w:eastAsia="Times New Roman" w:hAnsi="Times New Roman" w:cs="Times New Roman"/>
                <w:b/>
                <w:color w:val="000000"/>
                <w:sz w:val="26"/>
                <w:szCs w:val="26"/>
                <w:lang w:val="uk-UA" w:eastAsia="ru-RU"/>
              </w:rPr>
              <w:t>П</w:t>
            </w:r>
            <w:r w:rsidRPr="00E134F1">
              <w:rPr>
                <w:rFonts w:ascii="Times New Roman" w:eastAsia="Times New Roman" w:hAnsi="Times New Roman" w:cs="Times New Roman"/>
                <w:b/>
                <w:color w:val="000000"/>
                <w:sz w:val="26"/>
                <w:szCs w:val="26"/>
                <w:lang w:val="uk-UA" w:eastAsia="ru-RU"/>
              </w:rPr>
              <w:t>освідчення ветерана, що пред’являються громадянами України.</w:t>
            </w:r>
          </w:p>
          <w:p w14:paraId="56D69949" w14:textId="22771EC6" w:rsidR="00591145" w:rsidRPr="00591145" w:rsidRDefault="00591145" w:rsidP="00591145">
            <w:pPr>
              <w:ind w:firstLine="567"/>
              <w:jc w:val="both"/>
              <w:rPr>
                <w:rStyle w:val="rvts9"/>
                <w:rFonts w:ascii="Times New Roman" w:hAnsi="Times New Roman" w:cs="Times New Roman"/>
                <w:color w:val="333333"/>
                <w:sz w:val="26"/>
                <w:szCs w:val="26"/>
                <w:lang w:val="uk-UA"/>
              </w:rPr>
            </w:pPr>
            <w:r w:rsidRPr="00591145">
              <w:rPr>
                <w:rStyle w:val="rvts9"/>
                <w:rFonts w:ascii="Times New Roman" w:hAnsi="Times New Roman" w:cs="Times New Roman"/>
                <w:color w:val="333333"/>
                <w:sz w:val="26"/>
                <w:szCs w:val="26"/>
                <w:lang w:val="uk-UA"/>
              </w:rPr>
              <w:t>…</w:t>
            </w:r>
          </w:p>
        </w:tc>
      </w:tr>
    </w:tbl>
    <w:p w14:paraId="31355B67" w14:textId="77777777" w:rsidR="00FF2EE9" w:rsidRPr="00E134F1" w:rsidRDefault="00FF2EE9" w:rsidP="00FF2EE9">
      <w:pPr>
        <w:pStyle w:val="rvps2"/>
        <w:shd w:val="clear" w:color="auto" w:fill="FFFFFF"/>
        <w:spacing w:before="0" w:beforeAutospacing="0" w:after="150" w:afterAutospacing="0"/>
        <w:jc w:val="both"/>
        <w:rPr>
          <w:rStyle w:val="rvts9"/>
          <w:b/>
          <w:bCs/>
          <w:color w:val="333333"/>
          <w:lang w:val="uk-UA"/>
        </w:rPr>
      </w:pPr>
    </w:p>
    <w:p w14:paraId="474EB14D" w14:textId="346F8169" w:rsidR="00B655AB" w:rsidRPr="00B655AB" w:rsidRDefault="00B655AB" w:rsidP="00B655AB">
      <w:pPr>
        <w:spacing w:after="0" w:line="240" w:lineRule="auto"/>
        <w:rPr>
          <w:rFonts w:ascii="Times New Roman" w:hAnsi="Times New Roman" w:cs="Times New Roman"/>
          <w:b/>
          <w:sz w:val="28"/>
          <w:szCs w:val="28"/>
          <w:lang w:val="ru-RU"/>
        </w:rPr>
      </w:pPr>
      <w:bookmarkStart w:id="6" w:name="n36"/>
      <w:bookmarkStart w:id="7" w:name="n577"/>
      <w:bookmarkStart w:id="8" w:name="n37"/>
      <w:bookmarkEnd w:id="6"/>
      <w:bookmarkEnd w:id="7"/>
      <w:bookmarkEnd w:id="8"/>
      <w:r w:rsidRPr="00B655AB">
        <w:rPr>
          <w:rFonts w:ascii="Times New Roman" w:eastAsia="Times New Roman" w:hAnsi="Times New Roman" w:cs="Times New Roman"/>
          <w:b/>
          <w:sz w:val="28"/>
          <w:szCs w:val="28"/>
          <w:lang w:val="ru-RU"/>
        </w:rPr>
        <w:t>Народні депутати України</w:t>
      </w:r>
      <w:r w:rsidRPr="00B655AB">
        <w:rPr>
          <w:rFonts w:ascii="Times New Roman" w:eastAsia="Times New Roman" w:hAnsi="Times New Roman" w:cs="Times New Roman"/>
          <w:b/>
          <w:sz w:val="28"/>
          <w:szCs w:val="28"/>
          <w:lang w:val="ru-RU"/>
        </w:rPr>
        <w:tab/>
      </w:r>
      <w:r w:rsidRPr="00B655AB">
        <w:rPr>
          <w:rFonts w:ascii="Times New Roman" w:eastAsia="Times New Roman" w:hAnsi="Times New Roman" w:cs="Times New Roman"/>
          <w:b/>
          <w:sz w:val="28"/>
          <w:szCs w:val="28"/>
          <w:lang w:val="ru-RU"/>
        </w:rPr>
        <w:tab/>
        <w:t xml:space="preserve">             </w:t>
      </w:r>
      <w:r>
        <w:rPr>
          <w:rFonts w:ascii="Times New Roman" w:eastAsia="Times New Roman" w:hAnsi="Times New Roman" w:cs="Times New Roman"/>
          <w:b/>
          <w:sz w:val="28"/>
          <w:szCs w:val="28"/>
          <w:lang w:val="ru-RU"/>
        </w:rPr>
        <w:t xml:space="preserve">                                                                </w:t>
      </w:r>
      <w:r w:rsidRPr="00B655AB">
        <w:rPr>
          <w:rFonts w:ascii="Times New Roman" w:eastAsia="Times New Roman" w:hAnsi="Times New Roman" w:cs="Times New Roman"/>
          <w:b/>
          <w:sz w:val="28"/>
          <w:szCs w:val="28"/>
          <w:lang w:val="ru-RU"/>
        </w:rPr>
        <w:t xml:space="preserve">    Чернєв Є.В., </w:t>
      </w:r>
      <w:r w:rsidRPr="00B655AB">
        <w:rPr>
          <w:rFonts w:ascii="Times New Roman" w:hAnsi="Times New Roman" w:cs="Times New Roman"/>
          <w:b/>
          <w:sz w:val="28"/>
          <w:szCs w:val="28"/>
          <w:lang w:val="ru-RU"/>
        </w:rPr>
        <w:t>Шараськін А.А.,</w:t>
      </w:r>
    </w:p>
    <w:p w14:paraId="30F4A520" w14:textId="34C4693E" w:rsidR="00B655AB" w:rsidRPr="000A6632" w:rsidRDefault="00B655AB" w:rsidP="00B655AB">
      <w:pPr>
        <w:spacing w:after="0" w:line="240" w:lineRule="auto"/>
        <w:rPr>
          <w:rFonts w:ascii="Times New Roman" w:eastAsia="Times New Roman" w:hAnsi="Times New Roman" w:cs="Times New Roman"/>
          <w:b/>
          <w:sz w:val="28"/>
          <w:szCs w:val="28"/>
        </w:rPr>
      </w:pPr>
      <w:r w:rsidRPr="00B655AB">
        <w:rPr>
          <w:rFonts w:ascii="Times New Roman" w:hAnsi="Times New Roman" w:cs="Times New Roman"/>
          <w:b/>
          <w:sz w:val="28"/>
          <w:szCs w:val="28"/>
          <w:lang w:val="ru-RU"/>
        </w:rPr>
        <w:t xml:space="preserve">                                                                              </w:t>
      </w:r>
      <w:r>
        <w:rPr>
          <w:rFonts w:ascii="Times New Roman" w:hAnsi="Times New Roman" w:cs="Times New Roman"/>
          <w:b/>
          <w:sz w:val="28"/>
          <w:szCs w:val="28"/>
          <w:lang w:val="ru-RU"/>
        </w:rPr>
        <w:t xml:space="preserve">                                                                 </w:t>
      </w:r>
      <w:r w:rsidRPr="006D78E3">
        <w:rPr>
          <w:rFonts w:ascii="Times New Roman" w:hAnsi="Times New Roman" w:cs="Times New Roman"/>
          <w:b/>
          <w:sz w:val="28"/>
          <w:szCs w:val="28"/>
        </w:rPr>
        <w:t>Зінкевич Я.В.</w:t>
      </w:r>
      <w:r>
        <w:rPr>
          <w:rFonts w:ascii="Times New Roman" w:hAnsi="Times New Roman" w:cs="Times New Roman"/>
          <w:b/>
          <w:sz w:val="28"/>
          <w:szCs w:val="28"/>
        </w:rPr>
        <w:t xml:space="preserve"> </w:t>
      </w:r>
      <w:r>
        <w:rPr>
          <w:rFonts w:ascii="Times New Roman" w:eastAsia="Times New Roman" w:hAnsi="Times New Roman" w:cs="Times New Roman"/>
          <w:b/>
          <w:sz w:val="28"/>
          <w:szCs w:val="28"/>
        </w:rPr>
        <w:t>та інші</w:t>
      </w:r>
    </w:p>
    <w:p w14:paraId="67004659" w14:textId="77777777" w:rsidR="002261EA" w:rsidRPr="00E134F1" w:rsidRDefault="002261EA">
      <w:pPr>
        <w:rPr>
          <w:lang w:val="uk-UA"/>
        </w:rPr>
      </w:pPr>
    </w:p>
    <w:sectPr w:rsidR="002261EA" w:rsidRPr="00E134F1" w:rsidSect="0036665A">
      <w:headerReference w:type="default" r:id="rId26"/>
      <w:pgSz w:w="15840" w:h="12240" w:orient="landscape"/>
      <w:pgMar w:top="1134" w:right="851" w:bottom="1134" w:left="851" w:header="51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7A21C" w14:textId="77777777" w:rsidR="00B85FF2" w:rsidRDefault="00B85FF2" w:rsidP="0036665A">
      <w:pPr>
        <w:spacing w:after="0" w:line="240" w:lineRule="auto"/>
      </w:pPr>
      <w:r>
        <w:separator/>
      </w:r>
    </w:p>
  </w:endnote>
  <w:endnote w:type="continuationSeparator" w:id="0">
    <w:p w14:paraId="265FE861" w14:textId="77777777" w:rsidR="00B85FF2" w:rsidRDefault="00B85FF2" w:rsidP="00366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098F5" w14:textId="77777777" w:rsidR="00B85FF2" w:rsidRDefault="00B85FF2" w:rsidP="0036665A">
      <w:pPr>
        <w:spacing w:after="0" w:line="240" w:lineRule="auto"/>
      </w:pPr>
      <w:r>
        <w:separator/>
      </w:r>
    </w:p>
  </w:footnote>
  <w:footnote w:type="continuationSeparator" w:id="0">
    <w:p w14:paraId="40D73032" w14:textId="77777777" w:rsidR="00B85FF2" w:rsidRDefault="00B85FF2" w:rsidP="00366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2345592"/>
      <w:docPartObj>
        <w:docPartGallery w:val="Page Numbers (Top of Page)"/>
        <w:docPartUnique/>
      </w:docPartObj>
    </w:sdtPr>
    <w:sdtEndPr>
      <w:rPr>
        <w:rFonts w:ascii="Times New Roman" w:hAnsi="Times New Roman" w:cs="Times New Roman"/>
        <w:sz w:val="28"/>
        <w:szCs w:val="28"/>
      </w:rPr>
    </w:sdtEndPr>
    <w:sdtContent>
      <w:p w14:paraId="21E03B14" w14:textId="0EF2A402" w:rsidR="0036665A" w:rsidRPr="0036665A" w:rsidRDefault="0036665A">
        <w:pPr>
          <w:pStyle w:val="a6"/>
          <w:jc w:val="center"/>
          <w:rPr>
            <w:rFonts w:ascii="Times New Roman" w:hAnsi="Times New Roman" w:cs="Times New Roman"/>
            <w:sz w:val="28"/>
            <w:szCs w:val="28"/>
          </w:rPr>
        </w:pPr>
        <w:r w:rsidRPr="0036665A">
          <w:rPr>
            <w:rFonts w:ascii="Times New Roman" w:hAnsi="Times New Roman" w:cs="Times New Roman"/>
            <w:sz w:val="28"/>
            <w:szCs w:val="28"/>
          </w:rPr>
          <w:fldChar w:fldCharType="begin"/>
        </w:r>
        <w:r w:rsidRPr="0036665A">
          <w:rPr>
            <w:rFonts w:ascii="Times New Roman" w:hAnsi="Times New Roman" w:cs="Times New Roman"/>
            <w:sz w:val="28"/>
            <w:szCs w:val="28"/>
          </w:rPr>
          <w:instrText>PAGE   \* MERGEFORMAT</w:instrText>
        </w:r>
        <w:r w:rsidRPr="0036665A">
          <w:rPr>
            <w:rFonts w:ascii="Times New Roman" w:hAnsi="Times New Roman" w:cs="Times New Roman"/>
            <w:sz w:val="28"/>
            <w:szCs w:val="28"/>
          </w:rPr>
          <w:fldChar w:fldCharType="separate"/>
        </w:r>
        <w:r w:rsidR="00422A05" w:rsidRPr="00422A05">
          <w:rPr>
            <w:rFonts w:ascii="Times New Roman" w:hAnsi="Times New Roman" w:cs="Times New Roman"/>
            <w:noProof/>
            <w:sz w:val="28"/>
            <w:szCs w:val="28"/>
            <w:lang w:val="ru-RU"/>
          </w:rPr>
          <w:t>2</w:t>
        </w:r>
        <w:r w:rsidRPr="0036665A">
          <w:rPr>
            <w:rFonts w:ascii="Times New Roman" w:hAnsi="Times New Roman" w:cs="Times New Roman"/>
            <w:sz w:val="28"/>
            <w:szCs w:val="28"/>
          </w:rPr>
          <w:fldChar w:fldCharType="end"/>
        </w:r>
      </w:p>
    </w:sdtContent>
  </w:sdt>
  <w:p w14:paraId="479AA55C" w14:textId="77777777" w:rsidR="0036665A" w:rsidRDefault="0036665A">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EE9"/>
    <w:rsid w:val="00042007"/>
    <w:rsid w:val="000D3E37"/>
    <w:rsid w:val="00156A42"/>
    <w:rsid w:val="001B0DBB"/>
    <w:rsid w:val="001B2262"/>
    <w:rsid w:val="002261EA"/>
    <w:rsid w:val="00232350"/>
    <w:rsid w:val="002C1395"/>
    <w:rsid w:val="0036665A"/>
    <w:rsid w:val="003D6D89"/>
    <w:rsid w:val="003E62C2"/>
    <w:rsid w:val="00422A05"/>
    <w:rsid w:val="00463560"/>
    <w:rsid w:val="004B0390"/>
    <w:rsid w:val="00537F00"/>
    <w:rsid w:val="00555093"/>
    <w:rsid w:val="0058412B"/>
    <w:rsid w:val="00591145"/>
    <w:rsid w:val="005923C2"/>
    <w:rsid w:val="00594071"/>
    <w:rsid w:val="005B421B"/>
    <w:rsid w:val="00614F54"/>
    <w:rsid w:val="00615788"/>
    <w:rsid w:val="00687CB8"/>
    <w:rsid w:val="00694130"/>
    <w:rsid w:val="006A4399"/>
    <w:rsid w:val="006B02D9"/>
    <w:rsid w:val="006F0BEC"/>
    <w:rsid w:val="007A4960"/>
    <w:rsid w:val="00811001"/>
    <w:rsid w:val="00812578"/>
    <w:rsid w:val="00957E60"/>
    <w:rsid w:val="00961E43"/>
    <w:rsid w:val="00A53F80"/>
    <w:rsid w:val="00A77BE7"/>
    <w:rsid w:val="00AF5ACF"/>
    <w:rsid w:val="00B655AB"/>
    <w:rsid w:val="00B85FF2"/>
    <w:rsid w:val="00BD123F"/>
    <w:rsid w:val="00BE3D2F"/>
    <w:rsid w:val="00C41E98"/>
    <w:rsid w:val="00CD2A70"/>
    <w:rsid w:val="00CD59BF"/>
    <w:rsid w:val="00D027DE"/>
    <w:rsid w:val="00D26659"/>
    <w:rsid w:val="00D30842"/>
    <w:rsid w:val="00D45B7F"/>
    <w:rsid w:val="00DE395F"/>
    <w:rsid w:val="00E134F1"/>
    <w:rsid w:val="00ED6D64"/>
    <w:rsid w:val="00FF2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B6D4"/>
  <w15:chartTrackingRefBased/>
  <w15:docId w15:val="{02233309-D1F4-49D3-A7F3-B0E1B1AE3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FF2E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FF2EE9"/>
  </w:style>
  <w:style w:type="character" w:customStyle="1" w:styleId="rvts37">
    <w:name w:val="rvts37"/>
    <w:basedOn w:val="a0"/>
    <w:rsid w:val="00FF2EE9"/>
  </w:style>
  <w:style w:type="character" w:styleId="a3">
    <w:name w:val="Hyperlink"/>
    <w:basedOn w:val="a0"/>
    <w:uiPriority w:val="99"/>
    <w:semiHidden/>
    <w:unhideWhenUsed/>
    <w:rsid w:val="00FF2EE9"/>
    <w:rPr>
      <w:color w:val="0000FF"/>
      <w:u w:val="single"/>
    </w:rPr>
  </w:style>
  <w:style w:type="character" w:customStyle="1" w:styleId="rvts46">
    <w:name w:val="rvts46"/>
    <w:basedOn w:val="a0"/>
    <w:rsid w:val="00FF2EE9"/>
  </w:style>
  <w:style w:type="table" w:styleId="a4">
    <w:name w:val="Table Grid"/>
    <w:basedOn w:val="a1"/>
    <w:uiPriority w:val="39"/>
    <w:rsid w:val="00FF2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Revision"/>
    <w:hidden/>
    <w:uiPriority w:val="99"/>
    <w:semiHidden/>
    <w:rsid w:val="00C41E98"/>
    <w:pPr>
      <w:spacing w:after="0" w:line="240" w:lineRule="auto"/>
    </w:pPr>
  </w:style>
  <w:style w:type="paragraph" w:styleId="a6">
    <w:name w:val="header"/>
    <w:basedOn w:val="a"/>
    <w:link w:val="a7"/>
    <w:uiPriority w:val="99"/>
    <w:unhideWhenUsed/>
    <w:rsid w:val="0036665A"/>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36665A"/>
  </w:style>
  <w:style w:type="paragraph" w:styleId="a8">
    <w:name w:val="footer"/>
    <w:basedOn w:val="a"/>
    <w:link w:val="a9"/>
    <w:uiPriority w:val="99"/>
    <w:unhideWhenUsed/>
    <w:rsid w:val="0036665A"/>
    <w:pPr>
      <w:tabs>
        <w:tab w:val="center" w:pos="4677"/>
        <w:tab w:val="right" w:pos="9355"/>
      </w:tabs>
      <w:spacing w:after="0" w:line="240" w:lineRule="auto"/>
    </w:pPr>
  </w:style>
  <w:style w:type="character" w:customStyle="1" w:styleId="a9">
    <w:name w:val="Нижній колонтитул Знак"/>
    <w:basedOn w:val="a0"/>
    <w:link w:val="a8"/>
    <w:uiPriority w:val="99"/>
    <w:rsid w:val="0036665A"/>
  </w:style>
  <w:style w:type="character" w:styleId="aa">
    <w:name w:val="annotation reference"/>
    <w:basedOn w:val="a0"/>
    <w:uiPriority w:val="99"/>
    <w:semiHidden/>
    <w:unhideWhenUsed/>
    <w:rsid w:val="003D6D89"/>
    <w:rPr>
      <w:sz w:val="16"/>
      <w:szCs w:val="16"/>
    </w:rPr>
  </w:style>
  <w:style w:type="paragraph" w:styleId="ab">
    <w:name w:val="annotation text"/>
    <w:basedOn w:val="a"/>
    <w:link w:val="ac"/>
    <w:uiPriority w:val="99"/>
    <w:semiHidden/>
    <w:unhideWhenUsed/>
    <w:rsid w:val="003D6D89"/>
    <w:pPr>
      <w:spacing w:line="240" w:lineRule="auto"/>
    </w:pPr>
    <w:rPr>
      <w:sz w:val="20"/>
      <w:szCs w:val="20"/>
    </w:rPr>
  </w:style>
  <w:style w:type="character" w:customStyle="1" w:styleId="ac">
    <w:name w:val="Текст примітки Знак"/>
    <w:basedOn w:val="a0"/>
    <w:link w:val="ab"/>
    <w:uiPriority w:val="99"/>
    <w:semiHidden/>
    <w:rsid w:val="003D6D89"/>
    <w:rPr>
      <w:sz w:val="20"/>
      <w:szCs w:val="20"/>
    </w:rPr>
  </w:style>
  <w:style w:type="paragraph" w:styleId="ad">
    <w:name w:val="annotation subject"/>
    <w:basedOn w:val="ab"/>
    <w:next w:val="ab"/>
    <w:link w:val="ae"/>
    <w:uiPriority w:val="99"/>
    <w:semiHidden/>
    <w:unhideWhenUsed/>
    <w:rsid w:val="003D6D89"/>
    <w:rPr>
      <w:b/>
      <w:bCs/>
    </w:rPr>
  </w:style>
  <w:style w:type="character" w:customStyle="1" w:styleId="ae">
    <w:name w:val="Тема примітки Знак"/>
    <w:basedOn w:val="ac"/>
    <w:link w:val="ad"/>
    <w:uiPriority w:val="99"/>
    <w:semiHidden/>
    <w:rsid w:val="003D6D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441520">
      <w:bodyDiv w:val="1"/>
      <w:marLeft w:val="0"/>
      <w:marRight w:val="0"/>
      <w:marTop w:val="0"/>
      <w:marBottom w:val="0"/>
      <w:divBdr>
        <w:top w:val="none" w:sz="0" w:space="0" w:color="auto"/>
        <w:left w:val="none" w:sz="0" w:space="0" w:color="auto"/>
        <w:bottom w:val="none" w:sz="0" w:space="0" w:color="auto"/>
        <w:right w:val="none" w:sz="0" w:space="0" w:color="auto"/>
      </w:divBdr>
    </w:div>
    <w:div w:id="248582985">
      <w:bodyDiv w:val="1"/>
      <w:marLeft w:val="0"/>
      <w:marRight w:val="0"/>
      <w:marTop w:val="0"/>
      <w:marBottom w:val="0"/>
      <w:divBdr>
        <w:top w:val="none" w:sz="0" w:space="0" w:color="auto"/>
        <w:left w:val="none" w:sz="0" w:space="0" w:color="auto"/>
        <w:bottom w:val="none" w:sz="0" w:space="0" w:color="auto"/>
        <w:right w:val="none" w:sz="0" w:space="0" w:color="auto"/>
      </w:divBdr>
    </w:div>
    <w:div w:id="194257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700-2019-%D0%BF" TargetMode="External"/><Relationship Id="rId18" Type="http://schemas.openxmlformats.org/officeDocument/2006/relationships/hyperlink" Target="https://zakon.rada.gov.ua/laws/show/302-94-%D0%B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zakon.rada.gov.ua/laws/show/3551-12" TargetMode="External"/><Relationship Id="rId7" Type="http://schemas.openxmlformats.org/officeDocument/2006/relationships/webSettings" Target="webSettings.xml"/><Relationship Id="rId12" Type="http://schemas.openxmlformats.org/officeDocument/2006/relationships/hyperlink" Target="https://zakon.rada.gov.ua/laws/show/2297-17" TargetMode="External"/><Relationship Id="rId17" Type="http://schemas.openxmlformats.org/officeDocument/2006/relationships/hyperlink" Target="https://zakon.rada.gov.ua/laws/show/700-2019-%D0%BF" TargetMode="External"/><Relationship Id="rId25" Type="http://schemas.openxmlformats.org/officeDocument/2006/relationships/hyperlink" Target="https://zakon.rada.gov.ua/laws/show/3551-12" TargetMode="External"/><Relationship Id="rId2" Type="http://schemas.openxmlformats.org/officeDocument/2006/relationships/customXml" Target="../customXml/item2.xml"/><Relationship Id="rId16" Type="http://schemas.openxmlformats.org/officeDocument/2006/relationships/hyperlink" Target="https://zakon.rada.gov.ua/laws/show/2297-17" TargetMode="External"/><Relationship Id="rId20" Type="http://schemas.openxmlformats.org/officeDocument/2006/relationships/hyperlink" Target="https://zakon.rada.gov.ua/laws/show/119-2018-%D0%B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657-12" TargetMode="External"/><Relationship Id="rId24" Type="http://schemas.openxmlformats.org/officeDocument/2006/relationships/hyperlink" Target="https://zakon.rada.gov.ua/laws/show/119-2018-%D0%BF" TargetMode="External"/><Relationship Id="rId5" Type="http://schemas.openxmlformats.org/officeDocument/2006/relationships/styles" Target="styles.xml"/><Relationship Id="rId15" Type="http://schemas.openxmlformats.org/officeDocument/2006/relationships/hyperlink" Target="https://zakon.rada.gov.ua/laws/show/2657-12" TargetMode="External"/><Relationship Id="rId23" Type="http://schemas.openxmlformats.org/officeDocument/2006/relationships/hyperlink" Target="https://zakon.rada.gov.ua/laws/show/3551-12" TargetMode="External"/><Relationship Id="rId28" Type="http://schemas.openxmlformats.org/officeDocument/2006/relationships/theme" Target="theme/theme1.xml"/><Relationship Id="rId10" Type="http://schemas.openxmlformats.org/officeDocument/2006/relationships/hyperlink" Target="https://zakon.rada.gov.ua/laws/show/2297-17" TargetMode="External"/><Relationship Id="rId19" Type="http://schemas.openxmlformats.org/officeDocument/2006/relationships/hyperlink" Target="https://zakon.rada.gov.ua/laws/show/3551-12"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2297-17" TargetMode="External"/><Relationship Id="rId22" Type="http://schemas.openxmlformats.org/officeDocument/2006/relationships/hyperlink" Target="https://zakon.rada.gov.ua/laws/show/302-94-%D0%BF"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57D30-ED8A-4724-B68E-40B3969577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F9DFE9-6702-40FD-8846-2FF25D0E0874}">
  <ds:schemaRefs>
    <ds:schemaRef ds:uri="http://schemas.microsoft.com/sharepoint/v3/contenttype/forms"/>
  </ds:schemaRefs>
</ds:datastoreItem>
</file>

<file path=customXml/itemProps3.xml><?xml version="1.0" encoding="utf-8"?>
<ds:datastoreItem xmlns:ds="http://schemas.openxmlformats.org/officeDocument/2006/customXml" ds:itemID="{A91F47F4-1354-431C-8129-672824FA8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503EAE-66EC-4CD5-ABEA-46EE459BC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7337</Words>
  <Characters>4183</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2021-06-24T08:41:00Z</dcterms:created>
  <dcterms:modified xsi:type="dcterms:W3CDTF">2021-06-24T08:41:00Z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