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1A3" w:rsidRPr="00506846" w:rsidRDefault="00A401A3" w:rsidP="00077BC3">
      <w:pPr>
        <w:pStyle w:val="Nazva"/>
        <w:ind w:right="-1"/>
        <w:rPr>
          <w:i/>
          <w:lang w:val="en-US"/>
        </w:rPr>
      </w:pPr>
    </w:p>
    <w:p w:rsidR="005B162F" w:rsidRPr="00506846" w:rsidRDefault="005B162F" w:rsidP="00077BC3">
      <w:pPr>
        <w:pStyle w:val="Nazva"/>
        <w:ind w:right="-1"/>
        <w:rPr>
          <w:i/>
          <w:lang w:val="en-US"/>
        </w:rPr>
      </w:pPr>
    </w:p>
    <w:p w:rsidR="005B162F" w:rsidRPr="00506846" w:rsidRDefault="005B162F" w:rsidP="00077BC3">
      <w:pPr>
        <w:pStyle w:val="Nazva"/>
        <w:ind w:right="-1"/>
        <w:rPr>
          <w:i/>
          <w:lang w:val="en-US"/>
        </w:rPr>
      </w:pPr>
    </w:p>
    <w:p w:rsidR="005B162F" w:rsidRPr="00506846" w:rsidRDefault="005B162F" w:rsidP="00077BC3">
      <w:pPr>
        <w:pStyle w:val="Nazva"/>
        <w:ind w:right="-1"/>
        <w:rPr>
          <w:i/>
          <w:lang w:val="en-US"/>
        </w:rPr>
      </w:pPr>
    </w:p>
    <w:p w:rsidR="005B162F" w:rsidRPr="00C75739" w:rsidRDefault="005B162F" w:rsidP="00077BC3">
      <w:pPr>
        <w:pStyle w:val="Nazva"/>
        <w:ind w:right="-1"/>
      </w:pPr>
      <w:bookmarkStart w:id="0" w:name="_GoBack"/>
      <w:bookmarkEnd w:id="0"/>
      <w:r w:rsidRPr="00C75739">
        <w:t>ВИСНОВОК</w:t>
      </w:r>
    </w:p>
    <w:p w:rsidR="000F27B8" w:rsidRPr="000F27B8" w:rsidRDefault="005B162F" w:rsidP="000F27B8">
      <w:pPr>
        <w:jc w:val="center"/>
        <w:rPr>
          <w:b/>
          <w:bCs/>
        </w:rPr>
      </w:pPr>
      <w:r w:rsidRPr="00260488">
        <w:rPr>
          <w:b/>
          <w:bCs/>
        </w:rPr>
        <w:t xml:space="preserve">на проект Закону </w:t>
      </w:r>
      <w:r w:rsidRPr="000F27B8">
        <w:rPr>
          <w:b/>
          <w:bCs/>
        </w:rPr>
        <w:t>України</w:t>
      </w:r>
      <w:r w:rsidRPr="000F27B8">
        <w:rPr>
          <w:b/>
        </w:rPr>
        <w:t xml:space="preserve"> «</w:t>
      </w:r>
      <w:r w:rsidR="000F27B8" w:rsidRPr="000F27B8">
        <w:rPr>
          <w:b/>
          <w:bCs/>
        </w:rPr>
        <w:t>Про внесення змін до Закону України</w:t>
      </w:r>
    </w:p>
    <w:p w:rsidR="000F27B8" w:rsidRDefault="000F27B8" w:rsidP="000F27B8">
      <w:pPr>
        <w:jc w:val="center"/>
        <w:rPr>
          <w:b/>
          <w:bCs/>
        </w:rPr>
      </w:pPr>
      <w:r>
        <w:rPr>
          <w:b/>
          <w:bCs/>
        </w:rPr>
        <w:t>«</w:t>
      </w:r>
      <w:r w:rsidRPr="000F27B8">
        <w:rPr>
          <w:b/>
          <w:bCs/>
        </w:rPr>
        <w:t>Про статус ветеранів війни, гарантії їх соціального захисту</w:t>
      </w:r>
      <w:r>
        <w:rPr>
          <w:b/>
          <w:bCs/>
        </w:rPr>
        <w:t>»</w:t>
      </w:r>
    </w:p>
    <w:p w:rsidR="000F27B8" w:rsidRDefault="000F27B8" w:rsidP="000F27B8">
      <w:pPr>
        <w:jc w:val="center"/>
        <w:rPr>
          <w:b/>
          <w:bCs/>
        </w:rPr>
      </w:pPr>
      <w:r w:rsidRPr="000F27B8">
        <w:rPr>
          <w:b/>
          <w:bCs/>
        </w:rPr>
        <w:t>щодо вдосконалення функціонування Єдиного державного</w:t>
      </w:r>
    </w:p>
    <w:p w:rsidR="000F27B8" w:rsidRDefault="000F27B8" w:rsidP="000F27B8">
      <w:pPr>
        <w:jc w:val="center"/>
        <w:rPr>
          <w:b/>
          <w:bCs/>
        </w:rPr>
      </w:pPr>
      <w:r w:rsidRPr="000F27B8">
        <w:rPr>
          <w:b/>
          <w:bCs/>
        </w:rPr>
        <w:t>реєстру ветеранів війни та запровадження</w:t>
      </w:r>
    </w:p>
    <w:p w:rsidR="007D4B1C" w:rsidRPr="000F27B8" w:rsidRDefault="000F27B8" w:rsidP="000F27B8">
      <w:pPr>
        <w:jc w:val="center"/>
        <w:rPr>
          <w:b/>
          <w:bCs/>
        </w:rPr>
      </w:pPr>
      <w:r w:rsidRPr="000F27B8">
        <w:rPr>
          <w:b/>
          <w:bCs/>
        </w:rPr>
        <w:t>електронного посвідчення ветерана</w:t>
      </w:r>
      <w:r w:rsidR="005B162F" w:rsidRPr="000F27B8">
        <w:rPr>
          <w:b/>
          <w:bCs/>
        </w:rPr>
        <w:t>»</w:t>
      </w:r>
    </w:p>
    <w:p w:rsidR="005B162F" w:rsidRPr="000F27B8" w:rsidRDefault="005B162F" w:rsidP="000F27B8">
      <w:pPr>
        <w:jc w:val="center"/>
        <w:rPr>
          <w:b/>
          <w:bCs/>
        </w:rPr>
      </w:pPr>
    </w:p>
    <w:p w:rsidR="00742AB6" w:rsidRPr="00293D99" w:rsidRDefault="00AC3F39" w:rsidP="0043261F">
      <w:pPr>
        <w:ind w:firstLine="567"/>
        <w:jc w:val="both"/>
      </w:pPr>
      <w:r>
        <w:t>У д</w:t>
      </w:r>
      <w:r w:rsidR="00A84856" w:rsidRPr="000C6D03">
        <w:t>оо</w:t>
      </w:r>
      <w:r w:rsidR="00374F25" w:rsidRPr="000C6D03">
        <w:t>п</w:t>
      </w:r>
      <w:r>
        <w:t>рацьованому</w:t>
      </w:r>
      <w:r w:rsidR="00A84856" w:rsidRPr="000C6D03">
        <w:t xml:space="preserve"> п</w:t>
      </w:r>
      <w:r w:rsidR="009F6125" w:rsidRPr="000C6D03">
        <w:t>роект</w:t>
      </w:r>
      <w:r>
        <w:t>і пропонується надати право</w:t>
      </w:r>
      <w:r w:rsidR="000B2550" w:rsidRPr="000C6D03">
        <w:t xml:space="preserve"> </w:t>
      </w:r>
      <w:r w:rsidRPr="00AC3F39">
        <w:t xml:space="preserve">розпоряднику </w:t>
      </w:r>
      <w:r w:rsidR="00200E90">
        <w:t>Єдиного державного</w:t>
      </w:r>
      <w:r w:rsidR="00200E90" w:rsidRPr="00055DA2">
        <w:t xml:space="preserve"> реєстр</w:t>
      </w:r>
      <w:r w:rsidR="00200E90">
        <w:t>у</w:t>
      </w:r>
      <w:r w:rsidR="00200E90" w:rsidRPr="00055DA2">
        <w:t xml:space="preserve"> ветеранів війни </w:t>
      </w:r>
      <w:r w:rsidR="009D4C55">
        <w:t>(</w:t>
      </w:r>
      <w:r w:rsidR="00200E90">
        <w:t xml:space="preserve">далі – </w:t>
      </w:r>
      <w:r w:rsidRPr="00AC3F39">
        <w:t>Реєстр</w:t>
      </w:r>
      <w:r w:rsidR="00200E90">
        <w:t>)</w:t>
      </w:r>
      <w:r w:rsidRPr="00AC3F39">
        <w:t xml:space="preserve"> на безоплатне отримання інформації, в тому числі такої, що містить персональні дані, фотографії, </w:t>
      </w:r>
      <w:r w:rsidRPr="00AC3F39">
        <w:rPr>
          <w:rFonts w:eastAsia="Times New Roman"/>
        </w:rPr>
        <w:t xml:space="preserve">в електронній формі у форматі бази даних, витягу та/або в іншій формі </w:t>
      </w:r>
      <w:r w:rsidRPr="00AC3F39">
        <w:t>та доступ до автоматизованих інформаційних і довідкових систем, реєстрів та банків даних, держателем (адміністратором) яких є державні органи або органи місцевого самоврядування</w:t>
      </w:r>
      <w:r>
        <w:t>;</w:t>
      </w:r>
      <w:r w:rsidR="0043261F">
        <w:t xml:space="preserve"> запровадити </w:t>
      </w:r>
      <w:r w:rsidR="0043261F" w:rsidRPr="0043261F">
        <w:t xml:space="preserve">е-Посвідчення ветерана – електронного відображення інформації, що міститься у посвідченні особи, зазначеного у частинах першій-четвертій цієї статті, разом з унікальним </w:t>
      </w:r>
      <w:r w:rsidR="0043261F" w:rsidRPr="00071234">
        <w:t>еле</w:t>
      </w:r>
      <w:r w:rsidR="0043261F" w:rsidRPr="00071234">
        <w:lastRenderedPageBreak/>
        <w:t>ктронним ідентифікатором (QR-кодом, штрих-кодом, цифровим кодом), яке формується безоплатно за бажанням особи, на ім’я якої видано відповідне посвідчення, оформлюється із застосуванням засобів Реєстру та використову</w:t>
      </w:r>
      <w:r w:rsidR="005C4DBF" w:rsidRPr="00071234">
        <w:t>є</w:t>
      </w:r>
      <w:r w:rsidR="0043261F" w:rsidRPr="00071234">
        <w:t xml:space="preserve">ться на території України для підтвердження відповідного статусу, отримання пільг та компенсацій </w:t>
      </w:r>
      <w:r w:rsidRPr="00071234">
        <w:t>(</w:t>
      </w:r>
      <w:r w:rsidR="00C6433E" w:rsidRPr="00071234">
        <w:t>змін</w:t>
      </w:r>
      <w:r w:rsidR="000C6D03" w:rsidRPr="00071234">
        <w:t>и</w:t>
      </w:r>
      <w:r w:rsidR="00C6433E" w:rsidRPr="00071234">
        <w:t xml:space="preserve"> до Закон</w:t>
      </w:r>
      <w:r w:rsidR="004C01F6" w:rsidRPr="00071234">
        <w:t>ів</w:t>
      </w:r>
      <w:r w:rsidR="00C6433E" w:rsidRPr="00071234">
        <w:t xml:space="preserve"> України «Про статус ветеранів війни, гарантії їх</w:t>
      </w:r>
      <w:r w:rsidR="00C6433E">
        <w:t xml:space="preserve"> соціального захисту»</w:t>
      </w:r>
      <w:r w:rsidR="004C01F6">
        <w:t xml:space="preserve">, </w:t>
      </w:r>
      <w:r w:rsidR="004C01F6" w:rsidRPr="00293D99">
        <w:t>«Про державну реєстрацію актів цивільного стану», «Про збір та облік єдиного внеску на загальнообов'язкове державне соціальне страхування</w:t>
      </w:r>
      <w:bookmarkStart w:id="1" w:name="n4"/>
      <w:bookmarkEnd w:id="1"/>
      <w:r w:rsidR="004C01F6" w:rsidRPr="00293D99">
        <w:t>»</w:t>
      </w:r>
      <w:r w:rsidR="00293D99" w:rsidRPr="00293D99">
        <w:t xml:space="preserve"> та</w:t>
      </w:r>
      <w:r w:rsidR="004C01F6" w:rsidRPr="00293D99">
        <w:t xml:space="preserve"> «Про Єдиний державний демографічний реєстр та документи, що підтверджують громадянство України, посвідчують особу чи її спеціальний статус»</w:t>
      </w:r>
      <w:r>
        <w:t>)</w:t>
      </w:r>
      <w:r w:rsidR="006D5DB9" w:rsidRPr="00293D99">
        <w:t>.</w:t>
      </w:r>
    </w:p>
    <w:p w:rsidR="00436E59" w:rsidRPr="00D27F0B" w:rsidRDefault="00436E59" w:rsidP="00077BC3">
      <w:pPr>
        <w:pStyle w:val="af2"/>
        <w:spacing w:before="0"/>
        <w:ind w:right="-1" w:firstLine="709"/>
        <w:contextualSpacing/>
        <w:rPr>
          <w:rFonts w:ascii="Times New Roman" w:hAnsi="Times New Roman"/>
          <w:sz w:val="28"/>
          <w:szCs w:val="22"/>
          <w:lang w:eastAsia="en-US"/>
        </w:rPr>
      </w:pPr>
      <w:r w:rsidRPr="00436E59">
        <w:rPr>
          <w:rFonts w:ascii="Times New Roman" w:hAnsi="Times New Roman"/>
          <w:sz w:val="28"/>
          <w:szCs w:val="22"/>
          <w:lang w:eastAsia="en-US"/>
        </w:rPr>
        <w:t xml:space="preserve">Проект на момент підготовки висновку не включено до Плану </w:t>
      </w:r>
      <w:r w:rsidRPr="00071234">
        <w:rPr>
          <w:rFonts w:ascii="Times New Roman" w:hAnsi="Times New Roman"/>
          <w:sz w:val="28"/>
          <w:szCs w:val="22"/>
          <w:lang w:eastAsia="en-US"/>
        </w:rPr>
        <w:t xml:space="preserve">законопроектної </w:t>
      </w:r>
      <w:r w:rsidRPr="00D27F0B">
        <w:rPr>
          <w:rFonts w:ascii="Times New Roman" w:hAnsi="Times New Roman"/>
          <w:sz w:val="28"/>
          <w:szCs w:val="22"/>
          <w:lang w:eastAsia="en-US"/>
        </w:rPr>
        <w:t>р</w:t>
      </w:r>
      <w:r w:rsidR="007B6753" w:rsidRPr="00D27F0B">
        <w:rPr>
          <w:rFonts w:ascii="Times New Roman" w:hAnsi="Times New Roman"/>
          <w:sz w:val="28"/>
          <w:szCs w:val="22"/>
          <w:lang w:eastAsia="en-US"/>
        </w:rPr>
        <w:t xml:space="preserve">оботи Верховної Ради України на 2021 </w:t>
      </w:r>
      <w:r w:rsidRPr="00D27F0B">
        <w:rPr>
          <w:rFonts w:ascii="Times New Roman" w:hAnsi="Times New Roman"/>
          <w:sz w:val="28"/>
          <w:szCs w:val="22"/>
          <w:lang w:eastAsia="en-US"/>
        </w:rPr>
        <w:t>рік, затвердженого постановою Верховної Ради України від 02.02.2021</w:t>
      </w:r>
      <w:r w:rsidR="007B6753" w:rsidRPr="00D27F0B">
        <w:rPr>
          <w:rFonts w:ascii="Times New Roman" w:hAnsi="Times New Roman"/>
          <w:sz w:val="28"/>
          <w:szCs w:val="22"/>
          <w:lang w:eastAsia="en-US"/>
        </w:rPr>
        <w:t xml:space="preserve"> </w:t>
      </w:r>
      <w:r w:rsidR="00077BC3" w:rsidRPr="00D27F0B">
        <w:rPr>
          <w:rFonts w:ascii="Times New Roman" w:hAnsi="Times New Roman"/>
          <w:sz w:val="28"/>
          <w:szCs w:val="22"/>
          <w:lang w:eastAsia="en-US"/>
        </w:rPr>
        <w:t>№ 1165-IX.</w:t>
      </w:r>
    </w:p>
    <w:p w:rsidR="00FA26D7" w:rsidRPr="00D27F0B" w:rsidRDefault="00901246" w:rsidP="008C2AF2">
      <w:pPr>
        <w:tabs>
          <w:tab w:val="left" w:pos="6946"/>
        </w:tabs>
        <w:ind w:right="-1" w:firstLine="709"/>
        <w:contextualSpacing/>
        <w:jc w:val="both"/>
        <w:rPr>
          <w:rFonts w:cs="Calibri"/>
          <w:lang w:eastAsia="en-US"/>
        </w:rPr>
      </w:pPr>
      <w:r w:rsidRPr="00D27F0B">
        <w:t xml:space="preserve">За результатами розгляду законопроекту </w:t>
      </w:r>
      <w:r w:rsidR="004364DC" w:rsidRPr="00D27F0B">
        <w:t>Головне управління</w:t>
      </w:r>
      <w:r w:rsidR="00283FB0" w:rsidRPr="00D27F0B">
        <w:t xml:space="preserve"> </w:t>
      </w:r>
      <w:r w:rsidR="009D4C55" w:rsidRPr="00D27F0B">
        <w:rPr>
          <w:rFonts w:cs="Calibri"/>
          <w:lang w:eastAsia="en-US"/>
        </w:rPr>
        <w:t>вважає за доцільне висловити наступні зауваження</w:t>
      </w:r>
      <w:r w:rsidR="00FA26D7" w:rsidRPr="00D27F0B">
        <w:rPr>
          <w:rFonts w:cs="Calibri"/>
          <w:lang w:eastAsia="en-US"/>
        </w:rPr>
        <w:t>.</w:t>
      </w:r>
    </w:p>
    <w:p w:rsidR="00F879C5" w:rsidRPr="005C4DBF" w:rsidRDefault="00F879C5" w:rsidP="00F879C5">
      <w:pPr>
        <w:ind w:firstLine="709"/>
        <w:jc w:val="both"/>
        <w:rPr>
          <w:bCs/>
          <w:lang w:eastAsia="en-US"/>
        </w:rPr>
      </w:pPr>
      <w:r w:rsidRPr="00D27F0B">
        <w:rPr>
          <w:b/>
          <w:bCs/>
          <w:lang w:eastAsia="en-US"/>
        </w:rPr>
        <w:t>1.</w:t>
      </w:r>
      <w:r w:rsidRPr="00D27F0B">
        <w:rPr>
          <w:bCs/>
          <w:lang w:eastAsia="en-US"/>
        </w:rPr>
        <w:t xml:space="preserve"> У новій ч. 6 ст. 18 Закону України «Про статус</w:t>
      </w:r>
      <w:r w:rsidRPr="00071234">
        <w:rPr>
          <w:bCs/>
          <w:lang w:eastAsia="en-US"/>
        </w:rPr>
        <w:t xml:space="preserve"> ветеранів війни, гарантії їх соціального захисту» </w:t>
      </w:r>
      <w:r w:rsidR="005C4DBF" w:rsidRPr="00071234">
        <w:rPr>
          <w:bCs/>
          <w:lang w:eastAsia="en-US"/>
        </w:rPr>
        <w:t>у</w:t>
      </w:r>
      <w:r w:rsidRPr="00071234">
        <w:rPr>
          <w:bCs/>
          <w:lang w:eastAsia="en-US"/>
        </w:rPr>
        <w:t xml:space="preserve"> редакції проекту йдеться про «оформлення» відповідного е-посвідчення із застосуванням засобів Реєстру. Проте у нових               </w:t>
      </w:r>
      <w:proofErr w:type="spellStart"/>
      <w:r w:rsidRPr="00071234">
        <w:rPr>
          <w:bCs/>
          <w:lang w:eastAsia="en-US"/>
        </w:rPr>
        <w:t>ч.ч</w:t>
      </w:r>
      <w:proofErr w:type="spellEnd"/>
      <w:r w:rsidRPr="00071234">
        <w:rPr>
          <w:bCs/>
          <w:lang w:eastAsia="en-US"/>
        </w:rPr>
        <w:t xml:space="preserve">. 9, 10 цієї статті вже пропонується «формувати» е-посвідчення засобами Єдиного державного </w:t>
      </w:r>
      <w:proofErr w:type="spellStart"/>
      <w:r w:rsidRPr="00071234">
        <w:rPr>
          <w:bCs/>
          <w:lang w:eastAsia="en-US"/>
        </w:rPr>
        <w:t>вебпорталу</w:t>
      </w:r>
      <w:proofErr w:type="spellEnd"/>
      <w:r w:rsidRPr="00071234">
        <w:rPr>
          <w:bCs/>
          <w:lang w:eastAsia="en-US"/>
        </w:rPr>
        <w:t xml:space="preserve"> електронних послуг, зокрема</w:t>
      </w:r>
      <w:r w:rsidR="005C4DBF" w:rsidRPr="00071234">
        <w:rPr>
          <w:bCs/>
          <w:lang w:eastAsia="en-US"/>
        </w:rPr>
        <w:t>,</w:t>
      </w:r>
      <w:r w:rsidRPr="00071234">
        <w:rPr>
          <w:bCs/>
          <w:lang w:eastAsia="en-US"/>
        </w:rPr>
        <w:t xml:space="preserve"> через його мобільний додаток. Звертаємо увагу, що ні у чинній редакції Закону, ні у проекті</w:t>
      </w:r>
      <w:r w:rsidRPr="005C4DBF">
        <w:rPr>
          <w:bCs/>
          <w:lang w:eastAsia="en-US"/>
        </w:rPr>
        <w:t xml:space="preserve"> не наводиться належного опису процедур «оформлення» та «формування» </w:t>
      </w:r>
      <w:r w:rsidRPr="005C4DBF">
        <w:rPr>
          <w:bCs/>
          <w:lang w:eastAsia="en-US"/>
        </w:rPr>
        <w:lastRenderedPageBreak/>
        <w:t>відповідних посвідчень та аргументації на користь їх опрацювання в окремих інформаційних системах.</w:t>
      </w:r>
    </w:p>
    <w:p w:rsidR="00F879C5" w:rsidRPr="00D27F0B" w:rsidRDefault="00F879C5" w:rsidP="00F879C5">
      <w:pPr>
        <w:ind w:right="-1" w:firstLine="709"/>
        <w:contextualSpacing/>
        <w:jc w:val="both"/>
        <w:rPr>
          <w:rFonts w:eastAsia="Times New Roman"/>
          <w:lang w:eastAsia="en-GB"/>
        </w:rPr>
      </w:pPr>
      <w:r w:rsidRPr="005C4DBF">
        <w:rPr>
          <w:rFonts w:eastAsia="Times New Roman"/>
          <w:lang w:eastAsia="en-GB"/>
        </w:rPr>
        <w:t>Варто також зауважити, що вико</w:t>
      </w:r>
      <w:r w:rsidR="005C4DBF">
        <w:rPr>
          <w:rFonts w:eastAsia="Times New Roman"/>
          <w:lang w:eastAsia="en-GB"/>
        </w:rPr>
        <w:t xml:space="preserve">ристане у доповненнях до ст. 18 вищезазначеного </w:t>
      </w:r>
      <w:r w:rsidRPr="005C4DBF">
        <w:rPr>
          <w:rFonts w:eastAsia="Times New Roman"/>
          <w:lang w:eastAsia="en-GB"/>
        </w:rPr>
        <w:t xml:space="preserve">Закону слово «може» не надає </w:t>
      </w:r>
      <w:r w:rsidRPr="00D27F0B">
        <w:rPr>
          <w:rFonts w:eastAsia="Times New Roman"/>
          <w:lang w:eastAsia="en-GB"/>
        </w:rPr>
        <w:t xml:space="preserve">необхідної </w:t>
      </w:r>
      <w:r w:rsidR="00535199" w:rsidRPr="00D27F0B">
        <w:rPr>
          <w:rFonts w:eastAsia="Times New Roman"/>
          <w:lang w:eastAsia="en-GB"/>
        </w:rPr>
        <w:t xml:space="preserve">правової </w:t>
      </w:r>
      <w:r w:rsidRPr="00D27F0B">
        <w:rPr>
          <w:rFonts w:eastAsia="Times New Roman"/>
          <w:lang w:eastAsia="en-GB"/>
        </w:rPr>
        <w:t xml:space="preserve">визначеності і допускає довільне тлумачення зазначеного припису. </w:t>
      </w:r>
    </w:p>
    <w:p w:rsidR="00F879C5" w:rsidRPr="00071234" w:rsidRDefault="00F879C5" w:rsidP="00F879C5">
      <w:pPr>
        <w:ind w:firstLine="709"/>
        <w:jc w:val="both"/>
        <w:rPr>
          <w:bCs/>
          <w:lang w:eastAsia="en-US"/>
        </w:rPr>
      </w:pPr>
      <w:r w:rsidRPr="00D27F0B">
        <w:rPr>
          <w:b/>
          <w:lang w:eastAsia="en-US"/>
        </w:rPr>
        <w:t>2.</w:t>
      </w:r>
      <w:r w:rsidR="00071234" w:rsidRPr="00D27F0B">
        <w:rPr>
          <w:bCs/>
          <w:lang w:eastAsia="en-US"/>
        </w:rPr>
        <w:t xml:space="preserve"> </w:t>
      </w:r>
      <w:r w:rsidRPr="00D27F0B">
        <w:rPr>
          <w:bCs/>
          <w:lang w:eastAsia="en-US"/>
        </w:rPr>
        <w:t>У новому абзаці до ч. 4 ст. 11 Закону України «Про Єдиний</w:t>
      </w:r>
      <w:r w:rsidRPr="005C4DBF">
        <w:rPr>
          <w:bCs/>
          <w:lang w:eastAsia="en-US"/>
        </w:rPr>
        <w:t xml:space="preserve"> державний демографічний реєстр та документи, що підтверджують громадянство України, посвідчують особу чи її спеціальний статус» зазначено про передачу відомостей між відповідними державними інформаційними ресурсами «в електронній формі у форматі бази </w:t>
      </w:r>
      <w:r w:rsidRPr="00071234">
        <w:rPr>
          <w:bCs/>
          <w:lang w:eastAsia="en-US"/>
        </w:rPr>
        <w:t xml:space="preserve">даних, витягу та/або в іншій формі». На думку Головного управління, мова мала б йти також про забезпечення передачі відповідних даних у </w:t>
      </w:r>
      <w:proofErr w:type="spellStart"/>
      <w:r w:rsidRPr="00071234">
        <w:rPr>
          <w:bCs/>
          <w:lang w:eastAsia="en-US"/>
        </w:rPr>
        <w:t>машиночитаному</w:t>
      </w:r>
      <w:proofErr w:type="spellEnd"/>
      <w:r w:rsidRPr="00071234">
        <w:rPr>
          <w:bCs/>
          <w:lang w:eastAsia="en-US"/>
        </w:rPr>
        <w:t xml:space="preserve"> форматі, який дозволяв би обробляти відповідні відомості </w:t>
      </w:r>
      <w:r w:rsidR="005C4DBF" w:rsidRPr="00071234">
        <w:rPr>
          <w:bCs/>
          <w:lang w:eastAsia="en-US"/>
        </w:rPr>
        <w:t>в</w:t>
      </w:r>
      <w:r w:rsidRPr="00071234">
        <w:rPr>
          <w:bCs/>
          <w:lang w:eastAsia="en-US"/>
        </w:rPr>
        <w:t xml:space="preserve"> автоматизованому режимі без участі людини.</w:t>
      </w:r>
    </w:p>
    <w:p w:rsidR="00F879C5" w:rsidRPr="00071234" w:rsidRDefault="00F879C5" w:rsidP="00F879C5">
      <w:pPr>
        <w:ind w:right="-1" w:firstLine="709"/>
        <w:contextualSpacing/>
        <w:jc w:val="both"/>
        <w:rPr>
          <w:rFonts w:eastAsia="Times New Roman"/>
          <w:lang w:val="ru-RU" w:eastAsia="en-GB"/>
        </w:rPr>
      </w:pPr>
      <w:r w:rsidRPr="00071234">
        <w:rPr>
          <w:rFonts w:eastAsia="Times New Roman"/>
          <w:b/>
          <w:lang w:eastAsia="en-GB"/>
        </w:rPr>
        <w:t>3.</w:t>
      </w:r>
      <w:r w:rsidRPr="00071234">
        <w:rPr>
          <w:rFonts w:eastAsia="Times New Roman"/>
          <w:lang w:eastAsia="en-GB"/>
        </w:rPr>
        <w:t xml:space="preserve"> Враховуючи те, що </w:t>
      </w:r>
      <w:r w:rsidRPr="00071234">
        <w:rPr>
          <w:szCs w:val="22"/>
          <w:lang w:eastAsia="en-US"/>
        </w:rPr>
        <w:t xml:space="preserve">розробка Єдиного державного реєстру ветеранів війни та його запуск </w:t>
      </w:r>
      <w:r w:rsidR="005C4DBF" w:rsidRPr="00071234">
        <w:rPr>
          <w:szCs w:val="22"/>
          <w:lang w:eastAsia="en-US"/>
        </w:rPr>
        <w:t>у</w:t>
      </w:r>
      <w:r w:rsidRPr="00071234">
        <w:rPr>
          <w:szCs w:val="22"/>
          <w:lang w:eastAsia="en-US"/>
        </w:rPr>
        <w:t xml:space="preserve"> практичну експлуатацію з урахуванням усіх вимог захисту персональних даних ветеранів потребуватиме додаткових видатків</w:t>
      </w:r>
      <w:r w:rsidRPr="00071234">
        <w:rPr>
          <w:rFonts w:eastAsia="Times New Roman"/>
          <w:lang w:eastAsia="en-GB"/>
        </w:rPr>
        <w:t xml:space="preserve"> за рахунок коштів Державного бюджету</w:t>
      </w:r>
      <w:r w:rsidR="005C4DBF" w:rsidRPr="00071234">
        <w:rPr>
          <w:rFonts w:eastAsia="Times New Roman"/>
          <w:lang w:eastAsia="en-GB"/>
        </w:rPr>
        <w:t xml:space="preserve"> України</w:t>
      </w:r>
      <w:r w:rsidRPr="00071234">
        <w:rPr>
          <w:rFonts w:eastAsia="Times New Roman"/>
          <w:lang w:eastAsia="en-GB"/>
        </w:rPr>
        <w:t>, до нього повинно бути надане належне фінансово-економічне обґрунтування (включаючи відповідні розрахунки), як того вимагають Регламент Ве</w:t>
      </w:r>
      <w:r w:rsidR="00071234">
        <w:rPr>
          <w:rFonts w:eastAsia="Times New Roman"/>
          <w:lang w:eastAsia="en-GB"/>
        </w:rPr>
        <w:t>рховної Ради України та Бюджетни</w:t>
      </w:r>
      <w:r w:rsidRPr="00071234">
        <w:rPr>
          <w:rFonts w:eastAsia="Times New Roman"/>
          <w:lang w:eastAsia="en-GB"/>
        </w:rPr>
        <w:t>й кодекс України. Проте такого обґрунтування до проекту не надано.</w:t>
      </w:r>
    </w:p>
    <w:p w:rsidR="00F879C5" w:rsidRPr="005C4DBF" w:rsidRDefault="00F879C5" w:rsidP="00F879C5">
      <w:pPr>
        <w:tabs>
          <w:tab w:val="left" w:pos="708"/>
        </w:tabs>
        <w:ind w:firstLine="709"/>
        <w:jc w:val="both"/>
      </w:pPr>
      <w:r w:rsidRPr="00071234">
        <w:rPr>
          <w:bCs/>
        </w:rPr>
        <w:t>У контексті викладеного вище, потребує перегляду</w:t>
      </w:r>
      <w:r w:rsidRPr="005C4DBF">
        <w:rPr>
          <w:bCs/>
        </w:rPr>
        <w:t xml:space="preserve"> п. 1 розділу ІІ проекту Закону, відповідно до </w:t>
      </w:r>
      <w:r w:rsidRPr="00071234">
        <w:rPr>
          <w:bCs/>
        </w:rPr>
        <w:t>якого «</w:t>
      </w:r>
      <w:r w:rsidR="005C4DBF" w:rsidRPr="00071234">
        <w:rPr>
          <w:bCs/>
        </w:rPr>
        <w:t>ц</w:t>
      </w:r>
      <w:r w:rsidRPr="00071234">
        <w:rPr>
          <w:bCs/>
        </w:rPr>
        <w:t>ей Закон набирає чинності з дня, наступного за днем його опублікування</w:t>
      </w:r>
      <w:r w:rsidRPr="00071234">
        <w:rPr>
          <w:lang w:eastAsia="uk-UA"/>
        </w:rPr>
        <w:t xml:space="preserve">» </w:t>
      </w:r>
      <w:r w:rsidRPr="00071234">
        <w:rPr>
          <w:bCs/>
        </w:rPr>
        <w:t>з урахуванням</w:t>
      </w:r>
      <w:r w:rsidRPr="005C4DBF">
        <w:rPr>
          <w:bCs/>
        </w:rPr>
        <w:t xml:space="preserve"> вимог </w:t>
      </w:r>
      <w:r w:rsidRPr="005C4DBF">
        <w:t xml:space="preserve">ч. </w:t>
      </w:r>
      <w:r w:rsidRPr="005C4DBF">
        <w:lastRenderedPageBreak/>
        <w:t>3 ст. 27 Бюджетного кодексу України, згідно з якими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:rsidR="00F879C5" w:rsidRPr="005C4DBF" w:rsidRDefault="00F879C5" w:rsidP="008C2AF2">
      <w:pPr>
        <w:pStyle w:val="af2"/>
        <w:spacing w:before="0"/>
        <w:ind w:right="-1" w:firstLine="709"/>
        <w:rPr>
          <w:rFonts w:ascii="Times New Roman" w:hAnsi="Times New Roman"/>
          <w:sz w:val="28"/>
          <w:szCs w:val="28"/>
        </w:rPr>
      </w:pPr>
    </w:p>
    <w:p w:rsidR="00F879C5" w:rsidRPr="005C4DBF" w:rsidRDefault="00F879C5" w:rsidP="008C2AF2">
      <w:pPr>
        <w:pStyle w:val="af2"/>
        <w:spacing w:before="0"/>
        <w:ind w:right="-1" w:firstLine="709"/>
        <w:rPr>
          <w:rFonts w:ascii="Times New Roman" w:hAnsi="Times New Roman"/>
          <w:sz w:val="28"/>
          <w:szCs w:val="28"/>
        </w:rPr>
      </w:pPr>
    </w:p>
    <w:p w:rsidR="00374C40" w:rsidRPr="00A85032" w:rsidRDefault="00287D3E" w:rsidP="008C2AF2">
      <w:pPr>
        <w:pStyle w:val="af2"/>
        <w:spacing w:before="0"/>
        <w:ind w:right="-1" w:firstLine="709"/>
        <w:rPr>
          <w:rFonts w:ascii="Times New Roman" w:hAnsi="Times New Roman"/>
          <w:sz w:val="28"/>
          <w:szCs w:val="28"/>
        </w:rPr>
      </w:pPr>
      <w:r w:rsidRPr="005C4DBF">
        <w:rPr>
          <w:rFonts w:ascii="Times New Roman" w:hAnsi="Times New Roman"/>
          <w:sz w:val="28"/>
          <w:szCs w:val="28"/>
        </w:rPr>
        <w:t>К</w:t>
      </w:r>
      <w:r w:rsidR="00374C40" w:rsidRPr="005C4DBF">
        <w:rPr>
          <w:rFonts w:ascii="Times New Roman" w:hAnsi="Times New Roman"/>
          <w:sz w:val="28"/>
          <w:szCs w:val="28"/>
        </w:rPr>
        <w:t>ерівник Головного управління</w:t>
      </w:r>
      <w:r w:rsidRPr="005C4DBF">
        <w:rPr>
          <w:rFonts w:ascii="Times New Roman" w:hAnsi="Times New Roman"/>
          <w:sz w:val="28"/>
          <w:szCs w:val="28"/>
        </w:rPr>
        <w:tab/>
      </w:r>
      <w:r w:rsidRPr="005C4DBF">
        <w:rPr>
          <w:rFonts w:ascii="Times New Roman" w:hAnsi="Times New Roman"/>
          <w:sz w:val="28"/>
          <w:szCs w:val="28"/>
        </w:rPr>
        <w:tab/>
      </w:r>
      <w:r w:rsidRPr="005C4DBF">
        <w:rPr>
          <w:rFonts w:ascii="Times New Roman" w:hAnsi="Times New Roman"/>
          <w:sz w:val="28"/>
          <w:szCs w:val="28"/>
        </w:rPr>
        <w:tab/>
      </w:r>
      <w:r w:rsidR="00DC4697" w:rsidRPr="005C4DBF">
        <w:rPr>
          <w:rFonts w:ascii="Times New Roman" w:hAnsi="Times New Roman"/>
          <w:sz w:val="28"/>
          <w:szCs w:val="28"/>
        </w:rPr>
        <w:tab/>
      </w:r>
      <w:r w:rsidR="00276808" w:rsidRPr="005C4DBF">
        <w:rPr>
          <w:rFonts w:ascii="Times New Roman" w:hAnsi="Times New Roman"/>
          <w:sz w:val="28"/>
          <w:szCs w:val="28"/>
        </w:rPr>
        <w:t xml:space="preserve">     </w:t>
      </w:r>
      <w:r w:rsidR="005A400B" w:rsidRPr="005C4DBF">
        <w:rPr>
          <w:rFonts w:ascii="Times New Roman" w:hAnsi="Times New Roman"/>
          <w:sz w:val="28"/>
          <w:szCs w:val="28"/>
        </w:rPr>
        <w:t xml:space="preserve">      </w:t>
      </w:r>
      <w:r w:rsidR="00BC347F" w:rsidRPr="005C4DBF">
        <w:rPr>
          <w:rFonts w:ascii="Times New Roman" w:hAnsi="Times New Roman"/>
          <w:sz w:val="28"/>
          <w:szCs w:val="28"/>
        </w:rPr>
        <w:t>С.</w:t>
      </w:r>
      <w:r w:rsidR="005A400B" w:rsidRPr="005C4DBF">
        <w:rPr>
          <w:rFonts w:ascii="Times New Roman" w:hAnsi="Times New Roman"/>
          <w:sz w:val="28"/>
          <w:szCs w:val="28"/>
        </w:rPr>
        <w:t xml:space="preserve"> Т</w:t>
      </w:r>
      <w:r w:rsidR="00832917" w:rsidRPr="005C4DBF">
        <w:rPr>
          <w:rFonts w:ascii="Times New Roman" w:hAnsi="Times New Roman"/>
          <w:sz w:val="28"/>
          <w:szCs w:val="28"/>
        </w:rPr>
        <w:t>ихонюк</w:t>
      </w:r>
    </w:p>
    <w:p w:rsidR="00832917" w:rsidRDefault="00832917" w:rsidP="008C2AF2">
      <w:pPr>
        <w:tabs>
          <w:tab w:val="left" w:pos="5400"/>
        </w:tabs>
        <w:ind w:right="-1" w:firstLine="540"/>
        <w:jc w:val="both"/>
      </w:pPr>
    </w:p>
    <w:p w:rsidR="00832917" w:rsidRPr="00C75739" w:rsidRDefault="00832917" w:rsidP="00077BC3">
      <w:pPr>
        <w:tabs>
          <w:tab w:val="left" w:pos="5400"/>
        </w:tabs>
        <w:ind w:right="-1" w:firstLine="540"/>
        <w:jc w:val="both"/>
      </w:pPr>
    </w:p>
    <w:p w:rsidR="00CE1F28" w:rsidRPr="00AC3F39" w:rsidRDefault="00CE1F28" w:rsidP="00F879C5">
      <w:pPr>
        <w:pStyle w:val="ab"/>
        <w:spacing w:line="240" w:lineRule="auto"/>
        <w:ind w:left="0" w:right="-1" w:firstLine="708"/>
        <w:jc w:val="both"/>
        <w:rPr>
          <w:rStyle w:val="af"/>
          <w:b w:val="0"/>
          <w:color w:val="000000"/>
          <w:sz w:val="20"/>
          <w:szCs w:val="20"/>
        </w:rPr>
      </w:pPr>
      <w:proofErr w:type="spellStart"/>
      <w:r w:rsidRPr="00AC3F39">
        <w:rPr>
          <w:rStyle w:val="af"/>
          <w:b w:val="0"/>
          <w:color w:val="000000"/>
          <w:sz w:val="20"/>
          <w:szCs w:val="20"/>
        </w:rPr>
        <w:t>Вик</w:t>
      </w:r>
      <w:proofErr w:type="spellEnd"/>
      <w:r w:rsidRPr="00AC3F39">
        <w:rPr>
          <w:rStyle w:val="af"/>
          <w:b w:val="0"/>
          <w:color w:val="000000"/>
          <w:sz w:val="20"/>
          <w:szCs w:val="20"/>
        </w:rPr>
        <w:t>.:</w:t>
      </w:r>
      <w:r w:rsidR="00951D6F" w:rsidRPr="00AC3F39">
        <w:rPr>
          <w:rStyle w:val="af"/>
          <w:b w:val="0"/>
          <w:color w:val="000000"/>
          <w:sz w:val="20"/>
          <w:szCs w:val="20"/>
        </w:rPr>
        <w:t xml:space="preserve"> </w:t>
      </w:r>
      <w:r w:rsidRPr="00AC3F39">
        <w:rPr>
          <w:rStyle w:val="af"/>
          <w:b w:val="0"/>
          <w:color w:val="000000"/>
          <w:sz w:val="20"/>
          <w:szCs w:val="20"/>
        </w:rPr>
        <w:t>С. Бортнік</w:t>
      </w:r>
      <w:r w:rsidR="00F356ED">
        <w:rPr>
          <w:rStyle w:val="af"/>
          <w:b w:val="0"/>
          <w:color w:val="000000"/>
          <w:sz w:val="20"/>
          <w:szCs w:val="20"/>
        </w:rPr>
        <w:t>, О. Макаренко</w:t>
      </w:r>
    </w:p>
    <w:sectPr w:rsidR="00CE1F28" w:rsidRPr="00AC3F39" w:rsidSect="00AC3F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B15" w:rsidRDefault="00A26B15" w:rsidP="00EB7506">
      <w:r>
        <w:separator/>
      </w:r>
    </w:p>
  </w:endnote>
  <w:endnote w:type="continuationSeparator" w:id="0">
    <w:p w:rsidR="00A26B15" w:rsidRDefault="00A26B15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B15" w:rsidRDefault="00A26B15" w:rsidP="00EB7506">
      <w:r>
        <w:separator/>
      </w:r>
    </w:p>
  </w:footnote>
  <w:footnote w:type="continuationSeparator" w:id="0">
    <w:p w:rsidR="00A26B15" w:rsidRDefault="00A26B15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D130FA" w:rsidRDefault="00C75739" w:rsidP="0009648B">
    <w:pPr>
      <w:pStyle w:val="a4"/>
      <w:framePr w:wrap="around" w:vAnchor="text" w:hAnchor="margin" w:xAlign="center" w:y="1"/>
      <w:rPr>
        <w:rStyle w:val="a8"/>
        <w:sz w:val="20"/>
        <w:szCs w:val="20"/>
      </w:rPr>
    </w:pPr>
    <w:r w:rsidRPr="00D130FA">
      <w:rPr>
        <w:rStyle w:val="a8"/>
        <w:sz w:val="20"/>
        <w:szCs w:val="20"/>
      </w:rPr>
      <w:fldChar w:fldCharType="begin"/>
    </w:r>
    <w:r w:rsidRPr="00D130FA">
      <w:rPr>
        <w:rStyle w:val="a8"/>
        <w:sz w:val="20"/>
        <w:szCs w:val="20"/>
      </w:rPr>
      <w:instrText xml:space="preserve">PAGE  </w:instrText>
    </w:r>
    <w:r w:rsidRPr="00D130FA">
      <w:rPr>
        <w:rStyle w:val="a8"/>
        <w:sz w:val="20"/>
        <w:szCs w:val="20"/>
      </w:rPr>
      <w:fldChar w:fldCharType="separate"/>
    </w:r>
    <w:r w:rsidR="007D414C">
      <w:rPr>
        <w:rStyle w:val="a8"/>
        <w:noProof/>
        <w:sz w:val="20"/>
        <w:szCs w:val="20"/>
      </w:rPr>
      <w:t>2</w:t>
    </w:r>
    <w:r w:rsidRPr="00D130FA">
      <w:rPr>
        <w:rStyle w:val="a8"/>
        <w:sz w:val="20"/>
        <w:szCs w:val="20"/>
      </w:rPr>
      <w:fldChar w:fldCharType="end"/>
    </w:r>
  </w:p>
  <w:p w:rsidR="00C75739" w:rsidRPr="00BD0EAB" w:rsidRDefault="00C75739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DBF" w:rsidRPr="00071234" w:rsidRDefault="00C75739" w:rsidP="00AC3F39">
    <w:pPr>
      <w:pStyle w:val="a4"/>
      <w:spacing w:after="0" w:line="240" w:lineRule="auto"/>
      <w:jc w:val="right"/>
      <w:rPr>
        <w:sz w:val="20"/>
        <w:szCs w:val="20"/>
      </w:rPr>
    </w:pPr>
    <w:r w:rsidRPr="00071234">
      <w:rPr>
        <w:sz w:val="20"/>
        <w:szCs w:val="20"/>
      </w:rPr>
      <w:t xml:space="preserve">До </w:t>
    </w:r>
    <w:r w:rsidR="005C4DBF" w:rsidRPr="00071234">
      <w:rPr>
        <w:sz w:val="20"/>
        <w:szCs w:val="20"/>
      </w:rPr>
      <w:t xml:space="preserve">реєстр. </w:t>
    </w:r>
    <w:r w:rsidRPr="00071234">
      <w:rPr>
        <w:sz w:val="20"/>
        <w:szCs w:val="20"/>
      </w:rPr>
      <w:t xml:space="preserve">№ </w:t>
    </w:r>
    <w:r w:rsidR="000F27B8" w:rsidRPr="00071234">
      <w:rPr>
        <w:sz w:val="20"/>
        <w:szCs w:val="20"/>
      </w:rPr>
      <w:t>5694</w:t>
    </w:r>
    <w:r w:rsidRPr="00071234">
      <w:rPr>
        <w:sz w:val="20"/>
        <w:szCs w:val="20"/>
      </w:rPr>
      <w:t xml:space="preserve"> від </w:t>
    </w:r>
    <w:r w:rsidR="004C01F6" w:rsidRPr="00071234">
      <w:rPr>
        <w:sz w:val="20"/>
        <w:szCs w:val="20"/>
      </w:rPr>
      <w:t>2</w:t>
    </w:r>
    <w:r w:rsidR="00AC3F39" w:rsidRPr="00071234">
      <w:rPr>
        <w:sz w:val="20"/>
        <w:szCs w:val="20"/>
      </w:rPr>
      <w:t>3</w:t>
    </w:r>
    <w:r w:rsidRPr="00071234">
      <w:rPr>
        <w:sz w:val="20"/>
        <w:szCs w:val="20"/>
      </w:rPr>
      <w:t>.</w:t>
    </w:r>
    <w:r w:rsidR="00941A70" w:rsidRPr="00071234">
      <w:rPr>
        <w:sz w:val="20"/>
        <w:szCs w:val="20"/>
      </w:rPr>
      <w:t>0</w:t>
    </w:r>
    <w:r w:rsidR="00AC3F39" w:rsidRPr="00071234">
      <w:rPr>
        <w:sz w:val="20"/>
        <w:szCs w:val="20"/>
      </w:rPr>
      <w:t>6</w:t>
    </w:r>
    <w:r w:rsidR="00FE362B" w:rsidRPr="00071234">
      <w:rPr>
        <w:sz w:val="20"/>
        <w:szCs w:val="20"/>
      </w:rPr>
      <w:t>.</w:t>
    </w:r>
    <w:r w:rsidR="005C4DBF" w:rsidRPr="00071234">
      <w:rPr>
        <w:sz w:val="20"/>
        <w:szCs w:val="20"/>
      </w:rPr>
      <w:t>20</w:t>
    </w:r>
    <w:r w:rsidR="00FE362B" w:rsidRPr="00071234">
      <w:rPr>
        <w:sz w:val="20"/>
        <w:szCs w:val="20"/>
      </w:rPr>
      <w:t>2</w:t>
    </w:r>
    <w:r w:rsidR="000C693B" w:rsidRPr="00071234">
      <w:rPr>
        <w:sz w:val="20"/>
        <w:szCs w:val="20"/>
      </w:rPr>
      <w:t>1</w:t>
    </w:r>
    <w:r w:rsidR="00AC3F39" w:rsidRPr="00071234">
      <w:rPr>
        <w:sz w:val="20"/>
        <w:szCs w:val="20"/>
      </w:rPr>
      <w:t xml:space="preserve"> </w:t>
    </w:r>
  </w:p>
  <w:p w:rsidR="00C75739" w:rsidRPr="00071234" w:rsidRDefault="005C4DBF" w:rsidP="00AC3F39">
    <w:pPr>
      <w:pStyle w:val="a4"/>
      <w:spacing w:after="0" w:line="240" w:lineRule="auto"/>
      <w:jc w:val="right"/>
      <w:rPr>
        <w:sz w:val="20"/>
        <w:szCs w:val="20"/>
      </w:rPr>
    </w:pPr>
    <w:r w:rsidRPr="00071234">
      <w:rPr>
        <w:sz w:val="20"/>
        <w:szCs w:val="20"/>
      </w:rPr>
      <w:t>(доопрацьований)</w:t>
    </w:r>
  </w:p>
  <w:p w:rsidR="00C75739" w:rsidRPr="00071234" w:rsidRDefault="00260488" w:rsidP="00CE1F28">
    <w:pPr>
      <w:pStyle w:val="a4"/>
      <w:spacing w:after="0" w:line="240" w:lineRule="auto"/>
      <w:jc w:val="right"/>
      <w:rPr>
        <w:sz w:val="20"/>
        <w:szCs w:val="20"/>
      </w:rPr>
    </w:pPr>
    <w:r w:rsidRPr="00071234">
      <w:rPr>
        <w:sz w:val="20"/>
        <w:szCs w:val="20"/>
      </w:rPr>
      <w:t>Н</w:t>
    </w:r>
    <w:r w:rsidR="00413B9E" w:rsidRPr="00071234">
      <w:rPr>
        <w:sz w:val="20"/>
        <w:szCs w:val="20"/>
      </w:rPr>
      <w:t>ародн</w:t>
    </w:r>
    <w:r w:rsidRPr="00071234">
      <w:rPr>
        <w:sz w:val="20"/>
        <w:szCs w:val="20"/>
      </w:rPr>
      <w:t>і</w:t>
    </w:r>
    <w:r w:rsidR="00413B9E" w:rsidRPr="00071234">
      <w:rPr>
        <w:sz w:val="20"/>
        <w:szCs w:val="20"/>
      </w:rPr>
      <w:t xml:space="preserve"> депутат</w:t>
    </w:r>
    <w:r w:rsidRPr="00071234">
      <w:rPr>
        <w:sz w:val="20"/>
        <w:szCs w:val="20"/>
      </w:rPr>
      <w:t>и</w:t>
    </w:r>
    <w:r w:rsidR="00413B9E" w:rsidRPr="00071234">
      <w:rPr>
        <w:sz w:val="20"/>
        <w:szCs w:val="20"/>
      </w:rPr>
      <w:t xml:space="preserve"> України</w:t>
    </w:r>
  </w:p>
  <w:p w:rsidR="00413B9E" w:rsidRPr="00F953AF" w:rsidRDefault="000F27B8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r w:rsidRPr="00071234">
      <w:rPr>
        <w:sz w:val="20"/>
        <w:szCs w:val="20"/>
      </w:rPr>
      <w:t xml:space="preserve">Є. </w:t>
    </w:r>
    <w:proofErr w:type="spellStart"/>
    <w:r w:rsidRPr="00071234">
      <w:rPr>
        <w:sz w:val="20"/>
        <w:szCs w:val="20"/>
      </w:rPr>
      <w:t>Чернєв</w:t>
    </w:r>
    <w:proofErr w:type="spellEnd"/>
    <w:r w:rsidR="000C693B" w:rsidRPr="00071234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6099"/>
    <w:rsid w:val="000124A0"/>
    <w:rsid w:val="00023C4C"/>
    <w:rsid w:val="00025548"/>
    <w:rsid w:val="00026AA5"/>
    <w:rsid w:val="00036943"/>
    <w:rsid w:val="00037075"/>
    <w:rsid w:val="000637AB"/>
    <w:rsid w:val="00071234"/>
    <w:rsid w:val="00077BC3"/>
    <w:rsid w:val="00083E48"/>
    <w:rsid w:val="000841BB"/>
    <w:rsid w:val="00086026"/>
    <w:rsid w:val="00086AA0"/>
    <w:rsid w:val="0009648B"/>
    <w:rsid w:val="000A1753"/>
    <w:rsid w:val="000B2550"/>
    <w:rsid w:val="000B3883"/>
    <w:rsid w:val="000B5F6F"/>
    <w:rsid w:val="000B7BE6"/>
    <w:rsid w:val="000C1FF8"/>
    <w:rsid w:val="000C34B3"/>
    <w:rsid w:val="000C3886"/>
    <w:rsid w:val="000C49F1"/>
    <w:rsid w:val="000C693B"/>
    <w:rsid w:val="000C6D03"/>
    <w:rsid w:val="000C7BC7"/>
    <w:rsid w:val="000D1E5F"/>
    <w:rsid w:val="000D641F"/>
    <w:rsid w:val="000D6714"/>
    <w:rsid w:val="000E2FE2"/>
    <w:rsid w:val="000E49A8"/>
    <w:rsid w:val="000E5162"/>
    <w:rsid w:val="000F27B8"/>
    <w:rsid w:val="000F49A1"/>
    <w:rsid w:val="000F4DD8"/>
    <w:rsid w:val="001058A4"/>
    <w:rsid w:val="001122F2"/>
    <w:rsid w:val="00114021"/>
    <w:rsid w:val="00126CAB"/>
    <w:rsid w:val="001370EF"/>
    <w:rsid w:val="00137EEE"/>
    <w:rsid w:val="001424D0"/>
    <w:rsid w:val="00161055"/>
    <w:rsid w:val="00195095"/>
    <w:rsid w:val="001A0494"/>
    <w:rsid w:val="001C0D50"/>
    <w:rsid w:val="001C6D66"/>
    <w:rsid w:val="001D6D41"/>
    <w:rsid w:val="001F4726"/>
    <w:rsid w:val="001F6577"/>
    <w:rsid w:val="001F75B0"/>
    <w:rsid w:val="00200E90"/>
    <w:rsid w:val="00203A78"/>
    <w:rsid w:val="00207A3F"/>
    <w:rsid w:val="0021740B"/>
    <w:rsid w:val="0022245C"/>
    <w:rsid w:val="002328D8"/>
    <w:rsid w:val="002335FE"/>
    <w:rsid w:val="002413F8"/>
    <w:rsid w:val="002416DE"/>
    <w:rsid w:val="0024193A"/>
    <w:rsid w:val="002444B3"/>
    <w:rsid w:val="00260488"/>
    <w:rsid w:val="0026443F"/>
    <w:rsid w:val="00266A37"/>
    <w:rsid w:val="00266CD5"/>
    <w:rsid w:val="00271CA4"/>
    <w:rsid w:val="00273709"/>
    <w:rsid w:val="00276808"/>
    <w:rsid w:val="00277E70"/>
    <w:rsid w:val="00283FB0"/>
    <w:rsid w:val="00285F0C"/>
    <w:rsid w:val="002879BE"/>
    <w:rsid w:val="00287D3E"/>
    <w:rsid w:val="00293D99"/>
    <w:rsid w:val="00295FE1"/>
    <w:rsid w:val="002A049C"/>
    <w:rsid w:val="002A1832"/>
    <w:rsid w:val="002A190F"/>
    <w:rsid w:val="002A262F"/>
    <w:rsid w:val="002A31C2"/>
    <w:rsid w:val="002A7127"/>
    <w:rsid w:val="002A7B32"/>
    <w:rsid w:val="002B7F63"/>
    <w:rsid w:val="002D5518"/>
    <w:rsid w:val="002E1BEA"/>
    <w:rsid w:val="002F4BF4"/>
    <w:rsid w:val="002F7AB8"/>
    <w:rsid w:val="0030021B"/>
    <w:rsid w:val="00311205"/>
    <w:rsid w:val="00312EFC"/>
    <w:rsid w:val="00322B0E"/>
    <w:rsid w:val="00331007"/>
    <w:rsid w:val="0033136C"/>
    <w:rsid w:val="00341CB7"/>
    <w:rsid w:val="00343BF0"/>
    <w:rsid w:val="00343D57"/>
    <w:rsid w:val="003473A0"/>
    <w:rsid w:val="003500B9"/>
    <w:rsid w:val="00361892"/>
    <w:rsid w:val="00361ADA"/>
    <w:rsid w:val="00374C40"/>
    <w:rsid w:val="00374F25"/>
    <w:rsid w:val="003A7824"/>
    <w:rsid w:val="003B7FE5"/>
    <w:rsid w:val="003E0FA8"/>
    <w:rsid w:val="003E494A"/>
    <w:rsid w:val="003E4BC2"/>
    <w:rsid w:val="003E4E9C"/>
    <w:rsid w:val="00400E3F"/>
    <w:rsid w:val="00403EE3"/>
    <w:rsid w:val="00404630"/>
    <w:rsid w:val="00407C0C"/>
    <w:rsid w:val="00411608"/>
    <w:rsid w:val="00413B9E"/>
    <w:rsid w:val="0043261F"/>
    <w:rsid w:val="004364DC"/>
    <w:rsid w:val="00436E59"/>
    <w:rsid w:val="00442947"/>
    <w:rsid w:val="00442D1F"/>
    <w:rsid w:val="0044421A"/>
    <w:rsid w:val="00447D41"/>
    <w:rsid w:val="00452A16"/>
    <w:rsid w:val="00463130"/>
    <w:rsid w:val="004636D0"/>
    <w:rsid w:val="00482C25"/>
    <w:rsid w:val="0049127E"/>
    <w:rsid w:val="00492CB9"/>
    <w:rsid w:val="004A0B8E"/>
    <w:rsid w:val="004B034C"/>
    <w:rsid w:val="004B2D6D"/>
    <w:rsid w:val="004B3C2B"/>
    <w:rsid w:val="004B52B3"/>
    <w:rsid w:val="004C01F6"/>
    <w:rsid w:val="004C703E"/>
    <w:rsid w:val="004D3BB4"/>
    <w:rsid w:val="004F1168"/>
    <w:rsid w:val="004F4904"/>
    <w:rsid w:val="004F5BD7"/>
    <w:rsid w:val="004F7AB8"/>
    <w:rsid w:val="00500E46"/>
    <w:rsid w:val="005026D1"/>
    <w:rsid w:val="00506846"/>
    <w:rsid w:val="005132AC"/>
    <w:rsid w:val="0051399F"/>
    <w:rsid w:val="00520B01"/>
    <w:rsid w:val="0052597F"/>
    <w:rsid w:val="005277BD"/>
    <w:rsid w:val="00532D28"/>
    <w:rsid w:val="00533488"/>
    <w:rsid w:val="00535199"/>
    <w:rsid w:val="00544080"/>
    <w:rsid w:val="00546783"/>
    <w:rsid w:val="00550954"/>
    <w:rsid w:val="00555BB8"/>
    <w:rsid w:val="00565FC0"/>
    <w:rsid w:val="00571C87"/>
    <w:rsid w:val="00582DD5"/>
    <w:rsid w:val="00585079"/>
    <w:rsid w:val="005968BC"/>
    <w:rsid w:val="005A400B"/>
    <w:rsid w:val="005B162F"/>
    <w:rsid w:val="005B281D"/>
    <w:rsid w:val="005B3BF5"/>
    <w:rsid w:val="005C4DBF"/>
    <w:rsid w:val="005D003C"/>
    <w:rsid w:val="005E4BEC"/>
    <w:rsid w:val="005E5F4E"/>
    <w:rsid w:val="005E630B"/>
    <w:rsid w:val="005F3B62"/>
    <w:rsid w:val="00607290"/>
    <w:rsid w:val="00612EAF"/>
    <w:rsid w:val="0061787F"/>
    <w:rsid w:val="00622BFD"/>
    <w:rsid w:val="006255E3"/>
    <w:rsid w:val="006263D3"/>
    <w:rsid w:val="006418CC"/>
    <w:rsid w:val="006441BB"/>
    <w:rsid w:val="00653C0C"/>
    <w:rsid w:val="0065557E"/>
    <w:rsid w:val="00661152"/>
    <w:rsid w:val="00671167"/>
    <w:rsid w:val="00685084"/>
    <w:rsid w:val="00695207"/>
    <w:rsid w:val="00695B13"/>
    <w:rsid w:val="006A2687"/>
    <w:rsid w:val="006B4BBB"/>
    <w:rsid w:val="006D5DB9"/>
    <w:rsid w:val="006E1B50"/>
    <w:rsid w:val="006E235F"/>
    <w:rsid w:val="006F40D4"/>
    <w:rsid w:val="00703E88"/>
    <w:rsid w:val="0070403B"/>
    <w:rsid w:val="007047A9"/>
    <w:rsid w:val="00705013"/>
    <w:rsid w:val="007118EF"/>
    <w:rsid w:val="0072041F"/>
    <w:rsid w:val="00721A39"/>
    <w:rsid w:val="007258F4"/>
    <w:rsid w:val="00731997"/>
    <w:rsid w:val="0073234F"/>
    <w:rsid w:val="007339C7"/>
    <w:rsid w:val="007409B5"/>
    <w:rsid w:val="00742AB6"/>
    <w:rsid w:val="00744548"/>
    <w:rsid w:val="00757456"/>
    <w:rsid w:val="00762053"/>
    <w:rsid w:val="00762CFC"/>
    <w:rsid w:val="00765278"/>
    <w:rsid w:val="007718FD"/>
    <w:rsid w:val="00773F3C"/>
    <w:rsid w:val="0077539A"/>
    <w:rsid w:val="00780661"/>
    <w:rsid w:val="0078468A"/>
    <w:rsid w:val="007A0346"/>
    <w:rsid w:val="007A2CB6"/>
    <w:rsid w:val="007A70E8"/>
    <w:rsid w:val="007B0832"/>
    <w:rsid w:val="007B17D9"/>
    <w:rsid w:val="007B3395"/>
    <w:rsid w:val="007B4D01"/>
    <w:rsid w:val="007B6753"/>
    <w:rsid w:val="007C2F83"/>
    <w:rsid w:val="007D414C"/>
    <w:rsid w:val="007D4B1C"/>
    <w:rsid w:val="007D5EF3"/>
    <w:rsid w:val="007F2089"/>
    <w:rsid w:val="007F2263"/>
    <w:rsid w:val="007F3718"/>
    <w:rsid w:val="008001EE"/>
    <w:rsid w:val="00807DCF"/>
    <w:rsid w:val="00813CFA"/>
    <w:rsid w:val="00814877"/>
    <w:rsid w:val="0081746A"/>
    <w:rsid w:val="008247F6"/>
    <w:rsid w:val="00825191"/>
    <w:rsid w:val="008307E7"/>
    <w:rsid w:val="00832917"/>
    <w:rsid w:val="00833026"/>
    <w:rsid w:val="00833501"/>
    <w:rsid w:val="00835664"/>
    <w:rsid w:val="00841B78"/>
    <w:rsid w:val="00843D98"/>
    <w:rsid w:val="00854EC0"/>
    <w:rsid w:val="00856B7C"/>
    <w:rsid w:val="0086087B"/>
    <w:rsid w:val="00861A7E"/>
    <w:rsid w:val="0086729D"/>
    <w:rsid w:val="00882FC8"/>
    <w:rsid w:val="008831E4"/>
    <w:rsid w:val="0089536E"/>
    <w:rsid w:val="008A4C12"/>
    <w:rsid w:val="008C190C"/>
    <w:rsid w:val="008C2AF2"/>
    <w:rsid w:val="008C5E95"/>
    <w:rsid w:val="008C6D8A"/>
    <w:rsid w:val="008D1BF0"/>
    <w:rsid w:val="008D4A0E"/>
    <w:rsid w:val="008E3240"/>
    <w:rsid w:val="008F1CA4"/>
    <w:rsid w:val="008F419E"/>
    <w:rsid w:val="00901246"/>
    <w:rsid w:val="00904EB2"/>
    <w:rsid w:val="00913284"/>
    <w:rsid w:val="00927977"/>
    <w:rsid w:val="009340BC"/>
    <w:rsid w:val="009350D7"/>
    <w:rsid w:val="00941480"/>
    <w:rsid w:val="00941A70"/>
    <w:rsid w:val="00946B39"/>
    <w:rsid w:val="00950462"/>
    <w:rsid w:val="00951D6F"/>
    <w:rsid w:val="00966947"/>
    <w:rsid w:val="00973AC6"/>
    <w:rsid w:val="0097685D"/>
    <w:rsid w:val="00977470"/>
    <w:rsid w:val="00984476"/>
    <w:rsid w:val="00984CC5"/>
    <w:rsid w:val="00992799"/>
    <w:rsid w:val="0099701B"/>
    <w:rsid w:val="009B02EF"/>
    <w:rsid w:val="009B42E1"/>
    <w:rsid w:val="009C1E03"/>
    <w:rsid w:val="009D3059"/>
    <w:rsid w:val="009D4C55"/>
    <w:rsid w:val="009D7166"/>
    <w:rsid w:val="009E5E13"/>
    <w:rsid w:val="009F6125"/>
    <w:rsid w:val="00A012FF"/>
    <w:rsid w:val="00A02932"/>
    <w:rsid w:val="00A03B93"/>
    <w:rsid w:val="00A055A3"/>
    <w:rsid w:val="00A122EF"/>
    <w:rsid w:val="00A20EEC"/>
    <w:rsid w:val="00A23F54"/>
    <w:rsid w:val="00A26B15"/>
    <w:rsid w:val="00A26D6E"/>
    <w:rsid w:val="00A33E5B"/>
    <w:rsid w:val="00A35BD6"/>
    <w:rsid w:val="00A401A3"/>
    <w:rsid w:val="00A42F08"/>
    <w:rsid w:val="00A44B5A"/>
    <w:rsid w:val="00A618AA"/>
    <w:rsid w:val="00A61AA3"/>
    <w:rsid w:val="00A64947"/>
    <w:rsid w:val="00A66673"/>
    <w:rsid w:val="00A81293"/>
    <w:rsid w:val="00A84856"/>
    <w:rsid w:val="00A85032"/>
    <w:rsid w:val="00AA6E04"/>
    <w:rsid w:val="00AB0A14"/>
    <w:rsid w:val="00AB279A"/>
    <w:rsid w:val="00AC2B70"/>
    <w:rsid w:val="00AC3F39"/>
    <w:rsid w:val="00AC7845"/>
    <w:rsid w:val="00AD40C8"/>
    <w:rsid w:val="00AD76CF"/>
    <w:rsid w:val="00AE2E8E"/>
    <w:rsid w:val="00AE32DC"/>
    <w:rsid w:val="00AF39CD"/>
    <w:rsid w:val="00AF5039"/>
    <w:rsid w:val="00AF71F4"/>
    <w:rsid w:val="00B008B7"/>
    <w:rsid w:val="00B10463"/>
    <w:rsid w:val="00B228C7"/>
    <w:rsid w:val="00B35E90"/>
    <w:rsid w:val="00B4020B"/>
    <w:rsid w:val="00B46B97"/>
    <w:rsid w:val="00B55627"/>
    <w:rsid w:val="00B7281E"/>
    <w:rsid w:val="00B7303B"/>
    <w:rsid w:val="00B7587B"/>
    <w:rsid w:val="00B81920"/>
    <w:rsid w:val="00B8668A"/>
    <w:rsid w:val="00B873CE"/>
    <w:rsid w:val="00B93432"/>
    <w:rsid w:val="00B93913"/>
    <w:rsid w:val="00B95D8E"/>
    <w:rsid w:val="00B96E7A"/>
    <w:rsid w:val="00BA6669"/>
    <w:rsid w:val="00BA6FDA"/>
    <w:rsid w:val="00BB1709"/>
    <w:rsid w:val="00BB26B8"/>
    <w:rsid w:val="00BB4870"/>
    <w:rsid w:val="00BC06D0"/>
    <w:rsid w:val="00BC1507"/>
    <w:rsid w:val="00BC347F"/>
    <w:rsid w:val="00BC35DA"/>
    <w:rsid w:val="00BC4F69"/>
    <w:rsid w:val="00BD0EAB"/>
    <w:rsid w:val="00BE2F59"/>
    <w:rsid w:val="00BE725E"/>
    <w:rsid w:val="00BF53BA"/>
    <w:rsid w:val="00BF71D0"/>
    <w:rsid w:val="00C10374"/>
    <w:rsid w:val="00C37C63"/>
    <w:rsid w:val="00C40E82"/>
    <w:rsid w:val="00C421A5"/>
    <w:rsid w:val="00C433D5"/>
    <w:rsid w:val="00C51CCB"/>
    <w:rsid w:val="00C60590"/>
    <w:rsid w:val="00C62F09"/>
    <w:rsid w:val="00C6433E"/>
    <w:rsid w:val="00C7244E"/>
    <w:rsid w:val="00C729E6"/>
    <w:rsid w:val="00C75739"/>
    <w:rsid w:val="00C850F9"/>
    <w:rsid w:val="00C864F7"/>
    <w:rsid w:val="00C86B99"/>
    <w:rsid w:val="00C87F42"/>
    <w:rsid w:val="00C90A56"/>
    <w:rsid w:val="00CA2512"/>
    <w:rsid w:val="00CB2C92"/>
    <w:rsid w:val="00CB76C9"/>
    <w:rsid w:val="00CD3036"/>
    <w:rsid w:val="00CD48DE"/>
    <w:rsid w:val="00CD79DF"/>
    <w:rsid w:val="00CE0FBE"/>
    <w:rsid w:val="00CE1F28"/>
    <w:rsid w:val="00CE42E2"/>
    <w:rsid w:val="00D057F7"/>
    <w:rsid w:val="00D05C51"/>
    <w:rsid w:val="00D05C7B"/>
    <w:rsid w:val="00D108CD"/>
    <w:rsid w:val="00D10CC9"/>
    <w:rsid w:val="00D130FA"/>
    <w:rsid w:val="00D15076"/>
    <w:rsid w:val="00D16F24"/>
    <w:rsid w:val="00D224F1"/>
    <w:rsid w:val="00D27F0B"/>
    <w:rsid w:val="00D3073E"/>
    <w:rsid w:val="00D309F3"/>
    <w:rsid w:val="00D3491A"/>
    <w:rsid w:val="00D43DEA"/>
    <w:rsid w:val="00D642EE"/>
    <w:rsid w:val="00D66C5D"/>
    <w:rsid w:val="00D925B9"/>
    <w:rsid w:val="00DA7221"/>
    <w:rsid w:val="00DA7B89"/>
    <w:rsid w:val="00DB73D4"/>
    <w:rsid w:val="00DC4697"/>
    <w:rsid w:val="00DC4C0A"/>
    <w:rsid w:val="00DC7358"/>
    <w:rsid w:val="00DD2743"/>
    <w:rsid w:val="00DD2984"/>
    <w:rsid w:val="00DE19AC"/>
    <w:rsid w:val="00DE50E6"/>
    <w:rsid w:val="00DE6FBE"/>
    <w:rsid w:val="00DE79C9"/>
    <w:rsid w:val="00DF5ACE"/>
    <w:rsid w:val="00E06408"/>
    <w:rsid w:val="00E142C6"/>
    <w:rsid w:val="00E306AF"/>
    <w:rsid w:val="00E30863"/>
    <w:rsid w:val="00E31BAA"/>
    <w:rsid w:val="00E34998"/>
    <w:rsid w:val="00E460B7"/>
    <w:rsid w:val="00E566B9"/>
    <w:rsid w:val="00E6185E"/>
    <w:rsid w:val="00E63B0B"/>
    <w:rsid w:val="00E65CEF"/>
    <w:rsid w:val="00E669E2"/>
    <w:rsid w:val="00E83471"/>
    <w:rsid w:val="00E87E41"/>
    <w:rsid w:val="00E90F86"/>
    <w:rsid w:val="00EA08E4"/>
    <w:rsid w:val="00EA3EE8"/>
    <w:rsid w:val="00EB0F2C"/>
    <w:rsid w:val="00EB33BD"/>
    <w:rsid w:val="00EB7506"/>
    <w:rsid w:val="00EC6D10"/>
    <w:rsid w:val="00ED0952"/>
    <w:rsid w:val="00ED0E2C"/>
    <w:rsid w:val="00ED1E25"/>
    <w:rsid w:val="00ED4BBD"/>
    <w:rsid w:val="00EE363C"/>
    <w:rsid w:val="00EE3E9A"/>
    <w:rsid w:val="00EF2B68"/>
    <w:rsid w:val="00EF2BE5"/>
    <w:rsid w:val="00EF3751"/>
    <w:rsid w:val="00F07AA3"/>
    <w:rsid w:val="00F12BB1"/>
    <w:rsid w:val="00F242DA"/>
    <w:rsid w:val="00F356ED"/>
    <w:rsid w:val="00F4552E"/>
    <w:rsid w:val="00F70C6D"/>
    <w:rsid w:val="00F7191E"/>
    <w:rsid w:val="00F836DA"/>
    <w:rsid w:val="00F83708"/>
    <w:rsid w:val="00F83D58"/>
    <w:rsid w:val="00F85C12"/>
    <w:rsid w:val="00F8637D"/>
    <w:rsid w:val="00F879C5"/>
    <w:rsid w:val="00F87BC6"/>
    <w:rsid w:val="00F948CE"/>
    <w:rsid w:val="00F953AF"/>
    <w:rsid w:val="00FA1B8F"/>
    <w:rsid w:val="00FA26D7"/>
    <w:rsid w:val="00FB7FB5"/>
    <w:rsid w:val="00FD5378"/>
    <w:rsid w:val="00FE362B"/>
    <w:rsid w:val="00FE750C"/>
    <w:rsid w:val="00FF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Preformatted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uiPriority w:val="39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4">
    <w:name w:val="Balloon Text"/>
    <w:basedOn w:val="a"/>
    <w:semiHidden/>
    <w:rsid w:val="00533488"/>
    <w:rPr>
      <w:rFonts w:ascii="Tahoma" w:hAnsi="Tahoma" w:cs="Tahoma"/>
      <w:sz w:val="16"/>
      <w:szCs w:val="16"/>
    </w:rPr>
  </w:style>
  <w:style w:type="character" w:styleId="af5">
    <w:name w:val="annotation reference"/>
    <w:rsid w:val="0051399F"/>
    <w:rPr>
      <w:sz w:val="16"/>
      <w:szCs w:val="16"/>
    </w:rPr>
  </w:style>
  <w:style w:type="paragraph" w:styleId="af6">
    <w:name w:val="annotation text"/>
    <w:basedOn w:val="a"/>
    <w:link w:val="af7"/>
    <w:rsid w:val="0051399F"/>
    <w:rPr>
      <w:sz w:val="20"/>
      <w:szCs w:val="20"/>
    </w:rPr>
  </w:style>
  <w:style w:type="character" w:customStyle="1" w:styleId="af7">
    <w:name w:val="Текст примітки Знак"/>
    <w:link w:val="af6"/>
    <w:rsid w:val="0051399F"/>
    <w:rPr>
      <w:rFonts w:ascii="Times New Roman" w:hAnsi="Times New Roman"/>
      <w:lang w:eastAsia="ru-RU"/>
    </w:rPr>
  </w:style>
  <w:style w:type="paragraph" w:styleId="af8">
    <w:name w:val="annotation subject"/>
    <w:basedOn w:val="af6"/>
    <w:next w:val="af6"/>
    <w:link w:val="af9"/>
    <w:rsid w:val="0051399F"/>
    <w:rPr>
      <w:b/>
      <w:bCs/>
    </w:rPr>
  </w:style>
  <w:style w:type="character" w:customStyle="1" w:styleId="af9">
    <w:name w:val="Тема примітки Знак"/>
    <w:link w:val="af8"/>
    <w:rsid w:val="0051399F"/>
    <w:rPr>
      <w:rFonts w:ascii="Times New Roman" w:hAnsi="Times New Roman"/>
      <w:b/>
      <w:bCs/>
      <w:lang w:eastAsia="ru-RU"/>
    </w:rPr>
  </w:style>
  <w:style w:type="paragraph" w:styleId="afa">
    <w:name w:val="footnote text"/>
    <w:basedOn w:val="a"/>
    <w:link w:val="afb"/>
    <w:rsid w:val="0051399F"/>
    <w:rPr>
      <w:sz w:val="20"/>
      <w:szCs w:val="20"/>
    </w:rPr>
  </w:style>
  <w:style w:type="character" w:customStyle="1" w:styleId="afb">
    <w:name w:val="Текст виноски Знак"/>
    <w:link w:val="afa"/>
    <w:rsid w:val="0051399F"/>
    <w:rPr>
      <w:rFonts w:ascii="Times New Roman" w:hAnsi="Times New Roman"/>
      <w:lang w:eastAsia="ru-RU"/>
    </w:rPr>
  </w:style>
  <w:style w:type="character" w:styleId="afc">
    <w:name w:val="footnote reference"/>
    <w:rsid w:val="0051399F"/>
    <w:rPr>
      <w:vertAlign w:val="superscript"/>
    </w:rPr>
  </w:style>
  <w:style w:type="paragraph" w:customStyle="1" w:styleId="rvps2">
    <w:name w:val="rvps2"/>
    <w:basedOn w:val="a"/>
    <w:rsid w:val="0051399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0">
    <w:name w:val="rvts0"/>
    <w:rsid w:val="0051399F"/>
  </w:style>
  <w:style w:type="character" w:customStyle="1" w:styleId="afd">
    <w:name w:val="Назва документа Знак"/>
    <w:locked/>
    <w:rsid w:val="008E3240"/>
    <w:rPr>
      <w:rFonts w:ascii="Antiqua" w:hAnsi="Antiqua"/>
      <w:b/>
      <w:sz w:val="26"/>
      <w:lang w:val="uk-UA" w:eastAsia="ru-RU" w:bidi="ar-SA"/>
    </w:rPr>
  </w:style>
  <w:style w:type="paragraph" w:customStyle="1" w:styleId="afe">
    <w:name w:val="Íîðìàëüíèé òåêñò"/>
    <w:basedOn w:val="a"/>
    <w:uiPriority w:val="99"/>
    <w:rsid w:val="00260488"/>
    <w:pPr>
      <w:spacing w:before="120"/>
      <w:ind w:firstLine="567"/>
      <w:jc w:val="both"/>
    </w:pPr>
    <w:rPr>
      <w:rFonts w:ascii="Antiqua" w:eastAsia="Times New Roman" w:hAnsi="Antiqua" w:cs="Antiqua"/>
      <w:kern w:val="2"/>
      <w:sz w:val="26"/>
      <w:szCs w:val="26"/>
    </w:rPr>
  </w:style>
  <w:style w:type="character" w:customStyle="1" w:styleId="rvts23">
    <w:name w:val="rvts23"/>
    <w:rsid w:val="00260488"/>
  </w:style>
  <w:style w:type="character" w:customStyle="1" w:styleId="st42">
    <w:name w:val="st42"/>
    <w:uiPriority w:val="99"/>
    <w:rsid w:val="00B7587B"/>
    <w:rPr>
      <w:rFonts w:ascii="Times New Roman" w:hAnsi="Times New Roman" w:cs="Times New Roman" w:hint="default"/>
      <w:color w:val="000000"/>
    </w:rPr>
  </w:style>
  <w:style w:type="paragraph" w:customStyle="1" w:styleId="aff">
    <w:name w:val="назва"/>
    <w:basedOn w:val="a"/>
    <w:uiPriority w:val="99"/>
    <w:rsid w:val="00B7587B"/>
    <w:pPr>
      <w:jc w:val="center"/>
    </w:pPr>
    <w:rPr>
      <w:rFonts w:eastAsia="Times New Roman"/>
      <w:b/>
    </w:rPr>
  </w:style>
  <w:style w:type="character" w:customStyle="1" w:styleId="rvts9">
    <w:name w:val="rvts9"/>
    <w:rsid w:val="0093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3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A1224-45D8-4CE2-BAFC-6AD8AA618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2021-10-20T08:47:00Z</dcterms:created>
  <dcterms:modified xsi:type="dcterms:W3CDTF">2021-10-20T08:47:00Z</dcterms:modified>
</cp:coreProperties>
</file>