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0F2723" w14:textId="77777777" w:rsidR="00267512" w:rsidRPr="00401124" w:rsidRDefault="00DA05BE" w:rsidP="00696411">
      <w:pPr>
        <w:spacing w:after="0" w:line="276" w:lineRule="auto"/>
        <w:jc w:val="center"/>
        <w:rPr>
          <w:rFonts w:ascii="Times New Roman" w:hAnsi="Times New Roman" w:cs="Times New Roman"/>
          <w:b/>
          <w:bCs/>
          <w:sz w:val="28"/>
          <w:szCs w:val="28"/>
        </w:rPr>
      </w:pPr>
      <w:bookmarkStart w:id="0" w:name="_GoBack"/>
      <w:bookmarkEnd w:id="0"/>
      <w:r w:rsidRPr="00401124">
        <w:rPr>
          <w:rFonts w:ascii="Times New Roman" w:hAnsi="Times New Roman" w:cs="Times New Roman"/>
          <w:b/>
          <w:bCs/>
          <w:sz w:val="28"/>
          <w:szCs w:val="28"/>
        </w:rPr>
        <w:t>ПОЯСНЮВАЛЬНА ЗАПИСКА</w:t>
      </w:r>
    </w:p>
    <w:p w14:paraId="055D687F" w14:textId="643DBF21" w:rsidR="00A56EA5" w:rsidRPr="00401124" w:rsidRDefault="00DA05BE" w:rsidP="00696411">
      <w:pPr>
        <w:shd w:val="clear" w:color="auto" w:fill="FFFFFF"/>
        <w:spacing w:after="0" w:line="276" w:lineRule="auto"/>
        <w:jc w:val="center"/>
        <w:rPr>
          <w:rFonts w:ascii="Times New Roman" w:eastAsia="Times New Roman" w:hAnsi="Times New Roman" w:cs="Times New Roman"/>
          <w:sz w:val="24"/>
          <w:szCs w:val="24"/>
        </w:rPr>
      </w:pPr>
      <w:r w:rsidRPr="00401124">
        <w:rPr>
          <w:rFonts w:ascii="Times New Roman" w:eastAsia="Times New Roman" w:hAnsi="Times New Roman" w:cs="Times New Roman"/>
          <w:b/>
          <w:bCs/>
          <w:sz w:val="28"/>
          <w:szCs w:val="28"/>
        </w:rPr>
        <w:t xml:space="preserve">до проекту Закону України </w:t>
      </w:r>
      <w:r w:rsidR="00A7033F">
        <w:rPr>
          <w:rFonts w:ascii="Times New Roman" w:eastAsia="Times New Roman" w:hAnsi="Times New Roman" w:cs="Times New Roman"/>
          <w:b/>
          <w:bCs/>
          <w:sz w:val="28"/>
          <w:szCs w:val="28"/>
        </w:rPr>
        <w:t>п</w:t>
      </w:r>
      <w:r w:rsidR="00A56EA5" w:rsidRPr="00401124">
        <w:rPr>
          <w:rFonts w:ascii="Times New Roman" w:eastAsia="Times New Roman" w:hAnsi="Times New Roman"/>
          <w:b/>
          <w:bCs/>
          <w:color w:val="000000"/>
          <w:sz w:val="28"/>
          <w:szCs w:val="28"/>
        </w:rPr>
        <w:t xml:space="preserve">ро внесення змін до Закону України «Про державну допомогу суб'єктам господарювання» щодо </w:t>
      </w:r>
      <w:r w:rsidR="005D3AE3">
        <w:rPr>
          <w:rFonts w:ascii="Times New Roman" w:eastAsia="Times New Roman" w:hAnsi="Times New Roman"/>
          <w:b/>
          <w:bCs/>
          <w:color w:val="000000"/>
          <w:sz w:val="28"/>
          <w:szCs w:val="28"/>
        </w:rPr>
        <w:t>забезпечення принципів місцевого самоврядування</w:t>
      </w:r>
    </w:p>
    <w:p w14:paraId="6B7E907F" w14:textId="77777777" w:rsidR="00267512" w:rsidRPr="00401124" w:rsidRDefault="00267512" w:rsidP="00696411">
      <w:pPr>
        <w:shd w:val="clear" w:color="auto" w:fill="FFFFFF"/>
        <w:spacing w:after="0" w:line="276" w:lineRule="auto"/>
        <w:jc w:val="center"/>
        <w:rPr>
          <w:rFonts w:ascii="Times New Roman" w:eastAsia="Times New Roman" w:hAnsi="Times New Roman" w:cs="Times New Roman"/>
          <w:b/>
          <w:bCs/>
          <w:sz w:val="28"/>
          <w:szCs w:val="28"/>
        </w:rPr>
      </w:pPr>
    </w:p>
    <w:p w14:paraId="717A5976" w14:textId="77777777" w:rsidR="00A67472" w:rsidRPr="00401124" w:rsidRDefault="00A67472" w:rsidP="00696411">
      <w:pPr>
        <w:pStyle w:val="a8"/>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8"/>
          <w:szCs w:val="28"/>
          <w:lang w:eastAsia="uk-UA"/>
        </w:rPr>
      </w:pPr>
      <w:r w:rsidRPr="00401124">
        <w:rPr>
          <w:rFonts w:ascii="Times New Roman" w:eastAsia="Times New Roman" w:hAnsi="Times New Roman" w:cs="Times New Roman"/>
          <w:b/>
          <w:color w:val="000000" w:themeColor="text1"/>
          <w:sz w:val="28"/>
          <w:szCs w:val="28"/>
        </w:rPr>
        <w:t>Обґрунтування необхідності прийняття законопроекту</w:t>
      </w:r>
      <w:r w:rsidRPr="00401124">
        <w:rPr>
          <w:rFonts w:ascii="Times New Roman" w:hAnsi="Times New Roman" w:cs="Times New Roman"/>
          <w:sz w:val="28"/>
          <w:szCs w:val="28"/>
          <w:lang w:eastAsia="uk-UA"/>
        </w:rPr>
        <w:t xml:space="preserve"> </w:t>
      </w:r>
    </w:p>
    <w:p w14:paraId="7DC6F17C" w14:textId="77777777" w:rsidR="0067237F" w:rsidRPr="00401124" w:rsidRDefault="0067237F" w:rsidP="00696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sz w:val="28"/>
          <w:szCs w:val="28"/>
          <w:lang w:eastAsia="uk-UA"/>
        </w:rPr>
      </w:pPr>
      <w:r w:rsidRPr="00401124">
        <w:rPr>
          <w:rFonts w:ascii="Times New Roman" w:hAnsi="Times New Roman" w:cs="Times New Roman"/>
          <w:sz w:val="28"/>
          <w:szCs w:val="28"/>
          <w:lang w:eastAsia="uk-UA"/>
        </w:rPr>
        <w:t xml:space="preserve">Державна фінансова підтримка є механізмом регулювання соціально-економічного розвитку держави, сприяє забезпеченню розвитку важливих для держави сфер виробництва, розвитку депресивних регіонів тощо. З огляду на європейські принципи формування та функціонування державної допомоги важливо зауважити, що основними </w:t>
      </w:r>
      <w:r w:rsidR="007876E3" w:rsidRPr="00401124">
        <w:rPr>
          <w:rFonts w:ascii="Times New Roman" w:hAnsi="Times New Roman" w:cs="Times New Roman"/>
          <w:sz w:val="28"/>
          <w:szCs w:val="28"/>
          <w:lang w:eastAsia="uk-UA"/>
        </w:rPr>
        <w:t>пріоритетами</w:t>
      </w:r>
      <w:r w:rsidRPr="00401124">
        <w:rPr>
          <w:rFonts w:ascii="Times New Roman" w:hAnsi="Times New Roman" w:cs="Times New Roman"/>
          <w:sz w:val="28"/>
          <w:szCs w:val="28"/>
          <w:lang w:eastAsia="uk-UA"/>
        </w:rPr>
        <w:t xml:space="preserve"> державної д</w:t>
      </w:r>
      <w:r w:rsidR="007876E3" w:rsidRPr="00401124">
        <w:rPr>
          <w:rFonts w:ascii="Times New Roman" w:hAnsi="Times New Roman" w:cs="Times New Roman"/>
          <w:sz w:val="28"/>
          <w:szCs w:val="28"/>
          <w:lang w:eastAsia="uk-UA"/>
        </w:rPr>
        <w:t>опомоги в Європейському Союзі є: регіональний розвито</w:t>
      </w:r>
      <w:r w:rsidR="0077683D" w:rsidRPr="00401124">
        <w:rPr>
          <w:rFonts w:ascii="Times New Roman" w:hAnsi="Times New Roman" w:cs="Times New Roman"/>
          <w:sz w:val="28"/>
          <w:szCs w:val="28"/>
          <w:lang w:eastAsia="uk-UA"/>
        </w:rPr>
        <w:t>к</w:t>
      </w:r>
      <w:r w:rsidR="007876E3" w:rsidRPr="00401124">
        <w:rPr>
          <w:rFonts w:ascii="Times New Roman" w:hAnsi="Times New Roman" w:cs="Times New Roman"/>
          <w:sz w:val="28"/>
          <w:szCs w:val="28"/>
          <w:lang w:eastAsia="uk-UA"/>
        </w:rPr>
        <w:t>, дослідження та інновації, захист навколишнього природного середовища, підтримка малого та середнього підприємництва, які також є вкрай важливими для України.</w:t>
      </w:r>
    </w:p>
    <w:p w14:paraId="542B185C" w14:textId="77777777" w:rsidR="007576F1" w:rsidRPr="00401124" w:rsidRDefault="007576F1" w:rsidP="00696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sz w:val="28"/>
          <w:szCs w:val="28"/>
          <w:lang w:eastAsia="uk-UA"/>
        </w:rPr>
      </w:pPr>
      <w:r w:rsidRPr="00401124">
        <w:rPr>
          <w:rFonts w:ascii="Times New Roman" w:hAnsi="Times New Roman" w:cs="Times New Roman"/>
          <w:sz w:val="28"/>
          <w:szCs w:val="28"/>
          <w:lang w:eastAsia="uk-UA"/>
        </w:rPr>
        <w:t xml:space="preserve">Розбудова української демократичної держави значною мірою залежить від налагодження взаємовідносин між органами державної влади й органами місцевого самоврядування на місцях, від розширення сфери діяльності органів місцевого самоврядування, які здатні активізувати політичний, економічний, соціальний, культурний розвиток територіальних громад, забезпечити підвищення рівня життя та якості адміністративних послуг, що надаються населенню. </w:t>
      </w:r>
      <w:r w:rsidR="000C0C60" w:rsidRPr="00401124">
        <w:rPr>
          <w:rFonts w:ascii="Times New Roman" w:hAnsi="Times New Roman" w:cs="Times New Roman"/>
          <w:sz w:val="28"/>
          <w:szCs w:val="28"/>
          <w:lang w:eastAsia="uk-UA"/>
        </w:rPr>
        <w:t>З</w:t>
      </w:r>
      <w:r w:rsidRPr="00401124">
        <w:rPr>
          <w:rFonts w:ascii="Times New Roman" w:hAnsi="Times New Roman" w:cs="Times New Roman"/>
          <w:sz w:val="28"/>
          <w:szCs w:val="28"/>
          <w:lang w:eastAsia="uk-UA"/>
        </w:rPr>
        <w:t xml:space="preserve">міни, які сьогодні впроваджуються, передбачають реалізацію принципів субсидіарності, повсюдності місцевого самоврядування, фінансової самодостатності, широкого застосування механізмів демократії. </w:t>
      </w:r>
    </w:p>
    <w:p w14:paraId="14525412" w14:textId="77777777" w:rsidR="00244E63" w:rsidRPr="00401124" w:rsidRDefault="007576F1" w:rsidP="00696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sz w:val="28"/>
          <w:szCs w:val="28"/>
          <w:lang w:eastAsia="uk-UA"/>
        </w:rPr>
      </w:pPr>
      <w:r w:rsidRPr="00401124">
        <w:rPr>
          <w:rFonts w:ascii="Times New Roman" w:hAnsi="Times New Roman"/>
          <w:sz w:val="28"/>
          <w:szCs w:val="28"/>
        </w:rPr>
        <w:t xml:space="preserve">Європейська хартія місцевого самоврядування зазначає, що органи місцевого самоврядування є однією з головних підвалин будь-якого демократичного режиму. </w:t>
      </w:r>
      <w:r w:rsidRPr="00401124">
        <w:rPr>
          <w:rFonts w:ascii="Times New Roman" w:hAnsi="Times New Roman" w:cs="Times New Roman"/>
          <w:sz w:val="28"/>
          <w:szCs w:val="28"/>
          <w:lang w:eastAsia="uk-UA"/>
        </w:rPr>
        <w:t xml:space="preserve">Норми Хартії мають пряму дію й володіють верховенством щодо норм права, створюваних державою. Хартію спрямовано на захист та зміцнення місцевої автономії в Європі, оскільки зобов’язує сторони застосовувати основні правила, які гарантують політичну, адміністративну та фінансову незалежність органів місцевого самоврядування від державної влади. </w:t>
      </w:r>
    </w:p>
    <w:p w14:paraId="356FF76E" w14:textId="77777777" w:rsidR="00244E63" w:rsidRPr="00401124" w:rsidRDefault="00244E63" w:rsidP="00696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sz w:val="28"/>
          <w:szCs w:val="28"/>
          <w:lang w:eastAsia="uk-UA"/>
        </w:rPr>
      </w:pPr>
      <w:r w:rsidRPr="00401124">
        <w:rPr>
          <w:rFonts w:ascii="Times New Roman" w:hAnsi="Times New Roman" w:cs="Times New Roman"/>
          <w:color w:val="333333"/>
          <w:sz w:val="28"/>
          <w:szCs w:val="28"/>
          <w:shd w:val="clear" w:color="auto" w:fill="FFFFFF"/>
        </w:rPr>
        <w:t>Відповідно до статті 2 Закону України «Про місцеве самоврядування в Україні» місцеве самоврядування в Україні - це гарантоване державою право та реальна здатність територіальної громади - жителів села чи добровільного об'єднання у сільську громаду жителів кількох сіл, селища, міста - самостійно або під відповідальність органів та посадових осіб місцевого самоврядування вирішувати питання місцевого значення в межах Конституції і законів України.</w:t>
      </w:r>
      <w:r w:rsidRPr="00401124">
        <w:rPr>
          <w:rFonts w:ascii="Times New Roman" w:hAnsi="Times New Roman" w:cs="Times New Roman"/>
          <w:sz w:val="28"/>
          <w:szCs w:val="28"/>
          <w:lang w:eastAsia="uk-UA"/>
        </w:rPr>
        <w:t xml:space="preserve"> </w:t>
      </w:r>
    </w:p>
    <w:p w14:paraId="2373F5FA" w14:textId="77777777" w:rsidR="00244E63" w:rsidRPr="00401124" w:rsidRDefault="00244E63" w:rsidP="00696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sz w:val="28"/>
          <w:szCs w:val="28"/>
          <w:lang w:eastAsia="uk-UA"/>
        </w:rPr>
      </w:pPr>
      <w:r w:rsidRPr="00401124">
        <w:rPr>
          <w:rFonts w:ascii="Times New Roman" w:hAnsi="Times New Roman" w:cs="Times New Roman"/>
          <w:sz w:val="28"/>
          <w:szCs w:val="28"/>
          <w:lang w:eastAsia="uk-UA"/>
        </w:rPr>
        <w:lastRenderedPageBreak/>
        <w:t>Статтею 142 Конституції України встановлено, що  матеріальною і фінансовою основою місцевого самоврядування є рухоме і нерухоме майно, доходи місцевих бюджетів, інші кошти, земля, природні ресурси, що є у власності територіальних громад сіл, селищ, міст, районів у містах, а також об'єкти їхньої спільної власності, що перебувають в управлінні районних і обласних рад.</w:t>
      </w:r>
      <w:r w:rsidR="000C0C60" w:rsidRPr="00401124">
        <w:rPr>
          <w:rFonts w:ascii="Times New Roman" w:hAnsi="Times New Roman" w:cs="Times New Roman"/>
          <w:sz w:val="28"/>
          <w:szCs w:val="28"/>
          <w:lang w:eastAsia="uk-UA"/>
        </w:rPr>
        <w:t xml:space="preserve"> Статтею 143 Конституції України визначено, що територіальні громади села, селища, міста безпосередньо або через утворені ними органи місцевого самоврядування управляють майном, що є в комунальній власності; затверджують програми соціально-економічного та культурного розвитку і контролюють їх виконання; затверджують бюджети відповідних адміністративно-територіальних одиниць і контролюють їх виконання; встановлюють місцеві податки і збори відповідно до закону; а також здійснюють контроль за їх діяльністю; вирішують інші питання місцевого значення, віднесені законом до їхньої компетенції.</w:t>
      </w:r>
    </w:p>
    <w:p w14:paraId="32B04872" w14:textId="77777777" w:rsidR="00244E63" w:rsidRPr="00401124" w:rsidRDefault="00244E63" w:rsidP="00696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sz w:val="28"/>
          <w:szCs w:val="28"/>
        </w:rPr>
      </w:pPr>
      <w:r w:rsidRPr="00401124">
        <w:rPr>
          <w:rFonts w:ascii="Times New Roman" w:hAnsi="Times New Roman" w:cs="Times New Roman"/>
          <w:sz w:val="28"/>
          <w:szCs w:val="28"/>
          <w:lang w:eastAsia="uk-UA"/>
        </w:rPr>
        <w:t xml:space="preserve">Також відповідно до статті 4 Закону України «Про місцеве самоврядування в Україні», правова, організаційна та матеріально-фінансова самостійність в межах повноважень є одним з </w:t>
      </w:r>
      <w:r w:rsidR="005D3AE3">
        <w:rPr>
          <w:rFonts w:ascii="Times New Roman" w:hAnsi="Times New Roman" w:cs="Times New Roman"/>
          <w:sz w:val="28"/>
          <w:szCs w:val="28"/>
          <w:lang w:eastAsia="uk-UA"/>
        </w:rPr>
        <w:t>фундамен</w:t>
      </w:r>
      <w:r w:rsidR="00493FD5">
        <w:rPr>
          <w:rFonts w:ascii="Times New Roman" w:hAnsi="Times New Roman" w:cs="Times New Roman"/>
          <w:sz w:val="28"/>
          <w:szCs w:val="28"/>
          <w:lang w:eastAsia="uk-UA"/>
        </w:rPr>
        <w:t>т</w:t>
      </w:r>
      <w:r w:rsidR="005D3AE3">
        <w:rPr>
          <w:rFonts w:ascii="Times New Roman" w:hAnsi="Times New Roman" w:cs="Times New Roman"/>
          <w:sz w:val="28"/>
          <w:szCs w:val="28"/>
          <w:lang w:eastAsia="uk-UA"/>
        </w:rPr>
        <w:t xml:space="preserve">альних </w:t>
      </w:r>
      <w:r w:rsidRPr="00401124">
        <w:rPr>
          <w:rFonts w:ascii="Times New Roman" w:hAnsi="Times New Roman" w:cs="Times New Roman"/>
          <w:sz w:val="28"/>
          <w:szCs w:val="28"/>
          <w:lang w:eastAsia="uk-UA"/>
        </w:rPr>
        <w:t>принципів місцевого самоврядування в Україні.</w:t>
      </w:r>
    </w:p>
    <w:p w14:paraId="2FD801FA" w14:textId="77777777" w:rsidR="00B177AE" w:rsidRPr="00401124" w:rsidRDefault="007576F1" w:rsidP="00B177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sz w:val="28"/>
          <w:szCs w:val="28"/>
          <w:lang w:eastAsia="uk-UA"/>
        </w:rPr>
      </w:pPr>
      <w:r w:rsidRPr="00401124">
        <w:rPr>
          <w:rFonts w:ascii="Times New Roman" w:hAnsi="Times New Roman" w:cs="Times New Roman"/>
          <w:sz w:val="28"/>
          <w:szCs w:val="28"/>
        </w:rPr>
        <w:t xml:space="preserve">Чинна редакція закону України </w:t>
      </w:r>
      <w:r w:rsidR="000C0C60" w:rsidRPr="00401124">
        <w:rPr>
          <w:rFonts w:ascii="Times New Roman" w:hAnsi="Times New Roman" w:cs="Times New Roman"/>
          <w:sz w:val="28"/>
          <w:szCs w:val="28"/>
        </w:rPr>
        <w:t>«Про державну допомогу суб’єктам господарювання»</w:t>
      </w:r>
      <w:r w:rsidRPr="00401124">
        <w:rPr>
          <w:rFonts w:ascii="Times New Roman" w:hAnsi="Times New Roman" w:cs="Times New Roman"/>
          <w:sz w:val="28"/>
          <w:szCs w:val="28"/>
        </w:rPr>
        <w:t xml:space="preserve"> не узгоджується із задекларованою державною політикою, що має на меті впровадження децентралізації, розбудову місцевого самоврядування</w:t>
      </w:r>
      <w:r w:rsidR="005D3AE3">
        <w:rPr>
          <w:rFonts w:ascii="Times New Roman" w:hAnsi="Times New Roman" w:cs="Times New Roman"/>
          <w:sz w:val="28"/>
          <w:szCs w:val="28"/>
        </w:rPr>
        <w:t>,</w:t>
      </w:r>
      <w:r w:rsidRPr="00401124">
        <w:rPr>
          <w:rFonts w:ascii="Times New Roman" w:hAnsi="Times New Roman" w:cs="Times New Roman"/>
          <w:sz w:val="28"/>
          <w:szCs w:val="28"/>
        </w:rPr>
        <w:t xml:space="preserve"> передачу прав, обов’язків, ресурсів на місця та є вираженою у</w:t>
      </w:r>
      <w:r w:rsidRPr="00401124">
        <w:rPr>
          <w:rFonts w:ascii="Times New Roman" w:hAnsi="Times New Roman" w:cs="Times New Roman"/>
          <w:sz w:val="28"/>
          <w:szCs w:val="28"/>
          <w:lang w:eastAsia="uk-UA"/>
        </w:rPr>
        <w:t xml:space="preserve"> Концепції реформування місцевого самоврядування</w:t>
      </w:r>
      <w:r w:rsidRPr="00401124">
        <w:rPr>
          <w:rFonts w:ascii="Times New Roman" w:hAnsi="Times New Roman"/>
          <w:sz w:val="28"/>
          <w:szCs w:val="28"/>
          <w:lang w:eastAsia="uk-UA"/>
        </w:rPr>
        <w:t xml:space="preserve"> та територіальної організації влади в Україні, схваленої розпорядженням Кабінету Міністрів України від 01.04.2014 № 333-р.</w:t>
      </w:r>
    </w:p>
    <w:p w14:paraId="0CD08F04" w14:textId="77777777" w:rsidR="00696411" w:rsidRPr="00401124" w:rsidRDefault="00696411" w:rsidP="00B177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sz w:val="28"/>
          <w:szCs w:val="28"/>
          <w:lang w:eastAsia="uk-UA"/>
        </w:rPr>
      </w:pPr>
      <w:r w:rsidRPr="00401124">
        <w:rPr>
          <w:rFonts w:ascii="Times New Roman" w:hAnsi="Times New Roman" w:cs="Times New Roman"/>
          <w:sz w:val="28"/>
          <w:szCs w:val="28"/>
          <w:lang w:eastAsia="uk-UA"/>
        </w:rPr>
        <w:t>Також у розділі «Державна допомога</w:t>
      </w:r>
      <w:r w:rsidRPr="00401124">
        <w:rPr>
          <w:rFonts w:ascii="Times New Roman" w:hAnsi="Times New Roman"/>
          <w:sz w:val="28"/>
          <w:szCs w:val="28"/>
          <w:lang w:eastAsia="uk-UA"/>
        </w:rPr>
        <w:t xml:space="preserve">» </w:t>
      </w:r>
      <w:r w:rsidR="00B177AE" w:rsidRPr="00401124">
        <w:rPr>
          <w:rFonts w:ascii="Times New Roman" w:hAnsi="Times New Roman"/>
          <w:sz w:val="28"/>
          <w:szCs w:val="28"/>
          <w:lang w:eastAsia="uk-UA"/>
        </w:rPr>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B177AE" w:rsidRPr="00401124">
        <w:rPr>
          <w:rFonts w:ascii="Times New Roman" w:hAnsi="Times New Roman" w:cs="Times New Roman"/>
          <w:sz w:val="28"/>
          <w:szCs w:val="28"/>
          <w:lang w:eastAsia="uk-UA"/>
        </w:rPr>
        <w:t xml:space="preserve"> зазначається</w:t>
      </w:r>
      <w:r w:rsidRPr="00401124">
        <w:rPr>
          <w:rFonts w:ascii="Times New Roman" w:hAnsi="Times New Roman" w:cs="Times New Roman"/>
          <w:sz w:val="28"/>
          <w:szCs w:val="28"/>
          <w:lang w:eastAsia="uk-UA"/>
        </w:rPr>
        <w:t xml:space="preserve"> лише </w:t>
      </w:r>
      <w:r w:rsidR="00B177AE" w:rsidRPr="00401124">
        <w:rPr>
          <w:rFonts w:ascii="Times New Roman" w:hAnsi="Times New Roman" w:cs="Times New Roman"/>
          <w:sz w:val="28"/>
          <w:szCs w:val="28"/>
          <w:lang w:eastAsia="uk-UA"/>
        </w:rPr>
        <w:t xml:space="preserve">поняття </w:t>
      </w:r>
      <w:r w:rsidRPr="00401124">
        <w:rPr>
          <w:rFonts w:ascii="Times New Roman" w:hAnsi="Times New Roman" w:cs="Times New Roman"/>
          <w:sz w:val="28"/>
          <w:szCs w:val="28"/>
          <w:lang w:eastAsia="uk-UA"/>
        </w:rPr>
        <w:t>допомог</w:t>
      </w:r>
      <w:r w:rsidR="00B177AE" w:rsidRPr="00401124">
        <w:rPr>
          <w:rFonts w:ascii="Times New Roman" w:hAnsi="Times New Roman" w:cs="Times New Roman"/>
          <w:sz w:val="28"/>
          <w:szCs w:val="28"/>
          <w:lang w:eastAsia="uk-UA"/>
        </w:rPr>
        <w:t>и</w:t>
      </w:r>
      <w:r w:rsidRPr="00401124">
        <w:rPr>
          <w:rFonts w:ascii="Times New Roman" w:hAnsi="Times New Roman" w:cs="Times New Roman"/>
          <w:sz w:val="28"/>
          <w:szCs w:val="28"/>
          <w:lang w:eastAsia="uk-UA"/>
        </w:rPr>
        <w:t xml:space="preserve"> «з використанням державних ресурсів», допомога ж з використанням місцевих ресурсів жодним чином до державної допомоги не віднесена. </w:t>
      </w:r>
    </w:p>
    <w:p w14:paraId="380B52F6" w14:textId="77777777" w:rsidR="000C0C60" w:rsidRPr="00401124" w:rsidRDefault="007576F1" w:rsidP="00696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sz w:val="28"/>
          <w:szCs w:val="28"/>
          <w:lang w:eastAsia="uk-UA"/>
        </w:rPr>
      </w:pPr>
      <w:r w:rsidRPr="00401124">
        <w:rPr>
          <w:rFonts w:ascii="Times New Roman" w:hAnsi="Times New Roman" w:cs="Times New Roman"/>
          <w:sz w:val="28"/>
          <w:szCs w:val="28"/>
          <w:lang w:eastAsia="uk-UA"/>
        </w:rPr>
        <w:t>Жорстке регламентування законодавством та обмеження органами державної влади прав</w:t>
      </w:r>
      <w:r w:rsidR="000C0C60" w:rsidRPr="00401124">
        <w:rPr>
          <w:rFonts w:ascii="Times New Roman" w:hAnsi="Times New Roman" w:cs="Times New Roman"/>
          <w:sz w:val="28"/>
          <w:szCs w:val="28"/>
          <w:lang w:eastAsia="uk-UA"/>
        </w:rPr>
        <w:t xml:space="preserve"> органів місцевого самоврядування</w:t>
      </w:r>
      <w:r w:rsidRPr="00401124">
        <w:rPr>
          <w:rFonts w:ascii="Times New Roman" w:hAnsi="Times New Roman" w:cs="Times New Roman"/>
          <w:sz w:val="28"/>
          <w:szCs w:val="28"/>
          <w:lang w:eastAsia="uk-UA"/>
        </w:rPr>
        <w:t xml:space="preserve"> розпоряджання місцевими ресурсами на власний розсуд порушує фундаментальні принципи функціонування місцевого самоврядування в Україні.</w:t>
      </w:r>
      <w:r w:rsidR="000C0C60" w:rsidRPr="00401124">
        <w:rPr>
          <w:rFonts w:ascii="Times New Roman" w:hAnsi="Times New Roman" w:cs="Times New Roman"/>
          <w:sz w:val="28"/>
          <w:szCs w:val="28"/>
          <w:lang w:eastAsia="uk-UA"/>
        </w:rPr>
        <w:t xml:space="preserve"> </w:t>
      </w:r>
    </w:p>
    <w:p w14:paraId="257A7E49" w14:textId="77777777" w:rsidR="00244E63" w:rsidRPr="00401124" w:rsidRDefault="00244E63" w:rsidP="00696411">
      <w:pPr>
        <w:spacing w:after="0" w:line="276" w:lineRule="auto"/>
        <w:ind w:firstLine="709"/>
        <w:jc w:val="both"/>
        <w:rPr>
          <w:rFonts w:ascii="Times New Roman" w:hAnsi="Times New Roman"/>
          <w:sz w:val="28"/>
          <w:szCs w:val="28"/>
        </w:rPr>
      </w:pPr>
      <w:bookmarkStart w:id="1" w:name="n4891"/>
      <w:bookmarkStart w:id="2" w:name="n4894"/>
      <w:bookmarkStart w:id="3" w:name="n4895"/>
      <w:bookmarkStart w:id="4" w:name="n4897"/>
      <w:bookmarkStart w:id="5" w:name="n4898"/>
      <w:bookmarkEnd w:id="1"/>
      <w:bookmarkEnd w:id="2"/>
      <w:bookmarkEnd w:id="3"/>
      <w:bookmarkEnd w:id="4"/>
      <w:bookmarkEnd w:id="5"/>
      <w:r w:rsidRPr="00401124">
        <w:rPr>
          <w:rFonts w:ascii="Times New Roman" w:hAnsi="Times New Roman"/>
          <w:sz w:val="28"/>
          <w:szCs w:val="28"/>
        </w:rPr>
        <w:t>Враховуючи вищевикладене, існує необхідність  внесення змін до Закону України «Про державну допомогу суб'єктам господарювання» для уточнення його окремих положень.</w:t>
      </w:r>
    </w:p>
    <w:p w14:paraId="674B84F8" w14:textId="77777777" w:rsidR="00A67472" w:rsidRPr="00401124" w:rsidRDefault="00A67472" w:rsidP="00696411">
      <w:pPr>
        <w:spacing w:after="0" w:line="276" w:lineRule="auto"/>
        <w:ind w:firstLine="709"/>
        <w:jc w:val="both"/>
        <w:rPr>
          <w:rFonts w:ascii="Times New Roman" w:hAnsi="Times New Roman"/>
          <w:sz w:val="28"/>
          <w:szCs w:val="28"/>
        </w:rPr>
      </w:pPr>
    </w:p>
    <w:p w14:paraId="5738FEC0" w14:textId="77777777" w:rsidR="00A67472" w:rsidRPr="00401124" w:rsidRDefault="00A67472" w:rsidP="00696411">
      <w:pPr>
        <w:spacing w:after="0" w:line="276" w:lineRule="auto"/>
        <w:ind w:firstLine="560"/>
        <w:jc w:val="both"/>
        <w:rPr>
          <w:rFonts w:ascii="Times New Roman" w:eastAsia="Times New Roman" w:hAnsi="Times New Roman" w:cs="Times New Roman"/>
          <w:b/>
          <w:color w:val="000000" w:themeColor="text1"/>
          <w:sz w:val="28"/>
          <w:szCs w:val="28"/>
        </w:rPr>
      </w:pPr>
      <w:r w:rsidRPr="00401124">
        <w:rPr>
          <w:rFonts w:ascii="Times New Roman" w:eastAsia="Times New Roman" w:hAnsi="Times New Roman" w:cs="Times New Roman"/>
          <w:b/>
          <w:color w:val="000000" w:themeColor="text1"/>
          <w:sz w:val="28"/>
          <w:szCs w:val="28"/>
        </w:rPr>
        <w:lastRenderedPageBreak/>
        <w:t>2. Мета та завдання прийняття законопроекту</w:t>
      </w:r>
    </w:p>
    <w:p w14:paraId="4091F1BA" w14:textId="77777777" w:rsidR="005B42FD" w:rsidRPr="00401124" w:rsidRDefault="00DA05BE" w:rsidP="00696411">
      <w:pPr>
        <w:spacing w:after="0" w:line="276" w:lineRule="auto"/>
        <w:ind w:firstLine="709"/>
        <w:jc w:val="both"/>
        <w:rPr>
          <w:rFonts w:ascii="Times New Roman" w:eastAsia="Times New Roman" w:hAnsi="Times New Roman"/>
          <w:bCs/>
          <w:color w:val="000000"/>
          <w:sz w:val="28"/>
          <w:szCs w:val="28"/>
        </w:rPr>
      </w:pPr>
      <w:r w:rsidRPr="00401124">
        <w:rPr>
          <w:rFonts w:ascii="Times New Roman" w:hAnsi="Times New Roman" w:cs="Times New Roman"/>
          <w:sz w:val="28"/>
          <w:szCs w:val="28"/>
        </w:rPr>
        <w:t xml:space="preserve">Метою законопроекту є </w:t>
      </w:r>
      <w:r w:rsidR="00F36165" w:rsidRPr="00401124">
        <w:rPr>
          <w:rFonts w:ascii="Times New Roman" w:hAnsi="Times New Roman" w:cs="Times New Roman"/>
          <w:sz w:val="28"/>
          <w:szCs w:val="28"/>
        </w:rPr>
        <w:t xml:space="preserve">внесення змін до </w:t>
      </w:r>
      <w:r w:rsidRPr="00401124">
        <w:rPr>
          <w:rFonts w:ascii="Times New Roman" w:hAnsi="Times New Roman" w:cs="Times New Roman"/>
          <w:sz w:val="28"/>
          <w:szCs w:val="28"/>
        </w:rPr>
        <w:t xml:space="preserve">окремих положень </w:t>
      </w:r>
      <w:r w:rsidRPr="00401124">
        <w:rPr>
          <w:rFonts w:ascii="Times New Roman" w:hAnsi="Times New Roman"/>
          <w:sz w:val="28"/>
          <w:szCs w:val="28"/>
        </w:rPr>
        <w:t xml:space="preserve">Закону </w:t>
      </w:r>
      <w:r w:rsidR="003557E8" w:rsidRPr="00401124">
        <w:rPr>
          <w:rFonts w:ascii="Times New Roman" w:hAnsi="Times New Roman"/>
          <w:sz w:val="28"/>
          <w:szCs w:val="28"/>
        </w:rPr>
        <w:t>України «</w:t>
      </w:r>
      <w:r w:rsidRPr="00401124">
        <w:rPr>
          <w:rFonts w:ascii="Times New Roman" w:hAnsi="Times New Roman"/>
          <w:sz w:val="28"/>
          <w:szCs w:val="28"/>
        </w:rPr>
        <w:t>Про державну до</w:t>
      </w:r>
      <w:r w:rsidR="003557E8" w:rsidRPr="00401124">
        <w:rPr>
          <w:rFonts w:ascii="Times New Roman" w:hAnsi="Times New Roman"/>
          <w:sz w:val="28"/>
          <w:szCs w:val="28"/>
        </w:rPr>
        <w:t>помогу суб'єктам господарювання</w:t>
      </w:r>
      <w:r w:rsidR="003557E8" w:rsidRPr="005D3AE3">
        <w:rPr>
          <w:rFonts w:ascii="Times New Roman" w:hAnsi="Times New Roman"/>
          <w:sz w:val="28"/>
          <w:szCs w:val="28"/>
        </w:rPr>
        <w:t>»</w:t>
      </w:r>
      <w:r w:rsidRPr="005D3AE3">
        <w:rPr>
          <w:rFonts w:ascii="Times New Roman" w:hAnsi="Times New Roman"/>
          <w:sz w:val="28"/>
          <w:szCs w:val="28"/>
        </w:rPr>
        <w:t xml:space="preserve"> </w:t>
      </w:r>
      <w:r w:rsidR="005D3AE3" w:rsidRPr="005D3AE3">
        <w:rPr>
          <w:rFonts w:ascii="Times New Roman" w:eastAsia="Times New Roman" w:hAnsi="Times New Roman"/>
          <w:bCs/>
          <w:color w:val="000000"/>
          <w:sz w:val="28"/>
          <w:szCs w:val="28"/>
        </w:rPr>
        <w:t>щодо забезпечення принципів місцевого самоврядування</w:t>
      </w:r>
      <w:r w:rsidR="00F36165" w:rsidRPr="005D3AE3">
        <w:rPr>
          <w:rFonts w:ascii="Times New Roman" w:eastAsia="Times New Roman" w:hAnsi="Times New Roman"/>
          <w:bCs/>
          <w:color w:val="000000"/>
          <w:sz w:val="28"/>
          <w:szCs w:val="28"/>
        </w:rPr>
        <w:t>,</w:t>
      </w:r>
      <w:r w:rsidR="00F36165" w:rsidRPr="00401124">
        <w:rPr>
          <w:rFonts w:ascii="Times New Roman" w:eastAsia="Times New Roman" w:hAnsi="Times New Roman"/>
          <w:bCs/>
          <w:color w:val="000000"/>
          <w:sz w:val="28"/>
          <w:szCs w:val="28"/>
        </w:rPr>
        <w:t xml:space="preserve"> що відповідатиме процесу децентралізації</w:t>
      </w:r>
      <w:r w:rsidR="007876E3" w:rsidRPr="00401124">
        <w:rPr>
          <w:rFonts w:ascii="Times New Roman" w:eastAsia="Times New Roman" w:hAnsi="Times New Roman"/>
          <w:bCs/>
          <w:color w:val="000000"/>
          <w:sz w:val="28"/>
          <w:szCs w:val="28"/>
        </w:rPr>
        <w:t xml:space="preserve">, </w:t>
      </w:r>
      <w:r w:rsidR="00D84B32" w:rsidRPr="00401124">
        <w:rPr>
          <w:rFonts w:ascii="Times New Roman" w:eastAsia="Times New Roman" w:hAnsi="Times New Roman"/>
          <w:bCs/>
          <w:color w:val="000000"/>
          <w:sz w:val="28"/>
          <w:szCs w:val="28"/>
        </w:rPr>
        <w:t>який</w:t>
      </w:r>
      <w:r w:rsidR="007876E3" w:rsidRPr="00401124">
        <w:rPr>
          <w:rFonts w:ascii="Times New Roman" w:eastAsia="Times New Roman" w:hAnsi="Times New Roman"/>
          <w:bCs/>
          <w:color w:val="000000"/>
          <w:sz w:val="28"/>
          <w:szCs w:val="28"/>
        </w:rPr>
        <w:t xml:space="preserve"> проводиться </w:t>
      </w:r>
      <w:r w:rsidR="00F36165" w:rsidRPr="00401124">
        <w:rPr>
          <w:rFonts w:ascii="Times New Roman" w:eastAsia="Times New Roman" w:hAnsi="Times New Roman"/>
          <w:bCs/>
          <w:color w:val="000000"/>
          <w:sz w:val="28"/>
          <w:szCs w:val="28"/>
        </w:rPr>
        <w:t>в країні</w:t>
      </w:r>
      <w:r w:rsidR="001C7BED" w:rsidRPr="00401124">
        <w:rPr>
          <w:rFonts w:ascii="Times New Roman" w:eastAsia="Times New Roman" w:hAnsi="Times New Roman"/>
          <w:bCs/>
          <w:color w:val="000000"/>
          <w:sz w:val="28"/>
          <w:szCs w:val="28"/>
        </w:rPr>
        <w:t xml:space="preserve"> та усуне порушення принципів та гарантій незалежності місцевого самоврядування.</w:t>
      </w:r>
    </w:p>
    <w:p w14:paraId="39F34E94" w14:textId="77777777" w:rsidR="00F36165" w:rsidRPr="00401124" w:rsidRDefault="00F36165" w:rsidP="00696411">
      <w:pPr>
        <w:spacing w:after="0" w:line="276" w:lineRule="auto"/>
        <w:ind w:firstLine="709"/>
        <w:jc w:val="both"/>
        <w:rPr>
          <w:rFonts w:ascii="Times New Roman" w:hAnsi="Times New Roman" w:cs="Times New Roman"/>
          <w:sz w:val="28"/>
          <w:szCs w:val="28"/>
        </w:rPr>
      </w:pPr>
    </w:p>
    <w:p w14:paraId="461A4DB8" w14:textId="77777777" w:rsidR="00B177AE" w:rsidRPr="00401124" w:rsidRDefault="00DA05BE" w:rsidP="00B177AE">
      <w:pPr>
        <w:pStyle w:val="a8"/>
        <w:numPr>
          <w:ilvl w:val="0"/>
          <w:numId w:val="5"/>
        </w:numPr>
        <w:spacing w:after="0" w:line="276" w:lineRule="auto"/>
        <w:jc w:val="both"/>
        <w:rPr>
          <w:rFonts w:ascii="Times New Roman" w:hAnsi="Times New Roman" w:cs="Times New Roman"/>
          <w:b/>
          <w:bCs/>
          <w:sz w:val="28"/>
          <w:szCs w:val="28"/>
        </w:rPr>
      </w:pPr>
      <w:r w:rsidRPr="00401124">
        <w:rPr>
          <w:rFonts w:ascii="Times New Roman" w:hAnsi="Times New Roman" w:cs="Times New Roman"/>
          <w:b/>
          <w:bCs/>
          <w:sz w:val="28"/>
          <w:szCs w:val="28"/>
        </w:rPr>
        <w:t>Загальна характеристика і основні положення проекту Закону</w:t>
      </w:r>
    </w:p>
    <w:p w14:paraId="7A247065" w14:textId="7E67AA8E" w:rsidR="00B177AE" w:rsidRPr="00401124" w:rsidRDefault="00B177AE" w:rsidP="00696411">
      <w:pPr>
        <w:spacing w:after="0" w:line="276" w:lineRule="auto"/>
        <w:ind w:firstLine="709"/>
        <w:jc w:val="both"/>
        <w:rPr>
          <w:rFonts w:ascii="Times New Roman" w:hAnsi="Times New Roman"/>
          <w:sz w:val="28"/>
          <w:szCs w:val="28"/>
        </w:rPr>
      </w:pPr>
      <w:r w:rsidRPr="00401124">
        <w:rPr>
          <w:rFonts w:ascii="Times New Roman" w:hAnsi="Times New Roman"/>
          <w:sz w:val="28"/>
          <w:szCs w:val="28"/>
        </w:rPr>
        <w:t xml:space="preserve">Законопроектом пропонується виключити </w:t>
      </w:r>
      <w:r w:rsidR="00B4695A">
        <w:rPr>
          <w:rFonts w:ascii="Times New Roman" w:hAnsi="Times New Roman"/>
          <w:sz w:val="28"/>
          <w:szCs w:val="28"/>
        </w:rPr>
        <w:t>і</w:t>
      </w:r>
      <w:r w:rsidRPr="00401124">
        <w:rPr>
          <w:rFonts w:ascii="Times New Roman" w:hAnsi="Times New Roman"/>
          <w:sz w:val="28"/>
          <w:szCs w:val="28"/>
        </w:rPr>
        <w:t xml:space="preserve">з Закону України «Про державну допомогу суб’єктам господарювання» згадки про надання державної допомоги за рахунок місцевих ресурсів. </w:t>
      </w:r>
    </w:p>
    <w:p w14:paraId="62F8C9C0" w14:textId="77777777" w:rsidR="005B42FD" w:rsidRPr="00401124" w:rsidRDefault="005B42FD" w:rsidP="00696411">
      <w:pPr>
        <w:spacing w:after="0" w:line="276" w:lineRule="auto"/>
        <w:ind w:firstLine="709"/>
        <w:jc w:val="both"/>
        <w:rPr>
          <w:rFonts w:ascii="Times New Roman" w:hAnsi="Times New Roman"/>
          <w:sz w:val="28"/>
          <w:szCs w:val="28"/>
        </w:rPr>
      </w:pPr>
    </w:p>
    <w:p w14:paraId="7D60BCB6" w14:textId="77777777" w:rsidR="00696411" w:rsidRPr="00401124" w:rsidRDefault="00696411" w:rsidP="00696411">
      <w:pPr>
        <w:spacing w:after="0" w:line="276" w:lineRule="auto"/>
        <w:ind w:firstLine="567"/>
        <w:jc w:val="both"/>
        <w:rPr>
          <w:rFonts w:ascii="Times New Roman" w:eastAsia="Times New Roman" w:hAnsi="Times New Roman" w:cs="Times New Roman"/>
          <w:color w:val="000000" w:themeColor="text1"/>
          <w:sz w:val="28"/>
          <w:szCs w:val="28"/>
        </w:rPr>
      </w:pPr>
      <w:r w:rsidRPr="00401124">
        <w:rPr>
          <w:rFonts w:ascii="Times New Roman" w:eastAsia="Times New Roman" w:hAnsi="Times New Roman" w:cs="Times New Roman"/>
          <w:b/>
          <w:color w:val="000000" w:themeColor="text1"/>
          <w:sz w:val="28"/>
          <w:szCs w:val="28"/>
        </w:rPr>
        <w:t>4. Стан нормативно-правової бази у даній сфері правового регулювання</w:t>
      </w:r>
    </w:p>
    <w:p w14:paraId="03349CE3" w14:textId="77777777" w:rsidR="00B177AE" w:rsidRPr="00401124" w:rsidRDefault="00B177AE" w:rsidP="00B177AE">
      <w:pPr>
        <w:spacing w:after="0" w:line="276" w:lineRule="auto"/>
        <w:ind w:firstLine="709"/>
        <w:jc w:val="both"/>
        <w:rPr>
          <w:rFonts w:ascii="Times New Roman" w:hAnsi="Times New Roman" w:cs="Times New Roman"/>
          <w:sz w:val="28"/>
          <w:szCs w:val="28"/>
        </w:rPr>
      </w:pPr>
      <w:r w:rsidRPr="00401124">
        <w:rPr>
          <w:rFonts w:ascii="Times New Roman" w:hAnsi="Times New Roman" w:cs="Times New Roman"/>
          <w:sz w:val="28"/>
          <w:szCs w:val="28"/>
        </w:rPr>
        <w:t xml:space="preserve">Питання, що відносяться до предмету </w:t>
      </w:r>
      <w:r w:rsidR="00DA05BE" w:rsidRPr="00401124">
        <w:rPr>
          <w:rFonts w:ascii="Times New Roman" w:hAnsi="Times New Roman" w:cs="Times New Roman"/>
          <w:sz w:val="28"/>
          <w:szCs w:val="28"/>
        </w:rPr>
        <w:t xml:space="preserve"> правового регулювання </w:t>
      </w:r>
      <w:r w:rsidRPr="00401124">
        <w:rPr>
          <w:rFonts w:ascii="Times New Roman" w:hAnsi="Times New Roman" w:cs="Times New Roman"/>
          <w:sz w:val="28"/>
          <w:szCs w:val="28"/>
        </w:rPr>
        <w:t xml:space="preserve">законопроекту регулюються </w:t>
      </w:r>
      <w:r w:rsidRPr="00401124">
        <w:rPr>
          <w:rFonts w:ascii="Times New Roman" w:hAnsi="Times New Roman"/>
          <w:sz w:val="28"/>
          <w:szCs w:val="28"/>
        </w:rPr>
        <w:t>Конституцією України, Закони України «Про місцеве самоврядування в Україні», «Про державну допомогу суб'єктам господарювання».</w:t>
      </w:r>
    </w:p>
    <w:p w14:paraId="2C184BD8" w14:textId="77777777" w:rsidR="00A47943" w:rsidRPr="00401124" w:rsidRDefault="00A47943" w:rsidP="00B177AE">
      <w:pPr>
        <w:spacing w:after="0" w:line="276" w:lineRule="auto"/>
        <w:jc w:val="both"/>
        <w:rPr>
          <w:rFonts w:ascii="Times New Roman" w:hAnsi="Times New Roman" w:cs="Times New Roman"/>
          <w:sz w:val="28"/>
          <w:szCs w:val="28"/>
        </w:rPr>
      </w:pPr>
    </w:p>
    <w:p w14:paraId="3B226ACC" w14:textId="77777777" w:rsidR="00267512" w:rsidRPr="00401124" w:rsidRDefault="00DA05BE" w:rsidP="00696411">
      <w:pPr>
        <w:spacing w:after="0" w:line="276" w:lineRule="auto"/>
        <w:ind w:firstLine="709"/>
        <w:jc w:val="both"/>
        <w:rPr>
          <w:rFonts w:ascii="Times New Roman" w:hAnsi="Times New Roman" w:cs="Times New Roman"/>
          <w:b/>
          <w:bCs/>
          <w:sz w:val="28"/>
          <w:szCs w:val="28"/>
        </w:rPr>
      </w:pPr>
      <w:r w:rsidRPr="00401124">
        <w:rPr>
          <w:rFonts w:ascii="Times New Roman" w:hAnsi="Times New Roman" w:cs="Times New Roman"/>
          <w:b/>
          <w:bCs/>
          <w:sz w:val="28"/>
          <w:szCs w:val="28"/>
        </w:rPr>
        <w:t>5.</w:t>
      </w:r>
      <w:r w:rsidRPr="00401124">
        <w:rPr>
          <w:rFonts w:ascii="Times New Roman" w:hAnsi="Times New Roman" w:cs="Times New Roman"/>
          <w:b/>
          <w:bCs/>
          <w:sz w:val="28"/>
          <w:szCs w:val="28"/>
        </w:rPr>
        <w:tab/>
        <w:t>Фінансово-економічне обґрунтування</w:t>
      </w:r>
    </w:p>
    <w:p w14:paraId="3267D8F8" w14:textId="278306F4" w:rsidR="00267512" w:rsidRPr="00401124" w:rsidRDefault="00DA05BE" w:rsidP="00696411">
      <w:pPr>
        <w:spacing w:after="0" w:line="276" w:lineRule="auto"/>
        <w:ind w:firstLine="709"/>
        <w:jc w:val="both"/>
        <w:rPr>
          <w:rFonts w:ascii="Times New Roman" w:hAnsi="Times New Roman" w:cs="Times New Roman"/>
          <w:sz w:val="28"/>
          <w:szCs w:val="28"/>
        </w:rPr>
      </w:pPr>
      <w:r w:rsidRPr="00401124">
        <w:rPr>
          <w:rFonts w:ascii="Times New Roman" w:hAnsi="Times New Roman" w:cs="Times New Roman"/>
          <w:sz w:val="28"/>
          <w:szCs w:val="28"/>
        </w:rPr>
        <w:t xml:space="preserve">Прийняття цього Закону не потребує </w:t>
      </w:r>
      <w:r w:rsidR="00B4695A">
        <w:rPr>
          <w:rFonts w:ascii="Times New Roman" w:hAnsi="Times New Roman" w:cs="Times New Roman"/>
          <w:sz w:val="28"/>
          <w:szCs w:val="28"/>
        </w:rPr>
        <w:t>додаткових</w:t>
      </w:r>
      <w:r w:rsidRPr="00401124">
        <w:rPr>
          <w:rFonts w:ascii="Times New Roman" w:hAnsi="Times New Roman" w:cs="Times New Roman"/>
          <w:sz w:val="28"/>
          <w:szCs w:val="28"/>
        </w:rPr>
        <w:t xml:space="preserve"> видатків </w:t>
      </w:r>
      <w:r w:rsidR="00B4695A">
        <w:rPr>
          <w:rFonts w:ascii="Times New Roman" w:hAnsi="Times New Roman" w:cs="Times New Roman"/>
          <w:sz w:val="28"/>
          <w:szCs w:val="28"/>
        </w:rPr>
        <w:t xml:space="preserve">з </w:t>
      </w:r>
      <w:r w:rsidRPr="00401124">
        <w:rPr>
          <w:rFonts w:ascii="Times New Roman" w:hAnsi="Times New Roman" w:cs="Times New Roman"/>
          <w:sz w:val="28"/>
          <w:szCs w:val="28"/>
        </w:rPr>
        <w:t>Державного бюджету України</w:t>
      </w:r>
      <w:r w:rsidR="00B4695A">
        <w:rPr>
          <w:rFonts w:ascii="Times New Roman" w:hAnsi="Times New Roman" w:cs="Times New Roman"/>
          <w:sz w:val="28"/>
          <w:szCs w:val="28"/>
        </w:rPr>
        <w:t xml:space="preserve"> </w:t>
      </w:r>
      <w:r w:rsidR="00B4695A" w:rsidRPr="00C557A0">
        <w:rPr>
          <w:rFonts w:ascii="Times New Roman" w:hAnsi="Times New Roman"/>
          <w:sz w:val="28"/>
          <w:szCs w:val="28"/>
          <w:lang w:eastAsia="ru-RU"/>
        </w:rPr>
        <w:t xml:space="preserve">та </w:t>
      </w:r>
      <w:r w:rsidR="00B4695A">
        <w:rPr>
          <w:rFonts w:ascii="Times New Roman" w:hAnsi="Times New Roman"/>
          <w:sz w:val="28"/>
          <w:szCs w:val="28"/>
          <w:lang w:eastAsia="ru-RU"/>
        </w:rPr>
        <w:t xml:space="preserve">з </w:t>
      </w:r>
      <w:r w:rsidR="00B4695A" w:rsidRPr="00C557A0">
        <w:rPr>
          <w:rFonts w:ascii="Times New Roman" w:hAnsi="Times New Roman"/>
          <w:sz w:val="28"/>
          <w:szCs w:val="28"/>
          <w:lang w:eastAsia="ru-RU"/>
        </w:rPr>
        <w:t>місцевих бюджетів</w:t>
      </w:r>
      <w:r w:rsidR="00B4695A">
        <w:rPr>
          <w:rFonts w:ascii="Times New Roman" w:hAnsi="Times New Roman"/>
          <w:sz w:val="28"/>
          <w:szCs w:val="28"/>
          <w:lang w:eastAsia="ru-RU"/>
        </w:rPr>
        <w:t xml:space="preserve">. </w:t>
      </w:r>
    </w:p>
    <w:p w14:paraId="54FB7929" w14:textId="77777777" w:rsidR="00A47943" w:rsidRPr="00401124" w:rsidRDefault="00A47943" w:rsidP="00696411">
      <w:pPr>
        <w:spacing w:after="0" w:line="276" w:lineRule="auto"/>
        <w:ind w:firstLine="709"/>
        <w:jc w:val="both"/>
        <w:rPr>
          <w:rFonts w:ascii="Times New Roman" w:hAnsi="Times New Roman" w:cs="Times New Roman"/>
          <w:sz w:val="28"/>
          <w:szCs w:val="28"/>
        </w:rPr>
      </w:pPr>
    </w:p>
    <w:p w14:paraId="4E63F648" w14:textId="77777777" w:rsidR="00267512" w:rsidRPr="00401124" w:rsidRDefault="00DA05BE" w:rsidP="00696411">
      <w:pPr>
        <w:spacing w:after="0" w:line="276" w:lineRule="auto"/>
        <w:ind w:firstLine="709"/>
        <w:jc w:val="both"/>
        <w:rPr>
          <w:rFonts w:ascii="Times New Roman" w:hAnsi="Times New Roman" w:cs="Times New Roman"/>
          <w:b/>
          <w:bCs/>
          <w:sz w:val="28"/>
          <w:szCs w:val="28"/>
        </w:rPr>
      </w:pPr>
      <w:r w:rsidRPr="00401124">
        <w:rPr>
          <w:rFonts w:ascii="Times New Roman" w:hAnsi="Times New Roman" w:cs="Times New Roman"/>
          <w:b/>
          <w:bCs/>
          <w:sz w:val="28"/>
          <w:szCs w:val="28"/>
        </w:rPr>
        <w:t>6. Прогноз соціально-економічних та інших наслідків прийняття проекту Закону</w:t>
      </w:r>
    </w:p>
    <w:p w14:paraId="6BEC0092" w14:textId="6159990D" w:rsidR="00A47943" w:rsidRPr="00401124" w:rsidRDefault="00DA05BE" w:rsidP="00696411">
      <w:pPr>
        <w:spacing w:after="0" w:line="276" w:lineRule="auto"/>
        <w:ind w:firstLine="709"/>
        <w:jc w:val="both"/>
        <w:rPr>
          <w:rFonts w:ascii="Times New Roman" w:hAnsi="Times New Roman" w:cs="Times New Roman"/>
          <w:sz w:val="28"/>
          <w:szCs w:val="28"/>
        </w:rPr>
      </w:pPr>
      <w:r w:rsidRPr="00401124">
        <w:rPr>
          <w:rFonts w:ascii="Times New Roman" w:hAnsi="Times New Roman" w:cs="Times New Roman"/>
          <w:sz w:val="28"/>
          <w:szCs w:val="28"/>
        </w:rPr>
        <w:t xml:space="preserve">Прийняття проекту Закону </w:t>
      </w:r>
      <w:r w:rsidR="001C7BED" w:rsidRPr="00401124">
        <w:rPr>
          <w:rFonts w:ascii="Times New Roman" w:hAnsi="Times New Roman" w:cs="Times New Roman"/>
          <w:sz w:val="28"/>
          <w:szCs w:val="28"/>
        </w:rPr>
        <w:t>забезпечить організаційну та матеріально-фінансову самостійність органів місцевого самоврядування,</w:t>
      </w:r>
      <w:r w:rsidR="00B177AE" w:rsidRPr="00401124">
        <w:rPr>
          <w:rFonts w:ascii="Times New Roman" w:hAnsi="Times New Roman" w:cs="Times New Roman"/>
          <w:sz w:val="28"/>
          <w:szCs w:val="28"/>
        </w:rPr>
        <w:t xml:space="preserve"> усуне порушення принципів та гарантій незалежності місцевого самоврядування,</w:t>
      </w:r>
      <w:r w:rsidR="001C7BED" w:rsidRPr="00401124">
        <w:rPr>
          <w:rFonts w:ascii="Times New Roman" w:hAnsi="Times New Roman" w:cs="Times New Roman"/>
          <w:sz w:val="28"/>
          <w:szCs w:val="28"/>
        </w:rPr>
        <w:t xml:space="preserve"> </w:t>
      </w:r>
      <w:r w:rsidR="0077683D" w:rsidRPr="00401124">
        <w:rPr>
          <w:rFonts w:ascii="Times New Roman" w:hAnsi="Times New Roman" w:cs="Times New Roman"/>
          <w:sz w:val="28"/>
          <w:szCs w:val="28"/>
        </w:rPr>
        <w:t>надасть</w:t>
      </w:r>
      <w:r w:rsidRPr="00401124">
        <w:rPr>
          <w:rFonts w:ascii="Times New Roman" w:hAnsi="Times New Roman" w:cs="Times New Roman"/>
          <w:sz w:val="28"/>
          <w:szCs w:val="28"/>
        </w:rPr>
        <w:t xml:space="preserve"> можливість </w:t>
      </w:r>
      <w:r w:rsidR="00A47943" w:rsidRPr="00401124">
        <w:rPr>
          <w:rFonts w:ascii="Times New Roman" w:hAnsi="Times New Roman" w:cs="Times New Roman"/>
          <w:sz w:val="28"/>
          <w:szCs w:val="28"/>
        </w:rPr>
        <w:t xml:space="preserve">органам місцевого самоврядування </w:t>
      </w:r>
      <w:r w:rsidR="00FB02AE" w:rsidRPr="00401124">
        <w:rPr>
          <w:rFonts w:ascii="Times New Roman" w:hAnsi="Times New Roman" w:cs="Times New Roman"/>
          <w:sz w:val="28"/>
          <w:szCs w:val="28"/>
        </w:rPr>
        <w:t>оперативно</w:t>
      </w:r>
      <w:r w:rsidR="00FA2F52" w:rsidRPr="00401124">
        <w:rPr>
          <w:rFonts w:ascii="Times New Roman" w:hAnsi="Times New Roman" w:cs="Times New Roman"/>
          <w:sz w:val="28"/>
          <w:szCs w:val="28"/>
        </w:rPr>
        <w:t>го</w:t>
      </w:r>
      <w:r w:rsidR="00B4695A">
        <w:rPr>
          <w:rFonts w:ascii="Times New Roman" w:hAnsi="Times New Roman" w:cs="Times New Roman"/>
          <w:sz w:val="28"/>
          <w:szCs w:val="28"/>
        </w:rPr>
        <w:t xml:space="preserve"> </w:t>
      </w:r>
      <w:r w:rsidR="007876E3" w:rsidRPr="00401124">
        <w:rPr>
          <w:rFonts w:ascii="Times New Roman" w:hAnsi="Times New Roman" w:cs="Times New Roman"/>
          <w:sz w:val="28"/>
          <w:szCs w:val="28"/>
        </w:rPr>
        <w:t>виріш</w:t>
      </w:r>
      <w:r w:rsidR="00FA2F52" w:rsidRPr="00401124">
        <w:rPr>
          <w:rFonts w:ascii="Times New Roman" w:hAnsi="Times New Roman" w:cs="Times New Roman"/>
          <w:sz w:val="28"/>
          <w:szCs w:val="28"/>
        </w:rPr>
        <w:t>ення</w:t>
      </w:r>
      <w:r w:rsidR="007876E3" w:rsidRPr="00401124">
        <w:rPr>
          <w:rFonts w:ascii="Times New Roman" w:hAnsi="Times New Roman" w:cs="Times New Roman"/>
          <w:sz w:val="28"/>
          <w:szCs w:val="28"/>
        </w:rPr>
        <w:t xml:space="preserve"> питан</w:t>
      </w:r>
      <w:r w:rsidR="00FA2F52" w:rsidRPr="00401124">
        <w:rPr>
          <w:rFonts w:ascii="Times New Roman" w:hAnsi="Times New Roman" w:cs="Times New Roman"/>
          <w:sz w:val="28"/>
          <w:szCs w:val="28"/>
        </w:rPr>
        <w:t>ь</w:t>
      </w:r>
      <w:r w:rsidR="007876E3" w:rsidRPr="00401124">
        <w:rPr>
          <w:rFonts w:ascii="Times New Roman" w:hAnsi="Times New Roman" w:cs="Times New Roman"/>
          <w:sz w:val="28"/>
          <w:szCs w:val="28"/>
        </w:rPr>
        <w:t xml:space="preserve"> та </w:t>
      </w:r>
      <w:r w:rsidR="00F36165" w:rsidRPr="00401124">
        <w:rPr>
          <w:rFonts w:ascii="Times New Roman" w:hAnsi="Times New Roman" w:cs="Times New Roman"/>
          <w:sz w:val="28"/>
          <w:szCs w:val="28"/>
        </w:rPr>
        <w:t>прий</w:t>
      </w:r>
      <w:r w:rsidR="00FA2F52" w:rsidRPr="00401124">
        <w:rPr>
          <w:rFonts w:ascii="Times New Roman" w:hAnsi="Times New Roman" w:cs="Times New Roman"/>
          <w:sz w:val="28"/>
          <w:szCs w:val="28"/>
        </w:rPr>
        <w:t>няття</w:t>
      </w:r>
      <w:r w:rsidR="00F36165" w:rsidRPr="00401124">
        <w:rPr>
          <w:rFonts w:ascii="Times New Roman" w:hAnsi="Times New Roman" w:cs="Times New Roman"/>
          <w:sz w:val="28"/>
          <w:szCs w:val="28"/>
        </w:rPr>
        <w:t xml:space="preserve"> рішен</w:t>
      </w:r>
      <w:r w:rsidR="00FA2F52" w:rsidRPr="00401124">
        <w:rPr>
          <w:rFonts w:ascii="Times New Roman" w:hAnsi="Times New Roman" w:cs="Times New Roman"/>
          <w:sz w:val="28"/>
          <w:szCs w:val="28"/>
        </w:rPr>
        <w:t>ь</w:t>
      </w:r>
      <w:r w:rsidR="00F36165" w:rsidRPr="00401124">
        <w:rPr>
          <w:rFonts w:ascii="Times New Roman" w:hAnsi="Times New Roman" w:cs="Times New Roman"/>
          <w:sz w:val="28"/>
          <w:szCs w:val="28"/>
        </w:rPr>
        <w:t xml:space="preserve">, що спрямовані </w:t>
      </w:r>
      <w:r w:rsidR="00F36165" w:rsidRPr="00401124">
        <w:rPr>
          <w:rFonts w:ascii="Times New Roman" w:hAnsi="Times New Roman" w:cs="Times New Roman"/>
          <w:sz w:val="28"/>
          <w:szCs w:val="28"/>
          <w:lang w:eastAsia="uk-UA"/>
        </w:rPr>
        <w:t xml:space="preserve">на забезпечення життєдіяльності </w:t>
      </w:r>
      <w:r w:rsidR="000C0C60" w:rsidRPr="00401124">
        <w:rPr>
          <w:rFonts w:ascii="Times New Roman" w:hAnsi="Times New Roman" w:cs="Times New Roman"/>
          <w:sz w:val="28"/>
          <w:szCs w:val="28"/>
          <w:lang w:eastAsia="uk-UA"/>
        </w:rPr>
        <w:t xml:space="preserve">територіальних </w:t>
      </w:r>
      <w:r w:rsidR="00F36165" w:rsidRPr="00401124">
        <w:rPr>
          <w:rFonts w:ascii="Times New Roman" w:hAnsi="Times New Roman" w:cs="Times New Roman"/>
          <w:sz w:val="28"/>
          <w:szCs w:val="28"/>
          <w:lang w:eastAsia="uk-UA"/>
        </w:rPr>
        <w:t>громад.</w:t>
      </w:r>
    </w:p>
    <w:p w14:paraId="57DEC7C4" w14:textId="77777777" w:rsidR="00C920FE" w:rsidRPr="00401124" w:rsidRDefault="00C920FE" w:rsidP="00696411">
      <w:pPr>
        <w:spacing w:after="0" w:line="276" w:lineRule="auto"/>
        <w:ind w:firstLine="709"/>
        <w:jc w:val="both"/>
        <w:rPr>
          <w:rFonts w:ascii="Times New Roman" w:hAnsi="Times New Roman" w:cs="Times New Roman"/>
          <w:sz w:val="28"/>
          <w:szCs w:val="28"/>
        </w:rPr>
      </w:pPr>
    </w:p>
    <w:p w14:paraId="18A2853E" w14:textId="77777777" w:rsidR="00FA2F52" w:rsidRPr="00401124" w:rsidRDefault="00FA2F52" w:rsidP="00696411">
      <w:pPr>
        <w:spacing w:after="0" w:line="276" w:lineRule="auto"/>
        <w:ind w:firstLine="709"/>
        <w:jc w:val="both"/>
        <w:rPr>
          <w:rFonts w:ascii="Times New Roman" w:hAnsi="Times New Roman" w:cs="Times New Roman"/>
          <w:sz w:val="28"/>
          <w:szCs w:val="28"/>
        </w:rPr>
      </w:pPr>
    </w:p>
    <w:tbl>
      <w:tblPr>
        <w:tblStyle w:val="a7"/>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1"/>
        <w:gridCol w:w="4170"/>
      </w:tblGrid>
      <w:tr w:rsidR="00267512" w14:paraId="56586B0F" w14:textId="77777777">
        <w:tc>
          <w:tcPr>
            <w:tcW w:w="4901" w:type="dxa"/>
          </w:tcPr>
          <w:p w14:paraId="2DDE699A" w14:textId="6F952064" w:rsidR="00267512" w:rsidRDefault="001F71F0" w:rsidP="00696411">
            <w:pPr>
              <w:spacing w:after="0" w:line="276" w:lineRule="auto"/>
              <w:rPr>
                <w:sz w:val="28"/>
                <w:szCs w:val="28"/>
              </w:rPr>
            </w:pPr>
            <w:r>
              <w:rPr>
                <w:b/>
                <w:bCs/>
                <w:sz w:val="28"/>
                <w:szCs w:val="28"/>
              </w:rPr>
              <w:t>Народн</w:t>
            </w:r>
            <w:r w:rsidR="00846C30">
              <w:rPr>
                <w:b/>
                <w:bCs/>
                <w:sz w:val="28"/>
                <w:szCs w:val="28"/>
              </w:rPr>
              <w:t>і депутати України</w:t>
            </w:r>
          </w:p>
        </w:tc>
        <w:tc>
          <w:tcPr>
            <w:tcW w:w="4170" w:type="dxa"/>
          </w:tcPr>
          <w:p w14:paraId="4885F6C3" w14:textId="0FBDC2FB" w:rsidR="00267512" w:rsidRPr="00200986" w:rsidRDefault="00267512" w:rsidP="00200986">
            <w:pPr>
              <w:tabs>
                <w:tab w:val="left" w:pos="1080"/>
              </w:tabs>
              <w:autoSpaceDE w:val="0"/>
              <w:autoSpaceDN w:val="0"/>
              <w:spacing w:after="0" w:line="276" w:lineRule="auto"/>
              <w:jc w:val="center"/>
              <w:rPr>
                <w:b/>
                <w:bCs/>
                <w:sz w:val="28"/>
                <w:szCs w:val="28"/>
              </w:rPr>
            </w:pPr>
          </w:p>
        </w:tc>
      </w:tr>
    </w:tbl>
    <w:p w14:paraId="190FFE96" w14:textId="77777777" w:rsidR="00267512" w:rsidRDefault="00267512" w:rsidP="00696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pPr>
    </w:p>
    <w:sectPr w:rsidR="00267512" w:rsidSect="006C2ECA">
      <w:footerReference w:type="default" r:id="rId12"/>
      <w:pgSz w:w="11906" w:h="16838"/>
      <w:pgMar w:top="851"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F9F46A" w14:textId="77777777" w:rsidR="00B65464" w:rsidRDefault="00B65464">
      <w:pPr>
        <w:spacing w:line="240" w:lineRule="auto"/>
      </w:pPr>
      <w:r>
        <w:separator/>
      </w:r>
    </w:p>
  </w:endnote>
  <w:endnote w:type="continuationSeparator" w:id="0">
    <w:p w14:paraId="1E22472C" w14:textId="77777777" w:rsidR="00B65464" w:rsidRDefault="00B65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9987149"/>
      <w:docPartObj>
        <w:docPartGallery w:val="Page Numbers (Bottom of Page)"/>
        <w:docPartUnique/>
      </w:docPartObj>
    </w:sdtPr>
    <w:sdtEndPr/>
    <w:sdtContent>
      <w:p w14:paraId="49CB1EC5" w14:textId="3274CB2B" w:rsidR="00985E24" w:rsidRDefault="00985E24">
        <w:pPr>
          <w:pStyle w:val="ac"/>
          <w:jc w:val="right"/>
        </w:pPr>
        <w:r>
          <w:fldChar w:fldCharType="begin"/>
        </w:r>
        <w:r>
          <w:instrText>PAGE   \* MERGEFORMAT</w:instrText>
        </w:r>
        <w:r>
          <w:fldChar w:fldCharType="separate"/>
        </w:r>
        <w:r w:rsidR="00F051E4">
          <w:rPr>
            <w:noProof/>
          </w:rPr>
          <w:t>2</w:t>
        </w:r>
        <w:r>
          <w:fldChar w:fldCharType="end"/>
        </w:r>
      </w:p>
    </w:sdtContent>
  </w:sdt>
  <w:p w14:paraId="1217801E" w14:textId="77777777" w:rsidR="00985E24" w:rsidRDefault="00985E24">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2C4226" w14:textId="77777777" w:rsidR="00B65464" w:rsidRDefault="00B65464">
      <w:pPr>
        <w:spacing w:after="0" w:line="240" w:lineRule="auto"/>
      </w:pPr>
      <w:r>
        <w:separator/>
      </w:r>
    </w:p>
  </w:footnote>
  <w:footnote w:type="continuationSeparator" w:id="0">
    <w:p w14:paraId="57B3A281" w14:textId="77777777" w:rsidR="00B65464" w:rsidRDefault="00B654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42EFA"/>
    <w:multiLevelType w:val="multilevel"/>
    <w:tmpl w:val="0EC42EFA"/>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7E51D7"/>
    <w:multiLevelType w:val="hybridMultilevel"/>
    <w:tmpl w:val="8F82F466"/>
    <w:lvl w:ilvl="0" w:tplc="ADD09730">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B2E2ECB"/>
    <w:multiLevelType w:val="hybridMultilevel"/>
    <w:tmpl w:val="C23CF450"/>
    <w:lvl w:ilvl="0" w:tplc="5FDAA8BC">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6E8D5425"/>
    <w:multiLevelType w:val="hybridMultilevel"/>
    <w:tmpl w:val="657EFF82"/>
    <w:lvl w:ilvl="0" w:tplc="8E82A4D0">
      <w:start w:val="5"/>
      <w:numFmt w:val="bullet"/>
      <w:lvlText w:val="-"/>
      <w:lvlJc w:val="left"/>
      <w:pPr>
        <w:ind w:left="1069" w:hanging="360"/>
      </w:pPr>
      <w:rPr>
        <w:rFonts w:ascii="Calibri" w:eastAsiaTheme="minorHAnsi" w:hAnsi="Calibri" w:cs="Calibri"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7D283358"/>
    <w:multiLevelType w:val="hybridMultilevel"/>
    <w:tmpl w:val="AC24707C"/>
    <w:lvl w:ilvl="0" w:tplc="73BA276C">
      <w:start w:val="1"/>
      <w:numFmt w:val="decimal"/>
      <w:lvlText w:val="%1."/>
      <w:lvlJc w:val="left"/>
      <w:pPr>
        <w:ind w:left="1069" w:hanging="360"/>
      </w:pPr>
      <w:rPr>
        <w:rFonts w:eastAsia="Times New Roman" w:hint="default"/>
        <w:b/>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E34"/>
    <w:rsid w:val="00004E20"/>
    <w:rsid w:val="00040DB9"/>
    <w:rsid w:val="000934E7"/>
    <w:rsid w:val="00097AE0"/>
    <w:rsid w:val="000C0C60"/>
    <w:rsid w:val="000C346C"/>
    <w:rsid w:val="000E618C"/>
    <w:rsid w:val="00114E61"/>
    <w:rsid w:val="001645DC"/>
    <w:rsid w:val="001C7BED"/>
    <w:rsid w:val="001F71F0"/>
    <w:rsid w:val="00200986"/>
    <w:rsid w:val="00243DF2"/>
    <w:rsid w:val="00244E63"/>
    <w:rsid w:val="00267512"/>
    <w:rsid w:val="002B558C"/>
    <w:rsid w:val="002F0510"/>
    <w:rsid w:val="002F27D4"/>
    <w:rsid w:val="00302212"/>
    <w:rsid w:val="00305DAC"/>
    <w:rsid w:val="00307CC3"/>
    <w:rsid w:val="003450DC"/>
    <w:rsid w:val="003557E8"/>
    <w:rsid w:val="00383BC5"/>
    <w:rsid w:val="00390E34"/>
    <w:rsid w:val="00391439"/>
    <w:rsid w:val="003D581A"/>
    <w:rsid w:val="00401124"/>
    <w:rsid w:val="00432FA1"/>
    <w:rsid w:val="00445F28"/>
    <w:rsid w:val="00451FA6"/>
    <w:rsid w:val="00464348"/>
    <w:rsid w:val="00493FD5"/>
    <w:rsid w:val="004A5C88"/>
    <w:rsid w:val="004E2A8B"/>
    <w:rsid w:val="00503779"/>
    <w:rsid w:val="00513ACE"/>
    <w:rsid w:val="0052147F"/>
    <w:rsid w:val="00583D7E"/>
    <w:rsid w:val="00595DC0"/>
    <w:rsid w:val="005B42FD"/>
    <w:rsid w:val="005C65EE"/>
    <w:rsid w:val="005D3AE3"/>
    <w:rsid w:val="00602E19"/>
    <w:rsid w:val="00624F4F"/>
    <w:rsid w:val="00641909"/>
    <w:rsid w:val="006424EA"/>
    <w:rsid w:val="00642744"/>
    <w:rsid w:val="00642F1C"/>
    <w:rsid w:val="00670887"/>
    <w:rsid w:val="0067237F"/>
    <w:rsid w:val="00696411"/>
    <w:rsid w:val="006B5246"/>
    <w:rsid w:val="006C2ECA"/>
    <w:rsid w:val="006D63CB"/>
    <w:rsid w:val="00713BD1"/>
    <w:rsid w:val="0075393F"/>
    <w:rsid w:val="007576F1"/>
    <w:rsid w:val="0077683D"/>
    <w:rsid w:val="007876E3"/>
    <w:rsid w:val="007E7199"/>
    <w:rsid w:val="007F21DA"/>
    <w:rsid w:val="008219EE"/>
    <w:rsid w:val="00823F0C"/>
    <w:rsid w:val="00846C30"/>
    <w:rsid w:val="00951366"/>
    <w:rsid w:val="00985E24"/>
    <w:rsid w:val="00A47943"/>
    <w:rsid w:val="00A56EA5"/>
    <w:rsid w:val="00A67472"/>
    <w:rsid w:val="00A7033F"/>
    <w:rsid w:val="00AB10D1"/>
    <w:rsid w:val="00B177AE"/>
    <w:rsid w:val="00B3643E"/>
    <w:rsid w:val="00B4695A"/>
    <w:rsid w:val="00B5222C"/>
    <w:rsid w:val="00B65464"/>
    <w:rsid w:val="00B668C6"/>
    <w:rsid w:val="00B670B6"/>
    <w:rsid w:val="00B72ABC"/>
    <w:rsid w:val="00B93C0B"/>
    <w:rsid w:val="00BB3A3A"/>
    <w:rsid w:val="00C920FE"/>
    <w:rsid w:val="00C94D03"/>
    <w:rsid w:val="00CD309A"/>
    <w:rsid w:val="00CF59E1"/>
    <w:rsid w:val="00D84B32"/>
    <w:rsid w:val="00DA05BE"/>
    <w:rsid w:val="00DA4E14"/>
    <w:rsid w:val="00DC40D7"/>
    <w:rsid w:val="00DD6841"/>
    <w:rsid w:val="00E220A2"/>
    <w:rsid w:val="00E846F2"/>
    <w:rsid w:val="00EB0466"/>
    <w:rsid w:val="00F051E4"/>
    <w:rsid w:val="00F227B1"/>
    <w:rsid w:val="00F36165"/>
    <w:rsid w:val="00FA2F52"/>
    <w:rsid w:val="00FB02AE"/>
    <w:rsid w:val="00FB0F93"/>
    <w:rsid w:val="00FC47E4"/>
    <w:rsid w:val="4B2A07B7"/>
    <w:rsid w:val="539A6460"/>
    <w:rsid w:val="5CF800DC"/>
    <w:rsid w:val="71D540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B5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semiHidden/>
    <w:unhideWhenUsed/>
    <w:qFormat/>
    <w:rPr>
      <w:vertAlign w:val="superscript"/>
    </w:rPr>
  </w:style>
  <w:style w:type="paragraph" w:styleId="a4">
    <w:name w:val="Balloon Text"/>
    <w:basedOn w:val="a"/>
    <w:link w:val="a5"/>
    <w:uiPriority w:val="99"/>
    <w:semiHidden/>
    <w:unhideWhenUsed/>
    <w:pPr>
      <w:spacing w:after="0" w:line="240" w:lineRule="auto"/>
    </w:pPr>
    <w:rPr>
      <w:rFonts w:ascii="Segoe UI" w:hAnsi="Segoe UI" w:cs="Segoe UI"/>
      <w:sz w:val="18"/>
      <w:szCs w:val="18"/>
    </w:rPr>
  </w:style>
  <w:style w:type="paragraph" w:styleId="a6">
    <w:name w:val="footnote text"/>
    <w:basedOn w:val="a"/>
    <w:uiPriority w:val="99"/>
    <w:semiHidden/>
    <w:unhideWhenUsed/>
    <w:pPr>
      <w:snapToGrid w:val="0"/>
    </w:pPr>
    <w:rPr>
      <w:sz w:val="18"/>
      <w:szCs w:val="18"/>
    </w:rPr>
  </w:style>
  <w:style w:type="table" w:styleId="a7">
    <w:name w:val="Table Grid"/>
    <w:basedOn w:val="a1"/>
    <w:uiPriority w:val="99"/>
    <w:qFormat/>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pPr>
      <w:ind w:left="720"/>
      <w:contextualSpacing/>
    </w:pPr>
  </w:style>
  <w:style w:type="character" w:customStyle="1" w:styleId="a5">
    <w:name w:val="Текст у виносці Знак"/>
    <w:basedOn w:val="a0"/>
    <w:link w:val="a4"/>
    <w:uiPriority w:val="99"/>
    <w:semiHidden/>
    <w:qFormat/>
    <w:rPr>
      <w:rFonts w:ascii="Segoe UI" w:hAnsi="Segoe UI" w:cs="Segoe UI"/>
      <w:sz w:val="18"/>
      <w:szCs w:val="18"/>
    </w:rPr>
  </w:style>
  <w:style w:type="paragraph" w:customStyle="1" w:styleId="rvps2">
    <w:name w:val="rvps2"/>
    <w:basedOn w:val="a"/>
    <w:rsid w:val="006D63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0"/>
    <w:rsid w:val="006D63CB"/>
  </w:style>
  <w:style w:type="character" w:customStyle="1" w:styleId="rvts46">
    <w:name w:val="rvts46"/>
    <w:basedOn w:val="a0"/>
    <w:rsid w:val="006D63CB"/>
  </w:style>
  <w:style w:type="character" w:customStyle="1" w:styleId="rvts11">
    <w:name w:val="rvts11"/>
    <w:basedOn w:val="a0"/>
    <w:rsid w:val="006D63CB"/>
  </w:style>
  <w:style w:type="character" w:styleId="a9">
    <w:name w:val="Hyperlink"/>
    <w:basedOn w:val="a0"/>
    <w:uiPriority w:val="99"/>
    <w:semiHidden/>
    <w:unhideWhenUsed/>
    <w:rsid w:val="006D63CB"/>
    <w:rPr>
      <w:color w:val="0000FF"/>
      <w:u w:val="single"/>
    </w:rPr>
  </w:style>
  <w:style w:type="character" w:customStyle="1" w:styleId="rvts23">
    <w:name w:val="rvts23"/>
    <w:basedOn w:val="a0"/>
    <w:rsid w:val="00B177AE"/>
  </w:style>
  <w:style w:type="paragraph" w:styleId="aa">
    <w:name w:val="header"/>
    <w:basedOn w:val="a"/>
    <w:link w:val="ab"/>
    <w:uiPriority w:val="99"/>
    <w:unhideWhenUsed/>
    <w:rsid w:val="00985E24"/>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985E24"/>
    <w:rPr>
      <w:sz w:val="22"/>
      <w:szCs w:val="22"/>
      <w:lang w:eastAsia="en-US"/>
    </w:rPr>
  </w:style>
  <w:style w:type="paragraph" w:styleId="ac">
    <w:name w:val="footer"/>
    <w:basedOn w:val="a"/>
    <w:link w:val="ad"/>
    <w:uiPriority w:val="99"/>
    <w:unhideWhenUsed/>
    <w:rsid w:val="00985E24"/>
    <w:pPr>
      <w:tabs>
        <w:tab w:val="center" w:pos="4819"/>
        <w:tab w:val="right" w:pos="9639"/>
      </w:tabs>
      <w:spacing w:after="0" w:line="240" w:lineRule="auto"/>
    </w:pPr>
  </w:style>
  <w:style w:type="character" w:customStyle="1" w:styleId="ad">
    <w:name w:val="Нижній колонтитул Знак"/>
    <w:basedOn w:val="a0"/>
    <w:link w:val="ac"/>
    <w:uiPriority w:val="99"/>
    <w:rsid w:val="00985E24"/>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6653">
      <w:bodyDiv w:val="1"/>
      <w:marLeft w:val="0"/>
      <w:marRight w:val="0"/>
      <w:marTop w:val="0"/>
      <w:marBottom w:val="0"/>
      <w:divBdr>
        <w:top w:val="none" w:sz="0" w:space="0" w:color="auto"/>
        <w:left w:val="none" w:sz="0" w:space="0" w:color="auto"/>
        <w:bottom w:val="none" w:sz="0" w:space="0" w:color="auto"/>
        <w:right w:val="none" w:sz="0" w:space="0" w:color="auto"/>
      </w:divBdr>
    </w:div>
    <w:div w:id="1222643702">
      <w:bodyDiv w:val="1"/>
      <w:marLeft w:val="0"/>
      <w:marRight w:val="0"/>
      <w:marTop w:val="0"/>
      <w:marBottom w:val="0"/>
      <w:divBdr>
        <w:top w:val="none" w:sz="0" w:space="0" w:color="auto"/>
        <w:left w:val="none" w:sz="0" w:space="0" w:color="auto"/>
        <w:bottom w:val="none" w:sz="0" w:space="0" w:color="auto"/>
        <w:right w:val="none" w:sz="0" w:space="0" w:color="auto"/>
      </w:divBdr>
    </w:div>
    <w:div w:id="21448810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s:customData xmlns="http://www.wps.cn/officeDocument/2013/wpsCustomData" xmlns:s="http://www.wps.cn/officeDocument/2013/wpsCustomData">
  <customSectProps>
    <customSectPr/>
  </customSectProps>
</s:customData>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B90B0-E8DB-445A-9D9A-25335F51B308}">
  <ds:schemaRefs>
    <ds:schemaRef ds:uri="http://schemas.microsoft.com/sharepoint/v3/contenttype/forms"/>
  </ds:schemaRefs>
</ds:datastoreItem>
</file>

<file path=customXml/itemProps2.xml><?xml version="1.0" encoding="utf-8"?>
<ds:datastoreItem xmlns:ds="http://schemas.openxmlformats.org/officeDocument/2006/customXml" ds:itemID="{A085D6DA-D90B-4AD4-A564-7F7AB11674D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95292042-A6B6-41FA-8053-90AC4B5A2A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0CE8F15-6EF8-4D8D-9E67-96FADE13E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4024</Words>
  <Characters>2295</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2021-06-25T07:18:00Z</dcterms:created>
  <dcterms:modified xsi:type="dcterms:W3CDTF">2021-06-25T07:18:00Z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1049-11.2.0.9967</vt:lpwstr>
  </property>
  <property fmtid="{D5CDD505-2E9C-101B-9397-08002B2CF9AE}" pid="3" name="ContentTypeId">
    <vt:lpwstr>0x0101005082CF9611B70740801F57C691914AA100112606590970F34A82426E1C2D62EACA</vt:lpwstr>
  </property>
</Properties>
</file>