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E3B" w:rsidRDefault="002B2E3B" w:rsidP="00F03619">
      <w:pPr>
        <w:jc w:val="center"/>
        <w:rPr>
          <w:b/>
          <w:szCs w:val="20"/>
          <w:lang w:val="uk-UA"/>
        </w:rPr>
      </w:pPr>
    </w:p>
    <w:p w:rsidR="00E86F9B" w:rsidRDefault="00E86F9B" w:rsidP="00F03619">
      <w:pPr>
        <w:jc w:val="center"/>
        <w:rPr>
          <w:b/>
          <w:szCs w:val="20"/>
          <w:lang w:val="uk-UA"/>
        </w:rPr>
      </w:pPr>
    </w:p>
    <w:p w:rsidR="00E86F9B" w:rsidRDefault="00E86F9B" w:rsidP="00F03619">
      <w:pPr>
        <w:jc w:val="center"/>
        <w:rPr>
          <w:b/>
          <w:szCs w:val="20"/>
          <w:lang w:val="uk-UA"/>
        </w:rPr>
      </w:pPr>
    </w:p>
    <w:p w:rsidR="00E86F9B" w:rsidRPr="00DA581A" w:rsidRDefault="00E86F9B" w:rsidP="00F03619">
      <w:pPr>
        <w:jc w:val="center"/>
        <w:rPr>
          <w:b/>
          <w:szCs w:val="20"/>
          <w:lang w:val="uk-UA"/>
        </w:rPr>
      </w:pPr>
      <w:bookmarkStart w:id="0" w:name="_GoBack"/>
      <w:bookmarkEnd w:id="0"/>
    </w:p>
    <w:p w:rsidR="002B2E3B" w:rsidRPr="00DA581A" w:rsidRDefault="002B2E3B" w:rsidP="00F03619">
      <w:pPr>
        <w:jc w:val="center"/>
        <w:rPr>
          <w:b/>
          <w:szCs w:val="20"/>
          <w:lang w:val="uk-UA"/>
        </w:rPr>
      </w:pPr>
    </w:p>
    <w:p w:rsidR="002B2E3B" w:rsidRPr="00DA581A" w:rsidRDefault="002B2E3B" w:rsidP="00F03619">
      <w:pPr>
        <w:jc w:val="center"/>
        <w:rPr>
          <w:b/>
          <w:szCs w:val="20"/>
          <w:lang w:val="uk-UA"/>
        </w:rPr>
      </w:pPr>
    </w:p>
    <w:p w:rsidR="002B2E3B" w:rsidRPr="00DA581A" w:rsidRDefault="002B2E3B" w:rsidP="00F03619">
      <w:pPr>
        <w:jc w:val="center"/>
        <w:rPr>
          <w:b/>
          <w:szCs w:val="20"/>
          <w:lang w:val="uk-UA"/>
        </w:rPr>
      </w:pPr>
    </w:p>
    <w:p w:rsidR="002B2E3B" w:rsidRPr="00DA581A" w:rsidRDefault="002B2E3B" w:rsidP="00F03619">
      <w:pPr>
        <w:jc w:val="center"/>
        <w:rPr>
          <w:b/>
          <w:szCs w:val="20"/>
          <w:lang w:val="uk-UA"/>
        </w:rPr>
      </w:pPr>
    </w:p>
    <w:p w:rsidR="002B2E3B" w:rsidRPr="00DA581A" w:rsidRDefault="002B2E3B" w:rsidP="00F03619">
      <w:pPr>
        <w:jc w:val="center"/>
        <w:rPr>
          <w:b/>
          <w:szCs w:val="20"/>
          <w:lang w:val="uk-UA"/>
        </w:rPr>
      </w:pPr>
    </w:p>
    <w:p w:rsidR="00F03619" w:rsidRPr="00DA581A" w:rsidRDefault="00F03619" w:rsidP="00F03619">
      <w:pPr>
        <w:jc w:val="center"/>
        <w:rPr>
          <w:b/>
          <w:szCs w:val="20"/>
          <w:lang w:val="uk-UA"/>
        </w:rPr>
      </w:pPr>
      <w:r w:rsidRPr="00DA581A">
        <w:rPr>
          <w:b/>
          <w:szCs w:val="20"/>
          <w:lang w:val="uk-UA"/>
        </w:rPr>
        <w:t>ВИСНОВОК</w:t>
      </w:r>
    </w:p>
    <w:p w:rsidR="00F03619" w:rsidRPr="00DA581A" w:rsidRDefault="00F03619" w:rsidP="006A22B7">
      <w:pPr>
        <w:tabs>
          <w:tab w:val="left" w:pos="1134"/>
        </w:tabs>
        <w:ind w:right="355"/>
        <w:jc w:val="center"/>
        <w:rPr>
          <w:b/>
          <w:bCs/>
          <w:szCs w:val="20"/>
          <w:lang w:val="uk-UA"/>
        </w:rPr>
      </w:pPr>
      <w:r w:rsidRPr="00DA581A">
        <w:rPr>
          <w:b/>
          <w:szCs w:val="20"/>
          <w:lang w:val="uk-UA"/>
        </w:rPr>
        <w:t xml:space="preserve">на проект Закону України </w:t>
      </w:r>
      <w:r w:rsidR="00CA0875" w:rsidRPr="00DA581A">
        <w:rPr>
          <w:b/>
          <w:szCs w:val="28"/>
          <w:lang w:val="uk-UA"/>
        </w:rPr>
        <w:t>«</w:t>
      </w:r>
      <w:r w:rsidR="00CA0875" w:rsidRPr="00DA581A">
        <w:rPr>
          <w:b/>
          <w:bCs/>
          <w:color w:val="000000"/>
          <w:szCs w:val="28"/>
          <w:lang w:val="uk-UA" w:eastAsia="ru-RU"/>
        </w:rPr>
        <w:t>Про внесення змін до деяких законодавчих актів України щодо впровадження електронних квитків на автомобільному та міському електричному транспорті</w:t>
      </w:r>
      <w:r w:rsidR="00CA0875" w:rsidRPr="00DA581A">
        <w:rPr>
          <w:b/>
          <w:szCs w:val="28"/>
          <w:lang w:val="uk-UA"/>
        </w:rPr>
        <w:t>»</w:t>
      </w:r>
    </w:p>
    <w:p w:rsidR="006A22B7" w:rsidRPr="00DA581A" w:rsidRDefault="006A22B7" w:rsidP="006A22B7">
      <w:pPr>
        <w:tabs>
          <w:tab w:val="left" w:pos="1134"/>
        </w:tabs>
        <w:ind w:firstLine="709"/>
        <w:rPr>
          <w:lang w:val="uk-UA"/>
        </w:rPr>
      </w:pPr>
    </w:p>
    <w:p w:rsidR="006A22B7" w:rsidRPr="00DA581A" w:rsidRDefault="00F03619" w:rsidP="006A22B7">
      <w:pPr>
        <w:tabs>
          <w:tab w:val="left" w:pos="1134"/>
        </w:tabs>
        <w:ind w:firstLine="709"/>
        <w:rPr>
          <w:szCs w:val="28"/>
          <w:lang w:val="uk-UA"/>
        </w:rPr>
      </w:pPr>
      <w:r w:rsidRPr="00DA581A">
        <w:rPr>
          <w:lang w:val="uk-UA"/>
        </w:rPr>
        <w:t xml:space="preserve">У проекті </w:t>
      </w:r>
      <w:r w:rsidRPr="00DA581A">
        <w:rPr>
          <w:szCs w:val="28"/>
          <w:lang w:val="uk-UA"/>
        </w:rPr>
        <w:t>пропонується</w:t>
      </w:r>
      <w:r w:rsidR="006A22B7" w:rsidRPr="00DA581A">
        <w:rPr>
          <w:szCs w:val="28"/>
          <w:lang w:val="uk-UA"/>
        </w:rPr>
        <w:t>:</w:t>
      </w:r>
    </w:p>
    <w:p w:rsidR="00DA581A" w:rsidRDefault="00DA581A" w:rsidP="006A22B7">
      <w:pPr>
        <w:tabs>
          <w:tab w:val="left" w:pos="1134"/>
        </w:tabs>
        <w:ind w:firstLine="709"/>
        <w:rPr>
          <w:color w:val="000000"/>
          <w:lang w:val="uk-UA"/>
        </w:rPr>
      </w:pPr>
      <w:r w:rsidRPr="00DA581A">
        <w:rPr>
          <w:rStyle w:val="rvts9"/>
          <w:bCs/>
          <w:color w:val="000000"/>
          <w:szCs w:val="28"/>
          <w:lang w:val="uk-UA"/>
        </w:rPr>
        <w:t>встановити, що у</w:t>
      </w:r>
      <w:r w:rsidRPr="00DA581A">
        <w:rPr>
          <w:color w:val="000000"/>
          <w:lang w:val="uk-UA"/>
        </w:rPr>
        <w:t xml:space="preserve">кладення договору перевезення пасажира та багажу підтверджується наданням відповідно квитка або електронного квитка та багажної квитанції, вимоги до яких встановлюються </w:t>
      </w:r>
      <w:r w:rsidR="00055368">
        <w:rPr>
          <w:color w:val="000000"/>
          <w:lang w:val="uk-UA"/>
        </w:rPr>
        <w:t xml:space="preserve">згідно із </w:t>
      </w:r>
      <w:r w:rsidRPr="00DA581A">
        <w:rPr>
          <w:color w:val="000000"/>
          <w:lang w:val="uk-UA"/>
        </w:rPr>
        <w:t>законодавств</w:t>
      </w:r>
      <w:r w:rsidR="00055368">
        <w:rPr>
          <w:color w:val="000000"/>
          <w:lang w:val="uk-UA"/>
        </w:rPr>
        <w:t>ом</w:t>
      </w:r>
      <w:r>
        <w:rPr>
          <w:color w:val="000000"/>
          <w:lang w:val="uk-UA"/>
        </w:rPr>
        <w:t>;</w:t>
      </w:r>
    </w:p>
    <w:p w:rsidR="00DA581A" w:rsidRDefault="00DA581A" w:rsidP="00DA581A">
      <w:pPr>
        <w:tabs>
          <w:tab w:val="left" w:pos="1134"/>
        </w:tabs>
        <w:ind w:firstLine="709"/>
        <w:rPr>
          <w:szCs w:val="28"/>
          <w:lang w:val="uk-UA"/>
        </w:rPr>
      </w:pPr>
      <w:r>
        <w:rPr>
          <w:szCs w:val="28"/>
          <w:lang w:val="uk-UA"/>
        </w:rPr>
        <w:t>оновити визначення понят</w:t>
      </w:r>
      <w:r w:rsidR="00055368">
        <w:rPr>
          <w:szCs w:val="28"/>
          <w:lang w:val="uk-UA"/>
        </w:rPr>
        <w:t>ь</w:t>
      </w:r>
      <w:r>
        <w:rPr>
          <w:szCs w:val="28"/>
          <w:lang w:val="uk-UA"/>
        </w:rPr>
        <w:t xml:space="preserve"> </w:t>
      </w:r>
      <w:r w:rsidRPr="00DA581A">
        <w:rPr>
          <w:szCs w:val="28"/>
          <w:lang w:val="uk-UA"/>
        </w:rPr>
        <w:t>«електронний кв</w:t>
      </w:r>
      <w:r>
        <w:rPr>
          <w:szCs w:val="28"/>
          <w:lang w:val="uk-UA"/>
        </w:rPr>
        <w:t>и</w:t>
      </w:r>
      <w:r w:rsidRPr="00DA581A">
        <w:rPr>
          <w:szCs w:val="28"/>
          <w:lang w:val="uk-UA"/>
        </w:rPr>
        <w:t>ток»</w:t>
      </w:r>
      <w:r w:rsidR="00055368">
        <w:rPr>
          <w:szCs w:val="28"/>
          <w:lang w:val="uk-UA"/>
        </w:rPr>
        <w:t xml:space="preserve"> та «квиток»</w:t>
      </w:r>
      <w:r w:rsidRPr="00DA581A">
        <w:rPr>
          <w:szCs w:val="28"/>
          <w:lang w:val="uk-UA"/>
        </w:rPr>
        <w:t>;</w:t>
      </w:r>
    </w:p>
    <w:p w:rsidR="00E6668D" w:rsidRPr="00DA581A" w:rsidRDefault="00E6668D" w:rsidP="00E6668D">
      <w:pPr>
        <w:tabs>
          <w:tab w:val="left" w:pos="1134"/>
        </w:tabs>
        <w:ind w:firstLine="709"/>
        <w:rPr>
          <w:lang w:val="uk-UA"/>
        </w:rPr>
      </w:pPr>
      <w:r w:rsidRPr="00DA581A">
        <w:rPr>
          <w:szCs w:val="28"/>
          <w:lang w:val="uk-UA"/>
        </w:rPr>
        <w:t>віднес</w:t>
      </w:r>
      <w:r w:rsidR="00DA581A">
        <w:rPr>
          <w:szCs w:val="28"/>
          <w:lang w:val="uk-UA"/>
        </w:rPr>
        <w:t xml:space="preserve">ти </w:t>
      </w:r>
      <w:r w:rsidRPr="00DA581A">
        <w:rPr>
          <w:szCs w:val="28"/>
          <w:lang w:val="uk-UA"/>
        </w:rPr>
        <w:t xml:space="preserve">до повноважень </w:t>
      </w:r>
      <w:r w:rsidRPr="00DA581A">
        <w:rPr>
          <w:color w:val="000000"/>
          <w:lang w:val="uk-UA"/>
        </w:rPr>
        <w:t xml:space="preserve">центрального органу виконавчої влади, що забезпечує формування та реалізує державну політику у сфері транспорту, затвердження форми, обов’язкових реквізитів та відомостей, які має містити проїзний документ </w:t>
      </w:r>
      <w:r w:rsidRPr="00DA581A">
        <w:rPr>
          <w:lang w:val="uk-UA"/>
        </w:rPr>
        <w:t>та електронний проїзний документ</w:t>
      </w:r>
      <w:r w:rsidR="00DA581A">
        <w:rPr>
          <w:lang w:val="uk-UA"/>
        </w:rPr>
        <w:t>,</w:t>
      </w:r>
      <w:r w:rsidRPr="00DA581A">
        <w:rPr>
          <w:lang w:val="uk-UA"/>
        </w:rPr>
        <w:t xml:space="preserve"> тощо.</w:t>
      </w:r>
    </w:p>
    <w:p w:rsidR="00E6668D" w:rsidRPr="00DA581A" w:rsidRDefault="00E6668D" w:rsidP="00E6668D">
      <w:pPr>
        <w:tabs>
          <w:tab w:val="left" w:pos="1134"/>
        </w:tabs>
        <w:ind w:firstLine="709"/>
        <w:rPr>
          <w:lang w:val="uk-UA"/>
        </w:rPr>
      </w:pPr>
      <w:r w:rsidRPr="00DA581A">
        <w:rPr>
          <w:lang w:val="uk-UA"/>
        </w:rPr>
        <w:t xml:space="preserve">Відповідні зміни </w:t>
      </w:r>
      <w:r w:rsidR="00341D84" w:rsidRPr="00DA581A">
        <w:rPr>
          <w:lang w:val="uk-UA"/>
        </w:rPr>
        <w:t>пропонуються до Цивільного кодексу України, законів України «Про міський електричний транспорт», «Про автомобільний транспорт».</w:t>
      </w:r>
    </w:p>
    <w:p w:rsidR="00F03619" w:rsidRPr="00DA581A" w:rsidRDefault="00F03619" w:rsidP="00087A2D">
      <w:pPr>
        <w:tabs>
          <w:tab w:val="left" w:pos="1134"/>
        </w:tabs>
        <w:ind w:firstLine="709"/>
        <w:rPr>
          <w:lang w:val="uk-UA"/>
        </w:rPr>
      </w:pPr>
      <w:r w:rsidRPr="00DA581A">
        <w:rPr>
          <w:lang w:val="uk-UA"/>
        </w:rPr>
        <w:t xml:space="preserve">Метою проекту згідно із пояснювальною запискою до нього </w:t>
      </w:r>
      <w:r w:rsidR="00087A2D" w:rsidRPr="00DA581A">
        <w:rPr>
          <w:lang w:val="uk-UA"/>
        </w:rPr>
        <w:t>є «</w:t>
      </w:r>
      <w:r w:rsidR="003A7844" w:rsidRPr="00DA581A">
        <w:rPr>
          <w:szCs w:val="28"/>
          <w:lang w:val="uk-UA" w:eastAsia="ru-RU"/>
        </w:rPr>
        <w:t xml:space="preserve">використання електронного квитка у якості правової </w:t>
      </w:r>
      <w:r w:rsidR="003A7844" w:rsidRPr="00DA581A">
        <w:rPr>
          <w:rStyle w:val="rvts9"/>
          <w:bCs/>
          <w:color w:val="000000"/>
          <w:szCs w:val="28"/>
          <w:lang w:val="uk-UA"/>
        </w:rPr>
        <w:t>підстави для у</w:t>
      </w:r>
      <w:r w:rsidR="003A7844" w:rsidRPr="00DA581A">
        <w:rPr>
          <w:color w:val="000000"/>
          <w:szCs w:val="28"/>
          <w:lang w:val="uk-UA"/>
        </w:rPr>
        <w:t>кладення договору перевезення пасажира та багажу, а також</w:t>
      </w:r>
      <w:r w:rsidR="003A7844" w:rsidRPr="00DA581A">
        <w:rPr>
          <w:szCs w:val="28"/>
          <w:lang w:val="uk-UA" w:eastAsia="ru-RU"/>
        </w:rPr>
        <w:t xml:space="preserve"> створення умов для належного функціонування автоматизованої системи оплати вартості проїзду в міському пасажирському транспорті </w:t>
      </w:r>
      <w:r w:rsidR="003A7844" w:rsidRPr="00DA581A">
        <w:rPr>
          <w:szCs w:val="28"/>
          <w:lang w:val="uk-UA"/>
        </w:rPr>
        <w:t>з метою забезпечення реалізації однієї з ключових реформ транспортної галузі - впровадження електронного квитка</w:t>
      </w:r>
      <w:r w:rsidR="0081268C" w:rsidRPr="00DA581A">
        <w:rPr>
          <w:lang w:val="uk-UA"/>
        </w:rPr>
        <w:t>»</w:t>
      </w:r>
      <w:r w:rsidRPr="00DA581A">
        <w:rPr>
          <w:lang w:val="uk-UA"/>
        </w:rPr>
        <w:t>.</w:t>
      </w:r>
    </w:p>
    <w:p w:rsidR="00F03619" w:rsidRPr="00DA581A" w:rsidRDefault="00F03619" w:rsidP="00F03619">
      <w:pPr>
        <w:tabs>
          <w:tab w:val="left" w:pos="1134"/>
        </w:tabs>
        <w:ind w:firstLine="709"/>
        <w:rPr>
          <w:lang w:val="uk-UA"/>
        </w:rPr>
      </w:pPr>
      <w:r w:rsidRPr="00DA581A">
        <w:rPr>
          <w:lang w:val="uk-UA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341D84" w:rsidRPr="00DA581A" w:rsidRDefault="002212C1" w:rsidP="00341D84">
      <w:pPr>
        <w:tabs>
          <w:tab w:val="left" w:pos="1134"/>
        </w:tabs>
        <w:ind w:firstLine="709"/>
        <w:rPr>
          <w:szCs w:val="28"/>
          <w:lang w:val="uk-UA"/>
        </w:rPr>
      </w:pPr>
      <w:r w:rsidRPr="00DA581A">
        <w:rPr>
          <w:szCs w:val="28"/>
          <w:lang w:val="uk-UA"/>
        </w:rPr>
        <w:t xml:space="preserve">Головне управління, </w:t>
      </w:r>
      <w:r w:rsidR="0081268C" w:rsidRPr="00DA581A">
        <w:rPr>
          <w:szCs w:val="28"/>
          <w:lang w:val="uk-UA"/>
        </w:rPr>
        <w:t>ро</w:t>
      </w:r>
      <w:r w:rsidR="00871CB6" w:rsidRPr="00DA581A">
        <w:rPr>
          <w:szCs w:val="28"/>
          <w:lang w:val="uk-UA"/>
        </w:rPr>
        <w:t>з</w:t>
      </w:r>
      <w:r w:rsidR="0081268C" w:rsidRPr="00DA581A">
        <w:rPr>
          <w:szCs w:val="28"/>
          <w:lang w:val="uk-UA"/>
        </w:rPr>
        <w:t>глянувши проект</w:t>
      </w:r>
      <w:r w:rsidR="00ED2B67" w:rsidRPr="00DA581A">
        <w:rPr>
          <w:szCs w:val="28"/>
          <w:lang w:val="uk-UA"/>
        </w:rPr>
        <w:t>,</w:t>
      </w:r>
      <w:r w:rsidR="0081268C" w:rsidRPr="00DA581A">
        <w:rPr>
          <w:szCs w:val="28"/>
          <w:lang w:val="uk-UA"/>
        </w:rPr>
        <w:t xml:space="preserve"> </w:t>
      </w:r>
      <w:r w:rsidRPr="00DA581A">
        <w:rPr>
          <w:szCs w:val="28"/>
          <w:lang w:val="uk-UA"/>
        </w:rPr>
        <w:t>вважає за доцільне</w:t>
      </w:r>
      <w:r w:rsidR="00ED2B67" w:rsidRPr="00DA581A">
        <w:rPr>
          <w:szCs w:val="28"/>
          <w:lang w:val="uk-UA"/>
        </w:rPr>
        <w:t xml:space="preserve"> </w:t>
      </w:r>
      <w:r w:rsidR="00055368">
        <w:rPr>
          <w:szCs w:val="28"/>
          <w:lang w:val="uk-UA"/>
        </w:rPr>
        <w:t xml:space="preserve">щодо його окремих положень </w:t>
      </w:r>
      <w:r w:rsidR="0081268C" w:rsidRPr="00DA581A">
        <w:rPr>
          <w:szCs w:val="28"/>
          <w:lang w:val="uk-UA"/>
        </w:rPr>
        <w:t xml:space="preserve">зауважити </w:t>
      </w:r>
      <w:r w:rsidR="00DA581A">
        <w:rPr>
          <w:szCs w:val="28"/>
          <w:lang w:val="uk-UA"/>
        </w:rPr>
        <w:t>таке</w:t>
      </w:r>
      <w:r w:rsidRPr="00DA581A">
        <w:rPr>
          <w:szCs w:val="28"/>
          <w:lang w:val="uk-UA"/>
        </w:rPr>
        <w:t>.</w:t>
      </w:r>
    </w:p>
    <w:p w:rsidR="00C74E14" w:rsidRPr="00C74E14" w:rsidRDefault="00F80F08" w:rsidP="00C74E14">
      <w:pPr>
        <w:pStyle w:val="af"/>
        <w:numPr>
          <w:ilvl w:val="0"/>
          <w:numId w:val="10"/>
        </w:numPr>
        <w:tabs>
          <w:tab w:val="left" w:pos="993"/>
        </w:tabs>
        <w:ind w:left="0" w:firstLine="709"/>
        <w:rPr>
          <w:szCs w:val="28"/>
          <w:lang w:val="uk-UA"/>
        </w:rPr>
      </w:pPr>
      <w:r w:rsidRPr="00C74E14">
        <w:rPr>
          <w:szCs w:val="28"/>
          <w:lang w:val="uk-UA"/>
        </w:rPr>
        <w:t xml:space="preserve">Редакційно невдалою виглядає оновлена ч. 2 ст. 910 Цивільного кодексу України (далі – ЦК), за якою </w:t>
      </w:r>
      <w:r w:rsidR="00DA581A" w:rsidRPr="00C74E14">
        <w:rPr>
          <w:szCs w:val="28"/>
          <w:lang w:val="uk-UA"/>
        </w:rPr>
        <w:t>«</w:t>
      </w:r>
      <w:r w:rsidR="003268B5" w:rsidRPr="00C74E14">
        <w:rPr>
          <w:color w:val="000000"/>
          <w:lang w:val="uk-UA"/>
        </w:rPr>
        <w:t xml:space="preserve">укладення договору перевезення пасажира та багажу підтверджується </w:t>
      </w:r>
      <w:r w:rsidR="003268B5" w:rsidRPr="00C74E14">
        <w:rPr>
          <w:i/>
          <w:color w:val="000000"/>
          <w:lang w:val="uk-UA"/>
        </w:rPr>
        <w:t>наданням</w:t>
      </w:r>
      <w:r w:rsidR="003268B5" w:rsidRPr="00C74E14">
        <w:rPr>
          <w:color w:val="000000"/>
          <w:lang w:val="uk-UA"/>
        </w:rPr>
        <w:t xml:space="preserve"> відповідно квитка або електронного квитка та багажної квитанції, вимоги до яких встановлюються відповідно до законодавства</w:t>
      </w:r>
      <w:r w:rsidR="00DA581A" w:rsidRPr="00C74E14">
        <w:rPr>
          <w:color w:val="000000"/>
          <w:lang w:val="uk-UA"/>
        </w:rPr>
        <w:t>»</w:t>
      </w:r>
      <w:r w:rsidR="003268B5" w:rsidRPr="00C74E14">
        <w:rPr>
          <w:color w:val="000000"/>
          <w:lang w:val="uk-UA"/>
        </w:rPr>
        <w:t xml:space="preserve">. </w:t>
      </w:r>
      <w:r w:rsidR="00C74E14">
        <w:rPr>
          <w:color w:val="000000"/>
          <w:lang w:val="uk-UA"/>
        </w:rPr>
        <w:t>За чинною ж нормою – у</w:t>
      </w:r>
      <w:r w:rsidR="00C74E14" w:rsidRPr="00C74E14">
        <w:rPr>
          <w:color w:val="000000"/>
          <w:lang w:val="uk-UA"/>
        </w:rPr>
        <w:t xml:space="preserve">кладення договору перевезення пасажира та багажу підтверджується </w:t>
      </w:r>
      <w:r w:rsidR="00C74E14" w:rsidRPr="00C74E14">
        <w:rPr>
          <w:i/>
          <w:color w:val="000000"/>
          <w:lang w:val="uk-UA"/>
        </w:rPr>
        <w:t>видачею</w:t>
      </w:r>
      <w:r w:rsidR="00C74E14" w:rsidRPr="00C74E14">
        <w:rPr>
          <w:color w:val="000000"/>
          <w:lang w:val="uk-UA"/>
        </w:rPr>
        <w:t xml:space="preserve"> відповідно квитка та багажної квитанції, форми яких встановлюються відповідно до транспортних кодексів (статутів).</w:t>
      </w:r>
    </w:p>
    <w:p w:rsidR="00C74E14" w:rsidRDefault="00C74E14" w:rsidP="00C74E14">
      <w:pPr>
        <w:tabs>
          <w:tab w:val="left" w:pos="993"/>
        </w:tabs>
        <w:ind w:firstLine="709"/>
        <w:rPr>
          <w:szCs w:val="28"/>
          <w:lang w:val="uk-UA"/>
        </w:rPr>
      </w:pPr>
      <w:r>
        <w:rPr>
          <w:color w:val="000000"/>
          <w:lang w:val="uk-UA"/>
        </w:rPr>
        <w:lastRenderedPageBreak/>
        <w:t>З</w:t>
      </w:r>
      <w:r w:rsidR="00F80F08" w:rsidRPr="00C74E14">
        <w:rPr>
          <w:color w:val="000000"/>
          <w:lang w:val="uk-UA"/>
        </w:rPr>
        <w:t xml:space="preserve">окрема, </w:t>
      </w:r>
      <w:r w:rsidR="00B839BB" w:rsidRPr="00C74E14">
        <w:rPr>
          <w:szCs w:val="28"/>
          <w:lang w:val="uk-UA"/>
        </w:rPr>
        <w:t>і</w:t>
      </w:r>
      <w:r w:rsidR="00895024" w:rsidRPr="00C74E14">
        <w:rPr>
          <w:szCs w:val="28"/>
          <w:lang w:val="uk-UA"/>
        </w:rPr>
        <w:t xml:space="preserve">з </w:t>
      </w:r>
      <w:r w:rsidR="00B839BB" w:rsidRPr="00C74E14">
        <w:rPr>
          <w:szCs w:val="28"/>
          <w:lang w:val="uk-UA"/>
        </w:rPr>
        <w:t xml:space="preserve">пропонованого </w:t>
      </w:r>
      <w:r w:rsidR="00895024" w:rsidRPr="00C74E14">
        <w:rPr>
          <w:szCs w:val="28"/>
          <w:lang w:val="uk-UA"/>
        </w:rPr>
        <w:t>формулювання «у</w:t>
      </w:r>
      <w:r w:rsidR="00895024" w:rsidRPr="00C74E14">
        <w:rPr>
          <w:color w:val="000000"/>
          <w:szCs w:val="28"/>
          <w:lang w:val="uk-UA"/>
        </w:rPr>
        <w:t xml:space="preserve">кладення договору перевезення пасажира та багажу підтверджується </w:t>
      </w:r>
      <w:r w:rsidR="00895024" w:rsidRPr="00C74E14">
        <w:rPr>
          <w:i/>
          <w:color w:val="000000"/>
          <w:szCs w:val="28"/>
          <w:u w:val="single"/>
          <w:lang w:val="uk-UA"/>
        </w:rPr>
        <w:t>наданням</w:t>
      </w:r>
      <w:r w:rsidR="00895024" w:rsidRPr="00C74E14">
        <w:rPr>
          <w:color w:val="000000"/>
          <w:szCs w:val="28"/>
          <w:lang w:val="uk-UA"/>
        </w:rPr>
        <w:t xml:space="preserve"> відповідно квитка або електронного квитка та багажної квитанції» є </w:t>
      </w:r>
      <w:r w:rsidR="00F80F08" w:rsidRPr="00C74E14">
        <w:rPr>
          <w:color w:val="000000"/>
          <w:szCs w:val="28"/>
          <w:lang w:val="uk-UA"/>
        </w:rPr>
        <w:t>невизначеним</w:t>
      </w:r>
      <w:r>
        <w:rPr>
          <w:color w:val="000000"/>
          <w:szCs w:val="28"/>
          <w:lang w:val="uk-UA"/>
        </w:rPr>
        <w:t xml:space="preserve">: </w:t>
      </w:r>
      <w:r w:rsidR="00895024" w:rsidRPr="00C74E14">
        <w:rPr>
          <w:color w:val="000000"/>
          <w:szCs w:val="28"/>
          <w:lang w:val="uk-UA"/>
        </w:rPr>
        <w:t xml:space="preserve">хто </w:t>
      </w:r>
      <w:r w:rsidR="00F80F08" w:rsidRPr="00C74E14">
        <w:rPr>
          <w:color w:val="000000"/>
          <w:szCs w:val="28"/>
          <w:lang w:val="uk-UA"/>
        </w:rPr>
        <w:t xml:space="preserve">і </w:t>
      </w:r>
      <w:r w:rsidR="00895024" w:rsidRPr="00C74E14">
        <w:rPr>
          <w:color w:val="000000"/>
          <w:szCs w:val="28"/>
          <w:lang w:val="uk-UA"/>
        </w:rPr>
        <w:t>кому має надати квиток (електронний квиток)</w:t>
      </w:r>
      <w:r>
        <w:rPr>
          <w:color w:val="000000"/>
          <w:szCs w:val="28"/>
          <w:lang w:val="uk-UA"/>
        </w:rPr>
        <w:t xml:space="preserve"> – </w:t>
      </w:r>
      <w:r w:rsidR="00895024" w:rsidRPr="00C74E14">
        <w:rPr>
          <w:color w:val="000000"/>
          <w:szCs w:val="28"/>
          <w:lang w:val="uk-UA"/>
        </w:rPr>
        <w:t>перевізник пасажиру чи навпаки</w:t>
      </w:r>
      <w:r>
        <w:rPr>
          <w:color w:val="000000"/>
          <w:szCs w:val="28"/>
          <w:lang w:val="uk-UA"/>
        </w:rPr>
        <w:t>; в</w:t>
      </w:r>
      <w:r w:rsidR="00ED2ABD" w:rsidRPr="00C74E14">
        <w:rPr>
          <w:color w:val="000000"/>
          <w:szCs w:val="28"/>
          <w:lang w:val="uk-UA"/>
        </w:rPr>
        <w:t xml:space="preserve"> якому випадку</w:t>
      </w:r>
      <w:r w:rsidR="00895024" w:rsidRPr="00C74E14">
        <w:rPr>
          <w:color w:val="000000"/>
          <w:szCs w:val="28"/>
          <w:lang w:val="uk-UA"/>
        </w:rPr>
        <w:t xml:space="preserve"> багажна квитанція </w:t>
      </w:r>
      <w:r w:rsidR="00ED2ABD" w:rsidRPr="00C74E14">
        <w:rPr>
          <w:color w:val="000000"/>
          <w:szCs w:val="28"/>
          <w:lang w:val="uk-UA"/>
        </w:rPr>
        <w:t xml:space="preserve">є </w:t>
      </w:r>
      <w:r w:rsidR="00895024" w:rsidRPr="00C74E14">
        <w:rPr>
          <w:color w:val="000000"/>
          <w:szCs w:val="28"/>
          <w:lang w:val="uk-UA"/>
        </w:rPr>
        <w:t>обов’язковим документом</w:t>
      </w:r>
      <w:r w:rsidR="00ED2ABD" w:rsidRPr="00C74E14">
        <w:rPr>
          <w:color w:val="000000"/>
          <w:szCs w:val="28"/>
          <w:lang w:val="uk-UA"/>
        </w:rPr>
        <w:t>, якщо і квиток</w:t>
      </w:r>
      <w:r>
        <w:rPr>
          <w:color w:val="000000"/>
          <w:szCs w:val="28"/>
          <w:lang w:val="uk-UA"/>
        </w:rPr>
        <w:t>,</w:t>
      </w:r>
      <w:r w:rsidR="00ED2ABD" w:rsidRPr="00C74E14">
        <w:rPr>
          <w:color w:val="000000"/>
          <w:szCs w:val="28"/>
          <w:lang w:val="uk-UA"/>
        </w:rPr>
        <w:t xml:space="preserve"> і електронний квиток надають право пасажиру на </w:t>
      </w:r>
      <w:r w:rsidR="00ED2ABD" w:rsidRPr="00C74E14">
        <w:rPr>
          <w:szCs w:val="28"/>
          <w:lang w:val="uk-UA"/>
        </w:rPr>
        <w:t xml:space="preserve">одержання послуг з перевезення пасажира </w:t>
      </w:r>
      <w:r w:rsidR="00ED2ABD" w:rsidRPr="00C74E14">
        <w:rPr>
          <w:i/>
          <w:szCs w:val="28"/>
          <w:lang w:val="uk-UA"/>
        </w:rPr>
        <w:t>та багажу</w:t>
      </w:r>
      <w:r w:rsidR="00ED2ABD" w:rsidRPr="00C74E14">
        <w:rPr>
          <w:b/>
          <w:lang w:val="uk-UA"/>
        </w:rPr>
        <w:t xml:space="preserve"> </w:t>
      </w:r>
      <w:r w:rsidR="00ED2ABD" w:rsidRPr="00C74E14">
        <w:rPr>
          <w:color w:val="000000"/>
          <w:szCs w:val="28"/>
          <w:lang w:val="uk-UA"/>
        </w:rPr>
        <w:t>(</w:t>
      </w:r>
      <w:r>
        <w:rPr>
          <w:color w:val="000000"/>
          <w:szCs w:val="28"/>
          <w:lang w:val="uk-UA"/>
        </w:rPr>
        <w:t xml:space="preserve">див. </w:t>
      </w:r>
      <w:r w:rsidR="00ED2ABD" w:rsidRPr="00C74E14">
        <w:rPr>
          <w:color w:val="000000"/>
          <w:szCs w:val="28"/>
          <w:lang w:val="uk-UA"/>
        </w:rPr>
        <w:t>оновлені редакції визначен</w:t>
      </w:r>
      <w:r>
        <w:rPr>
          <w:color w:val="000000"/>
          <w:szCs w:val="28"/>
          <w:lang w:val="uk-UA"/>
        </w:rPr>
        <w:t>ь</w:t>
      </w:r>
      <w:r w:rsidR="00ED2ABD" w:rsidRPr="00C74E14">
        <w:rPr>
          <w:color w:val="000000"/>
          <w:szCs w:val="28"/>
          <w:lang w:val="uk-UA"/>
        </w:rPr>
        <w:t xml:space="preserve"> понять «квиток» та «електронний квиток»</w:t>
      </w:r>
      <w:r w:rsidR="0072747C" w:rsidRPr="00C74E14">
        <w:rPr>
          <w:color w:val="000000"/>
          <w:szCs w:val="28"/>
          <w:lang w:val="uk-UA"/>
        </w:rPr>
        <w:t xml:space="preserve">, передбачені змінами до ст. 1 </w:t>
      </w:r>
      <w:r w:rsidR="0072747C" w:rsidRPr="00C74E14">
        <w:rPr>
          <w:szCs w:val="28"/>
          <w:lang w:val="uk-UA"/>
        </w:rPr>
        <w:t xml:space="preserve">Закону України </w:t>
      </w:r>
      <w:r>
        <w:rPr>
          <w:szCs w:val="28"/>
          <w:lang w:val="uk-UA"/>
        </w:rPr>
        <w:br/>
      </w:r>
      <w:r w:rsidR="0072747C" w:rsidRPr="00C74E14">
        <w:rPr>
          <w:szCs w:val="28"/>
          <w:lang w:val="uk-UA"/>
        </w:rPr>
        <w:t xml:space="preserve">«Про міський електричний транспорт» та ст. 1 Закону України </w:t>
      </w:r>
      <w:r w:rsidR="00055368">
        <w:rPr>
          <w:szCs w:val="28"/>
          <w:lang w:val="uk-UA"/>
        </w:rPr>
        <w:br/>
      </w:r>
      <w:r w:rsidR="0072747C" w:rsidRPr="00C74E14">
        <w:rPr>
          <w:szCs w:val="28"/>
          <w:lang w:val="uk-UA"/>
        </w:rPr>
        <w:t>«Про</w:t>
      </w:r>
      <w:r>
        <w:rPr>
          <w:szCs w:val="28"/>
          <w:lang w:val="uk-UA"/>
        </w:rPr>
        <w:t xml:space="preserve"> </w:t>
      </w:r>
      <w:r w:rsidR="0072747C" w:rsidRPr="00C74E14">
        <w:rPr>
          <w:szCs w:val="28"/>
          <w:lang w:val="uk-UA"/>
        </w:rPr>
        <w:t xml:space="preserve">автомобільний транспорт»). </w:t>
      </w:r>
    </w:p>
    <w:p w:rsidR="00214DE7" w:rsidRPr="00C74E14" w:rsidRDefault="00C74E14" w:rsidP="00C74E14">
      <w:pPr>
        <w:tabs>
          <w:tab w:val="left" w:pos="993"/>
        </w:tabs>
        <w:ind w:firstLine="709"/>
        <w:rPr>
          <w:szCs w:val="28"/>
          <w:lang w:val="uk-UA"/>
        </w:rPr>
      </w:pPr>
      <w:r>
        <w:rPr>
          <w:color w:val="000000"/>
          <w:szCs w:val="28"/>
          <w:lang w:val="uk-UA"/>
        </w:rPr>
        <w:t xml:space="preserve">Зауважимо також, що пропоновані </w:t>
      </w:r>
      <w:r w:rsidR="0072747C" w:rsidRPr="00C74E14">
        <w:rPr>
          <w:color w:val="000000"/>
          <w:szCs w:val="28"/>
          <w:lang w:val="uk-UA"/>
        </w:rPr>
        <w:t xml:space="preserve">зміни до </w:t>
      </w:r>
      <w:r w:rsidR="0072747C" w:rsidRPr="00C74E14">
        <w:rPr>
          <w:szCs w:val="28"/>
          <w:lang w:val="uk-UA"/>
        </w:rPr>
        <w:t>ч. 2 ст. 910 Ц</w:t>
      </w:r>
      <w:r w:rsidR="00214DE7" w:rsidRPr="00C74E14">
        <w:rPr>
          <w:szCs w:val="28"/>
          <w:lang w:val="uk-UA"/>
        </w:rPr>
        <w:t>К</w:t>
      </w:r>
      <w:r w:rsidR="0072747C" w:rsidRPr="00C74E14">
        <w:rPr>
          <w:color w:val="000000"/>
          <w:szCs w:val="28"/>
          <w:lang w:val="uk-UA"/>
        </w:rPr>
        <w:t xml:space="preserve"> </w:t>
      </w:r>
      <w:r w:rsidR="00895024" w:rsidRPr="00C74E14">
        <w:rPr>
          <w:color w:val="000000"/>
          <w:szCs w:val="28"/>
          <w:lang w:val="uk-UA"/>
        </w:rPr>
        <w:t>не кореспонду</w:t>
      </w:r>
      <w:r w:rsidR="00B621D4">
        <w:rPr>
          <w:color w:val="000000"/>
          <w:szCs w:val="28"/>
          <w:lang w:val="uk-UA"/>
        </w:rPr>
        <w:t>ю</w:t>
      </w:r>
      <w:r w:rsidR="00895024" w:rsidRPr="00C74E14">
        <w:rPr>
          <w:color w:val="000000"/>
          <w:szCs w:val="28"/>
          <w:lang w:val="uk-UA"/>
        </w:rPr>
        <w:t xml:space="preserve">ться з </w:t>
      </w:r>
      <w:r w:rsidR="00B621D4">
        <w:rPr>
          <w:color w:val="000000"/>
          <w:szCs w:val="28"/>
          <w:lang w:val="uk-UA"/>
        </w:rPr>
        <w:t xml:space="preserve">відповідними </w:t>
      </w:r>
      <w:r w:rsidR="0072747C" w:rsidRPr="00C74E14">
        <w:rPr>
          <w:color w:val="000000"/>
          <w:szCs w:val="28"/>
          <w:lang w:val="uk-UA"/>
        </w:rPr>
        <w:t>оновлен</w:t>
      </w:r>
      <w:r>
        <w:rPr>
          <w:color w:val="000000"/>
          <w:szCs w:val="28"/>
          <w:lang w:val="uk-UA"/>
        </w:rPr>
        <w:t>ими</w:t>
      </w:r>
      <w:r w:rsidR="00895024" w:rsidRPr="00C74E14">
        <w:rPr>
          <w:color w:val="000000"/>
          <w:szCs w:val="28"/>
          <w:lang w:val="uk-UA"/>
        </w:rPr>
        <w:t xml:space="preserve"> редакці</w:t>
      </w:r>
      <w:r>
        <w:rPr>
          <w:color w:val="000000"/>
          <w:szCs w:val="28"/>
          <w:lang w:val="uk-UA"/>
        </w:rPr>
        <w:t>ями</w:t>
      </w:r>
      <w:r w:rsidR="00895024" w:rsidRPr="00C74E14">
        <w:rPr>
          <w:color w:val="000000"/>
          <w:szCs w:val="28"/>
          <w:lang w:val="uk-UA"/>
        </w:rPr>
        <w:t xml:space="preserve"> визначен</w:t>
      </w:r>
      <w:r>
        <w:rPr>
          <w:color w:val="000000"/>
          <w:szCs w:val="28"/>
          <w:lang w:val="uk-UA"/>
        </w:rPr>
        <w:t>ь</w:t>
      </w:r>
      <w:r w:rsidR="00895024" w:rsidRPr="00C74E14">
        <w:rPr>
          <w:color w:val="000000"/>
          <w:szCs w:val="28"/>
          <w:lang w:val="uk-UA"/>
        </w:rPr>
        <w:t xml:space="preserve"> поняття «</w:t>
      </w:r>
      <w:r w:rsidR="00ED2ABD" w:rsidRPr="00C74E14">
        <w:rPr>
          <w:color w:val="000000"/>
          <w:szCs w:val="28"/>
          <w:lang w:val="uk-UA"/>
        </w:rPr>
        <w:t>е</w:t>
      </w:r>
      <w:r w:rsidR="00895024" w:rsidRPr="00C74E14">
        <w:rPr>
          <w:color w:val="000000"/>
          <w:szCs w:val="28"/>
          <w:lang w:val="uk-UA"/>
        </w:rPr>
        <w:t>лектронний квиток»</w:t>
      </w:r>
      <w:r w:rsidR="00ED2ABD" w:rsidRPr="00C74E14">
        <w:rPr>
          <w:szCs w:val="28"/>
          <w:lang w:val="uk-UA"/>
        </w:rPr>
        <w:t xml:space="preserve">, згідно з якими </w:t>
      </w:r>
      <w:r w:rsidR="00ED2ABD" w:rsidRPr="00B621D4">
        <w:rPr>
          <w:i/>
          <w:szCs w:val="28"/>
          <w:lang w:val="uk-UA"/>
        </w:rPr>
        <w:t>електронний квиток надає право пасажиру на одержання послуг з перевезення пасажира та багажу</w:t>
      </w:r>
      <w:r w:rsidR="00ED2ABD" w:rsidRPr="00C74E14">
        <w:rPr>
          <w:szCs w:val="28"/>
          <w:lang w:val="uk-UA"/>
        </w:rPr>
        <w:t xml:space="preserve"> </w:t>
      </w:r>
      <w:r w:rsidR="00ED2ABD" w:rsidRPr="00C74E14">
        <w:rPr>
          <w:i/>
          <w:szCs w:val="28"/>
          <w:u w:val="single"/>
          <w:lang w:val="uk-UA"/>
        </w:rPr>
        <w:t xml:space="preserve">після реєстрації </w:t>
      </w:r>
      <w:r w:rsidR="00B621D4">
        <w:rPr>
          <w:i/>
          <w:szCs w:val="28"/>
          <w:u w:val="single"/>
          <w:lang w:val="uk-UA"/>
        </w:rPr>
        <w:t xml:space="preserve">такого квитка </w:t>
      </w:r>
      <w:r w:rsidR="00ED2ABD" w:rsidRPr="00C74E14">
        <w:rPr>
          <w:i/>
          <w:szCs w:val="28"/>
          <w:u w:val="single"/>
          <w:lang w:val="uk-UA"/>
        </w:rPr>
        <w:t>в автоматизованій системі обліку оплати проїзду</w:t>
      </w:r>
      <w:r w:rsidR="00ED2ABD" w:rsidRPr="00C74E14">
        <w:rPr>
          <w:color w:val="000000"/>
          <w:szCs w:val="28"/>
          <w:lang w:val="uk-UA"/>
        </w:rPr>
        <w:t xml:space="preserve">, а не після </w:t>
      </w:r>
      <w:r w:rsidR="00B621D4">
        <w:rPr>
          <w:color w:val="000000"/>
          <w:szCs w:val="28"/>
          <w:lang w:val="uk-UA"/>
        </w:rPr>
        <w:t xml:space="preserve">його </w:t>
      </w:r>
      <w:r w:rsidR="00ED2ABD" w:rsidRPr="00C74E14">
        <w:rPr>
          <w:color w:val="000000"/>
          <w:szCs w:val="28"/>
          <w:lang w:val="uk-UA"/>
        </w:rPr>
        <w:t>надання</w:t>
      </w:r>
      <w:r w:rsidR="00B621D4">
        <w:rPr>
          <w:color w:val="000000"/>
          <w:szCs w:val="28"/>
          <w:lang w:val="uk-UA"/>
        </w:rPr>
        <w:t xml:space="preserve">, </w:t>
      </w:r>
      <w:r w:rsidR="00ED2ABD" w:rsidRPr="00C74E14">
        <w:rPr>
          <w:color w:val="000000"/>
          <w:szCs w:val="28"/>
          <w:lang w:val="uk-UA"/>
        </w:rPr>
        <w:t>пред’явлення</w:t>
      </w:r>
      <w:r w:rsidR="00B621D4">
        <w:rPr>
          <w:color w:val="000000"/>
          <w:szCs w:val="28"/>
          <w:lang w:val="uk-UA"/>
        </w:rPr>
        <w:t xml:space="preserve"> чи видачі.</w:t>
      </w:r>
    </w:p>
    <w:p w:rsidR="00C73648" w:rsidRPr="00716780" w:rsidRDefault="00324668" w:rsidP="00114CF8">
      <w:pPr>
        <w:pStyle w:val="rvps2"/>
        <w:numPr>
          <w:ilvl w:val="0"/>
          <w:numId w:val="10"/>
        </w:numPr>
        <w:shd w:val="clear" w:color="auto" w:fill="FFFFFF"/>
        <w:tabs>
          <w:tab w:val="left" w:pos="993"/>
        </w:tabs>
        <w:spacing w:after="0" w:afterAutospacing="0"/>
        <w:ind w:left="0" w:firstLine="709"/>
        <w:jc w:val="both"/>
        <w:rPr>
          <w:sz w:val="28"/>
          <w:szCs w:val="28"/>
          <w:lang w:val="uk-UA"/>
        </w:rPr>
      </w:pPr>
      <w:r w:rsidRPr="001921A1">
        <w:rPr>
          <w:sz w:val="28"/>
          <w:szCs w:val="28"/>
          <w:lang w:val="uk-UA"/>
        </w:rPr>
        <w:t xml:space="preserve">У проекті </w:t>
      </w:r>
      <w:r w:rsidR="004B1E2E" w:rsidRPr="001921A1">
        <w:rPr>
          <w:color w:val="000000"/>
          <w:sz w:val="28"/>
          <w:szCs w:val="28"/>
          <w:lang w:val="uk-UA"/>
        </w:rPr>
        <w:t xml:space="preserve">поняття </w:t>
      </w:r>
      <w:r w:rsidRPr="001921A1">
        <w:rPr>
          <w:color w:val="000000"/>
          <w:sz w:val="28"/>
          <w:szCs w:val="28"/>
          <w:lang w:val="uk-UA"/>
        </w:rPr>
        <w:t>«</w:t>
      </w:r>
      <w:r w:rsidR="004B1E2E" w:rsidRPr="001921A1">
        <w:rPr>
          <w:i/>
          <w:color w:val="000000"/>
          <w:sz w:val="28"/>
          <w:szCs w:val="28"/>
          <w:lang w:val="uk-UA"/>
        </w:rPr>
        <w:t>електронний квиток</w:t>
      </w:r>
      <w:r w:rsidRPr="001921A1">
        <w:rPr>
          <w:i/>
          <w:color w:val="000000"/>
          <w:sz w:val="28"/>
          <w:szCs w:val="28"/>
          <w:lang w:val="uk-UA"/>
        </w:rPr>
        <w:t>»</w:t>
      </w:r>
      <w:r w:rsidR="004B1E2E" w:rsidRPr="001921A1">
        <w:rPr>
          <w:i/>
          <w:color w:val="000000"/>
          <w:sz w:val="28"/>
          <w:szCs w:val="28"/>
          <w:lang w:val="uk-UA"/>
        </w:rPr>
        <w:t xml:space="preserve"> </w:t>
      </w:r>
      <w:r w:rsidR="004B1E2E" w:rsidRPr="001921A1">
        <w:rPr>
          <w:color w:val="000000"/>
          <w:sz w:val="28"/>
          <w:szCs w:val="28"/>
          <w:lang w:val="uk-UA"/>
        </w:rPr>
        <w:t>визначається як «</w:t>
      </w:r>
      <w:r w:rsidR="004B1E2E" w:rsidRPr="001921A1">
        <w:rPr>
          <w:i/>
          <w:sz w:val="28"/>
          <w:szCs w:val="28"/>
          <w:lang w:val="uk-UA"/>
        </w:rPr>
        <w:t>електронний</w:t>
      </w:r>
      <w:r w:rsidR="004B1E2E" w:rsidRPr="001921A1">
        <w:rPr>
          <w:sz w:val="28"/>
          <w:szCs w:val="28"/>
          <w:lang w:val="uk-UA"/>
        </w:rPr>
        <w:t xml:space="preserve"> проїзний документ інформація в якому зафіксована </w:t>
      </w:r>
      <w:r w:rsidR="004B1E2E" w:rsidRPr="001921A1">
        <w:rPr>
          <w:sz w:val="28"/>
          <w:szCs w:val="28"/>
          <w:shd w:val="clear" w:color="auto" w:fill="FFFFFF"/>
          <w:lang w:val="uk-UA"/>
        </w:rPr>
        <w:t>з дотриманням вимог, визначених законами України «</w:t>
      </w:r>
      <w:hyperlink r:id="rId7" w:tgtFrame="_blank" w:history="1">
        <w:r w:rsidR="004B1E2E" w:rsidRPr="00055368">
          <w:rPr>
            <w:rStyle w:val="a8"/>
            <w:color w:val="auto"/>
            <w:sz w:val="28"/>
            <w:szCs w:val="28"/>
            <w:u w:val="none"/>
            <w:shd w:val="clear" w:color="auto" w:fill="FFFFFF"/>
            <w:lang w:val="uk-UA"/>
          </w:rPr>
          <w:t>Про електронні документи та електронний документообіг»</w:t>
        </w:r>
      </w:hyperlink>
      <w:r w:rsidR="004B1E2E" w:rsidRPr="001921A1">
        <w:rPr>
          <w:sz w:val="28"/>
          <w:szCs w:val="28"/>
          <w:lang w:val="uk-UA"/>
        </w:rPr>
        <w:t>, «Про електронні довірчі послуги», цим Законом у вигляді електронних даних, включаючи обов’язкові реквізити та відомості, який після реєстрації в автоматизованій системі обліку оплати проїзду дає право пасажиру на одержання послуг з перевезення пасажира та багажу»</w:t>
      </w:r>
      <w:r w:rsidR="0080144D" w:rsidRPr="001921A1">
        <w:rPr>
          <w:sz w:val="28"/>
          <w:szCs w:val="28"/>
          <w:lang w:val="uk-UA"/>
        </w:rPr>
        <w:t xml:space="preserve"> (</w:t>
      </w:r>
      <w:r w:rsidR="00214DE7" w:rsidRPr="001921A1">
        <w:rPr>
          <w:color w:val="000000"/>
          <w:sz w:val="28"/>
          <w:szCs w:val="28"/>
          <w:lang w:val="uk-UA"/>
        </w:rPr>
        <w:t xml:space="preserve">зміни </w:t>
      </w:r>
      <w:r w:rsidRPr="001921A1">
        <w:rPr>
          <w:color w:val="000000"/>
          <w:sz w:val="28"/>
          <w:szCs w:val="28"/>
          <w:lang w:val="uk-UA"/>
        </w:rPr>
        <w:t xml:space="preserve">до </w:t>
      </w:r>
      <w:r w:rsidR="0080144D" w:rsidRPr="001921A1">
        <w:rPr>
          <w:sz w:val="28"/>
          <w:szCs w:val="28"/>
          <w:lang w:val="uk-UA"/>
        </w:rPr>
        <w:t>ст. 1 Закону України «Про автомобільний транспорт»</w:t>
      </w:r>
      <w:r w:rsidRPr="001921A1">
        <w:rPr>
          <w:sz w:val="28"/>
          <w:szCs w:val="28"/>
          <w:lang w:val="uk-UA"/>
        </w:rPr>
        <w:t xml:space="preserve">, </w:t>
      </w:r>
      <w:r w:rsidRPr="001921A1">
        <w:rPr>
          <w:color w:val="000000"/>
          <w:sz w:val="28"/>
          <w:szCs w:val="28"/>
          <w:lang w:val="uk-UA"/>
        </w:rPr>
        <w:t xml:space="preserve">ст. 1 </w:t>
      </w:r>
      <w:r w:rsidRPr="001921A1">
        <w:rPr>
          <w:sz w:val="28"/>
          <w:szCs w:val="28"/>
          <w:lang w:val="uk-UA"/>
        </w:rPr>
        <w:t xml:space="preserve">Закону України «Про міський </w:t>
      </w:r>
      <w:r w:rsidRPr="00716780">
        <w:rPr>
          <w:sz w:val="28"/>
          <w:szCs w:val="28"/>
          <w:lang w:val="uk-UA"/>
        </w:rPr>
        <w:t>електричний транспорт» (</w:t>
      </w:r>
      <w:r w:rsidR="00E34BED" w:rsidRPr="00716780">
        <w:rPr>
          <w:sz w:val="28"/>
          <w:szCs w:val="28"/>
          <w:lang w:val="uk-UA"/>
        </w:rPr>
        <w:t xml:space="preserve">при цьому, </w:t>
      </w:r>
      <w:r w:rsidRPr="00716780">
        <w:rPr>
          <w:sz w:val="28"/>
          <w:szCs w:val="28"/>
          <w:lang w:val="uk-UA"/>
        </w:rPr>
        <w:t xml:space="preserve">у змінах до останнього у визначенні </w:t>
      </w:r>
      <w:r w:rsidR="00E34BED" w:rsidRPr="00716780">
        <w:rPr>
          <w:sz w:val="28"/>
          <w:szCs w:val="28"/>
          <w:lang w:val="uk-UA"/>
        </w:rPr>
        <w:t xml:space="preserve">поняття «електронний квиток» </w:t>
      </w:r>
      <w:r w:rsidRPr="00716780">
        <w:rPr>
          <w:sz w:val="28"/>
          <w:szCs w:val="28"/>
          <w:lang w:val="uk-UA"/>
        </w:rPr>
        <w:t>слова «</w:t>
      </w:r>
      <w:r w:rsidRPr="00716780">
        <w:rPr>
          <w:i/>
          <w:sz w:val="28"/>
          <w:szCs w:val="28"/>
          <w:lang w:val="uk-UA"/>
        </w:rPr>
        <w:t>цим Законом</w:t>
      </w:r>
      <w:r w:rsidRPr="00716780">
        <w:rPr>
          <w:sz w:val="28"/>
          <w:szCs w:val="28"/>
          <w:lang w:val="uk-UA"/>
        </w:rPr>
        <w:t>» відсутні))</w:t>
      </w:r>
      <w:r w:rsidR="0080144D" w:rsidRPr="00716780">
        <w:rPr>
          <w:sz w:val="28"/>
          <w:szCs w:val="28"/>
          <w:lang w:val="uk-UA"/>
        </w:rPr>
        <w:t>.</w:t>
      </w:r>
      <w:r w:rsidR="001921A1" w:rsidRPr="00716780">
        <w:rPr>
          <w:sz w:val="28"/>
          <w:szCs w:val="28"/>
          <w:lang w:val="uk-UA"/>
        </w:rPr>
        <w:t xml:space="preserve"> </w:t>
      </w:r>
      <w:r w:rsidR="0080144D" w:rsidRPr="00716780">
        <w:rPr>
          <w:sz w:val="28"/>
          <w:szCs w:val="28"/>
          <w:lang w:val="uk-UA"/>
        </w:rPr>
        <w:t xml:space="preserve">На </w:t>
      </w:r>
      <w:r w:rsidR="00BE7593" w:rsidRPr="00716780">
        <w:rPr>
          <w:sz w:val="28"/>
          <w:szCs w:val="28"/>
          <w:lang w:val="uk-UA"/>
        </w:rPr>
        <w:t xml:space="preserve">нашу </w:t>
      </w:r>
      <w:r w:rsidR="0080144D" w:rsidRPr="00716780">
        <w:rPr>
          <w:sz w:val="28"/>
          <w:szCs w:val="28"/>
          <w:lang w:val="uk-UA"/>
        </w:rPr>
        <w:t>думку</w:t>
      </w:r>
      <w:r w:rsidR="00BE7593" w:rsidRPr="00716780">
        <w:rPr>
          <w:sz w:val="28"/>
          <w:szCs w:val="28"/>
          <w:lang w:val="uk-UA"/>
        </w:rPr>
        <w:t xml:space="preserve">, </w:t>
      </w:r>
      <w:r w:rsidR="005B4251" w:rsidRPr="00716780">
        <w:rPr>
          <w:sz w:val="28"/>
          <w:szCs w:val="28"/>
          <w:lang w:val="uk-UA"/>
        </w:rPr>
        <w:t>п</w:t>
      </w:r>
      <w:r w:rsidR="0080144D" w:rsidRPr="00716780">
        <w:rPr>
          <w:sz w:val="28"/>
          <w:szCs w:val="28"/>
          <w:lang w:val="uk-UA"/>
        </w:rPr>
        <w:t xml:space="preserve">осилання на </w:t>
      </w:r>
      <w:r w:rsidR="005B4251" w:rsidRPr="00716780">
        <w:rPr>
          <w:sz w:val="28"/>
          <w:szCs w:val="28"/>
          <w:lang w:val="uk-UA"/>
        </w:rPr>
        <w:t>конкретні з</w:t>
      </w:r>
      <w:r w:rsidR="0080144D" w:rsidRPr="00716780">
        <w:rPr>
          <w:sz w:val="28"/>
          <w:szCs w:val="28"/>
          <w:lang w:val="uk-UA"/>
        </w:rPr>
        <w:t>аконодавч</w:t>
      </w:r>
      <w:r w:rsidR="005B4251" w:rsidRPr="00716780">
        <w:rPr>
          <w:sz w:val="28"/>
          <w:szCs w:val="28"/>
          <w:lang w:val="uk-UA"/>
        </w:rPr>
        <w:t>і</w:t>
      </w:r>
      <w:r w:rsidR="0080144D" w:rsidRPr="00716780">
        <w:rPr>
          <w:sz w:val="28"/>
          <w:szCs w:val="28"/>
          <w:lang w:val="uk-UA"/>
        </w:rPr>
        <w:t xml:space="preserve"> акти </w:t>
      </w:r>
      <w:r w:rsidR="005B4251" w:rsidRPr="00716780">
        <w:rPr>
          <w:sz w:val="28"/>
          <w:szCs w:val="28"/>
          <w:lang w:val="uk-UA"/>
        </w:rPr>
        <w:t xml:space="preserve">є недоречним, оскільки </w:t>
      </w:r>
      <w:r w:rsidR="0080144D" w:rsidRPr="00716780">
        <w:rPr>
          <w:sz w:val="28"/>
          <w:szCs w:val="28"/>
          <w:lang w:val="uk-UA"/>
        </w:rPr>
        <w:t xml:space="preserve">потребуватиме внесення </w:t>
      </w:r>
      <w:r w:rsidR="00B14B35" w:rsidRPr="00716780">
        <w:rPr>
          <w:sz w:val="28"/>
          <w:szCs w:val="28"/>
          <w:lang w:val="uk-UA"/>
        </w:rPr>
        <w:t xml:space="preserve">до </w:t>
      </w:r>
      <w:r w:rsidR="005B4251" w:rsidRPr="00716780">
        <w:rPr>
          <w:sz w:val="28"/>
          <w:szCs w:val="28"/>
          <w:lang w:val="uk-UA"/>
        </w:rPr>
        <w:t xml:space="preserve">вказаного </w:t>
      </w:r>
      <w:r w:rsidR="00B14B35" w:rsidRPr="00716780">
        <w:rPr>
          <w:sz w:val="28"/>
          <w:szCs w:val="28"/>
          <w:lang w:val="uk-UA"/>
        </w:rPr>
        <w:t xml:space="preserve">визначення </w:t>
      </w:r>
      <w:r w:rsidR="0080144D" w:rsidRPr="00716780">
        <w:rPr>
          <w:sz w:val="28"/>
          <w:szCs w:val="28"/>
          <w:lang w:val="uk-UA"/>
        </w:rPr>
        <w:t xml:space="preserve">змін </w:t>
      </w:r>
      <w:r w:rsidR="009A0E17" w:rsidRPr="00716780">
        <w:rPr>
          <w:sz w:val="28"/>
          <w:szCs w:val="28"/>
          <w:lang w:val="uk-UA"/>
        </w:rPr>
        <w:t>у</w:t>
      </w:r>
      <w:r w:rsidR="0080144D" w:rsidRPr="00716780">
        <w:rPr>
          <w:sz w:val="28"/>
          <w:szCs w:val="28"/>
          <w:lang w:val="uk-UA"/>
        </w:rPr>
        <w:t xml:space="preserve"> разі </w:t>
      </w:r>
      <w:r w:rsidR="00B14B35" w:rsidRPr="00716780">
        <w:rPr>
          <w:sz w:val="28"/>
          <w:szCs w:val="28"/>
          <w:lang w:val="uk-UA"/>
        </w:rPr>
        <w:t>змін</w:t>
      </w:r>
      <w:r w:rsidR="00C73648" w:rsidRPr="00716780">
        <w:rPr>
          <w:sz w:val="28"/>
          <w:szCs w:val="28"/>
          <w:lang w:val="uk-UA"/>
        </w:rPr>
        <w:t>и</w:t>
      </w:r>
      <w:r w:rsidR="00B14B35" w:rsidRPr="00716780">
        <w:rPr>
          <w:sz w:val="28"/>
          <w:szCs w:val="28"/>
          <w:lang w:val="uk-UA"/>
        </w:rPr>
        <w:t xml:space="preserve"> назв </w:t>
      </w:r>
      <w:r w:rsidR="00C73648" w:rsidRPr="00716780">
        <w:rPr>
          <w:sz w:val="28"/>
          <w:szCs w:val="28"/>
          <w:lang w:val="uk-UA"/>
        </w:rPr>
        <w:t xml:space="preserve">таких актів </w:t>
      </w:r>
      <w:r w:rsidR="00B14B35" w:rsidRPr="00716780">
        <w:rPr>
          <w:sz w:val="28"/>
          <w:szCs w:val="28"/>
          <w:lang w:val="uk-UA"/>
        </w:rPr>
        <w:t xml:space="preserve">або визнання </w:t>
      </w:r>
      <w:r w:rsidR="00C73648" w:rsidRPr="00716780">
        <w:rPr>
          <w:sz w:val="28"/>
          <w:szCs w:val="28"/>
          <w:lang w:val="uk-UA"/>
        </w:rPr>
        <w:t xml:space="preserve">їх </w:t>
      </w:r>
      <w:r w:rsidR="00B14B35" w:rsidRPr="00716780">
        <w:rPr>
          <w:sz w:val="28"/>
          <w:szCs w:val="28"/>
          <w:lang w:val="uk-UA"/>
        </w:rPr>
        <w:t xml:space="preserve">такими, що втратили чинність. </w:t>
      </w:r>
    </w:p>
    <w:p w:rsidR="004419E4" w:rsidRPr="00716780" w:rsidRDefault="009165F9" w:rsidP="00214DE7">
      <w:pPr>
        <w:pStyle w:val="rvps2"/>
        <w:shd w:val="clear" w:color="auto" w:fill="FFFFFF"/>
        <w:spacing w:after="0" w:afterAutospacing="0"/>
        <w:ind w:firstLine="709"/>
        <w:jc w:val="both"/>
        <w:rPr>
          <w:sz w:val="28"/>
          <w:szCs w:val="28"/>
          <w:lang w:val="uk-UA"/>
        </w:rPr>
      </w:pPr>
      <w:r w:rsidRPr="00716780">
        <w:rPr>
          <w:b/>
          <w:sz w:val="28"/>
          <w:szCs w:val="28"/>
          <w:lang w:val="uk-UA" w:eastAsia="uk-UA"/>
        </w:rPr>
        <w:t>3.</w:t>
      </w:r>
      <w:r w:rsidRPr="00716780">
        <w:rPr>
          <w:sz w:val="28"/>
          <w:szCs w:val="28"/>
          <w:lang w:val="uk-UA" w:eastAsia="uk-UA"/>
        </w:rPr>
        <w:t xml:space="preserve"> </w:t>
      </w:r>
      <w:r w:rsidR="009B25B8" w:rsidRPr="00716780">
        <w:rPr>
          <w:sz w:val="28"/>
          <w:szCs w:val="28"/>
          <w:lang w:val="uk-UA" w:eastAsia="uk-UA"/>
        </w:rPr>
        <w:t xml:space="preserve">Змінами до ст. 9 Закону України «Про міський електричний транспорт» </w:t>
      </w:r>
      <w:r w:rsidR="001921A1" w:rsidRPr="00716780">
        <w:rPr>
          <w:sz w:val="28"/>
          <w:szCs w:val="28"/>
          <w:lang w:val="uk-UA" w:eastAsia="uk-UA"/>
        </w:rPr>
        <w:t xml:space="preserve">пропонується віднести </w:t>
      </w:r>
      <w:r w:rsidRPr="00716780">
        <w:rPr>
          <w:sz w:val="28"/>
          <w:szCs w:val="28"/>
          <w:lang w:val="uk-UA"/>
        </w:rPr>
        <w:t>затвердження форми, обов’язкових реквізитів та відомостей, які має містити проїзний документ та електронний проїзний документ</w:t>
      </w:r>
      <w:r w:rsidR="001921A1" w:rsidRPr="00716780">
        <w:rPr>
          <w:sz w:val="28"/>
          <w:szCs w:val="28"/>
          <w:lang w:val="uk-UA"/>
        </w:rPr>
        <w:t>,</w:t>
      </w:r>
      <w:r w:rsidRPr="00716780">
        <w:rPr>
          <w:sz w:val="28"/>
          <w:szCs w:val="28"/>
          <w:lang w:val="uk-UA"/>
        </w:rPr>
        <w:t xml:space="preserve"> до компетенції</w:t>
      </w:r>
      <w:r w:rsidRPr="00716780">
        <w:rPr>
          <w:b/>
          <w:sz w:val="28"/>
          <w:szCs w:val="28"/>
          <w:lang w:val="uk-UA"/>
        </w:rPr>
        <w:t xml:space="preserve"> </w:t>
      </w:r>
      <w:r w:rsidRPr="00716780">
        <w:rPr>
          <w:sz w:val="28"/>
          <w:szCs w:val="28"/>
          <w:lang w:val="uk-UA" w:eastAsia="uk-UA"/>
        </w:rPr>
        <w:t>ц</w:t>
      </w:r>
      <w:r w:rsidRPr="00716780">
        <w:rPr>
          <w:sz w:val="28"/>
          <w:szCs w:val="28"/>
          <w:lang w:val="uk-UA"/>
        </w:rPr>
        <w:t>ентрального органу виконавчої влади, що забезпечує формування та реалізує державну політику у сфері транспорту</w:t>
      </w:r>
      <w:r w:rsidR="009B25B8" w:rsidRPr="00716780">
        <w:rPr>
          <w:sz w:val="28"/>
          <w:szCs w:val="28"/>
          <w:lang w:val="uk-UA" w:eastAsia="uk-UA"/>
        </w:rPr>
        <w:t xml:space="preserve">. </w:t>
      </w:r>
      <w:r w:rsidR="001921A1" w:rsidRPr="00716780">
        <w:rPr>
          <w:sz w:val="28"/>
          <w:szCs w:val="28"/>
          <w:lang w:val="uk-UA" w:eastAsia="uk-UA"/>
        </w:rPr>
        <w:t>На наш погляд, з</w:t>
      </w:r>
      <w:r w:rsidR="00875304" w:rsidRPr="00716780">
        <w:rPr>
          <w:sz w:val="28"/>
          <w:szCs w:val="28"/>
          <w:lang w:val="uk-UA" w:eastAsia="uk-UA"/>
        </w:rPr>
        <w:t xml:space="preserve">апропоновану норму слід узгодити з </w:t>
      </w:r>
      <w:r w:rsidR="001921A1" w:rsidRPr="00716780">
        <w:rPr>
          <w:sz w:val="28"/>
          <w:szCs w:val="28"/>
          <w:lang w:val="uk-UA" w:eastAsia="uk-UA"/>
        </w:rPr>
        <w:t xml:space="preserve">ч. </w:t>
      </w:r>
      <w:r w:rsidR="009B25B8" w:rsidRPr="00716780">
        <w:rPr>
          <w:sz w:val="28"/>
          <w:szCs w:val="28"/>
          <w:lang w:val="uk-UA" w:eastAsia="uk-UA"/>
        </w:rPr>
        <w:t xml:space="preserve">4 ст. 8 </w:t>
      </w:r>
      <w:r w:rsidR="001921A1" w:rsidRPr="00716780">
        <w:rPr>
          <w:sz w:val="28"/>
          <w:szCs w:val="28"/>
          <w:lang w:val="uk-UA" w:eastAsia="uk-UA"/>
        </w:rPr>
        <w:t xml:space="preserve">цього ж </w:t>
      </w:r>
      <w:r w:rsidR="009B25B8" w:rsidRPr="00716780">
        <w:rPr>
          <w:sz w:val="28"/>
          <w:szCs w:val="28"/>
          <w:lang w:val="uk-UA" w:eastAsia="uk-UA"/>
        </w:rPr>
        <w:t>Закону</w:t>
      </w:r>
      <w:r w:rsidR="001921A1" w:rsidRPr="00716780">
        <w:rPr>
          <w:sz w:val="28"/>
          <w:szCs w:val="28"/>
          <w:lang w:val="uk-UA" w:eastAsia="uk-UA"/>
        </w:rPr>
        <w:t xml:space="preserve">, за </w:t>
      </w:r>
      <w:r w:rsidR="00055368" w:rsidRPr="00716780">
        <w:rPr>
          <w:sz w:val="28"/>
          <w:szCs w:val="28"/>
          <w:lang w:val="uk-UA" w:eastAsia="uk-UA"/>
        </w:rPr>
        <w:t xml:space="preserve">якою </w:t>
      </w:r>
      <w:r w:rsidR="00D91FB9" w:rsidRPr="00716780">
        <w:rPr>
          <w:sz w:val="28"/>
          <w:szCs w:val="28"/>
          <w:lang w:val="uk-UA" w:eastAsia="uk-UA"/>
        </w:rPr>
        <w:t>о</w:t>
      </w:r>
      <w:r w:rsidR="009B25B8" w:rsidRPr="00716780">
        <w:rPr>
          <w:sz w:val="28"/>
          <w:szCs w:val="28"/>
          <w:lang w:val="uk-UA"/>
        </w:rPr>
        <w:t xml:space="preserve">ргани місцевого самоврядування </w:t>
      </w:r>
      <w:r w:rsidR="009B25B8" w:rsidRPr="00716780">
        <w:rPr>
          <w:i/>
          <w:sz w:val="28"/>
          <w:szCs w:val="28"/>
          <w:u w:val="single"/>
          <w:lang w:val="uk-UA"/>
        </w:rPr>
        <w:t>запроваджують автоматизовану систему обліку оплати проїзду, встановлюють порядок її функціонування, а також форми носіїв, види, порядок обігу та реєстрації проїзних </w:t>
      </w:r>
      <w:r w:rsidR="00875304" w:rsidRPr="00716780">
        <w:rPr>
          <w:i/>
          <w:sz w:val="28"/>
          <w:szCs w:val="28"/>
          <w:u w:val="single"/>
          <w:lang w:val="uk-UA"/>
        </w:rPr>
        <w:t>документі</w:t>
      </w:r>
      <w:r w:rsidR="009B25B8" w:rsidRPr="00716780">
        <w:rPr>
          <w:i/>
          <w:sz w:val="28"/>
          <w:szCs w:val="28"/>
          <w:u w:val="single"/>
          <w:lang w:val="uk-UA"/>
        </w:rPr>
        <w:t>в, визначають особу, уповноважену здійснювати справляння плати за транспортні послуги в разі запровадження автоматизованої системи обліку оплати проїзду.</w:t>
      </w:r>
      <w:r w:rsidR="00875304" w:rsidRPr="00716780">
        <w:rPr>
          <w:sz w:val="28"/>
          <w:szCs w:val="28"/>
          <w:lang w:val="uk-UA"/>
        </w:rPr>
        <w:t xml:space="preserve"> </w:t>
      </w:r>
    </w:p>
    <w:p w:rsidR="009B25B8" w:rsidRPr="00716780" w:rsidRDefault="00BF21F1" w:rsidP="00214DE7">
      <w:pPr>
        <w:pStyle w:val="rvps2"/>
        <w:shd w:val="clear" w:color="auto" w:fill="FFFFFF"/>
        <w:spacing w:after="0" w:afterAutospacing="0"/>
        <w:ind w:firstLine="709"/>
        <w:jc w:val="both"/>
        <w:rPr>
          <w:sz w:val="28"/>
          <w:szCs w:val="28"/>
          <w:lang w:val="uk-UA"/>
        </w:rPr>
      </w:pPr>
      <w:r w:rsidRPr="00716780">
        <w:rPr>
          <w:sz w:val="28"/>
          <w:szCs w:val="28"/>
          <w:lang w:val="uk-UA"/>
        </w:rPr>
        <w:t xml:space="preserve">Зауваження такого ж змісту стосується й відповідних змін до ст. 6 Закону України «Про автомобільний транспорт», </w:t>
      </w:r>
      <w:r w:rsidR="00E604D5" w:rsidRPr="00716780">
        <w:rPr>
          <w:sz w:val="28"/>
          <w:szCs w:val="28"/>
          <w:lang w:val="uk-UA"/>
        </w:rPr>
        <w:t xml:space="preserve">у </w:t>
      </w:r>
      <w:r w:rsidRPr="00716780">
        <w:rPr>
          <w:sz w:val="28"/>
          <w:szCs w:val="28"/>
          <w:lang w:val="uk-UA"/>
        </w:rPr>
        <w:t>ч. 9 ст. 6 якого визначені а</w:t>
      </w:r>
      <w:r w:rsidR="00875304" w:rsidRPr="00716780">
        <w:rPr>
          <w:sz w:val="28"/>
          <w:szCs w:val="28"/>
          <w:lang w:val="uk-UA"/>
        </w:rPr>
        <w:t>налогічні повноваження органів місцевого самоврядування</w:t>
      </w:r>
      <w:r w:rsidR="003353CF" w:rsidRPr="00716780">
        <w:rPr>
          <w:sz w:val="28"/>
          <w:szCs w:val="28"/>
          <w:lang w:val="uk-UA"/>
        </w:rPr>
        <w:t xml:space="preserve"> у сфері автомобільного транспорту</w:t>
      </w:r>
      <w:r w:rsidR="00B375C7" w:rsidRPr="00716780">
        <w:rPr>
          <w:sz w:val="28"/>
          <w:szCs w:val="28"/>
          <w:lang w:val="uk-UA"/>
        </w:rPr>
        <w:t>.</w:t>
      </w:r>
    </w:p>
    <w:p w:rsidR="003268B5" w:rsidRPr="00DA581A" w:rsidRDefault="00214DE7" w:rsidP="00214DE7">
      <w:pPr>
        <w:pStyle w:val="rvps2"/>
        <w:shd w:val="clear" w:color="auto" w:fill="FFFFFF"/>
        <w:spacing w:after="0" w:afterAutospacing="0"/>
        <w:ind w:firstLine="709"/>
        <w:jc w:val="both"/>
        <w:rPr>
          <w:sz w:val="28"/>
          <w:szCs w:val="28"/>
          <w:lang w:val="uk-UA"/>
        </w:rPr>
      </w:pPr>
      <w:r w:rsidRPr="00716780">
        <w:rPr>
          <w:b/>
          <w:sz w:val="28"/>
          <w:szCs w:val="28"/>
          <w:lang w:val="uk-UA"/>
        </w:rPr>
        <w:lastRenderedPageBreak/>
        <w:t xml:space="preserve">4. </w:t>
      </w:r>
      <w:r w:rsidR="003268B5" w:rsidRPr="00716780">
        <w:rPr>
          <w:sz w:val="28"/>
          <w:szCs w:val="28"/>
          <w:lang w:val="uk-UA" w:eastAsia="uk-UA"/>
        </w:rPr>
        <w:t>Назва проекту не повною мірою відображає</w:t>
      </w:r>
      <w:r w:rsidR="003268B5" w:rsidRPr="00DA581A">
        <w:rPr>
          <w:sz w:val="28"/>
          <w:szCs w:val="28"/>
          <w:lang w:val="uk-UA" w:eastAsia="uk-UA"/>
        </w:rPr>
        <w:t xml:space="preserve"> </w:t>
      </w:r>
      <w:r w:rsidR="00642F55">
        <w:rPr>
          <w:sz w:val="28"/>
          <w:szCs w:val="28"/>
          <w:lang w:val="uk-UA" w:eastAsia="uk-UA"/>
        </w:rPr>
        <w:t xml:space="preserve">його </w:t>
      </w:r>
      <w:r w:rsidR="003268B5" w:rsidRPr="00DA581A">
        <w:rPr>
          <w:sz w:val="28"/>
          <w:szCs w:val="28"/>
          <w:lang w:val="uk-UA" w:eastAsia="uk-UA"/>
        </w:rPr>
        <w:t>зміст</w:t>
      </w:r>
      <w:r w:rsidR="00642F55">
        <w:rPr>
          <w:sz w:val="28"/>
          <w:szCs w:val="28"/>
          <w:lang w:val="uk-UA" w:eastAsia="uk-UA"/>
        </w:rPr>
        <w:t>. З</w:t>
      </w:r>
      <w:r w:rsidR="003268B5" w:rsidRPr="00DA581A">
        <w:rPr>
          <w:sz w:val="28"/>
          <w:szCs w:val="28"/>
          <w:lang w:val="uk-UA" w:eastAsia="uk-UA"/>
        </w:rPr>
        <w:t xml:space="preserve">окрема, </w:t>
      </w:r>
      <w:r w:rsidR="00642F55">
        <w:rPr>
          <w:sz w:val="28"/>
          <w:szCs w:val="28"/>
          <w:lang w:val="uk-UA" w:eastAsia="uk-UA"/>
        </w:rPr>
        <w:t>у</w:t>
      </w:r>
      <w:r w:rsidR="003268B5" w:rsidRPr="00DA581A">
        <w:rPr>
          <w:sz w:val="28"/>
          <w:szCs w:val="28"/>
          <w:lang w:val="uk-UA" w:eastAsia="uk-UA"/>
        </w:rPr>
        <w:t xml:space="preserve"> назві проекту йдеться про</w:t>
      </w:r>
      <w:r w:rsidR="003268B5" w:rsidRPr="00DA581A">
        <w:rPr>
          <w:bCs/>
          <w:color w:val="000000"/>
          <w:sz w:val="28"/>
          <w:szCs w:val="28"/>
          <w:lang w:val="uk-UA"/>
        </w:rPr>
        <w:t xml:space="preserve"> внесення змін до деяких законодавчих актів України щодо впровадження електронних квитків </w:t>
      </w:r>
      <w:r w:rsidR="003268B5" w:rsidRPr="00DA581A">
        <w:rPr>
          <w:bCs/>
          <w:i/>
          <w:color w:val="000000"/>
          <w:sz w:val="28"/>
          <w:szCs w:val="28"/>
          <w:u w:val="single"/>
          <w:lang w:val="uk-UA"/>
        </w:rPr>
        <w:t>на автомобільному та міському електричному транспорті</w:t>
      </w:r>
      <w:r w:rsidR="003268B5" w:rsidRPr="00DA581A">
        <w:rPr>
          <w:sz w:val="28"/>
          <w:szCs w:val="28"/>
          <w:lang w:val="uk-UA"/>
        </w:rPr>
        <w:t>,</w:t>
      </w:r>
      <w:r w:rsidR="00642F55">
        <w:rPr>
          <w:sz w:val="28"/>
          <w:szCs w:val="28"/>
          <w:lang w:val="uk-UA"/>
        </w:rPr>
        <w:t xml:space="preserve"> тоді як </w:t>
      </w:r>
      <w:r w:rsidR="0068648A">
        <w:rPr>
          <w:sz w:val="28"/>
          <w:szCs w:val="28"/>
          <w:lang w:val="uk-UA"/>
        </w:rPr>
        <w:t xml:space="preserve">пропоновані у </w:t>
      </w:r>
      <w:r w:rsidR="003268B5" w:rsidRPr="00DA581A">
        <w:rPr>
          <w:sz w:val="28"/>
          <w:szCs w:val="28"/>
          <w:lang w:val="uk-UA"/>
        </w:rPr>
        <w:t>проект</w:t>
      </w:r>
      <w:r w:rsidR="00642F55">
        <w:rPr>
          <w:sz w:val="28"/>
          <w:szCs w:val="28"/>
          <w:lang w:val="uk-UA"/>
        </w:rPr>
        <w:t>і</w:t>
      </w:r>
      <w:r w:rsidR="003268B5" w:rsidRPr="00DA581A">
        <w:rPr>
          <w:sz w:val="28"/>
          <w:szCs w:val="28"/>
          <w:lang w:val="uk-UA"/>
        </w:rPr>
        <w:t xml:space="preserve"> </w:t>
      </w:r>
      <w:r w:rsidR="00642F55">
        <w:rPr>
          <w:sz w:val="28"/>
          <w:szCs w:val="28"/>
          <w:lang w:val="uk-UA"/>
        </w:rPr>
        <w:t>змін</w:t>
      </w:r>
      <w:r w:rsidR="003268B5" w:rsidRPr="00DA581A">
        <w:rPr>
          <w:sz w:val="28"/>
          <w:szCs w:val="28"/>
          <w:lang w:val="uk-UA"/>
        </w:rPr>
        <w:t xml:space="preserve">и до ч. 2 </w:t>
      </w:r>
      <w:r w:rsidR="00E604D5">
        <w:rPr>
          <w:sz w:val="28"/>
          <w:szCs w:val="28"/>
          <w:lang w:val="uk-UA"/>
        </w:rPr>
        <w:br/>
      </w:r>
      <w:r w:rsidR="003268B5" w:rsidRPr="00DA581A">
        <w:rPr>
          <w:sz w:val="28"/>
          <w:szCs w:val="28"/>
          <w:lang w:val="uk-UA"/>
        </w:rPr>
        <w:t>ст. 9</w:t>
      </w:r>
      <w:r w:rsidR="000E77A0">
        <w:rPr>
          <w:sz w:val="28"/>
          <w:szCs w:val="28"/>
          <w:lang w:val="uk-UA"/>
        </w:rPr>
        <w:t>10</w:t>
      </w:r>
      <w:r w:rsidR="003268B5" w:rsidRPr="00DA581A">
        <w:rPr>
          <w:sz w:val="28"/>
          <w:szCs w:val="28"/>
          <w:lang w:val="uk-UA"/>
        </w:rPr>
        <w:t xml:space="preserve"> Ц</w:t>
      </w:r>
      <w:r w:rsidR="00642F55">
        <w:rPr>
          <w:sz w:val="28"/>
          <w:szCs w:val="28"/>
          <w:lang w:val="uk-UA"/>
        </w:rPr>
        <w:t>К</w:t>
      </w:r>
      <w:r w:rsidR="0068648A">
        <w:rPr>
          <w:sz w:val="28"/>
          <w:szCs w:val="28"/>
          <w:lang w:val="uk-UA"/>
        </w:rPr>
        <w:t xml:space="preserve"> </w:t>
      </w:r>
      <w:r w:rsidR="00531670">
        <w:rPr>
          <w:sz w:val="28"/>
          <w:szCs w:val="28"/>
          <w:lang w:val="uk-UA"/>
        </w:rPr>
        <w:t>у наведеній редакції</w:t>
      </w:r>
      <w:r w:rsidR="00055368">
        <w:rPr>
          <w:sz w:val="28"/>
          <w:szCs w:val="28"/>
          <w:lang w:val="uk-UA"/>
        </w:rPr>
        <w:t>, по суті,</w:t>
      </w:r>
      <w:r w:rsidR="00531670">
        <w:rPr>
          <w:sz w:val="28"/>
          <w:szCs w:val="28"/>
          <w:lang w:val="uk-UA"/>
        </w:rPr>
        <w:t xml:space="preserve"> </w:t>
      </w:r>
      <w:r w:rsidR="0068648A">
        <w:rPr>
          <w:sz w:val="28"/>
          <w:szCs w:val="28"/>
          <w:lang w:val="uk-UA"/>
        </w:rPr>
        <w:t xml:space="preserve">передбачають </w:t>
      </w:r>
      <w:r w:rsidR="00642F55">
        <w:rPr>
          <w:sz w:val="28"/>
          <w:szCs w:val="28"/>
          <w:lang w:val="uk-UA"/>
        </w:rPr>
        <w:t xml:space="preserve">встановлення </w:t>
      </w:r>
      <w:r w:rsidR="003268B5" w:rsidRPr="00DA581A">
        <w:rPr>
          <w:sz w:val="28"/>
          <w:szCs w:val="28"/>
          <w:lang w:val="uk-UA"/>
        </w:rPr>
        <w:t>загальн</w:t>
      </w:r>
      <w:r w:rsidR="00642F55">
        <w:rPr>
          <w:sz w:val="28"/>
          <w:szCs w:val="28"/>
          <w:lang w:val="uk-UA"/>
        </w:rPr>
        <w:t>ої</w:t>
      </w:r>
      <w:r w:rsidR="003268B5" w:rsidRPr="00DA581A">
        <w:rPr>
          <w:sz w:val="28"/>
          <w:szCs w:val="28"/>
          <w:lang w:val="uk-UA"/>
        </w:rPr>
        <w:t xml:space="preserve"> норми щодо </w:t>
      </w:r>
      <w:r w:rsidR="003268B5" w:rsidRPr="00DA581A">
        <w:rPr>
          <w:color w:val="000000"/>
          <w:sz w:val="28"/>
          <w:szCs w:val="28"/>
          <w:lang w:val="uk-UA"/>
        </w:rPr>
        <w:t>перевезення пасажира та багажу</w:t>
      </w:r>
      <w:r w:rsidR="0068648A">
        <w:rPr>
          <w:color w:val="000000"/>
          <w:sz w:val="28"/>
          <w:szCs w:val="28"/>
          <w:lang w:val="uk-UA"/>
        </w:rPr>
        <w:t xml:space="preserve"> </w:t>
      </w:r>
      <w:r w:rsidR="003268B5" w:rsidRPr="00DA581A">
        <w:rPr>
          <w:color w:val="000000"/>
          <w:sz w:val="28"/>
          <w:szCs w:val="28"/>
          <w:lang w:val="uk-UA"/>
        </w:rPr>
        <w:t>усіма видами транспорту, а не лише міським електричним та автомобільним</w:t>
      </w:r>
      <w:r w:rsidR="000E77A0">
        <w:rPr>
          <w:color w:val="000000"/>
          <w:sz w:val="28"/>
          <w:szCs w:val="28"/>
          <w:lang w:val="uk-UA"/>
        </w:rPr>
        <w:t xml:space="preserve"> транспортом</w:t>
      </w:r>
      <w:r w:rsidR="003268B5" w:rsidRPr="00DA581A">
        <w:rPr>
          <w:color w:val="000000"/>
          <w:sz w:val="28"/>
          <w:szCs w:val="28"/>
          <w:lang w:val="uk-UA"/>
        </w:rPr>
        <w:t xml:space="preserve">. </w:t>
      </w:r>
    </w:p>
    <w:p w:rsidR="003C2437" w:rsidRPr="00DA581A" w:rsidRDefault="003C2437" w:rsidP="003C2437">
      <w:pPr>
        <w:rPr>
          <w:szCs w:val="20"/>
          <w:lang w:val="uk-UA" w:eastAsia="uk-UA"/>
        </w:rPr>
      </w:pPr>
    </w:p>
    <w:p w:rsidR="00F03619" w:rsidRPr="00DA581A" w:rsidRDefault="00F03619" w:rsidP="00F03619">
      <w:pPr>
        <w:ind w:firstLine="708"/>
        <w:rPr>
          <w:szCs w:val="20"/>
          <w:lang w:val="uk-UA" w:eastAsia="uk-UA"/>
        </w:rPr>
      </w:pPr>
    </w:p>
    <w:p w:rsidR="00F03619" w:rsidRPr="00DA581A" w:rsidRDefault="00F03619" w:rsidP="00F03619">
      <w:pPr>
        <w:ind w:firstLine="708"/>
        <w:rPr>
          <w:szCs w:val="20"/>
          <w:lang w:val="uk-UA" w:eastAsia="uk-UA"/>
        </w:rPr>
      </w:pPr>
      <w:r w:rsidRPr="00DA581A">
        <w:rPr>
          <w:szCs w:val="20"/>
          <w:lang w:val="uk-UA" w:eastAsia="uk-UA"/>
        </w:rPr>
        <w:t>Керівник Головного управління</w:t>
      </w:r>
      <w:r w:rsidRPr="00DA581A">
        <w:rPr>
          <w:szCs w:val="20"/>
          <w:lang w:val="uk-UA" w:eastAsia="uk-UA"/>
        </w:rPr>
        <w:tab/>
      </w:r>
      <w:r w:rsidRPr="00DA581A">
        <w:rPr>
          <w:szCs w:val="20"/>
          <w:lang w:val="uk-UA" w:eastAsia="uk-UA"/>
        </w:rPr>
        <w:tab/>
      </w:r>
      <w:r w:rsidRPr="00DA581A">
        <w:rPr>
          <w:szCs w:val="20"/>
          <w:lang w:val="uk-UA" w:eastAsia="uk-UA"/>
        </w:rPr>
        <w:tab/>
      </w:r>
      <w:r w:rsidRPr="00DA581A">
        <w:rPr>
          <w:szCs w:val="20"/>
          <w:lang w:val="uk-UA" w:eastAsia="uk-UA"/>
        </w:rPr>
        <w:tab/>
      </w:r>
      <w:r w:rsidRPr="00DA581A">
        <w:rPr>
          <w:szCs w:val="20"/>
          <w:lang w:val="uk-UA" w:eastAsia="uk-UA"/>
        </w:rPr>
        <w:tab/>
        <w:t>С. Тихонюк</w:t>
      </w:r>
    </w:p>
    <w:p w:rsidR="00F03619" w:rsidRPr="00DA581A" w:rsidRDefault="00F03619" w:rsidP="00F03619">
      <w:pPr>
        <w:ind w:firstLine="709"/>
        <w:rPr>
          <w:sz w:val="24"/>
          <w:szCs w:val="20"/>
          <w:lang w:val="uk-UA" w:eastAsia="uk-UA"/>
        </w:rPr>
      </w:pPr>
    </w:p>
    <w:p w:rsidR="00F03619" w:rsidRPr="00DA581A" w:rsidRDefault="00F03619" w:rsidP="00F03619">
      <w:pPr>
        <w:ind w:firstLine="709"/>
        <w:rPr>
          <w:sz w:val="24"/>
          <w:szCs w:val="20"/>
          <w:lang w:val="uk-UA" w:eastAsia="uk-UA"/>
        </w:rPr>
      </w:pPr>
    </w:p>
    <w:p w:rsidR="00A75C9A" w:rsidRPr="00F80F08" w:rsidRDefault="00F03619" w:rsidP="000C3181">
      <w:pPr>
        <w:ind w:firstLine="709"/>
        <w:rPr>
          <w:b/>
          <w:bCs/>
          <w:i/>
          <w:szCs w:val="28"/>
        </w:rPr>
      </w:pPr>
      <w:r w:rsidRPr="00DA581A">
        <w:rPr>
          <w:sz w:val="20"/>
          <w:szCs w:val="20"/>
          <w:lang w:val="uk-UA" w:eastAsia="uk-UA"/>
        </w:rPr>
        <w:t xml:space="preserve">Вик.: </w:t>
      </w:r>
      <w:r w:rsidR="00EB3E22" w:rsidRPr="00DA581A">
        <w:rPr>
          <w:sz w:val="20"/>
          <w:szCs w:val="20"/>
          <w:lang w:val="uk-UA" w:eastAsia="uk-UA"/>
        </w:rPr>
        <w:t>Ю</w:t>
      </w:r>
      <w:r w:rsidRPr="00DA581A">
        <w:rPr>
          <w:sz w:val="20"/>
          <w:szCs w:val="20"/>
          <w:lang w:val="uk-UA" w:eastAsia="uk-UA"/>
        </w:rPr>
        <w:t xml:space="preserve">. </w:t>
      </w:r>
      <w:r w:rsidR="00EB3E22" w:rsidRPr="00DA581A">
        <w:rPr>
          <w:sz w:val="20"/>
          <w:szCs w:val="20"/>
          <w:lang w:val="uk-UA" w:eastAsia="uk-UA"/>
        </w:rPr>
        <w:t>Лисицька</w:t>
      </w:r>
      <w:r w:rsidR="00214DE7" w:rsidRPr="00DA581A">
        <w:rPr>
          <w:sz w:val="20"/>
          <w:szCs w:val="20"/>
          <w:lang w:val="uk-UA" w:eastAsia="uk-UA"/>
        </w:rPr>
        <w:t>, І Фомін</w:t>
      </w:r>
      <w:r w:rsidR="00D33D75" w:rsidRPr="00F80F08">
        <w:rPr>
          <w:sz w:val="20"/>
          <w:szCs w:val="20"/>
          <w:lang w:eastAsia="uk-UA"/>
        </w:rPr>
        <w:t xml:space="preserve"> </w:t>
      </w:r>
    </w:p>
    <w:sectPr w:rsidR="00A75C9A" w:rsidRPr="00F80F08" w:rsidSect="000328ED">
      <w:headerReference w:type="even" r:id="rId8"/>
      <w:headerReference w:type="default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88C" w:rsidRDefault="00FA188C">
      <w:r>
        <w:separator/>
      </w:r>
    </w:p>
  </w:endnote>
  <w:endnote w:type="continuationSeparator" w:id="0">
    <w:p w:rsidR="00FA188C" w:rsidRDefault="00FA1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88C" w:rsidRDefault="00FA188C">
      <w:r>
        <w:separator/>
      </w:r>
    </w:p>
  </w:footnote>
  <w:footnote w:type="continuationSeparator" w:id="0">
    <w:p w:rsidR="00FA188C" w:rsidRDefault="00FA1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1C4" w:rsidRDefault="003D16EE" w:rsidP="000E363C">
    <w:pPr>
      <w:pStyle w:val="a3"/>
      <w:framePr w:wrap="around" w:vAnchor="text" w:hAnchor="margin" w:xAlign="center" w:y="1"/>
      <w:rPr>
        <w:rStyle w:val="a4"/>
        <w:rFonts w:eastAsia="Calibri"/>
      </w:rPr>
    </w:pPr>
    <w:r>
      <w:rPr>
        <w:rStyle w:val="a4"/>
        <w:rFonts w:eastAsia="Calibri"/>
      </w:rPr>
      <w:fldChar w:fldCharType="begin"/>
    </w:r>
    <w:r w:rsidR="00EF71C4">
      <w:rPr>
        <w:rStyle w:val="a4"/>
        <w:rFonts w:eastAsia="Calibri"/>
      </w:rPr>
      <w:instrText xml:space="preserve">PAGE  </w:instrText>
    </w:r>
    <w:r>
      <w:rPr>
        <w:rStyle w:val="a4"/>
        <w:rFonts w:eastAsia="Calibri"/>
      </w:rPr>
      <w:fldChar w:fldCharType="end"/>
    </w:r>
  </w:p>
  <w:p w:rsidR="00EF71C4" w:rsidRDefault="00EF71C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1C4" w:rsidRDefault="003D16EE" w:rsidP="000E363C">
    <w:pPr>
      <w:pStyle w:val="a3"/>
      <w:framePr w:wrap="around" w:vAnchor="text" w:hAnchor="margin" w:xAlign="center" w:y="1"/>
      <w:rPr>
        <w:rStyle w:val="a4"/>
        <w:rFonts w:eastAsia="Calibri"/>
      </w:rPr>
    </w:pPr>
    <w:r>
      <w:rPr>
        <w:rStyle w:val="a4"/>
        <w:rFonts w:eastAsia="Calibri"/>
      </w:rPr>
      <w:fldChar w:fldCharType="begin"/>
    </w:r>
    <w:r w:rsidR="00EF71C4">
      <w:rPr>
        <w:rStyle w:val="a4"/>
        <w:rFonts w:eastAsia="Calibri"/>
      </w:rPr>
      <w:instrText xml:space="preserve">PAGE  </w:instrText>
    </w:r>
    <w:r>
      <w:rPr>
        <w:rStyle w:val="a4"/>
        <w:rFonts w:eastAsia="Calibri"/>
      </w:rPr>
      <w:fldChar w:fldCharType="separate"/>
    </w:r>
    <w:r w:rsidR="00E86F9B">
      <w:rPr>
        <w:rStyle w:val="a4"/>
        <w:rFonts w:eastAsia="Calibri"/>
        <w:noProof/>
      </w:rPr>
      <w:t>3</w:t>
    </w:r>
    <w:r>
      <w:rPr>
        <w:rStyle w:val="a4"/>
        <w:rFonts w:eastAsia="Calibri"/>
      </w:rPr>
      <w:fldChar w:fldCharType="end"/>
    </w:r>
  </w:p>
  <w:p w:rsidR="00EF71C4" w:rsidRDefault="00EF71C4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619" w:rsidRPr="00F017E1" w:rsidRDefault="00984FD6" w:rsidP="00F03619">
    <w:pPr>
      <w:jc w:val="right"/>
      <w:rPr>
        <w:sz w:val="20"/>
        <w:szCs w:val="20"/>
        <w:lang w:val="uk-UA"/>
      </w:rPr>
    </w:pPr>
    <w:r w:rsidRPr="00F017E1">
      <w:rPr>
        <w:sz w:val="20"/>
        <w:szCs w:val="20"/>
        <w:lang w:val="uk-UA"/>
      </w:rPr>
      <w:t xml:space="preserve">До реєстр. № </w:t>
    </w:r>
    <w:r w:rsidR="00140F61" w:rsidRPr="00140F61">
      <w:rPr>
        <w:sz w:val="20"/>
        <w:szCs w:val="20"/>
        <w:lang w:val="uk-UA"/>
      </w:rPr>
      <w:t>5</w:t>
    </w:r>
    <w:r w:rsidR="00CA0875">
      <w:rPr>
        <w:sz w:val="20"/>
        <w:szCs w:val="20"/>
        <w:lang w:val="uk-UA"/>
      </w:rPr>
      <w:t>705</w:t>
    </w:r>
    <w:r w:rsidR="00140F61" w:rsidRPr="00140F61">
      <w:rPr>
        <w:sz w:val="20"/>
        <w:szCs w:val="20"/>
        <w:lang w:val="uk-UA"/>
      </w:rPr>
      <w:t xml:space="preserve"> від </w:t>
    </w:r>
    <w:r w:rsidR="00CA0875">
      <w:rPr>
        <w:sz w:val="20"/>
        <w:szCs w:val="20"/>
        <w:lang w:val="uk-UA"/>
      </w:rPr>
      <w:t>24</w:t>
    </w:r>
    <w:r w:rsidR="00140F61" w:rsidRPr="00140F61">
      <w:rPr>
        <w:sz w:val="20"/>
        <w:szCs w:val="20"/>
        <w:lang w:val="uk-UA"/>
      </w:rPr>
      <w:t>.0</w:t>
    </w:r>
    <w:r w:rsidR="00CA0875">
      <w:rPr>
        <w:sz w:val="20"/>
        <w:szCs w:val="20"/>
        <w:lang w:val="uk-UA"/>
      </w:rPr>
      <w:t>6</w:t>
    </w:r>
    <w:r w:rsidR="00140F61" w:rsidRPr="00140F61">
      <w:rPr>
        <w:sz w:val="20"/>
        <w:szCs w:val="20"/>
        <w:lang w:val="uk-UA"/>
      </w:rPr>
      <w:t>.2021</w:t>
    </w:r>
  </w:p>
  <w:p w:rsidR="00984FD6" w:rsidRPr="00F03619" w:rsidRDefault="00CA0875" w:rsidP="00984FD6">
    <w:pPr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4BC2"/>
    <w:multiLevelType w:val="hybridMultilevel"/>
    <w:tmpl w:val="4A3A1F38"/>
    <w:lvl w:ilvl="0" w:tplc="72A0DF2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3F83D3F"/>
    <w:multiLevelType w:val="hybridMultilevel"/>
    <w:tmpl w:val="8A729C34"/>
    <w:lvl w:ilvl="0" w:tplc="27A2FE9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3B5F32"/>
    <w:multiLevelType w:val="hybridMultilevel"/>
    <w:tmpl w:val="0B76F700"/>
    <w:lvl w:ilvl="0" w:tplc="805A7EC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026A58"/>
    <w:multiLevelType w:val="hybridMultilevel"/>
    <w:tmpl w:val="3E56D406"/>
    <w:lvl w:ilvl="0" w:tplc="AEE637FC">
      <w:start w:val="1"/>
      <w:numFmt w:val="decimal"/>
      <w:lvlText w:val="%1)"/>
      <w:lvlJc w:val="left"/>
      <w:pPr>
        <w:tabs>
          <w:tab w:val="num" w:pos="1884"/>
        </w:tabs>
        <w:ind w:left="1884" w:hanging="1176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 w15:restartNumberingAfterBreak="0">
    <w:nsid w:val="513F2985"/>
    <w:multiLevelType w:val="hybridMultilevel"/>
    <w:tmpl w:val="AAE0E90E"/>
    <w:lvl w:ilvl="0" w:tplc="7264D1E8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  <w:color w:val="auto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F814BE"/>
    <w:multiLevelType w:val="hybridMultilevel"/>
    <w:tmpl w:val="4A3A1F38"/>
    <w:lvl w:ilvl="0" w:tplc="72A0DF2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AFA481F"/>
    <w:multiLevelType w:val="hybridMultilevel"/>
    <w:tmpl w:val="792868CE"/>
    <w:lvl w:ilvl="0" w:tplc="91E6A3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07A38CE"/>
    <w:multiLevelType w:val="hybridMultilevel"/>
    <w:tmpl w:val="D78CAFE6"/>
    <w:lvl w:ilvl="0" w:tplc="90360876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2C675A8"/>
    <w:multiLevelType w:val="hybridMultilevel"/>
    <w:tmpl w:val="0E1A5A94"/>
    <w:lvl w:ilvl="0" w:tplc="1E1EEE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2"/>
  </w:num>
  <w:num w:numId="6">
    <w:abstractNumId w:val="6"/>
  </w:num>
  <w:num w:numId="7">
    <w:abstractNumId w:val="5"/>
  </w:num>
  <w:num w:numId="8">
    <w:abstractNumId w:val="0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63C"/>
    <w:rsid w:val="000301F2"/>
    <w:rsid w:val="000328ED"/>
    <w:rsid w:val="00055368"/>
    <w:rsid w:val="00061495"/>
    <w:rsid w:val="000663B7"/>
    <w:rsid w:val="00067ADC"/>
    <w:rsid w:val="00067B08"/>
    <w:rsid w:val="00074CE4"/>
    <w:rsid w:val="00074FB4"/>
    <w:rsid w:val="00076336"/>
    <w:rsid w:val="0008236E"/>
    <w:rsid w:val="000855EA"/>
    <w:rsid w:val="00085D66"/>
    <w:rsid w:val="00087A2D"/>
    <w:rsid w:val="00091771"/>
    <w:rsid w:val="000C3181"/>
    <w:rsid w:val="000D5C74"/>
    <w:rsid w:val="000E363C"/>
    <w:rsid w:val="000E77A0"/>
    <w:rsid w:val="000F6192"/>
    <w:rsid w:val="001101A0"/>
    <w:rsid w:val="00117B03"/>
    <w:rsid w:val="0012303F"/>
    <w:rsid w:val="00140F61"/>
    <w:rsid w:val="001478DC"/>
    <w:rsid w:val="001648C0"/>
    <w:rsid w:val="00170B5B"/>
    <w:rsid w:val="001749BA"/>
    <w:rsid w:val="00180B45"/>
    <w:rsid w:val="001921A1"/>
    <w:rsid w:val="00194491"/>
    <w:rsid w:val="001C32D0"/>
    <w:rsid w:val="001F4EA7"/>
    <w:rsid w:val="00204D4D"/>
    <w:rsid w:val="00214DE7"/>
    <w:rsid w:val="002212C1"/>
    <w:rsid w:val="00226E85"/>
    <w:rsid w:val="0029176E"/>
    <w:rsid w:val="002A5544"/>
    <w:rsid w:val="002B2E3B"/>
    <w:rsid w:val="00324668"/>
    <w:rsid w:val="003268B5"/>
    <w:rsid w:val="00327D20"/>
    <w:rsid w:val="003353CF"/>
    <w:rsid w:val="00341D84"/>
    <w:rsid w:val="00356844"/>
    <w:rsid w:val="003668F2"/>
    <w:rsid w:val="0037514B"/>
    <w:rsid w:val="00391F01"/>
    <w:rsid w:val="003A2530"/>
    <w:rsid w:val="003A7844"/>
    <w:rsid w:val="003B6A32"/>
    <w:rsid w:val="003C2437"/>
    <w:rsid w:val="003D16EE"/>
    <w:rsid w:val="003E2FB9"/>
    <w:rsid w:val="00426D35"/>
    <w:rsid w:val="00433419"/>
    <w:rsid w:val="004419E4"/>
    <w:rsid w:val="00442749"/>
    <w:rsid w:val="00444B72"/>
    <w:rsid w:val="00454C10"/>
    <w:rsid w:val="00471FC9"/>
    <w:rsid w:val="00483D02"/>
    <w:rsid w:val="004A1B71"/>
    <w:rsid w:val="004A1E6F"/>
    <w:rsid w:val="004A6729"/>
    <w:rsid w:val="004B1E2E"/>
    <w:rsid w:val="004E06DB"/>
    <w:rsid w:val="00511908"/>
    <w:rsid w:val="005130ED"/>
    <w:rsid w:val="00531670"/>
    <w:rsid w:val="005918AF"/>
    <w:rsid w:val="0059336C"/>
    <w:rsid w:val="005959B6"/>
    <w:rsid w:val="005973DB"/>
    <w:rsid w:val="005A21BF"/>
    <w:rsid w:val="005A321B"/>
    <w:rsid w:val="005B4251"/>
    <w:rsid w:val="005D1601"/>
    <w:rsid w:val="005E398D"/>
    <w:rsid w:val="005E73DD"/>
    <w:rsid w:val="00604246"/>
    <w:rsid w:val="00642F55"/>
    <w:rsid w:val="006515E8"/>
    <w:rsid w:val="006546EC"/>
    <w:rsid w:val="006613CE"/>
    <w:rsid w:val="00662B33"/>
    <w:rsid w:val="00676BBA"/>
    <w:rsid w:val="0068648A"/>
    <w:rsid w:val="00697CBD"/>
    <w:rsid w:val="006A22B7"/>
    <w:rsid w:val="006A42F7"/>
    <w:rsid w:val="006B3BDC"/>
    <w:rsid w:val="006C068F"/>
    <w:rsid w:val="006D72D5"/>
    <w:rsid w:val="006F28BE"/>
    <w:rsid w:val="00716780"/>
    <w:rsid w:val="0072747C"/>
    <w:rsid w:val="00737EC0"/>
    <w:rsid w:val="00780EED"/>
    <w:rsid w:val="007C540E"/>
    <w:rsid w:val="0080144D"/>
    <w:rsid w:val="0081268C"/>
    <w:rsid w:val="00816949"/>
    <w:rsid w:val="00826EBC"/>
    <w:rsid w:val="008524C3"/>
    <w:rsid w:val="00852611"/>
    <w:rsid w:val="0086262D"/>
    <w:rsid w:val="00866416"/>
    <w:rsid w:val="00871CB6"/>
    <w:rsid w:val="00875304"/>
    <w:rsid w:val="00895024"/>
    <w:rsid w:val="009119D1"/>
    <w:rsid w:val="009165F9"/>
    <w:rsid w:val="0094403B"/>
    <w:rsid w:val="00953986"/>
    <w:rsid w:val="009644BE"/>
    <w:rsid w:val="00974370"/>
    <w:rsid w:val="00977655"/>
    <w:rsid w:val="00984FD6"/>
    <w:rsid w:val="009974D3"/>
    <w:rsid w:val="009A0E17"/>
    <w:rsid w:val="009A16B6"/>
    <w:rsid w:val="009B25B8"/>
    <w:rsid w:val="009C1F93"/>
    <w:rsid w:val="009C2C0F"/>
    <w:rsid w:val="009E03F5"/>
    <w:rsid w:val="009E4B2F"/>
    <w:rsid w:val="00A357BE"/>
    <w:rsid w:val="00A61129"/>
    <w:rsid w:val="00A6334B"/>
    <w:rsid w:val="00A75C9A"/>
    <w:rsid w:val="00A827E4"/>
    <w:rsid w:val="00A96703"/>
    <w:rsid w:val="00A96E3D"/>
    <w:rsid w:val="00AA5B06"/>
    <w:rsid w:val="00AB43C0"/>
    <w:rsid w:val="00AC4519"/>
    <w:rsid w:val="00AD02CF"/>
    <w:rsid w:val="00B14B35"/>
    <w:rsid w:val="00B36880"/>
    <w:rsid w:val="00B375C7"/>
    <w:rsid w:val="00B53DED"/>
    <w:rsid w:val="00B60F9C"/>
    <w:rsid w:val="00B621D4"/>
    <w:rsid w:val="00B63D04"/>
    <w:rsid w:val="00B839BB"/>
    <w:rsid w:val="00BE7593"/>
    <w:rsid w:val="00BF21F1"/>
    <w:rsid w:val="00BF7EA5"/>
    <w:rsid w:val="00C52623"/>
    <w:rsid w:val="00C52B70"/>
    <w:rsid w:val="00C637CA"/>
    <w:rsid w:val="00C73648"/>
    <w:rsid w:val="00C74E14"/>
    <w:rsid w:val="00C76D73"/>
    <w:rsid w:val="00C77391"/>
    <w:rsid w:val="00C81B44"/>
    <w:rsid w:val="00C84D23"/>
    <w:rsid w:val="00C9579D"/>
    <w:rsid w:val="00CA0875"/>
    <w:rsid w:val="00CB2A38"/>
    <w:rsid w:val="00CD0BDF"/>
    <w:rsid w:val="00D33D75"/>
    <w:rsid w:val="00D52A3B"/>
    <w:rsid w:val="00D8261F"/>
    <w:rsid w:val="00D85B31"/>
    <w:rsid w:val="00D91FB9"/>
    <w:rsid w:val="00DA26DF"/>
    <w:rsid w:val="00DA581A"/>
    <w:rsid w:val="00DA6325"/>
    <w:rsid w:val="00DB4B7A"/>
    <w:rsid w:val="00DC1C1B"/>
    <w:rsid w:val="00DC2378"/>
    <w:rsid w:val="00DC753D"/>
    <w:rsid w:val="00DD6355"/>
    <w:rsid w:val="00E02D1E"/>
    <w:rsid w:val="00E05E31"/>
    <w:rsid w:val="00E34BED"/>
    <w:rsid w:val="00E46CCD"/>
    <w:rsid w:val="00E604D5"/>
    <w:rsid w:val="00E6668D"/>
    <w:rsid w:val="00E7525A"/>
    <w:rsid w:val="00E86F9B"/>
    <w:rsid w:val="00EA42EC"/>
    <w:rsid w:val="00EA5723"/>
    <w:rsid w:val="00EA6482"/>
    <w:rsid w:val="00EA67B8"/>
    <w:rsid w:val="00EB3E22"/>
    <w:rsid w:val="00ED2ABD"/>
    <w:rsid w:val="00ED2B67"/>
    <w:rsid w:val="00EE18F1"/>
    <w:rsid w:val="00EE3DC1"/>
    <w:rsid w:val="00EF71C4"/>
    <w:rsid w:val="00F017E1"/>
    <w:rsid w:val="00F03619"/>
    <w:rsid w:val="00F23C89"/>
    <w:rsid w:val="00F310B4"/>
    <w:rsid w:val="00F32473"/>
    <w:rsid w:val="00F47F34"/>
    <w:rsid w:val="00F57905"/>
    <w:rsid w:val="00F61391"/>
    <w:rsid w:val="00F67B3E"/>
    <w:rsid w:val="00F80F08"/>
    <w:rsid w:val="00F912DD"/>
    <w:rsid w:val="00F95C3D"/>
    <w:rsid w:val="00FA188C"/>
    <w:rsid w:val="00FA3AED"/>
    <w:rsid w:val="00FC06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8E1C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363C"/>
    <w:pPr>
      <w:jc w:val="both"/>
    </w:pPr>
    <w:rPr>
      <w:sz w:val="28"/>
      <w:szCs w:val="22"/>
      <w:lang w:val="ru-RU" w:eastAsia="en-US"/>
    </w:rPr>
  </w:style>
  <w:style w:type="paragraph" w:styleId="3">
    <w:name w:val="heading 3"/>
    <w:basedOn w:val="a"/>
    <w:qFormat/>
    <w:rsid w:val="00117B03"/>
    <w:pPr>
      <w:spacing w:before="100" w:beforeAutospacing="1" w:after="100" w:afterAutospacing="1"/>
      <w:jc w:val="left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0E363C"/>
  </w:style>
  <w:style w:type="paragraph" w:customStyle="1" w:styleId="1">
    <w:name w:val="Без интервала1"/>
    <w:rsid w:val="000E363C"/>
    <w:rPr>
      <w:rFonts w:ascii="Calibri" w:eastAsia="Calibri" w:hAnsi="Calibri"/>
      <w:sz w:val="22"/>
      <w:szCs w:val="22"/>
    </w:rPr>
  </w:style>
  <w:style w:type="paragraph" w:customStyle="1" w:styleId="ParagraphStyle">
    <w:name w:val="Paragraph Style"/>
    <w:rsid w:val="000E363C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paragraph" w:styleId="a3">
    <w:name w:val="header"/>
    <w:basedOn w:val="a"/>
    <w:rsid w:val="000E363C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E363C"/>
  </w:style>
  <w:style w:type="paragraph" w:styleId="a5">
    <w:name w:val="Normal (Web)"/>
    <w:basedOn w:val="a"/>
    <w:rsid w:val="000E363C"/>
    <w:pP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paragraph" w:customStyle="1" w:styleId="a6">
    <w:name w:val="Назва документа"/>
    <w:basedOn w:val="a"/>
    <w:next w:val="a"/>
    <w:link w:val="a7"/>
    <w:rsid w:val="000E363C"/>
    <w:pPr>
      <w:keepNext/>
      <w:keepLines/>
      <w:spacing w:before="360" w:after="360"/>
      <w:jc w:val="center"/>
    </w:pPr>
    <w:rPr>
      <w:rFonts w:ascii="Antiqua" w:eastAsia="Calibri" w:hAnsi="Antiqua"/>
      <w:b/>
      <w:sz w:val="26"/>
      <w:szCs w:val="20"/>
      <w:lang w:eastAsia="ru-RU"/>
    </w:rPr>
  </w:style>
  <w:style w:type="character" w:customStyle="1" w:styleId="a7">
    <w:name w:val="Назва документа Знак"/>
    <w:link w:val="a6"/>
    <w:locked/>
    <w:rsid w:val="000E363C"/>
    <w:rPr>
      <w:rFonts w:ascii="Antiqua" w:eastAsia="Calibri" w:hAnsi="Antiqua"/>
      <w:b/>
      <w:sz w:val="26"/>
      <w:lang w:val="ru-RU" w:eastAsia="ru-RU" w:bidi="ar-SA"/>
    </w:rPr>
  </w:style>
  <w:style w:type="paragraph" w:styleId="HTML">
    <w:name w:val="HTML Preformatted"/>
    <w:basedOn w:val="a"/>
    <w:link w:val="HTML0"/>
    <w:rsid w:val="000E36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Calibri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locked/>
    <w:rsid w:val="000E363C"/>
    <w:rPr>
      <w:rFonts w:ascii="Courier New" w:eastAsia="Calibri" w:hAnsi="Courier New"/>
      <w:lang w:val="ru-RU" w:eastAsia="uk-UA" w:bidi="ar-SA"/>
    </w:rPr>
  </w:style>
  <w:style w:type="character" w:customStyle="1" w:styleId="rvts9">
    <w:name w:val="rvts9"/>
    <w:rsid w:val="000E363C"/>
    <w:rPr>
      <w:rFonts w:cs="Times New Roman"/>
    </w:rPr>
  </w:style>
  <w:style w:type="character" w:customStyle="1" w:styleId="st96">
    <w:name w:val="st96"/>
    <w:rsid w:val="000E363C"/>
    <w:rPr>
      <w:rFonts w:ascii="Times New Roman" w:hAnsi="Times New Roman"/>
      <w:color w:val="0000FF"/>
    </w:rPr>
  </w:style>
  <w:style w:type="paragraph" w:customStyle="1" w:styleId="Default">
    <w:name w:val="Default"/>
    <w:rsid w:val="001648C0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styleId="a8">
    <w:name w:val="Hyperlink"/>
    <w:rsid w:val="001648C0"/>
    <w:rPr>
      <w:rFonts w:cs="Times New Roman"/>
      <w:color w:val="0000FF"/>
      <w:u w:val="single"/>
    </w:rPr>
  </w:style>
  <w:style w:type="character" w:customStyle="1" w:styleId="rvts23">
    <w:name w:val="rvts23"/>
    <w:rsid w:val="001648C0"/>
    <w:rPr>
      <w:rFonts w:cs="Times New Roman"/>
    </w:rPr>
  </w:style>
  <w:style w:type="paragraph" w:customStyle="1" w:styleId="11">
    <w:name w:val="Без интервала11"/>
    <w:rsid w:val="001648C0"/>
    <w:rPr>
      <w:rFonts w:ascii="Calibri" w:hAnsi="Calibri"/>
      <w:sz w:val="22"/>
      <w:szCs w:val="22"/>
    </w:rPr>
  </w:style>
  <w:style w:type="paragraph" w:styleId="a9">
    <w:name w:val="footnote text"/>
    <w:basedOn w:val="a"/>
    <w:link w:val="aa"/>
    <w:semiHidden/>
    <w:rsid w:val="001648C0"/>
    <w:rPr>
      <w:sz w:val="20"/>
      <w:szCs w:val="20"/>
    </w:rPr>
  </w:style>
  <w:style w:type="character" w:customStyle="1" w:styleId="aa">
    <w:name w:val="Текст виноски Знак"/>
    <w:link w:val="a9"/>
    <w:locked/>
    <w:rsid w:val="001648C0"/>
    <w:rPr>
      <w:lang w:val="ru-RU" w:eastAsia="en-US" w:bidi="ar-SA"/>
    </w:rPr>
  </w:style>
  <w:style w:type="character" w:styleId="ab">
    <w:name w:val="footnote reference"/>
    <w:semiHidden/>
    <w:rsid w:val="001648C0"/>
    <w:rPr>
      <w:rFonts w:cs="Times New Roman"/>
      <w:vertAlign w:val="superscript"/>
    </w:rPr>
  </w:style>
  <w:style w:type="character" w:customStyle="1" w:styleId="ac">
    <w:name w:val="Основной текст_"/>
    <w:link w:val="10"/>
    <w:locked/>
    <w:rsid w:val="00B63D04"/>
    <w:rPr>
      <w:sz w:val="27"/>
      <w:szCs w:val="27"/>
      <w:shd w:val="clear" w:color="auto" w:fill="FFFFFF"/>
      <w:lang w:bidi="ar-SA"/>
    </w:rPr>
  </w:style>
  <w:style w:type="paragraph" w:customStyle="1" w:styleId="10">
    <w:name w:val="Основной текст1"/>
    <w:basedOn w:val="a"/>
    <w:link w:val="ac"/>
    <w:rsid w:val="00B63D04"/>
    <w:pPr>
      <w:shd w:val="clear" w:color="auto" w:fill="FFFFFF"/>
      <w:spacing w:before="480" w:after="480" w:line="240" w:lineRule="atLeast"/>
      <w:ind w:hanging="340"/>
    </w:pPr>
    <w:rPr>
      <w:sz w:val="27"/>
      <w:szCs w:val="27"/>
      <w:shd w:val="clear" w:color="auto" w:fill="FFFFFF"/>
      <w:lang w:val="uk-UA" w:eastAsia="uk-UA"/>
    </w:rPr>
  </w:style>
  <w:style w:type="paragraph" w:customStyle="1" w:styleId="rvps2">
    <w:name w:val="rvps2"/>
    <w:basedOn w:val="a"/>
    <w:rsid w:val="00074CE4"/>
    <w:pPr>
      <w:spacing w:after="100" w:afterAutospacing="1"/>
      <w:jc w:val="left"/>
    </w:pPr>
    <w:rPr>
      <w:rFonts w:eastAsia="Calibri"/>
      <w:sz w:val="24"/>
      <w:szCs w:val="24"/>
      <w:lang w:eastAsia="ru-RU"/>
    </w:rPr>
  </w:style>
  <w:style w:type="paragraph" w:styleId="ad">
    <w:name w:val="footer"/>
    <w:basedOn w:val="a"/>
    <w:link w:val="ae"/>
    <w:rsid w:val="00984FD6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link w:val="ad"/>
    <w:rsid w:val="00984FD6"/>
    <w:rPr>
      <w:sz w:val="28"/>
      <w:szCs w:val="22"/>
      <w:lang w:val="ru-RU" w:eastAsia="en-US"/>
    </w:rPr>
  </w:style>
  <w:style w:type="paragraph" w:styleId="af">
    <w:name w:val="List Paragraph"/>
    <w:basedOn w:val="a"/>
    <w:link w:val="af0"/>
    <w:uiPriority w:val="34"/>
    <w:qFormat/>
    <w:rsid w:val="00604246"/>
    <w:pPr>
      <w:ind w:left="720"/>
      <w:contextualSpacing/>
    </w:pPr>
  </w:style>
  <w:style w:type="character" w:customStyle="1" w:styleId="af0">
    <w:name w:val="Абзац списку Знак"/>
    <w:link w:val="af"/>
    <w:uiPriority w:val="34"/>
    <w:qFormat/>
    <w:locked/>
    <w:rsid w:val="009C1F93"/>
    <w:rPr>
      <w:sz w:val="28"/>
      <w:szCs w:val="22"/>
      <w:lang w:val="ru-RU" w:eastAsia="en-US"/>
    </w:rPr>
  </w:style>
  <w:style w:type="paragraph" w:styleId="af1">
    <w:name w:val="Balloon Text"/>
    <w:basedOn w:val="a"/>
    <w:link w:val="af2"/>
    <w:semiHidden/>
    <w:unhideWhenUsed/>
    <w:rsid w:val="00E604D5"/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basedOn w:val="a0"/>
    <w:link w:val="af1"/>
    <w:semiHidden/>
    <w:rsid w:val="00E604D5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5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851-1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3677</Words>
  <Characters>2097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5763</CharactersWithSpaces>
  <SharedDoc>false</SharedDoc>
  <HLinks>
    <vt:vector size="12" baseType="variant">
      <vt:variant>
        <vt:i4>6946859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https://zakon.rada.gov.ua/laws/show/2787-17</vt:lpwstr>
      </vt:variant>
      <vt:variant>
        <vt:lpwstr/>
      </vt:variant>
      <vt:variant>
        <vt:i4>125</vt:i4>
      </vt:variant>
      <vt:variant>
        <vt:i4>0</vt:i4>
      </vt:variant>
      <vt:variant>
        <vt:i4>0</vt:i4>
      </vt:variant>
      <vt:variant>
        <vt:i4>5</vt:i4>
      </vt:variant>
      <vt:variant>
        <vt:lpwstr>http://static.rada.gov.ua/site/bills/info/zak_rules.pdf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2021-11-16T08:38:00Z</dcterms:created>
  <dcterms:modified xsi:type="dcterms:W3CDTF">2021-11-16T08:38:00Z</dcterms:modified>
</cp:coreProperties>
</file>