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4CB" w:rsidRPr="00D330A2" w:rsidRDefault="00716FF6" w:rsidP="00D330A2">
      <w:pPr>
        <w:ind w:firstLine="0"/>
        <w:jc w:val="center"/>
        <w:rPr>
          <w:rFonts w:eastAsia="Times New Roman" w:cs="Times New Roman"/>
          <w:b/>
          <w:color w:val="000000"/>
          <w:szCs w:val="28"/>
          <w:lang w:val="ru-RU"/>
        </w:rPr>
      </w:pPr>
      <w:bookmarkStart w:id="0" w:name="_GoBack"/>
      <w:bookmarkEnd w:id="0"/>
      <w:r w:rsidRPr="00D330A2">
        <w:rPr>
          <w:rFonts w:cs="Times New Roman"/>
          <w:b/>
          <w:szCs w:val="28"/>
          <w:lang w:val="uk-UA"/>
        </w:rPr>
        <w:t xml:space="preserve">Порівняльна таблиця до проекту Закону України «Про </w:t>
      </w:r>
      <w:r w:rsidRPr="00D330A2">
        <w:rPr>
          <w:rFonts w:eastAsia="Times New Roman" w:cs="Times New Roman"/>
          <w:b/>
          <w:color w:val="000000"/>
          <w:szCs w:val="28"/>
          <w:lang w:val="ru-RU"/>
        </w:rPr>
        <w:t>право на цивільну вогнепальну зброю»</w:t>
      </w:r>
    </w:p>
    <w:p w:rsidR="00716FF6" w:rsidRPr="00D330A2" w:rsidRDefault="00716FF6" w:rsidP="00D330A2">
      <w:pPr>
        <w:ind w:firstLine="340"/>
        <w:jc w:val="center"/>
        <w:rPr>
          <w:rFonts w:eastAsia="Times New Roman" w:cs="Times New Roman"/>
          <w:color w:val="000000"/>
          <w:szCs w:val="28"/>
          <w:lang w:val="ru-RU"/>
        </w:rPr>
      </w:pPr>
    </w:p>
    <w:p w:rsidR="00716FF6" w:rsidRPr="00D330A2" w:rsidRDefault="00716FF6" w:rsidP="00D330A2">
      <w:pPr>
        <w:ind w:firstLine="340"/>
        <w:jc w:val="center"/>
        <w:rPr>
          <w:rFonts w:eastAsia="Times New Roman" w:cs="Times New Roman"/>
          <w:color w:val="000000"/>
          <w:szCs w:val="28"/>
          <w:lang w:val="ru-RU"/>
        </w:rPr>
      </w:pPr>
    </w:p>
    <w:tbl>
      <w:tblPr>
        <w:tblStyle w:val="a3"/>
        <w:tblW w:w="0" w:type="auto"/>
        <w:tblLook w:val="04A0" w:firstRow="1" w:lastRow="0" w:firstColumn="1" w:lastColumn="0" w:noHBand="0" w:noVBand="1"/>
      </w:tblPr>
      <w:tblGrid>
        <w:gridCol w:w="6919"/>
        <w:gridCol w:w="6926"/>
      </w:tblGrid>
      <w:tr w:rsidR="00716FF6" w:rsidRPr="00D330A2" w:rsidTr="00716FF6">
        <w:tc>
          <w:tcPr>
            <w:tcW w:w="6919" w:type="dxa"/>
            <w:vAlign w:val="center"/>
          </w:tcPr>
          <w:p w:rsidR="00716FF6" w:rsidRPr="00D330A2" w:rsidRDefault="00716FF6" w:rsidP="00D330A2">
            <w:pPr>
              <w:ind w:firstLine="340"/>
              <w:jc w:val="center"/>
              <w:rPr>
                <w:rFonts w:cs="Times New Roman"/>
                <w:b/>
                <w:szCs w:val="28"/>
                <w:lang w:val="uk-UA"/>
              </w:rPr>
            </w:pPr>
          </w:p>
          <w:p w:rsidR="00716FF6" w:rsidRPr="00D330A2" w:rsidRDefault="00716FF6" w:rsidP="00D330A2">
            <w:pPr>
              <w:ind w:firstLine="0"/>
              <w:jc w:val="center"/>
              <w:rPr>
                <w:rFonts w:cs="Times New Roman"/>
                <w:b/>
                <w:szCs w:val="28"/>
                <w:lang w:val="uk-UA"/>
              </w:rPr>
            </w:pPr>
            <w:r w:rsidRPr="00D330A2">
              <w:rPr>
                <w:rFonts w:cs="Times New Roman"/>
                <w:b/>
                <w:szCs w:val="28"/>
                <w:lang w:val="uk-UA"/>
              </w:rPr>
              <w:t>Зміст положення (норми) чинного законодавства</w:t>
            </w:r>
          </w:p>
          <w:p w:rsidR="00716FF6" w:rsidRPr="00D330A2" w:rsidRDefault="00716FF6" w:rsidP="00D330A2">
            <w:pPr>
              <w:ind w:firstLine="340"/>
              <w:jc w:val="center"/>
              <w:rPr>
                <w:rFonts w:cs="Times New Roman"/>
                <w:b/>
                <w:szCs w:val="28"/>
                <w:lang w:val="uk-UA"/>
              </w:rPr>
            </w:pPr>
          </w:p>
        </w:tc>
        <w:tc>
          <w:tcPr>
            <w:tcW w:w="6926" w:type="dxa"/>
            <w:vAlign w:val="center"/>
          </w:tcPr>
          <w:p w:rsidR="00716FF6" w:rsidRPr="00D330A2" w:rsidRDefault="00716FF6" w:rsidP="00D330A2">
            <w:pPr>
              <w:ind w:firstLine="340"/>
              <w:jc w:val="center"/>
              <w:rPr>
                <w:rFonts w:cs="Times New Roman"/>
                <w:b/>
                <w:szCs w:val="28"/>
                <w:lang w:val="uk-UA"/>
              </w:rPr>
            </w:pPr>
          </w:p>
          <w:p w:rsidR="00716FF6" w:rsidRPr="00D330A2" w:rsidRDefault="00716FF6" w:rsidP="00D330A2">
            <w:pPr>
              <w:ind w:firstLine="0"/>
              <w:jc w:val="center"/>
              <w:rPr>
                <w:rFonts w:cs="Times New Roman"/>
                <w:b/>
                <w:szCs w:val="28"/>
                <w:lang w:val="uk-UA"/>
              </w:rPr>
            </w:pPr>
            <w:r w:rsidRPr="00D330A2">
              <w:rPr>
                <w:rFonts w:cs="Times New Roman"/>
                <w:b/>
                <w:szCs w:val="28"/>
                <w:lang w:val="uk-UA"/>
              </w:rPr>
              <w:t>Пропонована редакція</w:t>
            </w:r>
          </w:p>
          <w:p w:rsidR="00716FF6" w:rsidRPr="00D330A2" w:rsidRDefault="00716FF6" w:rsidP="00D330A2">
            <w:pPr>
              <w:ind w:firstLine="340"/>
              <w:jc w:val="center"/>
              <w:rPr>
                <w:rFonts w:cs="Times New Roman"/>
                <w:b/>
                <w:szCs w:val="28"/>
                <w:lang w:val="uk-UA"/>
              </w:rPr>
            </w:pPr>
          </w:p>
        </w:tc>
      </w:tr>
      <w:tr w:rsidR="00716FF6" w:rsidRPr="00784BB5" w:rsidTr="0011138C">
        <w:tc>
          <w:tcPr>
            <w:tcW w:w="13845" w:type="dxa"/>
            <w:gridSpan w:val="2"/>
          </w:tcPr>
          <w:p w:rsidR="00716FF6" w:rsidRPr="00D330A2" w:rsidRDefault="00716FF6" w:rsidP="00D330A2">
            <w:pPr>
              <w:ind w:firstLine="340"/>
              <w:jc w:val="center"/>
              <w:rPr>
                <w:rFonts w:eastAsia="Times New Roman" w:cs="Times New Roman"/>
                <w:b/>
                <w:color w:val="000000"/>
                <w:szCs w:val="28"/>
                <w:lang w:val="ru-RU"/>
              </w:rPr>
            </w:pPr>
          </w:p>
          <w:p w:rsidR="00716FF6" w:rsidRPr="00D330A2" w:rsidRDefault="00716FF6" w:rsidP="00D330A2">
            <w:pPr>
              <w:ind w:firstLine="340"/>
              <w:jc w:val="center"/>
              <w:rPr>
                <w:rFonts w:eastAsia="Times New Roman" w:cs="Times New Roman"/>
                <w:b/>
                <w:color w:val="000000"/>
                <w:szCs w:val="28"/>
                <w:lang w:val="ru-RU"/>
              </w:rPr>
            </w:pPr>
            <w:r w:rsidRPr="00D330A2">
              <w:rPr>
                <w:rFonts w:eastAsia="Times New Roman" w:cs="Times New Roman"/>
                <w:b/>
                <w:color w:val="000000"/>
                <w:szCs w:val="28"/>
                <w:lang w:val="ru-RU"/>
              </w:rPr>
              <w:t>Закон України «Про Національну поліцію»</w:t>
            </w:r>
          </w:p>
          <w:p w:rsidR="00716FF6" w:rsidRPr="00D330A2" w:rsidRDefault="00716FF6" w:rsidP="00D330A2">
            <w:pPr>
              <w:ind w:firstLine="340"/>
              <w:jc w:val="center"/>
              <w:rPr>
                <w:rFonts w:eastAsia="Times New Roman" w:cs="Times New Roman"/>
                <w:b/>
                <w:color w:val="000000"/>
                <w:szCs w:val="28"/>
                <w:lang w:val="ru-RU"/>
              </w:rPr>
            </w:pPr>
            <w:r w:rsidRPr="00D330A2">
              <w:rPr>
                <w:rFonts w:eastAsia="Times New Roman" w:cs="Times New Roman"/>
                <w:b/>
                <w:color w:val="000000"/>
                <w:szCs w:val="28"/>
                <w:highlight w:val="white"/>
                <w:lang w:val="ru-RU"/>
              </w:rPr>
              <w:t>(Відомості Верховної Ради України, 2015 р., № 40-41, ст. 379; 2020 р., № 2, ст. 5)</w:t>
            </w:r>
          </w:p>
          <w:p w:rsidR="00716FF6" w:rsidRPr="00D330A2" w:rsidRDefault="00716FF6" w:rsidP="00D330A2">
            <w:pPr>
              <w:ind w:firstLine="340"/>
              <w:jc w:val="center"/>
              <w:rPr>
                <w:rFonts w:cs="Times New Roman"/>
                <w:szCs w:val="28"/>
                <w:lang w:val="ru-RU"/>
              </w:rPr>
            </w:pPr>
          </w:p>
        </w:tc>
      </w:tr>
      <w:tr w:rsidR="00716FF6" w:rsidRPr="00D330A2" w:rsidTr="00716FF6">
        <w:tc>
          <w:tcPr>
            <w:tcW w:w="6919" w:type="dxa"/>
          </w:tcPr>
          <w:p w:rsidR="00716FF6" w:rsidRPr="00CD210B" w:rsidRDefault="00716FF6" w:rsidP="00D330A2">
            <w:pPr>
              <w:ind w:firstLine="340"/>
              <w:jc w:val="both"/>
              <w:rPr>
                <w:rFonts w:cs="Times New Roman"/>
                <w:color w:val="333333"/>
                <w:szCs w:val="28"/>
                <w:shd w:val="clear" w:color="auto" w:fill="FFFFFF"/>
                <w:lang w:val="ru-RU"/>
              </w:rPr>
            </w:pPr>
            <w:r w:rsidRPr="00CD210B">
              <w:rPr>
                <w:rStyle w:val="rvts9"/>
                <w:rFonts w:cs="Times New Roman"/>
                <w:b/>
                <w:bCs/>
                <w:color w:val="333333"/>
                <w:szCs w:val="28"/>
                <w:shd w:val="clear" w:color="auto" w:fill="FFFFFF"/>
                <w:lang w:val="ru-RU"/>
              </w:rPr>
              <w:t>Стаття 42.</w:t>
            </w:r>
            <w:r w:rsidRPr="00D330A2">
              <w:rPr>
                <w:rFonts w:cs="Times New Roman"/>
                <w:color w:val="333333"/>
                <w:szCs w:val="28"/>
                <w:shd w:val="clear" w:color="auto" w:fill="FFFFFF"/>
              </w:rPr>
              <w:t> </w:t>
            </w:r>
            <w:r w:rsidRPr="00CD210B">
              <w:rPr>
                <w:rFonts w:cs="Times New Roman"/>
                <w:color w:val="333333"/>
                <w:szCs w:val="28"/>
                <w:shd w:val="clear" w:color="auto" w:fill="FFFFFF"/>
                <w:lang w:val="ru-RU"/>
              </w:rPr>
              <w:t>Поліцейські заходи примусу</w:t>
            </w:r>
          </w:p>
          <w:p w:rsidR="00716FF6" w:rsidRPr="00D330A2" w:rsidRDefault="00716FF6"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4. Для виконання своїх повноважень поліцейські можуть використовувати такі спеціальні засоби: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 w:name="n351"/>
            <w:bookmarkEnd w:id="1"/>
            <w:r w:rsidRPr="00D330A2">
              <w:rPr>
                <w:color w:val="333333"/>
                <w:sz w:val="28"/>
                <w:szCs w:val="28"/>
                <w:lang w:val="ru-RU"/>
              </w:rPr>
              <w:t>1) гумові та пластикові кийки;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 w:name="n352"/>
            <w:bookmarkEnd w:id="2"/>
            <w:r w:rsidRPr="00D330A2">
              <w:rPr>
                <w:color w:val="333333"/>
                <w:sz w:val="28"/>
                <w:szCs w:val="28"/>
                <w:lang w:val="ru-RU"/>
              </w:rPr>
              <w:t>2) електрошокові пристрої контактної та контактно-дистанційної дії;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 w:name="n353"/>
            <w:bookmarkEnd w:id="3"/>
            <w:r w:rsidRPr="00D330A2">
              <w:rPr>
                <w:color w:val="333333"/>
                <w:sz w:val="28"/>
                <w:szCs w:val="28"/>
                <w:lang w:val="ru-RU"/>
              </w:rPr>
              <w:t>3) засоби обмеження рухомості (кайданки, сітки для зв’язування тощо);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4" w:name="n354"/>
            <w:bookmarkEnd w:id="4"/>
            <w:r w:rsidRPr="00D330A2">
              <w:rPr>
                <w:color w:val="333333"/>
                <w:sz w:val="28"/>
                <w:szCs w:val="28"/>
                <w:lang w:val="ru-RU"/>
              </w:rPr>
              <w:t>4) засоби, споряджені речовинами сльозогінної та дратівної дії;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5" w:name="n355"/>
            <w:bookmarkEnd w:id="5"/>
            <w:r w:rsidRPr="00D330A2">
              <w:rPr>
                <w:color w:val="333333"/>
                <w:sz w:val="28"/>
                <w:szCs w:val="28"/>
                <w:lang w:val="ru-RU"/>
              </w:rPr>
              <w:t>5) засоби примусової зупинки транспорту;</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6" w:name="n356"/>
            <w:bookmarkEnd w:id="6"/>
            <w:r w:rsidRPr="00D330A2">
              <w:rPr>
                <w:color w:val="333333"/>
                <w:sz w:val="28"/>
                <w:szCs w:val="28"/>
                <w:lang w:val="ru-RU"/>
              </w:rPr>
              <w:t>6) спеціальні маркувальні та фарбувальні засоби;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7" w:name="n357"/>
            <w:bookmarkEnd w:id="7"/>
            <w:r w:rsidRPr="00D330A2">
              <w:rPr>
                <w:color w:val="333333"/>
                <w:sz w:val="28"/>
                <w:szCs w:val="28"/>
                <w:lang w:val="ru-RU"/>
              </w:rPr>
              <w:t>7) службові собаки та службові коні;</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8" w:name="n358"/>
            <w:bookmarkEnd w:id="8"/>
            <w:r w:rsidRPr="00D330A2">
              <w:rPr>
                <w:color w:val="333333"/>
                <w:sz w:val="28"/>
                <w:szCs w:val="28"/>
                <w:lang w:val="ru-RU"/>
              </w:rPr>
              <w:t>8) пристрої, гранати та боєприпаси світлозвукової дії;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9" w:name="n359"/>
            <w:bookmarkEnd w:id="9"/>
            <w:r w:rsidRPr="00D330A2">
              <w:rPr>
                <w:color w:val="333333"/>
                <w:sz w:val="28"/>
                <w:szCs w:val="28"/>
                <w:lang w:val="ru-RU"/>
              </w:rPr>
              <w:t>9) засоби акустичного та мікрохвильового впливу;</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0" w:name="n360"/>
            <w:bookmarkEnd w:id="10"/>
            <w:r w:rsidRPr="00D330A2">
              <w:rPr>
                <w:color w:val="333333"/>
                <w:sz w:val="28"/>
                <w:szCs w:val="28"/>
                <w:lang w:val="ru-RU"/>
              </w:rPr>
              <w:t>10) пристрої, гранати, боєприпаси та малогабаритні підривні пристрої для руйнування перешкод і примусового відчинення приміщень;</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1" w:name="n361"/>
            <w:bookmarkEnd w:id="11"/>
            <w:r w:rsidRPr="00D330A2">
              <w:rPr>
                <w:color w:val="333333"/>
                <w:sz w:val="28"/>
                <w:szCs w:val="28"/>
                <w:lang w:val="ru-RU"/>
              </w:rPr>
              <w:t>11) пристрої для відстрілу патронів, споряджених гумовими чи аналогічними за своїми властивостями метальними снарядами несмертельної дії;</w:t>
            </w:r>
          </w:p>
          <w:p w:rsidR="00CD3819" w:rsidRDefault="00CD3819" w:rsidP="00D330A2">
            <w:pPr>
              <w:pStyle w:val="rvps2"/>
              <w:shd w:val="clear" w:color="auto" w:fill="FFFFFF"/>
              <w:spacing w:before="0" w:beforeAutospacing="0" w:after="0" w:afterAutospacing="0"/>
              <w:ind w:firstLine="340"/>
              <w:jc w:val="both"/>
              <w:rPr>
                <w:color w:val="333333"/>
                <w:sz w:val="28"/>
                <w:szCs w:val="28"/>
                <w:lang w:val="ru-RU"/>
              </w:rPr>
            </w:pPr>
            <w:bookmarkStart w:id="12" w:name="n362"/>
            <w:bookmarkEnd w:id="12"/>
          </w:p>
          <w:p w:rsidR="00CD3819" w:rsidRDefault="00CD3819" w:rsidP="00D330A2">
            <w:pPr>
              <w:pStyle w:val="rvps2"/>
              <w:shd w:val="clear" w:color="auto" w:fill="FFFFFF"/>
              <w:spacing w:before="0" w:beforeAutospacing="0" w:after="0" w:afterAutospacing="0"/>
              <w:ind w:firstLine="340"/>
              <w:jc w:val="both"/>
              <w:rPr>
                <w:color w:val="333333"/>
                <w:sz w:val="28"/>
                <w:szCs w:val="28"/>
                <w:lang w:val="ru-RU"/>
              </w:rPr>
            </w:pP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12) засоби, споряджені безпечними димоутворюючими препаратами;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3" w:name="n363"/>
            <w:bookmarkEnd w:id="13"/>
            <w:r w:rsidRPr="00D330A2">
              <w:rPr>
                <w:color w:val="333333"/>
                <w:sz w:val="28"/>
                <w:szCs w:val="28"/>
                <w:lang w:val="ru-RU"/>
              </w:rPr>
              <w:t>13) водомети, бронемашини та інші спеціальні транспортні засоби.</w:t>
            </w:r>
          </w:p>
          <w:p w:rsidR="00716FF6" w:rsidRPr="00D330A2" w:rsidRDefault="00716FF6" w:rsidP="00D330A2">
            <w:pPr>
              <w:ind w:firstLine="340"/>
              <w:jc w:val="both"/>
              <w:rPr>
                <w:rFonts w:cs="Times New Roman"/>
                <w:szCs w:val="28"/>
                <w:lang w:val="uk-UA"/>
              </w:rPr>
            </w:pPr>
            <w:r w:rsidRPr="00D330A2">
              <w:rPr>
                <w:rFonts w:cs="Times New Roman"/>
                <w:szCs w:val="28"/>
                <w:lang w:val="uk-UA"/>
              </w:rPr>
              <w:t>…</w:t>
            </w:r>
          </w:p>
        </w:tc>
        <w:tc>
          <w:tcPr>
            <w:tcW w:w="6926" w:type="dxa"/>
          </w:tcPr>
          <w:p w:rsidR="00716FF6" w:rsidRPr="00D330A2" w:rsidRDefault="00716FF6"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42.</w:t>
            </w:r>
            <w:r w:rsidRPr="00D330A2">
              <w:rPr>
                <w:rFonts w:cs="Times New Roman"/>
                <w:color w:val="333333"/>
                <w:szCs w:val="28"/>
                <w:shd w:val="clear" w:color="auto" w:fill="FFFFFF"/>
              </w:rPr>
              <w:t> </w:t>
            </w:r>
            <w:r w:rsidRPr="00D330A2">
              <w:rPr>
                <w:rFonts w:cs="Times New Roman"/>
                <w:color w:val="333333"/>
                <w:szCs w:val="28"/>
                <w:shd w:val="clear" w:color="auto" w:fill="FFFFFF"/>
                <w:lang w:val="ru-RU"/>
              </w:rPr>
              <w:t>Поліцейські заходи примусу</w:t>
            </w:r>
          </w:p>
          <w:p w:rsidR="00716FF6" w:rsidRPr="00D330A2" w:rsidRDefault="00716FF6"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4. Для виконання своїх повноважень поліцейські можуть використовувати такі спеціальні засоби: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 гумові та пластикові кийки;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2) електрошокові пристрої контактної та контактно-дистанційної дії;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3) засоби обмеження рухомості (кайданки, сітки для зв’язування тощо);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4) засоби, споряджені речовинами сльозогінної та дратівної дії;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5) засоби примусової зупинки транспорту;</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6) спеціальні маркувальні та фарбувальні засоби;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7) службові собаки та службові коні;</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8) пристрої, гранати та боєприпаси світлозвукової дії;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9) засоби акустичного та мікрохвильового впливу;</w:t>
            </w:r>
          </w:p>
          <w:p w:rsidR="00716FF6" w:rsidRPr="00D330A2" w:rsidRDefault="00716FF6" w:rsidP="00D330A2">
            <w:pPr>
              <w:pBdr>
                <w:top w:val="nil"/>
                <w:left w:val="nil"/>
                <w:bottom w:val="nil"/>
                <w:right w:val="nil"/>
                <w:between w:val="nil"/>
              </w:pBdr>
              <w:ind w:firstLine="340"/>
              <w:jc w:val="both"/>
              <w:rPr>
                <w:rFonts w:eastAsia="Times New Roman" w:cs="Times New Roman"/>
                <w:color w:val="000000"/>
                <w:szCs w:val="28"/>
                <w:lang w:val="ru-RU"/>
              </w:rPr>
            </w:pPr>
            <w:r w:rsidRPr="00D330A2">
              <w:rPr>
                <w:rFonts w:cs="Times New Roman"/>
                <w:color w:val="333333"/>
                <w:szCs w:val="28"/>
                <w:lang w:val="ru-RU"/>
              </w:rPr>
              <w:t>10) пристрої, гранати, боєприпаси та малогабаритні підривні пристрої для руйнування перешкод і примусового відчинення приміщень;</w:t>
            </w:r>
          </w:p>
          <w:p w:rsidR="00716FF6" w:rsidRPr="00D330A2" w:rsidRDefault="00716FF6" w:rsidP="00D330A2">
            <w:pPr>
              <w:ind w:firstLine="340"/>
              <w:jc w:val="both"/>
              <w:rPr>
                <w:rFonts w:eastAsia="Times New Roman" w:cs="Times New Roman"/>
                <w:color w:val="000000"/>
                <w:szCs w:val="28"/>
                <w:lang w:val="ru-RU"/>
              </w:rPr>
            </w:pPr>
            <w:r w:rsidRPr="00D330A2">
              <w:rPr>
                <w:rFonts w:eastAsia="Times New Roman" w:cs="Times New Roman"/>
                <w:color w:val="000000"/>
                <w:szCs w:val="28"/>
                <w:lang w:val="ru-RU"/>
              </w:rPr>
              <w:t xml:space="preserve">11) </w:t>
            </w:r>
            <w:r w:rsidRPr="00D330A2">
              <w:rPr>
                <w:rFonts w:eastAsia="Times New Roman" w:cs="Times New Roman"/>
                <w:color w:val="000000"/>
                <w:szCs w:val="28"/>
                <w:highlight w:val="white"/>
                <w:lang w:val="ru-RU"/>
              </w:rPr>
              <w:t xml:space="preserve">пристрої для відстрілу патронів, споряджених гумовими чи аналогічними за своїми властивостями </w:t>
            </w:r>
            <w:r w:rsidRPr="00D330A2">
              <w:rPr>
                <w:rFonts w:eastAsia="Times New Roman" w:cs="Times New Roman"/>
                <w:color w:val="000000"/>
                <w:szCs w:val="28"/>
                <w:highlight w:val="white"/>
                <w:lang w:val="ru-RU"/>
              </w:rPr>
              <w:lastRenderedPageBreak/>
              <w:t xml:space="preserve">метальними снарядами несмертельної дії, </w:t>
            </w:r>
            <w:r w:rsidRPr="00D330A2">
              <w:rPr>
                <w:rFonts w:eastAsia="Times New Roman" w:cs="Times New Roman"/>
                <w:b/>
                <w:color w:val="000000"/>
                <w:szCs w:val="28"/>
                <w:highlight w:val="white"/>
                <w:lang w:val="ru-RU"/>
              </w:rPr>
              <w:t xml:space="preserve">у тому числі </w:t>
            </w:r>
            <w:r w:rsidRPr="00D330A2">
              <w:rPr>
                <w:rFonts w:eastAsia="Times New Roman" w:cs="Times New Roman"/>
                <w:b/>
                <w:color w:val="000000"/>
                <w:szCs w:val="28"/>
                <w:lang w:val="ru-RU"/>
              </w:rPr>
              <w:t xml:space="preserve">цивільну вогнепальну зброю категорії </w:t>
            </w:r>
            <w:proofErr w:type="gramStart"/>
            <w:r w:rsidRPr="00D330A2">
              <w:rPr>
                <w:rFonts w:eastAsia="Times New Roman" w:cs="Times New Roman"/>
                <w:b/>
                <w:color w:val="000000"/>
                <w:szCs w:val="28"/>
                <w:lang w:val="ru-RU"/>
              </w:rPr>
              <w:t>В</w:t>
            </w:r>
            <w:proofErr w:type="gramEnd"/>
            <w:r w:rsidRPr="00D330A2">
              <w:rPr>
                <w:rFonts w:eastAsia="Times New Roman" w:cs="Times New Roman"/>
                <w:color w:val="000000"/>
                <w:szCs w:val="28"/>
                <w:lang w:val="ru-RU"/>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12) засоби, споряджені безпечними димоутворюючими препаратами;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13) водомети, бронемашини та інші спеціальні транспортні засоби.</w:t>
            </w:r>
          </w:p>
          <w:p w:rsidR="00716FF6" w:rsidRPr="00D330A2" w:rsidRDefault="00716FF6" w:rsidP="00D330A2">
            <w:pPr>
              <w:ind w:firstLine="340"/>
              <w:jc w:val="both"/>
              <w:rPr>
                <w:rFonts w:cs="Times New Roman"/>
                <w:szCs w:val="28"/>
                <w:lang w:val="ru-RU"/>
              </w:rPr>
            </w:pPr>
            <w:r w:rsidRPr="00D330A2">
              <w:rPr>
                <w:rFonts w:cs="Times New Roman"/>
                <w:szCs w:val="28"/>
                <w:lang w:val="uk-UA"/>
              </w:rPr>
              <w:t>…</w:t>
            </w:r>
          </w:p>
        </w:tc>
      </w:tr>
      <w:tr w:rsidR="00716FF6" w:rsidRPr="00D330A2" w:rsidTr="00716FF6">
        <w:tc>
          <w:tcPr>
            <w:tcW w:w="6919" w:type="dxa"/>
          </w:tcPr>
          <w:p w:rsidR="00716FF6" w:rsidRPr="00D330A2" w:rsidRDefault="00716FF6"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45.</w:t>
            </w:r>
            <w:r w:rsidRPr="00D330A2">
              <w:rPr>
                <w:rFonts w:cs="Times New Roman"/>
                <w:color w:val="333333"/>
                <w:szCs w:val="28"/>
                <w:shd w:val="clear" w:color="auto" w:fill="FFFFFF"/>
              </w:rPr>
              <w:t> </w:t>
            </w:r>
            <w:r w:rsidRPr="00D330A2">
              <w:rPr>
                <w:rFonts w:cs="Times New Roman"/>
                <w:color w:val="333333"/>
                <w:szCs w:val="28"/>
                <w:shd w:val="clear" w:color="auto" w:fill="FFFFFF"/>
                <w:lang w:val="ru-RU"/>
              </w:rPr>
              <w:t>Застосування спеціальних засобів</w:t>
            </w:r>
          </w:p>
          <w:p w:rsidR="00716FF6" w:rsidRPr="00D330A2" w:rsidRDefault="00716FF6"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716FF6" w:rsidRPr="00D330A2" w:rsidRDefault="00716FF6"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3. Загальні правила застосування спеціальних засобів:</w:t>
            </w:r>
          </w:p>
          <w:p w:rsidR="00716FF6" w:rsidRPr="00D330A2" w:rsidRDefault="00716FF6"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10) пристрої для відстрілу патронів, споряджених гумовими чи аналогічними за своїми властивостями метальними снарядами несмертельної дії, застосовуються для:</w:t>
            </w:r>
          </w:p>
          <w:p w:rsidR="00D330A2" w:rsidRDefault="00D330A2" w:rsidP="00D330A2">
            <w:pPr>
              <w:pStyle w:val="rvps2"/>
              <w:shd w:val="clear" w:color="auto" w:fill="FFFFFF"/>
              <w:spacing w:before="0" w:beforeAutospacing="0" w:after="0" w:afterAutospacing="0"/>
              <w:ind w:firstLine="340"/>
              <w:jc w:val="both"/>
              <w:rPr>
                <w:color w:val="333333"/>
                <w:sz w:val="28"/>
                <w:szCs w:val="28"/>
                <w:lang w:val="ru-RU"/>
              </w:rPr>
            </w:pPr>
            <w:bookmarkStart w:id="14" w:name="n414"/>
            <w:bookmarkEnd w:id="14"/>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а) захисту від нападу, що загрожує життю та здоров’ю людей, у тому числі поліцейського;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5" w:name="n415"/>
            <w:bookmarkEnd w:id="15"/>
            <w:r w:rsidRPr="00D330A2">
              <w:rPr>
                <w:color w:val="333333"/>
                <w:sz w:val="28"/>
                <w:szCs w:val="28"/>
                <w:lang w:val="ru-RU"/>
              </w:rPr>
              <w:t>б) відбиття збройного нападу на об’єкти, що перебувають під охороною, конвої, житлові та нежитлові приміщення, а також для звільнення їх у разі захоплення;</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6" w:name="n416"/>
            <w:bookmarkEnd w:id="16"/>
            <w:r w:rsidRPr="00D330A2">
              <w:rPr>
                <w:color w:val="333333"/>
                <w:sz w:val="28"/>
                <w:szCs w:val="28"/>
                <w:lang w:val="ru-RU"/>
              </w:rPr>
              <w:t>в) затримання особи, яка підозрюється у вчиненні тяжкого або особливо тяжкого злочину і яка намагається втекти;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7" w:name="n417"/>
            <w:bookmarkEnd w:id="17"/>
            <w:r w:rsidRPr="00D330A2">
              <w:rPr>
                <w:color w:val="333333"/>
                <w:sz w:val="28"/>
                <w:szCs w:val="28"/>
                <w:lang w:val="ru-RU"/>
              </w:rPr>
              <w:t>г) затримання особи, яка чинить збройний опір або намагається втекти з-під варти;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8" w:name="n418"/>
            <w:bookmarkEnd w:id="18"/>
            <w:r w:rsidRPr="00D330A2">
              <w:rPr>
                <w:color w:val="333333"/>
                <w:sz w:val="28"/>
                <w:szCs w:val="28"/>
                <w:lang w:val="ru-RU"/>
              </w:rPr>
              <w:t>ґ) затримання озброєної особи, яка погрожує застосуванням зброї та інших предметів, що загрожують життю чи здоров’ю людей, у тому числі поліцейського;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19" w:name="n419"/>
            <w:bookmarkEnd w:id="19"/>
            <w:r w:rsidRPr="00D330A2">
              <w:rPr>
                <w:color w:val="333333"/>
                <w:sz w:val="28"/>
                <w:szCs w:val="28"/>
                <w:lang w:val="ru-RU"/>
              </w:rPr>
              <w:lastRenderedPageBreak/>
              <w:t>д) подання сигналу тривоги або виклику допоміжних сил;</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0" w:name="n420"/>
            <w:bookmarkEnd w:id="20"/>
            <w:r w:rsidRPr="00D330A2">
              <w:rPr>
                <w:color w:val="333333"/>
                <w:sz w:val="28"/>
                <w:szCs w:val="28"/>
                <w:lang w:val="ru-RU"/>
              </w:rPr>
              <w:t>е) знешкодження тварини, яка загрожує життю чи здоров’ю людей, у тому числі поліцейського;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1" w:name="n421"/>
            <w:bookmarkEnd w:id="21"/>
            <w:r w:rsidRPr="00D330A2">
              <w:rPr>
                <w:color w:val="333333"/>
                <w:sz w:val="28"/>
                <w:szCs w:val="28"/>
                <w:lang w:val="ru-RU"/>
              </w:rPr>
              <w:t>є) припинення групового порушення громадського порядку чи масових заворушень;</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2" w:name="n422"/>
            <w:bookmarkEnd w:id="22"/>
            <w:r w:rsidRPr="00D330A2">
              <w:rPr>
                <w:color w:val="333333"/>
                <w:sz w:val="28"/>
                <w:szCs w:val="28"/>
                <w:lang w:val="ru-RU"/>
              </w:rPr>
              <w:t>ж) відбиття групового нападу, що загрожує життю чи здоров’ю людей;</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tc>
        <w:tc>
          <w:tcPr>
            <w:tcW w:w="6926" w:type="dxa"/>
          </w:tcPr>
          <w:p w:rsidR="00716FF6" w:rsidRPr="00D330A2" w:rsidRDefault="00716FF6"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45.</w:t>
            </w:r>
            <w:r w:rsidRPr="00D330A2">
              <w:rPr>
                <w:rFonts w:cs="Times New Roman"/>
                <w:color w:val="333333"/>
                <w:szCs w:val="28"/>
                <w:shd w:val="clear" w:color="auto" w:fill="FFFFFF"/>
              </w:rPr>
              <w:t> </w:t>
            </w:r>
            <w:r w:rsidRPr="00D330A2">
              <w:rPr>
                <w:rFonts w:cs="Times New Roman"/>
                <w:color w:val="333333"/>
                <w:szCs w:val="28"/>
                <w:shd w:val="clear" w:color="auto" w:fill="FFFFFF"/>
                <w:lang w:val="ru-RU"/>
              </w:rPr>
              <w:t>Застосування спеціальних засобів</w:t>
            </w:r>
          </w:p>
          <w:p w:rsidR="00716FF6" w:rsidRPr="00D330A2" w:rsidRDefault="00716FF6"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716FF6" w:rsidRPr="00D330A2" w:rsidRDefault="00716FF6"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3. Загальні правила застосування спеціальних засобів:</w:t>
            </w:r>
          </w:p>
          <w:p w:rsidR="00716FF6" w:rsidRPr="00D330A2" w:rsidRDefault="00716FF6" w:rsidP="00D330A2">
            <w:pPr>
              <w:pBdr>
                <w:top w:val="nil"/>
                <w:left w:val="nil"/>
                <w:bottom w:val="nil"/>
                <w:right w:val="nil"/>
                <w:between w:val="nil"/>
              </w:pBdr>
              <w:ind w:firstLine="340"/>
              <w:jc w:val="both"/>
              <w:rPr>
                <w:rFonts w:eastAsia="Times New Roman" w:cs="Times New Roman"/>
                <w:color w:val="000000"/>
                <w:szCs w:val="28"/>
                <w:lang w:val="ru-RU"/>
              </w:rPr>
            </w:pPr>
            <w:r w:rsidRPr="00D330A2">
              <w:rPr>
                <w:rFonts w:cs="Times New Roman"/>
                <w:color w:val="333333"/>
                <w:szCs w:val="28"/>
                <w:shd w:val="clear" w:color="auto" w:fill="FFFFFF"/>
                <w:lang w:val="ru-RU"/>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000000"/>
                <w:sz w:val="28"/>
                <w:szCs w:val="28"/>
                <w:highlight w:val="white"/>
                <w:lang w:val="ru-RU"/>
              </w:rPr>
              <w:t xml:space="preserve">10) пристрої для відстрілу патронів, споряджених гумовими чи аналогічними за своїми властивостями метальними снарядами несмертельної дії, </w:t>
            </w:r>
            <w:r w:rsidRPr="00D330A2">
              <w:rPr>
                <w:b/>
                <w:color w:val="000000"/>
                <w:sz w:val="28"/>
                <w:szCs w:val="28"/>
                <w:highlight w:val="white"/>
                <w:lang w:val="ru-RU"/>
              </w:rPr>
              <w:t>у тому числі цивільна вогнепальна зброя категорії В</w:t>
            </w:r>
            <w:r w:rsidRPr="00D330A2">
              <w:rPr>
                <w:color w:val="000000"/>
                <w:sz w:val="28"/>
                <w:szCs w:val="28"/>
                <w:highlight w:val="white"/>
                <w:lang w:val="ru-RU"/>
              </w:rPr>
              <w:t>, застосовуються для:</w:t>
            </w:r>
            <w:r w:rsidRPr="00D330A2">
              <w:rPr>
                <w:color w:val="000000"/>
                <w:sz w:val="28"/>
                <w:szCs w:val="28"/>
                <w:highlight w:val="white"/>
                <w:lang w:val="ru-RU"/>
              </w:rPr>
              <w:br/>
            </w:r>
            <w:r w:rsidRPr="00D330A2">
              <w:rPr>
                <w:color w:val="333333"/>
                <w:sz w:val="28"/>
                <w:szCs w:val="28"/>
                <w:lang w:val="ru-RU"/>
              </w:rPr>
              <w:t>а) захисту від нападу, що загрожує життю та здоров’ю людей, у тому числі поліцейського;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б) відбиття збройного нападу на об’єкти, що перебувають під охороною, конвої, житлові та нежитлові приміщення, а також для звільнення їх у разі захоплення;</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в) затримання особи, яка підозрюється у вчиненні тяжкого або особливо тяжкого злочину і яка намагається втекти;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г) затримання особи, яка чинить збройний опір або намагається втекти з-під варти;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ґ) затримання озброєної особи, яка погрожує застосуванням зброї та інших предметів, що загрожують життю чи здоров’ю людей, у тому числі поліцейського;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lastRenderedPageBreak/>
              <w:t>д) подання сигналу тривоги або виклику допоміжних сил;</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е) знешкодження тварини, яка загрожує життю чи здоров’ю людей, у тому числі поліцейського;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є) припинення групового порушення громадського порядку чи масових заворушень;</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ж) відбиття групового нападу, що загрожує життю чи здоров’ю людей;</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tc>
      </w:tr>
      <w:tr w:rsidR="00716FF6" w:rsidRPr="00D330A2" w:rsidTr="00716FF6">
        <w:tc>
          <w:tcPr>
            <w:tcW w:w="6919" w:type="dxa"/>
          </w:tcPr>
          <w:p w:rsidR="00716FF6" w:rsidRPr="00D330A2" w:rsidRDefault="00716FF6"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62.</w:t>
            </w:r>
            <w:r w:rsidRPr="00D330A2">
              <w:rPr>
                <w:rFonts w:cs="Times New Roman"/>
                <w:color w:val="333333"/>
                <w:szCs w:val="28"/>
                <w:shd w:val="clear" w:color="auto" w:fill="FFFFFF"/>
              </w:rPr>
              <w:t> </w:t>
            </w:r>
            <w:r w:rsidRPr="00D330A2">
              <w:rPr>
                <w:rFonts w:cs="Times New Roman"/>
                <w:color w:val="333333"/>
                <w:szCs w:val="28"/>
                <w:shd w:val="clear" w:color="auto" w:fill="FFFFFF"/>
                <w:lang w:val="ru-RU"/>
              </w:rPr>
              <w:t>Гарантії професійної діяльності поліцейського</w:t>
            </w:r>
          </w:p>
          <w:p w:rsidR="00716FF6" w:rsidRPr="00D330A2" w:rsidRDefault="00716FF6"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9. Поліцейські, а також особи, звільнені зі служби в поліції на підставі</w:t>
            </w:r>
            <w:r w:rsidRPr="00D330A2">
              <w:rPr>
                <w:color w:val="333333"/>
                <w:sz w:val="28"/>
                <w:szCs w:val="28"/>
              </w:rPr>
              <w:t> </w:t>
            </w:r>
            <w:hyperlink r:id="rId7" w:anchor="n816" w:history="1">
              <w:r w:rsidRPr="00D330A2">
                <w:rPr>
                  <w:rStyle w:val="a4"/>
                  <w:color w:val="006600"/>
                  <w:sz w:val="28"/>
                  <w:szCs w:val="28"/>
                  <w:lang w:val="ru-RU"/>
                </w:rPr>
                <w:t>пунктів 1-4</w:t>
              </w:r>
            </w:hyperlink>
            <w:r w:rsidRPr="00D330A2">
              <w:rPr>
                <w:color w:val="333333"/>
                <w:sz w:val="28"/>
                <w:szCs w:val="28"/>
                <w:lang w:val="ru-RU"/>
              </w:rPr>
              <w:t>,</w:t>
            </w:r>
            <w:r w:rsidRPr="00D330A2">
              <w:rPr>
                <w:color w:val="333333"/>
                <w:sz w:val="28"/>
                <w:szCs w:val="28"/>
              </w:rPr>
              <w:t> </w:t>
            </w:r>
            <w:hyperlink r:id="rId8" w:anchor="n822" w:history="1">
              <w:r w:rsidRPr="00D330A2">
                <w:rPr>
                  <w:rStyle w:val="a4"/>
                  <w:color w:val="006600"/>
                  <w:sz w:val="28"/>
                  <w:szCs w:val="28"/>
                  <w:lang w:val="ru-RU"/>
                </w:rPr>
                <w:t>7</w:t>
              </w:r>
            </w:hyperlink>
            <w:r w:rsidRPr="00D330A2">
              <w:rPr>
                <w:color w:val="333333"/>
                <w:sz w:val="28"/>
                <w:szCs w:val="28"/>
                <w:lang w:val="ru-RU"/>
              </w:rPr>
              <w:t>,</w:t>
            </w:r>
            <w:r w:rsidRPr="00D330A2">
              <w:rPr>
                <w:color w:val="333333"/>
                <w:sz w:val="28"/>
                <w:szCs w:val="28"/>
              </w:rPr>
              <w:t> </w:t>
            </w:r>
            <w:hyperlink r:id="rId9" w:anchor="n823" w:history="1">
              <w:r w:rsidRPr="00D330A2">
                <w:rPr>
                  <w:rStyle w:val="a4"/>
                  <w:color w:val="006600"/>
                  <w:sz w:val="28"/>
                  <w:szCs w:val="28"/>
                  <w:lang w:val="ru-RU"/>
                </w:rPr>
                <w:t>8</w:t>
              </w:r>
            </w:hyperlink>
            <w:r w:rsidRPr="00D330A2">
              <w:rPr>
                <w:color w:val="333333"/>
                <w:sz w:val="28"/>
                <w:szCs w:val="28"/>
              </w:rPr>
              <w:t> </w:t>
            </w:r>
            <w:r w:rsidRPr="00D330A2">
              <w:rPr>
                <w:color w:val="333333"/>
                <w:sz w:val="28"/>
                <w:szCs w:val="28"/>
                <w:lang w:val="ru-RU"/>
              </w:rPr>
              <w:t>частини першої статті 77 цього Закону, для забезпечення власної безпеки мають право придбавати у власність пристрої для відстрілу патронів, споряджених гумовими чи аналогічними за своїми властивостями метальними снарядами несмертельної дії, використовуючи їх виключно з підстав, визначених цим Законом.</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3" w:name="n648"/>
            <w:bookmarkEnd w:id="23"/>
            <w:r w:rsidRPr="00D330A2">
              <w:rPr>
                <w:color w:val="333333"/>
                <w:sz w:val="28"/>
                <w:szCs w:val="28"/>
                <w:lang w:val="ru-RU"/>
              </w:rPr>
              <w:t>Умови та порядок придбання</w:t>
            </w:r>
            <w:r w:rsidRPr="00D330A2">
              <w:rPr>
                <w:color w:val="333333"/>
                <w:sz w:val="28"/>
                <w:szCs w:val="28"/>
              </w:rPr>
              <w:t> </w:t>
            </w:r>
            <w:r w:rsidRPr="00D330A2">
              <w:rPr>
                <w:color w:val="333333"/>
                <w:sz w:val="28"/>
                <w:szCs w:val="28"/>
                <w:lang w:val="ru-RU"/>
              </w:rPr>
              <w:t>зазначеними особами таких спеціальних засобів визначає Міністерство внутрішніх справ України.</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tc>
        <w:tc>
          <w:tcPr>
            <w:tcW w:w="6926" w:type="dxa"/>
          </w:tcPr>
          <w:p w:rsidR="00716FF6" w:rsidRPr="00D330A2" w:rsidRDefault="00716FF6"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t>Стаття 62.</w:t>
            </w:r>
            <w:r w:rsidRPr="00D330A2">
              <w:rPr>
                <w:rFonts w:cs="Times New Roman"/>
                <w:color w:val="333333"/>
                <w:szCs w:val="28"/>
                <w:shd w:val="clear" w:color="auto" w:fill="FFFFFF"/>
              </w:rPr>
              <w:t> </w:t>
            </w:r>
            <w:r w:rsidRPr="00D330A2">
              <w:rPr>
                <w:rFonts w:cs="Times New Roman"/>
                <w:color w:val="333333"/>
                <w:szCs w:val="28"/>
                <w:shd w:val="clear" w:color="auto" w:fill="FFFFFF"/>
                <w:lang w:val="ru-RU"/>
              </w:rPr>
              <w:t>Гарантії професійної діяльності поліцейського</w:t>
            </w:r>
          </w:p>
          <w:p w:rsidR="00716FF6" w:rsidRPr="00D330A2" w:rsidRDefault="00716FF6"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9. Поліцейські, а також особи, звільнені зі служби в поліції на підставі</w:t>
            </w:r>
            <w:r w:rsidRPr="00D330A2">
              <w:rPr>
                <w:color w:val="333333"/>
                <w:sz w:val="28"/>
                <w:szCs w:val="28"/>
              </w:rPr>
              <w:t> </w:t>
            </w:r>
            <w:hyperlink r:id="rId10" w:anchor="n816" w:history="1">
              <w:r w:rsidRPr="00D330A2">
                <w:rPr>
                  <w:rStyle w:val="a4"/>
                  <w:color w:val="006600"/>
                  <w:sz w:val="28"/>
                  <w:szCs w:val="28"/>
                  <w:lang w:val="ru-RU"/>
                </w:rPr>
                <w:t>пунктів 1-4</w:t>
              </w:r>
            </w:hyperlink>
            <w:r w:rsidRPr="00D330A2">
              <w:rPr>
                <w:color w:val="333333"/>
                <w:sz w:val="28"/>
                <w:szCs w:val="28"/>
                <w:lang w:val="ru-RU"/>
              </w:rPr>
              <w:t>,</w:t>
            </w:r>
            <w:r w:rsidRPr="00D330A2">
              <w:rPr>
                <w:color w:val="333333"/>
                <w:sz w:val="28"/>
                <w:szCs w:val="28"/>
              </w:rPr>
              <w:t> </w:t>
            </w:r>
            <w:hyperlink r:id="rId11" w:anchor="n822" w:history="1">
              <w:r w:rsidRPr="00D330A2">
                <w:rPr>
                  <w:rStyle w:val="a4"/>
                  <w:color w:val="006600"/>
                  <w:sz w:val="28"/>
                  <w:szCs w:val="28"/>
                  <w:lang w:val="ru-RU"/>
                </w:rPr>
                <w:t>7</w:t>
              </w:r>
            </w:hyperlink>
            <w:r w:rsidRPr="00D330A2">
              <w:rPr>
                <w:color w:val="333333"/>
                <w:sz w:val="28"/>
                <w:szCs w:val="28"/>
                <w:lang w:val="ru-RU"/>
              </w:rPr>
              <w:t>,</w:t>
            </w:r>
            <w:r w:rsidRPr="00D330A2">
              <w:rPr>
                <w:color w:val="333333"/>
                <w:sz w:val="28"/>
                <w:szCs w:val="28"/>
              </w:rPr>
              <w:t> </w:t>
            </w:r>
            <w:hyperlink r:id="rId12" w:anchor="n823" w:history="1">
              <w:r w:rsidRPr="00D330A2">
                <w:rPr>
                  <w:rStyle w:val="a4"/>
                  <w:color w:val="006600"/>
                  <w:sz w:val="28"/>
                  <w:szCs w:val="28"/>
                  <w:lang w:val="ru-RU"/>
                </w:rPr>
                <w:t>8</w:t>
              </w:r>
            </w:hyperlink>
            <w:r w:rsidRPr="00D330A2">
              <w:rPr>
                <w:color w:val="333333"/>
                <w:sz w:val="28"/>
                <w:szCs w:val="28"/>
              </w:rPr>
              <w:t> </w:t>
            </w:r>
            <w:r w:rsidRPr="00D330A2">
              <w:rPr>
                <w:color w:val="333333"/>
                <w:sz w:val="28"/>
                <w:szCs w:val="28"/>
                <w:lang w:val="ru-RU"/>
              </w:rPr>
              <w:t xml:space="preserve">частини першої статті 77 цього Закону, для забезпечення власної безпеки мають право придбавати у власність </w:t>
            </w:r>
            <w:r w:rsidRPr="00D330A2">
              <w:rPr>
                <w:b/>
                <w:color w:val="000000"/>
                <w:sz w:val="28"/>
                <w:szCs w:val="28"/>
                <w:highlight w:val="white"/>
                <w:lang w:val="ru-RU"/>
              </w:rPr>
              <w:t>цивільну вогнепальну зброю категорії В, застосовуючи її виключно за наявності підстав, передбачених Законом України «Про право на цивільну вогнепальну зброю»</w:t>
            </w:r>
            <w:r w:rsidRPr="00D330A2">
              <w:rPr>
                <w:color w:val="333333"/>
                <w:sz w:val="28"/>
                <w:szCs w:val="28"/>
                <w:lang w:val="ru-RU"/>
              </w:rPr>
              <w:t>.</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Умови та порядок придбання</w:t>
            </w:r>
            <w:r w:rsidRPr="00D330A2">
              <w:rPr>
                <w:color w:val="333333"/>
                <w:sz w:val="28"/>
                <w:szCs w:val="28"/>
              </w:rPr>
              <w:t> </w:t>
            </w:r>
            <w:r w:rsidRPr="00D330A2">
              <w:rPr>
                <w:color w:val="333333"/>
                <w:sz w:val="28"/>
                <w:szCs w:val="28"/>
                <w:lang w:val="ru-RU"/>
              </w:rPr>
              <w:t>зазначеними особами таких спеціальних засобів визначає Міністерство внутрішніх справ України.</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tc>
      </w:tr>
      <w:tr w:rsidR="00716FF6" w:rsidRPr="00D330A2" w:rsidTr="00716FF6">
        <w:tc>
          <w:tcPr>
            <w:tcW w:w="6919" w:type="dxa"/>
          </w:tcPr>
          <w:p w:rsidR="00716FF6" w:rsidRPr="00D330A2" w:rsidRDefault="00716FF6" w:rsidP="00D330A2">
            <w:pPr>
              <w:ind w:firstLine="340"/>
              <w:jc w:val="both"/>
              <w:rPr>
                <w:rFonts w:cs="Times New Roman"/>
                <w:szCs w:val="28"/>
                <w:lang w:val="ru-RU"/>
              </w:rPr>
            </w:pPr>
          </w:p>
        </w:tc>
        <w:tc>
          <w:tcPr>
            <w:tcW w:w="6926" w:type="dxa"/>
          </w:tcPr>
          <w:p w:rsidR="00716FF6" w:rsidRPr="00D330A2" w:rsidRDefault="00716FF6" w:rsidP="00D330A2">
            <w:pPr>
              <w:ind w:firstLine="340"/>
              <w:jc w:val="both"/>
              <w:rPr>
                <w:rFonts w:cs="Times New Roman"/>
                <w:szCs w:val="28"/>
                <w:lang w:val="ru-RU"/>
              </w:rPr>
            </w:pPr>
          </w:p>
        </w:tc>
      </w:tr>
      <w:tr w:rsidR="00716FF6" w:rsidRPr="00784BB5" w:rsidTr="0011138C">
        <w:tc>
          <w:tcPr>
            <w:tcW w:w="13845" w:type="dxa"/>
            <w:gridSpan w:val="2"/>
          </w:tcPr>
          <w:p w:rsidR="00D330A2" w:rsidRDefault="00D330A2" w:rsidP="00D330A2">
            <w:pPr>
              <w:ind w:firstLine="340"/>
              <w:jc w:val="center"/>
              <w:rPr>
                <w:rFonts w:eastAsia="Times New Roman" w:cs="Times New Roman"/>
                <w:color w:val="00000A"/>
                <w:szCs w:val="28"/>
                <w:lang w:val="ru-RU"/>
              </w:rPr>
            </w:pPr>
          </w:p>
          <w:p w:rsidR="00716FF6" w:rsidRPr="00D330A2" w:rsidRDefault="00716FF6"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Закон України «Про охоронну діяльність»</w:t>
            </w:r>
          </w:p>
          <w:p w:rsidR="00716FF6" w:rsidRDefault="00716FF6" w:rsidP="00D330A2">
            <w:pPr>
              <w:ind w:firstLine="340"/>
              <w:jc w:val="center"/>
              <w:rPr>
                <w:rFonts w:eastAsia="Times New Roman" w:cs="Times New Roman"/>
                <w:color w:val="00000A"/>
                <w:szCs w:val="28"/>
                <w:lang w:val="ru-RU"/>
              </w:rPr>
            </w:pPr>
            <w:r w:rsidRPr="00D330A2">
              <w:rPr>
                <w:rFonts w:eastAsia="Times New Roman" w:cs="Times New Roman"/>
                <w:b/>
                <w:color w:val="00000A"/>
                <w:szCs w:val="28"/>
                <w:lang w:val="ru-RU"/>
              </w:rPr>
              <w:t>(Відомості Верховної Ради України, 2013, № 2, ст.8)</w:t>
            </w:r>
          </w:p>
          <w:p w:rsidR="00D330A2" w:rsidRPr="00D330A2" w:rsidRDefault="00D330A2" w:rsidP="00D330A2">
            <w:pPr>
              <w:ind w:firstLine="340"/>
              <w:jc w:val="both"/>
              <w:rPr>
                <w:rFonts w:cs="Times New Roman"/>
                <w:szCs w:val="28"/>
                <w:lang w:val="ru-RU"/>
              </w:rPr>
            </w:pPr>
          </w:p>
        </w:tc>
      </w:tr>
      <w:tr w:rsidR="00716FF6" w:rsidRPr="00784BB5" w:rsidTr="00716FF6">
        <w:tc>
          <w:tcPr>
            <w:tcW w:w="6919" w:type="dxa"/>
          </w:tcPr>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t>Стаття 9.</w:t>
            </w:r>
            <w:r w:rsidRPr="00D330A2">
              <w:rPr>
                <w:color w:val="333333"/>
                <w:sz w:val="28"/>
                <w:szCs w:val="28"/>
              </w:rPr>
              <w:t> </w:t>
            </w:r>
            <w:r w:rsidRPr="00D330A2">
              <w:rPr>
                <w:color w:val="333333"/>
                <w:sz w:val="28"/>
                <w:szCs w:val="28"/>
                <w:lang w:val="ru-RU"/>
              </w:rPr>
              <w:t>Права суб'єкта охоронної діяльності</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4" w:name="n75"/>
            <w:bookmarkEnd w:id="24"/>
            <w:r w:rsidRPr="00D330A2">
              <w:rPr>
                <w:color w:val="333333"/>
                <w:sz w:val="28"/>
                <w:szCs w:val="28"/>
                <w:lang w:val="ru-RU"/>
              </w:rPr>
              <w:t>1. Суб'єкт охоронної діяльності має право: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5" w:name="n76"/>
            <w:bookmarkEnd w:id="25"/>
            <w:r w:rsidRPr="00D330A2">
              <w:rPr>
                <w:color w:val="333333"/>
                <w:sz w:val="28"/>
                <w:szCs w:val="28"/>
                <w:lang w:val="ru-RU"/>
              </w:rPr>
              <w:lastRenderedPageBreak/>
              <w:t>1) для забезпечення охоронної діяльності придбавати, зберігати та використовувати в установленому законодавством порядку спеціальні засоби,</w:t>
            </w:r>
            <w:r w:rsidRPr="00D330A2">
              <w:rPr>
                <w:color w:val="333333"/>
                <w:sz w:val="28"/>
                <w:szCs w:val="28"/>
              </w:rPr>
              <w:t> </w:t>
            </w:r>
            <w:r w:rsidRPr="00CD3819">
              <w:rPr>
                <w:color w:val="333333"/>
                <w:sz w:val="28"/>
                <w:szCs w:val="28"/>
                <w:lang w:val="ru-RU"/>
              </w:rPr>
              <w:t>перелік</w:t>
            </w:r>
            <w:r w:rsidRPr="00D330A2">
              <w:rPr>
                <w:color w:val="333333"/>
                <w:sz w:val="28"/>
                <w:szCs w:val="28"/>
              </w:rPr>
              <w:t> </w:t>
            </w:r>
            <w:r w:rsidRPr="00D330A2">
              <w:rPr>
                <w:color w:val="333333"/>
                <w:sz w:val="28"/>
                <w:szCs w:val="28"/>
                <w:lang w:val="ru-RU"/>
              </w:rPr>
              <w:t>яких визначається Кабінетом Міністрів України;</w:t>
            </w:r>
          </w:p>
          <w:p w:rsidR="00CD3819" w:rsidRDefault="00CD3819" w:rsidP="00D330A2">
            <w:pPr>
              <w:pStyle w:val="rvps2"/>
              <w:shd w:val="clear" w:color="auto" w:fill="FFFFFF"/>
              <w:spacing w:before="0" w:beforeAutospacing="0" w:after="0" w:afterAutospacing="0"/>
              <w:ind w:firstLine="340"/>
              <w:jc w:val="both"/>
              <w:rPr>
                <w:color w:val="333333"/>
                <w:sz w:val="28"/>
                <w:szCs w:val="28"/>
                <w:lang w:val="ru-RU"/>
              </w:rPr>
            </w:pPr>
            <w:bookmarkStart w:id="26" w:name="n77"/>
            <w:bookmarkEnd w:id="26"/>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2) для забезпечення радіозв'язку використовувати в установленому порядку радіочастоти;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7" w:name="n78"/>
            <w:bookmarkEnd w:id="27"/>
            <w:r w:rsidRPr="00D330A2">
              <w:rPr>
                <w:color w:val="333333"/>
                <w:sz w:val="28"/>
                <w:szCs w:val="28"/>
                <w:lang w:val="ru-RU"/>
              </w:rPr>
              <w:t>3) використовувати в охоронній діяльності службових собак;</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8" w:name="n79"/>
            <w:bookmarkEnd w:id="28"/>
            <w:r w:rsidRPr="00D330A2">
              <w:rPr>
                <w:color w:val="333333"/>
                <w:sz w:val="28"/>
                <w:szCs w:val="28"/>
                <w:lang w:val="ru-RU"/>
              </w:rPr>
              <w:t>4) використовувати в охоронній діяльності технічні засоби охоронного призначення;</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29" w:name="n80"/>
            <w:bookmarkEnd w:id="29"/>
            <w:r w:rsidRPr="00D330A2">
              <w:rPr>
                <w:color w:val="333333"/>
                <w:sz w:val="28"/>
                <w:szCs w:val="28"/>
                <w:lang w:val="ru-RU"/>
              </w:rPr>
              <w:t>5) використовувати транспорт реагування;</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0" w:name="n81"/>
            <w:bookmarkEnd w:id="30"/>
            <w:r w:rsidRPr="00D330A2">
              <w:rPr>
                <w:color w:val="333333"/>
                <w:sz w:val="28"/>
                <w:szCs w:val="28"/>
                <w:lang w:val="ru-RU"/>
              </w:rPr>
              <w:t>6) одержувати за своїм письмовим запитом від замовника послуг з охорони відомості та копії документів, необхідні для здійснення заходів охорони на об'єкті охорони;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1" w:name="n82"/>
            <w:bookmarkEnd w:id="31"/>
            <w:r w:rsidRPr="00D330A2">
              <w:rPr>
                <w:color w:val="333333"/>
                <w:sz w:val="28"/>
                <w:szCs w:val="28"/>
                <w:lang w:val="ru-RU"/>
              </w:rPr>
              <w:t>7) за згодою замовника послуг з охорони (його представника) оглядати територію, будинки, приміщення, майно, що охороняються.</w:t>
            </w:r>
          </w:p>
        </w:tc>
        <w:tc>
          <w:tcPr>
            <w:tcW w:w="6926" w:type="dxa"/>
          </w:tcPr>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lastRenderedPageBreak/>
              <w:t>Стаття 9.</w:t>
            </w:r>
            <w:r w:rsidRPr="00D330A2">
              <w:rPr>
                <w:color w:val="333333"/>
                <w:sz w:val="28"/>
                <w:szCs w:val="28"/>
              </w:rPr>
              <w:t> </w:t>
            </w:r>
            <w:r w:rsidRPr="00D330A2">
              <w:rPr>
                <w:color w:val="333333"/>
                <w:sz w:val="28"/>
                <w:szCs w:val="28"/>
                <w:lang w:val="ru-RU"/>
              </w:rPr>
              <w:t>Права суб'єкта охоронної діяльності</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 Суб'єкт охоронної діяльності має право:</w:t>
            </w:r>
          </w:p>
          <w:p w:rsidR="00716FF6" w:rsidRPr="00D330A2" w:rsidRDefault="00716FF6" w:rsidP="00D330A2">
            <w:pPr>
              <w:ind w:firstLine="340"/>
              <w:jc w:val="both"/>
              <w:rPr>
                <w:rFonts w:eastAsia="Times New Roman" w:cs="Times New Roman"/>
                <w:color w:val="000000"/>
                <w:szCs w:val="28"/>
                <w:lang w:val="ru-RU"/>
              </w:rPr>
            </w:pPr>
            <w:r w:rsidRPr="00D330A2">
              <w:rPr>
                <w:rFonts w:eastAsia="Times New Roman" w:cs="Times New Roman"/>
                <w:color w:val="000000"/>
                <w:szCs w:val="28"/>
                <w:lang w:val="ru-RU"/>
              </w:rPr>
              <w:lastRenderedPageBreak/>
              <w:t xml:space="preserve">1) для забезпечення охоронної діяльності придбавати, зберігати та використовувати в установленому законодавством порядку </w:t>
            </w:r>
            <w:r w:rsidRPr="00D330A2">
              <w:rPr>
                <w:rFonts w:eastAsia="Times New Roman" w:cs="Times New Roman"/>
                <w:b/>
                <w:color w:val="000000"/>
                <w:szCs w:val="28"/>
                <w:lang w:val="ru-RU"/>
              </w:rPr>
              <w:t>цивільну вогнепальну зброю та боєприпаси до неї,</w:t>
            </w:r>
            <w:r w:rsidRPr="00D330A2">
              <w:rPr>
                <w:rFonts w:eastAsia="Times New Roman" w:cs="Times New Roman"/>
                <w:color w:val="000000"/>
                <w:szCs w:val="28"/>
                <w:lang w:val="ru-RU"/>
              </w:rPr>
              <w:t xml:space="preserve"> спеціальні засоби, перелік яких визначається Кабінетом Міністрів України;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2) для забезпечення радіозв'язку використовувати в установленому порядку радіочастоти;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3) використовувати в охоронній діяльності службових собак;</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4) використовувати в охоронній діяльності технічні засоби охоронного призначення;</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5) використовувати транспорт реагування;</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6) одержувати за своїм письмовим запитом від замовника послуг з охорони відомості та копії документів, необхідні для здійснення заходів охорони на об'єкті охорони;</w:t>
            </w:r>
          </w:p>
          <w:p w:rsidR="00716FF6" w:rsidRPr="00D330A2" w:rsidRDefault="00716FF6" w:rsidP="00D330A2">
            <w:pPr>
              <w:ind w:firstLine="340"/>
              <w:jc w:val="both"/>
              <w:rPr>
                <w:rFonts w:cs="Times New Roman"/>
                <w:szCs w:val="28"/>
                <w:lang w:val="ru-RU"/>
              </w:rPr>
            </w:pPr>
            <w:r w:rsidRPr="00D330A2">
              <w:rPr>
                <w:rFonts w:cs="Times New Roman"/>
                <w:color w:val="333333"/>
                <w:szCs w:val="28"/>
                <w:lang w:val="ru-RU"/>
              </w:rPr>
              <w:t>7) за згодою замовника послуг з охорони (його представника) оглядати територію, будинки, приміщення, майно, що охороняються.</w:t>
            </w:r>
          </w:p>
        </w:tc>
      </w:tr>
      <w:tr w:rsidR="00716FF6" w:rsidRPr="00D330A2" w:rsidTr="00716FF6">
        <w:tc>
          <w:tcPr>
            <w:tcW w:w="6919" w:type="dxa"/>
          </w:tcPr>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lastRenderedPageBreak/>
              <w:t>Стаття 12.</w:t>
            </w:r>
            <w:r w:rsidRPr="00D330A2">
              <w:rPr>
                <w:color w:val="333333"/>
                <w:sz w:val="28"/>
                <w:szCs w:val="28"/>
              </w:rPr>
              <w:t> </w:t>
            </w:r>
            <w:r w:rsidRPr="00D330A2">
              <w:rPr>
                <w:color w:val="333333"/>
                <w:sz w:val="28"/>
                <w:szCs w:val="28"/>
                <w:lang w:val="ru-RU"/>
              </w:rPr>
              <w:t>Права персоналу охорони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2" w:name="n111"/>
            <w:bookmarkEnd w:id="32"/>
            <w:r w:rsidRPr="00D330A2">
              <w:rPr>
                <w:color w:val="333333"/>
                <w:sz w:val="28"/>
                <w:szCs w:val="28"/>
                <w:lang w:val="ru-RU"/>
              </w:rPr>
              <w:t>1. Персонал охорони під час виконання функціональних обов'язків має право: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3" w:name="n112"/>
            <w:bookmarkEnd w:id="33"/>
            <w:r w:rsidRPr="00D330A2">
              <w:rPr>
                <w:color w:val="333333"/>
                <w:sz w:val="28"/>
                <w:szCs w:val="28"/>
                <w:lang w:val="ru-RU"/>
              </w:rPr>
              <w:t>1) вимагати від осіб припинення протиправних дій, дотримання законності та правопорядку;</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4" w:name="n113"/>
            <w:bookmarkEnd w:id="34"/>
            <w:r w:rsidRPr="00D330A2">
              <w:rPr>
                <w:color w:val="333333"/>
                <w:sz w:val="28"/>
                <w:szCs w:val="28"/>
                <w:lang w:val="ru-RU"/>
              </w:rPr>
              <w:t>2) вимагати від службових осіб об'єктів охорони та інших осіб дотримання пропускного та внутрішньооб'єктового режимів;</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5" w:name="n114"/>
            <w:bookmarkEnd w:id="35"/>
            <w:r w:rsidRPr="00D330A2">
              <w:rPr>
                <w:color w:val="333333"/>
                <w:sz w:val="28"/>
                <w:szCs w:val="28"/>
                <w:lang w:val="ru-RU"/>
              </w:rPr>
              <w:t xml:space="preserve">3) не допускати проникнення осіб та затримувати тих, які намагаються проникнути (проникли) на об'єкт охорони або залишити його, порушуючи встановлені </w:t>
            </w:r>
            <w:r w:rsidRPr="00D330A2">
              <w:rPr>
                <w:color w:val="333333"/>
                <w:sz w:val="28"/>
                <w:szCs w:val="28"/>
                <w:lang w:val="ru-RU"/>
              </w:rPr>
              <w:lastRenderedPageBreak/>
              <w:t>правила, з обов'язковим негайним повідомленням про це територіального органу Національної поліції;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6" w:name="n189"/>
            <w:bookmarkStart w:id="37" w:name="n115"/>
            <w:bookmarkEnd w:id="36"/>
            <w:bookmarkEnd w:id="37"/>
            <w:r w:rsidRPr="00D330A2">
              <w:rPr>
                <w:color w:val="333333"/>
                <w:sz w:val="28"/>
                <w:szCs w:val="28"/>
                <w:lang w:val="ru-RU"/>
              </w:rPr>
              <w:t>4) протидіяти правопорушникам і негайно повідомляти органи Національної поліції про вчинення цими особами кримінального або адміністративного правопорушення;</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38" w:name="n184"/>
            <w:bookmarkStart w:id="39" w:name="n116"/>
            <w:bookmarkEnd w:id="38"/>
            <w:bookmarkEnd w:id="39"/>
            <w:r w:rsidRPr="00D330A2">
              <w:rPr>
                <w:color w:val="333333"/>
                <w:sz w:val="28"/>
                <w:szCs w:val="28"/>
                <w:lang w:val="ru-RU"/>
              </w:rPr>
              <w:t>5) застосовувати заходи фізичного впливу, спеціальні засоби та використовувати службових собак відповідно до цього Закону;</w:t>
            </w:r>
          </w:p>
          <w:p w:rsidR="00CD3819" w:rsidRDefault="00CD3819" w:rsidP="00D330A2">
            <w:pPr>
              <w:pStyle w:val="rvps2"/>
              <w:shd w:val="clear" w:color="auto" w:fill="FFFFFF"/>
              <w:spacing w:before="0" w:beforeAutospacing="0" w:after="0" w:afterAutospacing="0"/>
              <w:ind w:firstLine="340"/>
              <w:jc w:val="both"/>
              <w:rPr>
                <w:color w:val="333333"/>
                <w:sz w:val="28"/>
                <w:szCs w:val="28"/>
                <w:lang w:val="ru-RU"/>
              </w:rPr>
            </w:pPr>
            <w:bookmarkStart w:id="40" w:name="n117"/>
            <w:bookmarkEnd w:id="40"/>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6) під час здійснення пропускного режиму на об'єктах охорони проводити огляд речей фізичних осіб (за їх добровільною згодою), транспортних засобів, вилучення речей і документів, що є знаряддями або предметами правопорушення, перевірку документів, що засвідчують особу, дають право на вхід (вихід) осіб, внесення (винесення), ввезення (вивезення) майна, в'їзд (виїзд) транспортних засобів, зокрема щодо їх відповідності складу матеріальних цінностей, що переміщуються на об'єкти охорони (з об'єктів охорони);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41" w:name="n118"/>
            <w:bookmarkEnd w:id="41"/>
            <w:r w:rsidRPr="00D330A2">
              <w:rPr>
                <w:color w:val="333333"/>
                <w:sz w:val="28"/>
                <w:szCs w:val="28"/>
                <w:lang w:val="ru-RU"/>
              </w:rPr>
              <w:t>7) проводити відкриту відео- та фотозйомку подій як допоміжний засіб запобігання протиправним діям з обов'язковим оприлюдненням на об'єкті, що охороняється, інформації про здійснення таких заходів.</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tc>
        <w:tc>
          <w:tcPr>
            <w:tcW w:w="6926" w:type="dxa"/>
          </w:tcPr>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lastRenderedPageBreak/>
              <w:t>Стаття 12.</w:t>
            </w:r>
            <w:r w:rsidRPr="00D330A2">
              <w:rPr>
                <w:color w:val="333333"/>
                <w:sz w:val="28"/>
                <w:szCs w:val="28"/>
              </w:rPr>
              <w:t> </w:t>
            </w:r>
            <w:r w:rsidRPr="00D330A2">
              <w:rPr>
                <w:color w:val="333333"/>
                <w:sz w:val="28"/>
                <w:szCs w:val="28"/>
                <w:lang w:val="ru-RU"/>
              </w:rPr>
              <w:t>Права персоналу охорони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 Персонал охорони під час виконання функціональних обов'язків має право:</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 вимагати від осіб припинення протиправних дій, дотримання законності та правопорядку;</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2) вимагати від службових осіб об'єктів охорони та інших осіб дотримання пропускного та внутрішньооб'єктового режимів;</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 xml:space="preserve">3) не допускати проникнення осіб та затримувати тих, які намагаються проникнути (проникли) на об'єкт охорони або залишити його, порушуючи встановлені </w:t>
            </w:r>
            <w:r w:rsidRPr="00D330A2">
              <w:rPr>
                <w:color w:val="333333"/>
                <w:sz w:val="28"/>
                <w:szCs w:val="28"/>
                <w:lang w:val="ru-RU"/>
              </w:rPr>
              <w:lastRenderedPageBreak/>
              <w:t>правила, з обов'язковим негайним повідомленням про це територіального органу Національної поліції;</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4) протидіяти правопорушникам і негайно повідомляти органи Національної поліції про вчинення цими особами кримінального або адміністративного правопорушення;</w:t>
            </w:r>
          </w:p>
          <w:p w:rsidR="00716FF6" w:rsidRPr="00D330A2" w:rsidRDefault="00716FF6" w:rsidP="00D330A2">
            <w:pPr>
              <w:ind w:firstLine="340"/>
              <w:jc w:val="both"/>
              <w:rPr>
                <w:rFonts w:eastAsia="Times New Roman" w:cs="Times New Roman"/>
                <w:color w:val="00000A"/>
                <w:szCs w:val="28"/>
                <w:lang w:val="ru-RU"/>
              </w:rPr>
            </w:pPr>
            <w:r w:rsidRPr="00D330A2">
              <w:rPr>
                <w:rFonts w:eastAsia="Times New Roman" w:cs="Times New Roman"/>
                <w:color w:val="00000A"/>
                <w:szCs w:val="28"/>
                <w:lang w:val="ru-RU"/>
              </w:rPr>
              <w:t xml:space="preserve">5) застосовувати заходи фізичного впливу, спеціальні засоби, </w:t>
            </w:r>
            <w:r w:rsidRPr="00D330A2">
              <w:rPr>
                <w:rFonts w:eastAsia="Times New Roman" w:cs="Times New Roman"/>
                <w:b/>
                <w:color w:val="000000"/>
                <w:szCs w:val="28"/>
                <w:lang w:val="ru-RU"/>
              </w:rPr>
              <w:t>цивільну вогнепальну зброю</w:t>
            </w:r>
            <w:r w:rsidRPr="00D330A2">
              <w:rPr>
                <w:rFonts w:eastAsia="Times New Roman" w:cs="Times New Roman"/>
                <w:color w:val="000000"/>
                <w:szCs w:val="28"/>
                <w:lang w:val="ru-RU"/>
              </w:rPr>
              <w:t xml:space="preserve"> та використовувати службових собак відповідно до цього</w:t>
            </w:r>
            <w:r w:rsidRPr="00D330A2">
              <w:rPr>
                <w:rFonts w:eastAsia="Times New Roman" w:cs="Times New Roman"/>
                <w:color w:val="00000A"/>
                <w:szCs w:val="28"/>
                <w:lang w:val="ru-RU"/>
              </w:rPr>
              <w:t xml:space="preserve"> Закону;</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6) під час здійснення пропускного режиму на об'єктах охорони проводити огляд речей фізичних осіб (за їх добровільною згодою), транспортних засобів, вилучення речей і документів, що є знаряддями або предметами правопорушення, перевірку документів, що засвідчують особу, дають право на вхід (вихід) осіб, внесення (винесення), ввезення (вивезення) майна, в'їзд (виїзд) транспортних засобів, зокрема щодо їх відповідності складу матеріальних цінностей, що переміщуються на об'єкти охорони (з об'єктів охорони);</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7) проводити відкриту відео- та фотозйомку подій як допоміжний засіб запобігання протиправним діям з обов'язковим оприлюдненням на об'єкті, що охороняється, інформації про здійснення таких заходів.</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tc>
      </w:tr>
      <w:tr w:rsidR="00716FF6" w:rsidRPr="00784BB5" w:rsidTr="00716FF6">
        <w:tc>
          <w:tcPr>
            <w:tcW w:w="6919" w:type="dxa"/>
          </w:tcPr>
          <w:p w:rsidR="00716FF6" w:rsidRPr="00CD210B" w:rsidRDefault="00716FF6" w:rsidP="00D330A2">
            <w:pPr>
              <w:ind w:firstLine="340"/>
              <w:jc w:val="both"/>
              <w:rPr>
                <w:rStyle w:val="rvts15"/>
                <w:rFonts w:cs="Times New Roman"/>
                <w:b/>
                <w:bCs/>
                <w:color w:val="333333"/>
                <w:szCs w:val="28"/>
                <w:shd w:val="clear" w:color="auto" w:fill="FFFFFF"/>
                <w:lang w:val="ru-RU"/>
              </w:rPr>
            </w:pPr>
            <w:r w:rsidRPr="00D330A2">
              <w:rPr>
                <w:rStyle w:val="rvts15"/>
                <w:rFonts w:cs="Times New Roman"/>
                <w:b/>
                <w:bCs/>
                <w:color w:val="333333"/>
                <w:szCs w:val="28"/>
                <w:shd w:val="clear" w:color="auto" w:fill="FFFFFF"/>
                <w:lang w:val="ru-RU"/>
              </w:rPr>
              <w:lastRenderedPageBreak/>
              <w:t xml:space="preserve">Розділ </w:t>
            </w:r>
            <w:r w:rsidRPr="00D330A2">
              <w:rPr>
                <w:rStyle w:val="rvts15"/>
                <w:rFonts w:cs="Times New Roman"/>
                <w:b/>
                <w:bCs/>
                <w:color w:val="333333"/>
                <w:szCs w:val="28"/>
                <w:shd w:val="clear" w:color="auto" w:fill="FFFFFF"/>
              </w:rPr>
              <w:t>IV</w:t>
            </w:r>
          </w:p>
          <w:p w:rsidR="00716FF6" w:rsidRPr="00D330A2" w:rsidRDefault="00716FF6" w:rsidP="00D330A2">
            <w:pPr>
              <w:ind w:firstLine="340"/>
              <w:jc w:val="both"/>
              <w:rPr>
                <w:rFonts w:cs="Times New Roman"/>
                <w:szCs w:val="28"/>
                <w:lang w:val="ru-RU"/>
              </w:rPr>
            </w:pPr>
            <w:r w:rsidRPr="00D330A2">
              <w:rPr>
                <w:rStyle w:val="rvts15"/>
                <w:rFonts w:cs="Times New Roman"/>
                <w:b/>
                <w:bCs/>
                <w:color w:val="333333"/>
                <w:szCs w:val="28"/>
                <w:shd w:val="clear" w:color="auto" w:fill="FFFFFF"/>
                <w:lang w:val="ru-RU"/>
              </w:rPr>
              <w:t>ЗАСТОСУВАННЯ В ОХОРОННІЙ ДІЯЛЬНОСТІ ЗАХОДІВ ФІЗИЧНОГО ВПЛИВУ, СПЕЦІАЛЬНИХ ЗАСОБІВ ТА ВИКОРИСТАННЯ СЛУЖБОВИХ СОБАК</w:t>
            </w:r>
          </w:p>
        </w:tc>
        <w:tc>
          <w:tcPr>
            <w:tcW w:w="6926" w:type="dxa"/>
          </w:tcPr>
          <w:p w:rsidR="00716FF6" w:rsidRPr="00D330A2" w:rsidRDefault="00716FF6" w:rsidP="00D330A2">
            <w:pPr>
              <w:pBdr>
                <w:top w:val="nil"/>
                <w:left w:val="nil"/>
                <w:bottom w:val="nil"/>
                <w:right w:val="nil"/>
                <w:between w:val="nil"/>
              </w:pBdr>
              <w:ind w:firstLine="340"/>
              <w:jc w:val="both"/>
              <w:rPr>
                <w:rFonts w:cs="Times New Roman"/>
                <w:color w:val="333333"/>
                <w:szCs w:val="28"/>
                <w:lang w:val="ru-RU"/>
              </w:rPr>
            </w:pPr>
            <w:r w:rsidRPr="00D330A2">
              <w:rPr>
                <w:rStyle w:val="rvts15"/>
                <w:rFonts w:cs="Times New Roman"/>
                <w:b/>
                <w:bCs/>
                <w:color w:val="333333"/>
                <w:szCs w:val="28"/>
                <w:shd w:val="clear" w:color="auto" w:fill="FFFFFF"/>
                <w:lang w:val="ru-RU"/>
              </w:rPr>
              <w:t xml:space="preserve">Розділ </w:t>
            </w:r>
            <w:r w:rsidRPr="00D330A2">
              <w:rPr>
                <w:rStyle w:val="rvts15"/>
                <w:rFonts w:cs="Times New Roman"/>
                <w:b/>
                <w:bCs/>
                <w:color w:val="333333"/>
                <w:szCs w:val="28"/>
                <w:shd w:val="clear" w:color="auto" w:fill="FFFFFF"/>
              </w:rPr>
              <w:t>IV</w:t>
            </w:r>
          </w:p>
          <w:p w:rsidR="00716FF6" w:rsidRPr="00D330A2" w:rsidRDefault="00716FF6" w:rsidP="00D330A2">
            <w:pPr>
              <w:pBdr>
                <w:top w:val="nil"/>
                <w:left w:val="nil"/>
                <w:bottom w:val="nil"/>
                <w:right w:val="nil"/>
                <w:between w:val="nil"/>
              </w:pBdr>
              <w:ind w:firstLine="340"/>
              <w:jc w:val="both"/>
              <w:rPr>
                <w:rFonts w:eastAsia="Times New Roman" w:cs="Times New Roman"/>
                <w:szCs w:val="28"/>
                <w:lang w:val="ru-RU"/>
              </w:rPr>
            </w:pPr>
            <w:r w:rsidRPr="00D330A2">
              <w:rPr>
                <w:rFonts w:eastAsia="Times New Roman" w:cs="Times New Roman"/>
                <w:b/>
                <w:color w:val="00000A"/>
                <w:szCs w:val="28"/>
                <w:lang w:val="ru-RU"/>
              </w:rPr>
              <w:t xml:space="preserve">ЗАСТОСУВАННЯ В ОХОРОННІЙ ДІЯЛЬНОСТІ ЗАХОДІВ ФІЗИЧНОГО ВПЛИВУ, СПЕЦІАЛЬНИХ ЗАСОБІВ, </w:t>
            </w:r>
            <w:r w:rsidRPr="00D330A2">
              <w:rPr>
                <w:rFonts w:eastAsia="Times New Roman" w:cs="Times New Roman"/>
                <w:b/>
                <w:color w:val="000000"/>
                <w:szCs w:val="28"/>
                <w:u w:val="single"/>
                <w:lang w:val="ru-RU"/>
              </w:rPr>
              <w:t xml:space="preserve">ЦИВІЛЬНОЇ </w:t>
            </w:r>
            <w:r w:rsidRPr="00D330A2">
              <w:rPr>
                <w:rFonts w:eastAsia="Times New Roman" w:cs="Times New Roman"/>
                <w:b/>
                <w:color w:val="00000A"/>
                <w:szCs w:val="28"/>
                <w:u w:val="single"/>
                <w:lang w:val="ru-RU"/>
              </w:rPr>
              <w:t>ВОГНЕПАЛЬНОЇ ЗБРОЇ</w:t>
            </w:r>
            <w:r w:rsidRPr="00D330A2">
              <w:rPr>
                <w:rFonts w:eastAsia="Times New Roman" w:cs="Times New Roman"/>
                <w:b/>
                <w:color w:val="00000A"/>
                <w:szCs w:val="28"/>
                <w:lang w:val="ru-RU"/>
              </w:rPr>
              <w:t xml:space="preserve"> ТА ВИКОРИСТАННЯ СЛУЖБОВИХ СОБАК</w:t>
            </w:r>
          </w:p>
        </w:tc>
      </w:tr>
      <w:tr w:rsidR="00716FF6" w:rsidRPr="00784BB5" w:rsidTr="00716FF6">
        <w:tc>
          <w:tcPr>
            <w:tcW w:w="6919" w:type="dxa"/>
          </w:tcPr>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r w:rsidRPr="00D330A2">
              <w:rPr>
                <w:rStyle w:val="rvts9"/>
                <w:b/>
                <w:bCs/>
                <w:color w:val="333333"/>
                <w:sz w:val="28"/>
                <w:szCs w:val="28"/>
                <w:lang w:val="ru-RU"/>
              </w:rPr>
              <w:lastRenderedPageBreak/>
              <w:t>Стаття 16.</w:t>
            </w:r>
            <w:r w:rsidRPr="00D330A2">
              <w:rPr>
                <w:b/>
                <w:color w:val="333333"/>
                <w:sz w:val="28"/>
                <w:szCs w:val="28"/>
              </w:rPr>
              <w:t> </w:t>
            </w:r>
            <w:r w:rsidRPr="00D330A2">
              <w:rPr>
                <w:b/>
                <w:color w:val="333333"/>
                <w:sz w:val="28"/>
                <w:szCs w:val="28"/>
                <w:lang w:val="ru-RU"/>
              </w:rPr>
              <w:t>Порядок застосування персоналом охорони заходів фізичного впливу та спеціальних засобів</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42" w:name="n134"/>
            <w:bookmarkEnd w:id="42"/>
            <w:r w:rsidRPr="00D330A2">
              <w:rPr>
                <w:b/>
                <w:color w:val="333333"/>
                <w:sz w:val="28"/>
                <w:szCs w:val="28"/>
                <w:lang w:val="ru-RU"/>
              </w:rPr>
              <w:t>1. Під час здійснення охоронної діяльності персонал охорони має право застосовувати до осіб, які посягають на об'єкт охорони, заходи фізичного впливу та спеціальні засоби в особливих випадках, якщо інші заходи не привели до припинення посягання або до виконання особою законної вимоги персоналу охорони, у разі:</w:t>
            </w:r>
          </w:p>
          <w:p w:rsidR="00CD3819" w:rsidRDefault="00CD3819" w:rsidP="00D330A2">
            <w:pPr>
              <w:pStyle w:val="rvps2"/>
              <w:shd w:val="clear" w:color="auto" w:fill="FFFFFF"/>
              <w:spacing w:before="0" w:beforeAutospacing="0" w:after="0" w:afterAutospacing="0"/>
              <w:ind w:firstLine="340"/>
              <w:jc w:val="both"/>
              <w:rPr>
                <w:b/>
                <w:color w:val="333333"/>
                <w:sz w:val="28"/>
                <w:szCs w:val="28"/>
                <w:lang w:val="ru-RU"/>
              </w:rPr>
            </w:pPr>
            <w:bookmarkStart w:id="43" w:name="n135"/>
            <w:bookmarkEnd w:id="43"/>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r w:rsidRPr="00D330A2">
              <w:rPr>
                <w:b/>
                <w:color w:val="333333"/>
                <w:sz w:val="28"/>
                <w:szCs w:val="28"/>
                <w:lang w:val="ru-RU"/>
              </w:rPr>
              <w:t>1) захисту себе або іншої особи від нападу, що становить загрозу життю та здоров'ю або майну;</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44" w:name="n136"/>
            <w:bookmarkEnd w:id="44"/>
            <w:r w:rsidRPr="00D330A2">
              <w:rPr>
                <w:b/>
                <w:color w:val="333333"/>
                <w:sz w:val="28"/>
                <w:szCs w:val="28"/>
                <w:lang w:val="ru-RU"/>
              </w:rPr>
              <w:t>2) запобігання незаконній спробі насильницьким шляхом заволодіти спеціальними засобами;</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45" w:name="n137"/>
            <w:bookmarkEnd w:id="45"/>
            <w:r w:rsidRPr="00D330A2">
              <w:rPr>
                <w:b/>
                <w:color w:val="333333"/>
                <w:sz w:val="28"/>
                <w:szCs w:val="28"/>
                <w:lang w:val="ru-RU"/>
              </w:rPr>
              <w:t>3) необхідності затримати правопорушника, який незаконно проник на об'єкт, що охороняється, або який вчиняє інші протиправні дії та чинить опір;</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46" w:name="n138"/>
            <w:bookmarkEnd w:id="46"/>
            <w:r w:rsidRPr="00D330A2">
              <w:rPr>
                <w:b/>
                <w:color w:val="333333"/>
                <w:sz w:val="28"/>
                <w:szCs w:val="28"/>
                <w:lang w:val="ru-RU"/>
              </w:rPr>
              <w:t>4) знешкодження тварини, що загрожує життю та здоров'ю персоналу охорони або інших осіб.</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47" w:name="n139"/>
            <w:bookmarkEnd w:id="47"/>
            <w:r w:rsidRPr="00D330A2">
              <w:rPr>
                <w:b/>
                <w:color w:val="333333"/>
                <w:sz w:val="28"/>
                <w:szCs w:val="28"/>
                <w:lang w:val="ru-RU"/>
              </w:rPr>
              <w:t>2. Затримання особи персоналом охорони не є адміністративним затриманням. Затримана особа негайно передається органу Національної поліції за місцем вчинення правопорушення.</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48" w:name="n190"/>
            <w:bookmarkStart w:id="49" w:name="n140"/>
            <w:bookmarkEnd w:id="48"/>
            <w:bookmarkEnd w:id="49"/>
            <w:r w:rsidRPr="00D330A2">
              <w:rPr>
                <w:b/>
                <w:color w:val="333333"/>
                <w:sz w:val="28"/>
                <w:szCs w:val="28"/>
                <w:lang w:val="ru-RU"/>
              </w:rPr>
              <w:t>3. Застосовувати заходи фізичного впливу та спеціальні засоби дозволяється тільки після попередження голосом і жестами про намір їх застосування.</w:t>
            </w:r>
          </w:p>
          <w:p w:rsidR="00CD3819" w:rsidRDefault="00CD3819" w:rsidP="00D330A2">
            <w:pPr>
              <w:pStyle w:val="rvps2"/>
              <w:shd w:val="clear" w:color="auto" w:fill="FFFFFF"/>
              <w:spacing w:before="0" w:beforeAutospacing="0" w:after="0" w:afterAutospacing="0"/>
              <w:ind w:firstLine="340"/>
              <w:jc w:val="both"/>
              <w:rPr>
                <w:b/>
                <w:color w:val="333333"/>
                <w:sz w:val="28"/>
                <w:szCs w:val="28"/>
                <w:lang w:val="ru-RU"/>
              </w:rPr>
            </w:pPr>
            <w:bookmarkStart w:id="50" w:name="n141"/>
            <w:bookmarkEnd w:id="50"/>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r w:rsidRPr="00D330A2">
              <w:rPr>
                <w:b/>
                <w:color w:val="333333"/>
                <w:sz w:val="28"/>
                <w:szCs w:val="28"/>
                <w:lang w:val="ru-RU"/>
              </w:rPr>
              <w:t>4. Заходи фізичного впливу та спеціальні засоби можуть застосовуватися без попередження у разі:</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1" w:name="n142"/>
            <w:bookmarkEnd w:id="51"/>
            <w:r w:rsidRPr="00D330A2">
              <w:rPr>
                <w:b/>
                <w:color w:val="333333"/>
                <w:sz w:val="28"/>
                <w:szCs w:val="28"/>
                <w:lang w:val="ru-RU"/>
              </w:rPr>
              <w:t>1) раптового нападу;</w:t>
            </w:r>
          </w:p>
          <w:p w:rsidR="00716FF6"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2" w:name="n143"/>
            <w:bookmarkEnd w:id="52"/>
            <w:r w:rsidRPr="00D330A2">
              <w:rPr>
                <w:b/>
                <w:color w:val="333333"/>
                <w:sz w:val="28"/>
                <w:szCs w:val="28"/>
                <w:lang w:val="ru-RU"/>
              </w:rPr>
              <w:lastRenderedPageBreak/>
              <w:t>2) нападу чи опору з використанням зброї або предметів, що становлять загрозу життю та здоров'ю особи, або з використанням механічних транспортних засобів.</w:t>
            </w:r>
          </w:p>
          <w:p w:rsidR="00CD3819" w:rsidRPr="00D330A2" w:rsidRDefault="00CD3819" w:rsidP="00D330A2">
            <w:pPr>
              <w:pStyle w:val="rvps2"/>
              <w:shd w:val="clear" w:color="auto" w:fill="FFFFFF"/>
              <w:spacing w:before="0" w:beforeAutospacing="0" w:after="0" w:afterAutospacing="0"/>
              <w:ind w:firstLine="340"/>
              <w:jc w:val="both"/>
              <w:rPr>
                <w:b/>
                <w:color w:val="333333"/>
                <w:sz w:val="28"/>
                <w:szCs w:val="28"/>
                <w:lang w:val="ru-RU"/>
              </w:rPr>
            </w:pP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3" w:name="n144"/>
            <w:bookmarkEnd w:id="53"/>
            <w:r w:rsidRPr="00D330A2">
              <w:rPr>
                <w:b/>
                <w:color w:val="333333"/>
                <w:sz w:val="28"/>
                <w:szCs w:val="28"/>
                <w:lang w:val="ru-RU"/>
              </w:rPr>
              <w:t>5. Вид спеціального засобу, час початку та інтенсивність його застосування визначаються з урахуванням ситуації, що склалася, характеру правопорушення та особи правопорушника.</w:t>
            </w:r>
          </w:p>
          <w:p w:rsidR="00716FF6"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4" w:name="n145"/>
            <w:bookmarkEnd w:id="54"/>
            <w:r w:rsidRPr="00D330A2">
              <w:rPr>
                <w:b/>
                <w:color w:val="333333"/>
                <w:sz w:val="28"/>
                <w:szCs w:val="28"/>
                <w:lang w:val="ru-RU"/>
              </w:rPr>
              <w:t>6. Забороняється застосовувати заходи фізичного впливу та спеціальні засоби проти жінок з явними ознаками вагітності, осіб похилого віку або з вираженими ознаками інвалідності та малолітніх осіб, а також проти осіб, які відповідно до законодавства є носіями спеціального статусу недоторканності, крім випадків учинення ними нападу, що становить загрозу життю та здоров'ю фізичних осіб, персоналу охорони, або збройного нападу чи збройного опору.</w:t>
            </w:r>
          </w:p>
          <w:p w:rsidR="00CD3819" w:rsidRPr="00D330A2" w:rsidRDefault="00CD3819" w:rsidP="00D330A2">
            <w:pPr>
              <w:pStyle w:val="rvps2"/>
              <w:shd w:val="clear" w:color="auto" w:fill="FFFFFF"/>
              <w:spacing w:before="0" w:beforeAutospacing="0" w:after="0" w:afterAutospacing="0"/>
              <w:ind w:firstLine="340"/>
              <w:jc w:val="both"/>
              <w:rPr>
                <w:b/>
                <w:color w:val="333333"/>
                <w:sz w:val="28"/>
                <w:szCs w:val="28"/>
                <w:lang w:val="ru-RU"/>
              </w:rPr>
            </w:pP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5" w:name="n146"/>
            <w:bookmarkEnd w:id="55"/>
            <w:r w:rsidRPr="00D330A2">
              <w:rPr>
                <w:b/>
                <w:color w:val="333333"/>
                <w:sz w:val="28"/>
                <w:szCs w:val="28"/>
                <w:lang w:val="ru-RU"/>
              </w:rPr>
              <w:t>7. У разі якщо неможливо уникнути застосування заходів фізичного впливу та спеціальних засобів, їх застосування має здійснюватися в межах правомірності з дотриманням умов і обставин, які виключають кримінальну протиправність діяння, і повинно обмежуватися заподіянням мінімальної шкоди здоров'ю особи чи інших негативних наслідків. У разі заподіяння такої шкоди персонал охорони повинен негайно викликати швидку медичну допомогу та надати першу долікарську допомогу потерпілим.</w:t>
            </w:r>
          </w:p>
          <w:p w:rsidR="00716FF6"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6" w:name="n199"/>
            <w:bookmarkStart w:id="57" w:name="n147"/>
            <w:bookmarkEnd w:id="56"/>
            <w:bookmarkEnd w:id="57"/>
            <w:r w:rsidRPr="00D330A2">
              <w:rPr>
                <w:b/>
                <w:color w:val="333333"/>
                <w:sz w:val="28"/>
                <w:szCs w:val="28"/>
                <w:lang w:val="ru-RU"/>
              </w:rPr>
              <w:lastRenderedPageBreak/>
              <w:t>8. Персоналу охорони забороняється застосовувати спеціальні засоби в місцях значного скупчення людей, якщо це може призвести до заподіяння шкоди життю та здоров'ю сторонніх осіб, крім випадків самооборони (самозахисту).</w:t>
            </w:r>
          </w:p>
          <w:p w:rsidR="00CD3819" w:rsidRPr="00D330A2" w:rsidRDefault="00CD3819" w:rsidP="00D330A2">
            <w:pPr>
              <w:pStyle w:val="rvps2"/>
              <w:shd w:val="clear" w:color="auto" w:fill="FFFFFF"/>
              <w:spacing w:before="0" w:beforeAutospacing="0" w:after="0" w:afterAutospacing="0"/>
              <w:ind w:firstLine="340"/>
              <w:jc w:val="both"/>
              <w:rPr>
                <w:b/>
                <w:color w:val="333333"/>
                <w:sz w:val="28"/>
                <w:szCs w:val="28"/>
                <w:lang w:val="ru-RU"/>
              </w:rPr>
            </w:pPr>
          </w:p>
          <w:p w:rsidR="00716FF6"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8" w:name="n148"/>
            <w:bookmarkEnd w:id="58"/>
            <w:r w:rsidRPr="00D330A2">
              <w:rPr>
                <w:b/>
                <w:color w:val="333333"/>
                <w:sz w:val="28"/>
                <w:szCs w:val="28"/>
                <w:lang w:val="ru-RU"/>
              </w:rPr>
              <w:t>9. Про всі факти припинення правопорушення стосовно персоналу охорони, майна або фізичних осіб, які охороняються, застосування заходів фізичного впливу, спеціальних засобів, використання службових собак персонал охорони зобов'язаний негайно в усній або письмовій формі повідомити свого безпосереднього керівника і територіальний орган Національної поліції, а в разі нанесення тілесних ушкоджень правопорушнику - негайно викликати швидку медичну допомогу.</w:t>
            </w:r>
          </w:p>
          <w:p w:rsidR="00CD3819" w:rsidRPr="00D330A2" w:rsidRDefault="00CD3819" w:rsidP="00D330A2">
            <w:pPr>
              <w:pStyle w:val="rvps2"/>
              <w:shd w:val="clear" w:color="auto" w:fill="FFFFFF"/>
              <w:spacing w:before="0" w:beforeAutospacing="0" w:after="0" w:afterAutospacing="0"/>
              <w:ind w:firstLine="340"/>
              <w:jc w:val="both"/>
              <w:rPr>
                <w:b/>
                <w:color w:val="333333"/>
                <w:sz w:val="28"/>
                <w:szCs w:val="28"/>
                <w:lang w:val="ru-RU"/>
              </w:rPr>
            </w:pP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ru-RU"/>
              </w:rPr>
            </w:pPr>
            <w:bookmarkStart w:id="59" w:name="n191"/>
            <w:bookmarkStart w:id="60" w:name="n149"/>
            <w:bookmarkEnd w:id="59"/>
            <w:bookmarkEnd w:id="60"/>
            <w:r w:rsidRPr="00D330A2">
              <w:rPr>
                <w:b/>
                <w:color w:val="333333"/>
                <w:sz w:val="28"/>
                <w:szCs w:val="28"/>
                <w:lang w:val="ru-RU"/>
              </w:rPr>
              <w:t>10. У разі виявлення ознак кримінального правопорушення персонал охорони зобов'язаний до прибуття працівників правоохоронних органів вжити всіх можливих заходів для охорони місця події та збереження слідів кримінального правопорушення, виявлення очевидців і фіксації їхніх персональних даних. Після прибуття працівників правоохоронних органів персонал охорони зобов'язаний діяти за їх вказівкою.</w:t>
            </w:r>
          </w:p>
          <w:p w:rsidR="00716FF6" w:rsidRPr="00D330A2" w:rsidRDefault="00716FF6" w:rsidP="00D330A2">
            <w:pPr>
              <w:pStyle w:val="rvps2"/>
              <w:shd w:val="clear" w:color="auto" w:fill="FFFFFF"/>
              <w:spacing w:before="0" w:beforeAutospacing="0" w:after="0" w:afterAutospacing="0"/>
              <w:ind w:firstLine="340"/>
              <w:jc w:val="both"/>
              <w:rPr>
                <w:b/>
                <w:color w:val="333333"/>
                <w:sz w:val="28"/>
                <w:szCs w:val="28"/>
                <w:lang w:val="uk-UA"/>
              </w:rPr>
            </w:pPr>
            <w:bookmarkStart w:id="61" w:name="n186"/>
            <w:bookmarkStart w:id="62" w:name="n150"/>
            <w:bookmarkEnd w:id="61"/>
            <w:bookmarkEnd w:id="62"/>
            <w:r w:rsidRPr="00D330A2">
              <w:rPr>
                <w:b/>
                <w:color w:val="333333"/>
                <w:sz w:val="28"/>
                <w:szCs w:val="28"/>
                <w:lang w:val="ru-RU"/>
              </w:rPr>
              <w:t>11. Вчинення опору, погроз або насильства стосовно осіб, які здійснюють охоронну діяльність, тягне відповідальність згідно із законодавством.</w:t>
            </w:r>
          </w:p>
        </w:tc>
        <w:tc>
          <w:tcPr>
            <w:tcW w:w="6926" w:type="dxa"/>
          </w:tcPr>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lastRenderedPageBreak/>
              <w:t xml:space="preserve">Стаття 16. Порядок застосування персоналом охорони заходів фізичного впливу, спеціальних засобів та </w:t>
            </w:r>
            <w:r w:rsidRPr="00D330A2">
              <w:rPr>
                <w:rFonts w:eastAsia="Times New Roman" w:cs="Times New Roman"/>
                <w:b/>
                <w:color w:val="000000"/>
                <w:szCs w:val="28"/>
                <w:lang w:val="ru-RU"/>
              </w:rPr>
              <w:t xml:space="preserve">цивільної </w:t>
            </w:r>
            <w:r w:rsidRPr="00D330A2">
              <w:rPr>
                <w:rFonts w:eastAsia="Times New Roman" w:cs="Times New Roman"/>
                <w:b/>
                <w:color w:val="00000A"/>
                <w:szCs w:val="28"/>
                <w:lang w:val="ru-RU"/>
              </w:rPr>
              <w:t>вогнепальної зброї</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 xml:space="preserve">1. Під час здійснення охоронної діяльності персонал охорони має право застосовувати до осіб, які посягають на об'єкт охорони, заходи фізичного впливу, спеціальні засоби та </w:t>
            </w:r>
            <w:r w:rsidRPr="00D330A2">
              <w:rPr>
                <w:rFonts w:eastAsia="Times New Roman" w:cs="Times New Roman"/>
                <w:b/>
                <w:color w:val="000000"/>
                <w:szCs w:val="28"/>
                <w:lang w:val="ru-RU"/>
              </w:rPr>
              <w:t>цивільну</w:t>
            </w:r>
            <w:r w:rsidRPr="00D330A2">
              <w:rPr>
                <w:rFonts w:eastAsia="Times New Roman" w:cs="Times New Roman"/>
                <w:b/>
                <w:color w:val="00000A"/>
                <w:szCs w:val="28"/>
                <w:lang w:val="ru-RU"/>
              </w:rPr>
              <w:t xml:space="preserve"> вогнепальну зброю в особливих випадках, якщо інші заходи не привели до припинення посягання або до виконання особою законної вимоги персоналу охорони, у разі:</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1) захисту себе або іншої особи від нападу, що становить загрозу життю та здоров'ю або майну;</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 xml:space="preserve">2) запобігання незаконній спробі насильницьким шляхом заволодіти спеціальними засобами або </w:t>
            </w:r>
            <w:r w:rsidRPr="00D330A2">
              <w:rPr>
                <w:rFonts w:eastAsia="Times New Roman" w:cs="Times New Roman"/>
                <w:b/>
                <w:color w:val="000000"/>
                <w:szCs w:val="28"/>
                <w:lang w:val="ru-RU"/>
              </w:rPr>
              <w:t>цивільною</w:t>
            </w:r>
            <w:r w:rsidRPr="00D330A2">
              <w:rPr>
                <w:rFonts w:eastAsia="Times New Roman" w:cs="Times New Roman"/>
                <w:b/>
                <w:color w:val="00000A"/>
                <w:szCs w:val="28"/>
                <w:lang w:val="ru-RU"/>
              </w:rPr>
              <w:t xml:space="preserve"> вогнепальною зброєю;</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3) необхідності затримати правопорушника, який незаконно проник на об'єкт, що охороняється, або який вчиняє інші протиправні дії та чинить опір;</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4) знешкодження тварини, що загрожує життю та здоров'ю персоналу охорони або інших осіб.</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2. Затримання особи персоналом охорони не є адміністративним затриманням. Затримана особа негайно передається органу Національної поліції за місцем вчинення правопорушення.</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 xml:space="preserve">3. Застосовувати заходи фізичного впливу та спеціальні засоби дозволяється тільки після попередження голосом і жестами про намір їх застосування, </w:t>
            </w:r>
            <w:r w:rsidRPr="00D330A2">
              <w:rPr>
                <w:rFonts w:eastAsia="Times New Roman" w:cs="Times New Roman"/>
                <w:b/>
                <w:color w:val="000000"/>
                <w:szCs w:val="28"/>
                <w:lang w:val="ru-RU"/>
              </w:rPr>
              <w:t>цивільну</w:t>
            </w:r>
            <w:r w:rsidRPr="00D330A2">
              <w:rPr>
                <w:rFonts w:eastAsia="Times New Roman" w:cs="Times New Roman"/>
                <w:b/>
                <w:color w:val="00000A"/>
                <w:szCs w:val="28"/>
                <w:lang w:val="ru-RU"/>
              </w:rPr>
              <w:t xml:space="preserve"> вогнепальну зброю після здійснення попереджувального пострілу в повітря.</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 xml:space="preserve">4. Заходи фізичного впливу, спеціальні засоби та </w:t>
            </w:r>
            <w:r w:rsidRPr="00D330A2">
              <w:rPr>
                <w:rFonts w:eastAsia="Times New Roman" w:cs="Times New Roman"/>
                <w:b/>
                <w:color w:val="000000"/>
                <w:szCs w:val="28"/>
                <w:lang w:val="ru-RU"/>
              </w:rPr>
              <w:t>цивільна</w:t>
            </w:r>
            <w:r w:rsidRPr="00D330A2">
              <w:rPr>
                <w:rFonts w:eastAsia="Times New Roman" w:cs="Times New Roman"/>
                <w:b/>
                <w:color w:val="00000A"/>
                <w:szCs w:val="28"/>
                <w:lang w:val="ru-RU"/>
              </w:rPr>
              <w:t xml:space="preserve"> вогнепальна зброя можуть застосовуватися без попередження у разі:</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lastRenderedPageBreak/>
              <w:t>1) раптового нападу;</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2) нападу чи опору з використанням зброї або предметів, що становлять загрозу життю та здоров'ю особи, або з використанням механічних транспортних засобів.</w:t>
            </w:r>
          </w:p>
          <w:p w:rsidR="00716FF6" w:rsidRDefault="00716FF6" w:rsidP="00D330A2">
            <w:pPr>
              <w:pBdr>
                <w:top w:val="nil"/>
                <w:left w:val="nil"/>
                <w:bottom w:val="nil"/>
                <w:right w:val="nil"/>
                <w:between w:val="nil"/>
              </w:pBdr>
              <w:ind w:firstLine="340"/>
              <w:jc w:val="both"/>
              <w:rPr>
                <w:rFonts w:eastAsia="Times New Roman" w:cs="Times New Roman"/>
                <w:b/>
                <w:color w:val="00000A"/>
                <w:szCs w:val="28"/>
                <w:lang w:val="ru-RU"/>
              </w:rPr>
            </w:pPr>
            <w:r w:rsidRPr="00D330A2">
              <w:rPr>
                <w:rFonts w:eastAsia="Times New Roman" w:cs="Times New Roman"/>
                <w:b/>
                <w:color w:val="00000A"/>
                <w:szCs w:val="28"/>
                <w:lang w:val="ru-RU"/>
              </w:rPr>
              <w:t>5. Вид спеціального засобу, час початку та інтенсивність його застосування визначаються з урахуванням ситуації, що склалася, характеру правопорушення та особи правопорушника.</w:t>
            </w:r>
          </w:p>
          <w:p w:rsidR="00784BB5" w:rsidRPr="00784BB5" w:rsidRDefault="00784BB5" w:rsidP="00784BB5">
            <w:pPr>
              <w:pBdr>
                <w:top w:val="nil"/>
                <w:left w:val="nil"/>
                <w:bottom w:val="nil"/>
                <w:right w:val="nil"/>
                <w:between w:val="nil"/>
              </w:pBdr>
              <w:jc w:val="both"/>
              <w:rPr>
                <w:rFonts w:eastAsia="Times New Roman" w:cs="Times New Roman"/>
                <w:b/>
                <w:lang w:val="uk-UA"/>
              </w:rPr>
            </w:pPr>
            <w:r w:rsidRPr="00784BB5">
              <w:rPr>
                <w:rFonts w:eastAsia="Times New Roman" w:cs="Times New Roman"/>
                <w:b/>
                <w:lang w:val="ru-RU"/>
              </w:rPr>
              <w:t xml:space="preserve">Персоналу охорони під час здійснення охоронної діяльності дозволяється використовувати цивільну вогнепальну зброю виключно категорії </w:t>
            </w:r>
            <w:r w:rsidRPr="00784BB5">
              <w:rPr>
                <w:rFonts w:eastAsia="Times New Roman" w:cs="Times New Roman"/>
                <w:b/>
              </w:rPr>
              <w:t>D</w:t>
            </w:r>
            <w:r w:rsidRPr="00784BB5">
              <w:rPr>
                <w:rFonts w:eastAsia="Times New Roman" w:cs="Times New Roman"/>
                <w:b/>
                <w:lang w:val="uk-UA"/>
              </w:rPr>
              <w:t>.</w:t>
            </w:r>
          </w:p>
          <w:p w:rsidR="00716FF6" w:rsidRPr="00784BB5" w:rsidRDefault="00716FF6" w:rsidP="00D330A2">
            <w:pPr>
              <w:pBdr>
                <w:top w:val="nil"/>
                <w:left w:val="nil"/>
                <w:bottom w:val="nil"/>
                <w:right w:val="nil"/>
                <w:between w:val="nil"/>
              </w:pBdr>
              <w:ind w:firstLine="340"/>
              <w:jc w:val="both"/>
              <w:rPr>
                <w:rFonts w:eastAsia="Times New Roman" w:cs="Times New Roman"/>
                <w:b/>
                <w:szCs w:val="28"/>
                <w:lang w:val="uk-UA"/>
              </w:rPr>
            </w:pPr>
            <w:r w:rsidRPr="00784BB5">
              <w:rPr>
                <w:rFonts w:eastAsia="Times New Roman" w:cs="Times New Roman"/>
                <w:b/>
                <w:color w:val="00000A"/>
                <w:szCs w:val="28"/>
                <w:lang w:val="uk-UA"/>
              </w:rPr>
              <w:t xml:space="preserve">6. Забороняється застосовувати заходи фізичного впливу, спеціальні засоби та </w:t>
            </w:r>
            <w:r w:rsidRPr="00784BB5">
              <w:rPr>
                <w:rFonts w:eastAsia="Times New Roman" w:cs="Times New Roman"/>
                <w:b/>
                <w:color w:val="000000"/>
                <w:szCs w:val="28"/>
                <w:lang w:val="uk-UA"/>
              </w:rPr>
              <w:t xml:space="preserve">цивільну </w:t>
            </w:r>
            <w:r w:rsidRPr="00784BB5">
              <w:rPr>
                <w:rFonts w:eastAsia="Times New Roman" w:cs="Times New Roman"/>
                <w:b/>
                <w:color w:val="00000A"/>
                <w:szCs w:val="28"/>
                <w:lang w:val="uk-UA"/>
              </w:rPr>
              <w:t>вогнепальну зброю щодо жінок з явними ознаками вагітності, осіб з явними ознаками інвалідності, неповнолітніх, коли їхній вік очевидний або відомий, за винятком випадків здійснення останніми збройного або групового нападу, а також проти працівників правоохоронних органів, військовослужбовців під час виконання ними службових обов’язків, окрім випадків вчинення ними неправомірних дій, які загрожують життю чи здоров’ю людей.</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 xml:space="preserve">7. У разі якщо неможливо уникнути застосування заходів фізичного впливу, спеціальних засобів або </w:t>
            </w:r>
            <w:r w:rsidRPr="00D330A2">
              <w:rPr>
                <w:rFonts w:eastAsia="Times New Roman" w:cs="Times New Roman"/>
                <w:b/>
                <w:color w:val="000000"/>
                <w:szCs w:val="28"/>
                <w:lang w:val="ru-RU"/>
              </w:rPr>
              <w:t xml:space="preserve">цивільної </w:t>
            </w:r>
            <w:r w:rsidRPr="00D330A2">
              <w:rPr>
                <w:rFonts w:eastAsia="Times New Roman" w:cs="Times New Roman"/>
                <w:b/>
                <w:color w:val="00000A"/>
                <w:szCs w:val="28"/>
                <w:lang w:val="ru-RU"/>
              </w:rPr>
              <w:t>вогнепальної зброї, їх застосування має здійснюватися в межах правомірності з дотриманням умов і обставин, які виключають злочинність діяння, і повинно обмежуватися заподіянням мінімальної шкоди здоров'ю особи чи інших негативних наслідків.</w:t>
            </w:r>
          </w:p>
          <w:p w:rsidR="00CD3819" w:rsidRDefault="00CD3819" w:rsidP="00D330A2">
            <w:pPr>
              <w:pBdr>
                <w:top w:val="nil"/>
                <w:left w:val="nil"/>
                <w:bottom w:val="nil"/>
                <w:right w:val="nil"/>
                <w:between w:val="nil"/>
              </w:pBdr>
              <w:ind w:firstLine="340"/>
              <w:jc w:val="both"/>
              <w:rPr>
                <w:rFonts w:eastAsia="Times New Roman" w:cs="Times New Roman"/>
                <w:b/>
                <w:color w:val="00000A"/>
                <w:szCs w:val="28"/>
                <w:lang w:val="ru-RU"/>
              </w:rPr>
            </w:pPr>
          </w:p>
          <w:p w:rsidR="00CD3819" w:rsidRDefault="00CD3819" w:rsidP="00D330A2">
            <w:pPr>
              <w:pBdr>
                <w:top w:val="nil"/>
                <w:left w:val="nil"/>
                <w:bottom w:val="nil"/>
                <w:right w:val="nil"/>
                <w:between w:val="nil"/>
              </w:pBdr>
              <w:ind w:firstLine="340"/>
              <w:jc w:val="both"/>
              <w:rPr>
                <w:rFonts w:eastAsia="Times New Roman" w:cs="Times New Roman"/>
                <w:b/>
                <w:color w:val="00000A"/>
                <w:szCs w:val="28"/>
                <w:lang w:val="ru-RU"/>
              </w:rPr>
            </w:pPr>
          </w:p>
          <w:p w:rsidR="00CD3819" w:rsidRDefault="00CD3819" w:rsidP="00D330A2">
            <w:pPr>
              <w:pBdr>
                <w:top w:val="nil"/>
                <w:left w:val="nil"/>
                <w:bottom w:val="nil"/>
                <w:right w:val="nil"/>
                <w:between w:val="nil"/>
              </w:pBdr>
              <w:ind w:firstLine="340"/>
              <w:jc w:val="both"/>
              <w:rPr>
                <w:rFonts w:eastAsia="Times New Roman" w:cs="Times New Roman"/>
                <w:b/>
                <w:color w:val="00000A"/>
                <w:szCs w:val="28"/>
                <w:lang w:val="ru-RU"/>
              </w:rPr>
            </w:pP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 xml:space="preserve">8. Персоналу охорони забороняється застосовувати спеціальні засоби та </w:t>
            </w:r>
            <w:r w:rsidRPr="00D330A2">
              <w:rPr>
                <w:rFonts w:eastAsia="Times New Roman" w:cs="Times New Roman"/>
                <w:b/>
                <w:color w:val="000000"/>
                <w:szCs w:val="28"/>
                <w:lang w:val="ru-RU"/>
              </w:rPr>
              <w:t>цивільну</w:t>
            </w:r>
            <w:r w:rsidRPr="00D330A2">
              <w:rPr>
                <w:rFonts w:eastAsia="Times New Roman" w:cs="Times New Roman"/>
                <w:b/>
                <w:color w:val="00000A"/>
                <w:szCs w:val="28"/>
                <w:lang w:val="ru-RU"/>
              </w:rPr>
              <w:t xml:space="preserve"> вогнепальну зброю в місцях значного скупчення людей, якщо це може призвести до заподіяння шкоди життю та здоров'ю сторонніх осіб, крім випадків самооборони (самозахисту).</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 xml:space="preserve">9. Про всі факти припинення правопорушення стосовно персоналу охорони, майна або фізичних осіб, які охороняються, застосування заходів фізичного впливу, спеціальних засобів, </w:t>
            </w:r>
            <w:r w:rsidRPr="00D330A2">
              <w:rPr>
                <w:rFonts w:eastAsia="Times New Roman" w:cs="Times New Roman"/>
                <w:b/>
                <w:color w:val="000000"/>
                <w:szCs w:val="28"/>
                <w:lang w:val="ru-RU"/>
              </w:rPr>
              <w:t>цивільної</w:t>
            </w:r>
            <w:r w:rsidRPr="00D330A2">
              <w:rPr>
                <w:rFonts w:eastAsia="Times New Roman" w:cs="Times New Roman"/>
                <w:b/>
                <w:color w:val="00000A"/>
                <w:szCs w:val="28"/>
                <w:lang w:val="ru-RU"/>
              </w:rPr>
              <w:t xml:space="preserve"> вогнепальної зброї, використання службових собак персонал охорони зобов'язаний негайно в усній або письмовій формі повідомити свого безпосереднього керівника і територіальний орган Національної поліції, а в разі нанесення тілесних ушкоджень правопорушнику - негайно викликати екстрену медичну допомогу.</w:t>
            </w:r>
          </w:p>
          <w:p w:rsidR="00716FF6" w:rsidRPr="00D330A2" w:rsidRDefault="00716FF6"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A"/>
                <w:szCs w:val="28"/>
                <w:lang w:val="ru-RU"/>
              </w:rPr>
              <w:t>10. У разі виявлення ознак кримінального правопорушення персонал охорони зобов'язаний до прибуття працівників правоохоронних органів вжити всіх можливих заходів для охорони місця події та збереження слідів кримінального правопорушення, виявлення очевидців і фіксації їхніх персональних даних. Після прибуття працівників правоохоронних органів персонал охорони зобов'язаний діяти за їх вказівкою.</w:t>
            </w:r>
          </w:p>
          <w:p w:rsidR="00716FF6" w:rsidRPr="00D330A2" w:rsidRDefault="00716FF6" w:rsidP="00D330A2">
            <w:pPr>
              <w:ind w:firstLine="340"/>
              <w:jc w:val="both"/>
              <w:rPr>
                <w:rFonts w:cs="Times New Roman"/>
                <w:b/>
                <w:szCs w:val="28"/>
                <w:lang w:val="ru-RU"/>
              </w:rPr>
            </w:pPr>
            <w:r w:rsidRPr="00D330A2">
              <w:rPr>
                <w:rFonts w:eastAsia="Times New Roman" w:cs="Times New Roman"/>
                <w:b/>
                <w:color w:val="00000A"/>
                <w:szCs w:val="28"/>
                <w:lang w:val="ru-RU"/>
              </w:rPr>
              <w:t>11. Вчинення опору, погроз або насильства стосовно осіб, які здійснюють охоронну діяльність, тягне відповідальність згідно із законодавством.</w:t>
            </w:r>
          </w:p>
        </w:tc>
      </w:tr>
      <w:tr w:rsidR="00716FF6" w:rsidRPr="00784BB5" w:rsidTr="00716FF6">
        <w:tc>
          <w:tcPr>
            <w:tcW w:w="6919" w:type="dxa"/>
          </w:tcPr>
          <w:p w:rsidR="00716FF6" w:rsidRPr="00D330A2" w:rsidRDefault="00716FF6" w:rsidP="00D330A2">
            <w:pPr>
              <w:ind w:firstLine="340"/>
              <w:jc w:val="both"/>
              <w:rPr>
                <w:rFonts w:cs="Times New Roman"/>
                <w:szCs w:val="28"/>
                <w:lang w:val="ru-RU"/>
              </w:rPr>
            </w:pPr>
          </w:p>
        </w:tc>
        <w:tc>
          <w:tcPr>
            <w:tcW w:w="6926" w:type="dxa"/>
          </w:tcPr>
          <w:p w:rsidR="00716FF6" w:rsidRPr="00D330A2" w:rsidRDefault="00716FF6" w:rsidP="00D330A2">
            <w:pPr>
              <w:ind w:firstLine="340"/>
              <w:jc w:val="both"/>
              <w:rPr>
                <w:rFonts w:cs="Times New Roman"/>
                <w:szCs w:val="28"/>
                <w:lang w:val="ru-RU"/>
              </w:rPr>
            </w:pPr>
          </w:p>
        </w:tc>
      </w:tr>
      <w:tr w:rsidR="00716FF6" w:rsidRPr="00784BB5" w:rsidTr="0011138C">
        <w:tc>
          <w:tcPr>
            <w:tcW w:w="13845" w:type="dxa"/>
            <w:gridSpan w:val="2"/>
          </w:tcPr>
          <w:p w:rsidR="00716FF6" w:rsidRPr="00D330A2" w:rsidRDefault="00716FF6" w:rsidP="00D330A2">
            <w:pPr>
              <w:ind w:firstLine="340"/>
              <w:jc w:val="center"/>
              <w:rPr>
                <w:rFonts w:eastAsia="Times New Roman" w:cs="Times New Roman"/>
                <w:color w:val="00000A"/>
                <w:szCs w:val="28"/>
                <w:lang w:val="ru-RU"/>
              </w:rPr>
            </w:pPr>
          </w:p>
          <w:p w:rsidR="00716FF6" w:rsidRPr="00D330A2" w:rsidRDefault="00716FF6"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Закон України «Про ліцензування видів господарської діяльності»</w:t>
            </w:r>
          </w:p>
          <w:p w:rsidR="00716FF6" w:rsidRPr="00D330A2" w:rsidRDefault="00716FF6"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 xml:space="preserve">(Відомості Верховної Ради України, </w:t>
            </w:r>
            <w:r w:rsidR="00D330A2">
              <w:rPr>
                <w:rFonts w:eastAsia="Times New Roman" w:cs="Times New Roman"/>
                <w:b/>
                <w:color w:val="00000A"/>
                <w:szCs w:val="28"/>
                <w:lang w:val="ru-RU"/>
              </w:rPr>
              <w:t>2015</w:t>
            </w:r>
            <w:r w:rsidRPr="00D330A2">
              <w:rPr>
                <w:rFonts w:eastAsia="Times New Roman" w:cs="Times New Roman"/>
                <w:b/>
                <w:color w:val="00000A"/>
                <w:szCs w:val="28"/>
                <w:lang w:val="ru-RU"/>
              </w:rPr>
              <w:t>, № 23, ст. 158)</w:t>
            </w:r>
          </w:p>
          <w:p w:rsidR="00716FF6" w:rsidRPr="00D330A2" w:rsidRDefault="00716FF6" w:rsidP="00D330A2">
            <w:pPr>
              <w:ind w:firstLine="340"/>
              <w:jc w:val="both"/>
              <w:rPr>
                <w:rFonts w:cs="Times New Roman"/>
                <w:szCs w:val="28"/>
                <w:lang w:val="ru-RU"/>
              </w:rPr>
            </w:pPr>
          </w:p>
        </w:tc>
      </w:tr>
      <w:tr w:rsidR="00716FF6" w:rsidRPr="00D330A2" w:rsidTr="00716FF6">
        <w:tc>
          <w:tcPr>
            <w:tcW w:w="6919" w:type="dxa"/>
          </w:tcPr>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t>Стаття 7.</w:t>
            </w:r>
            <w:r w:rsidRPr="00D330A2">
              <w:rPr>
                <w:rStyle w:val="rvts9"/>
                <w:b/>
                <w:bCs/>
                <w:color w:val="333333"/>
                <w:sz w:val="28"/>
                <w:szCs w:val="28"/>
              </w:rPr>
              <w:t> </w:t>
            </w:r>
            <w:r w:rsidRPr="00D330A2">
              <w:rPr>
                <w:color w:val="333333"/>
                <w:sz w:val="28"/>
                <w:szCs w:val="28"/>
                <w:lang w:val="ru-RU"/>
              </w:rPr>
              <w:t>Перелік видів господарської діяльності, що підлягають ліцензуванню</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63" w:name="n130"/>
            <w:bookmarkEnd w:id="63"/>
            <w:r w:rsidRPr="00D330A2">
              <w:rPr>
                <w:color w:val="333333"/>
                <w:sz w:val="28"/>
                <w:szCs w:val="28"/>
                <w:lang w:val="ru-RU"/>
              </w:rPr>
              <w:t>1. Ліцензуванню підлягають такі види господарської діяльності:</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bookmarkStart w:id="64" w:name="n131"/>
            <w:bookmarkEnd w:id="64"/>
            <w:r w:rsidRPr="00D330A2">
              <w:rPr>
                <w:color w:val="333333"/>
                <w:sz w:val="28"/>
                <w:szCs w:val="28"/>
                <w:lang w:val="ru-RU"/>
              </w:rPr>
              <w:t>1) банківська діяльність, діяльність з надання фінансових послуг та діяльність з надання банкам послуг з інкасації;</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p w:rsidR="00716FF6" w:rsidRPr="00D330A2" w:rsidRDefault="00716FF6"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11)</w:t>
            </w:r>
            <w:r w:rsidRPr="00D330A2">
              <w:rPr>
                <w:rFonts w:cs="Times New Roman"/>
                <w:color w:val="333333"/>
                <w:szCs w:val="28"/>
                <w:shd w:val="clear" w:color="auto" w:fill="FFFFFF"/>
              </w:rPr>
              <w:t> </w:t>
            </w:r>
            <w:r w:rsidRPr="00D330A2">
              <w:rPr>
                <w:rFonts w:cs="Times New Roman"/>
                <w:szCs w:val="28"/>
                <w:shd w:val="clear" w:color="auto" w:fill="FFFFFF"/>
                <w:lang w:val="ru-RU"/>
              </w:rPr>
              <w:t>виробництво та ремонт вогнепальної зброї</w:t>
            </w:r>
            <w:r w:rsidRPr="00D330A2">
              <w:rPr>
                <w:rFonts w:cs="Times New Roman"/>
                <w:color w:val="333333"/>
                <w:szCs w:val="28"/>
                <w:shd w:val="clear" w:color="auto" w:fill="FFFFFF"/>
              </w:rPr>
              <w:t> </w:t>
            </w:r>
            <w:r w:rsidRPr="00D330A2">
              <w:rPr>
                <w:rFonts w:cs="Times New Roman"/>
                <w:color w:val="333333"/>
                <w:szCs w:val="28"/>
                <w:shd w:val="clear" w:color="auto" w:fill="FFFFFF"/>
                <w:lang w:val="ru-RU"/>
              </w:rPr>
              <w:t>невійськового призначення і боєприпасів до неї, холодної зброї, пневматичної зброї калібру понад 4,5 міліметра і швидкістю польоту кулі понад 100 метрів на секунду, торгівля вогнепальною зброєю невійськового призначення та боєприпасами до неї, холодною зброєю, пневматичною зброєю калібру понад 4,5 міліметра і швидкістю польоту кулі понад 100 метрів на секунду; виробництво спеціальних засобів, заряджених речовинами сльозоточивої та дратівної дії, індивідуального захисту, активної оборони та їх продаж;</w:t>
            </w:r>
          </w:p>
          <w:p w:rsidR="00331F27" w:rsidRPr="00D330A2" w:rsidRDefault="00331F27" w:rsidP="00D330A2">
            <w:pPr>
              <w:ind w:firstLine="340"/>
              <w:jc w:val="both"/>
              <w:rPr>
                <w:rFonts w:cs="Times New Roman"/>
                <w:color w:val="333333"/>
                <w:szCs w:val="28"/>
                <w:shd w:val="clear" w:color="auto" w:fill="FFFFFF"/>
                <w:lang w:val="uk-UA"/>
              </w:rPr>
            </w:pPr>
            <w:r w:rsidRPr="00D330A2">
              <w:rPr>
                <w:rFonts w:cs="Times New Roman"/>
                <w:b/>
                <w:color w:val="333333"/>
                <w:szCs w:val="28"/>
                <w:shd w:val="clear" w:color="auto" w:fill="FFFFFF"/>
                <w:lang w:val="uk-UA"/>
              </w:rPr>
              <w:t>відсутні</w:t>
            </w:r>
          </w:p>
          <w:p w:rsidR="00331F27" w:rsidRPr="00D330A2" w:rsidRDefault="00331F27" w:rsidP="00D330A2">
            <w:pPr>
              <w:ind w:firstLine="340"/>
              <w:jc w:val="both"/>
              <w:rPr>
                <w:rFonts w:cs="Times New Roman"/>
                <w:color w:val="333333"/>
                <w:szCs w:val="28"/>
                <w:shd w:val="clear" w:color="auto" w:fill="FFFFFF"/>
                <w:lang w:val="uk-UA"/>
              </w:rPr>
            </w:pPr>
          </w:p>
          <w:p w:rsidR="00331F27" w:rsidRPr="00D330A2" w:rsidRDefault="00331F27" w:rsidP="00D330A2">
            <w:pPr>
              <w:ind w:firstLine="340"/>
              <w:jc w:val="both"/>
              <w:rPr>
                <w:rFonts w:cs="Times New Roman"/>
                <w:color w:val="333333"/>
                <w:szCs w:val="28"/>
                <w:shd w:val="clear" w:color="auto" w:fill="FFFFFF"/>
                <w:lang w:val="uk-UA"/>
              </w:rPr>
            </w:pPr>
          </w:p>
          <w:p w:rsidR="00331F27" w:rsidRPr="00D330A2" w:rsidRDefault="00331F27" w:rsidP="00D330A2">
            <w:pPr>
              <w:ind w:firstLine="340"/>
              <w:jc w:val="both"/>
              <w:rPr>
                <w:rFonts w:cs="Times New Roman"/>
                <w:color w:val="333333"/>
                <w:szCs w:val="28"/>
                <w:shd w:val="clear" w:color="auto" w:fill="FFFFFF"/>
                <w:lang w:val="uk-UA"/>
              </w:rPr>
            </w:pPr>
          </w:p>
          <w:p w:rsidR="00716FF6" w:rsidRPr="00D330A2" w:rsidRDefault="00716FF6" w:rsidP="00D330A2">
            <w:pPr>
              <w:ind w:firstLine="340"/>
              <w:jc w:val="both"/>
              <w:rPr>
                <w:rFonts w:cs="Times New Roman"/>
                <w:szCs w:val="28"/>
                <w:lang w:val="uk-UA"/>
              </w:rPr>
            </w:pPr>
            <w:r w:rsidRPr="00D330A2">
              <w:rPr>
                <w:rFonts w:cs="Times New Roman"/>
                <w:color w:val="333333"/>
                <w:szCs w:val="28"/>
                <w:shd w:val="clear" w:color="auto" w:fill="FFFFFF"/>
                <w:lang w:val="uk-UA"/>
              </w:rPr>
              <w:t>…</w:t>
            </w:r>
          </w:p>
        </w:tc>
        <w:tc>
          <w:tcPr>
            <w:tcW w:w="6926" w:type="dxa"/>
          </w:tcPr>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uk-UA"/>
              </w:rPr>
            </w:pPr>
            <w:r w:rsidRPr="00D330A2">
              <w:rPr>
                <w:rStyle w:val="rvts9"/>
                <w:b/>
                <w:bCs/>
                <w:color w:val="333333"/>
                <w:sz w:val="28"/>
                <w:szCs w:val="28"/>
                <w:lang w:val="uk-UA"/>
              </w:rPr>
              <w:t>Стаття 7.</w:t>
            </w:r>
            <w:r w:rsidRPr="00D330A2">
              <w:rPr>
                <w:rStyle w:val="rvts9"/>
                <w:b/>
                <w:bCs/>
                <w:color w:val="333333"/>
                <w:sz w:val="28"/>
                <w:szCs w:val="28"/>
              </w:rPr>
              <w:t> </w:t>
            </w:r>
            <w:r w:rsidRPr="00D330A2">
              <w:rPr>
                <w:color w:val="333333"/>
                <w:sz w:val="28"/>
                <w:szCs w:val="28"/>
                <w:lang w:val="uk-UA"/>
              </w:rPr>
              <w:t>Перелік видів господарської діяльності, що підлягають ліцензуванню</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 Ліцензуванню підлягають такі види господарської діяльності:</w:t>
            </w:r>
          </w:p>
          <w:p w:rsidR="00716FF6" w:rsidRPr="00D330A2" w:rsidRDefault="00716FF6"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1) банківська діяльність, діяльність з надання фінансових послуг та діяльність з надання банкам послуг з інкасації;</w:t>
            </w:r>
          </w:p>
          <w:p w:rsidR="00716FF6" w:rsidRPr="00D330A2" w:rsidRDefault="00716FF6" w:rsidP="00D330A2">
            <w:pPr>
              <w:ind w:firstLine="340"/>
              <w:jc w:val="both"/>
              <w:rPr>
                <w:rFonts w:cs="Times New Roman"/>
                <w:szCs w:val="28"/>
                <w:lang w:val="ru-RU"/>
              </w:rPr>
            </w:pPr>
            <w:r w:rsidRPr="00D330A2">
              <w:rPr>
                <w:rFonts w:cs="Times New Roman"/>
                <w:szCs w:val="28"/>
                <w:lang w:val="ru-RU"/>
              </w:rPr>
              <w:t>…</w:t>
            </w:r>
          </w:p>
          <w:p w:rsidR="00716FF6" w:rsidRPr="00D330A2" w:rsidRDefault="00716FF6" w:rsidP="00D330A2">
            <w:pPr>
              <w:ind w:firstLine="340"/>
              <w:jc w:val="both"/>
              <w:rPr>
                <w:rFonts w:eastAsia="Times New Roman" w:cs="Times New Roman"/>
                <w:color w:val="00000A"/>
                <w:szCs w:val="28"/>
                <w:lang w:val="ru-RU"/>
              </w:rPr>
            </w:pPr>
            <w:r w:rsidRPr="00D330A2">
              <w:rPr>
                <w:rFonts w:eastAsia="Times New Roman" w:cs="Times New Roman"/>
                <w:color w:val="00000A"/>
                <w:szCs w:val="28"/>
                <w:lang w:val="ru-RU"/>
              </w:rPr>
              <w:t xml:space="preserve">11) виробництво та ремонт </w:t>
            </w:r>
            <w:r w:rsidRPr="00D330A2">
              <w:rPr>
                <w:rFonts w:eastAsia="Times New Roman" w:cs="Times New Roman"/>
                <w:b/>
                <w:color w:val="000000"/>
                <w:szCs w:val="28"/>
                <w:lang w:val="ru-RU"/>
              </w:rPr>
              <w:t>цивільної вогнепальної зброї і бойових припасів</w:t>
            </w:r>
            <w:r w:rsidRPr="00D330A2">
              <w:rPr>
                <w:rFonts w:eastAsia="Times New Roman" w:cs="Times New Roman"/>
                <w:color w:val="000000"/>
                <w:szCs w:val="28"/>
                <w:lang w:val="ru-RU"/>
              </w:rPr>
              <w:t xml:space="preserve"> до неї, холодної зброї, пневматичної зброї калібру понад 4,5 міліметра і швидкістю польоту кулі понад 100 метрів на секунду, </w:t>
            </w:r>
            <w:r w:rsidRPr="00D330A2">
              <w:rPr>
                <w:rFonts w:eastAsia="Times New Roman" w:cs="Times New Roman"/>
                <w:b/>
                <w:color w:val="000000"/>
                <w:szCs w:val="28"/>
                <w:lang w:val="ru-RU"/>
              </w:rPr>
              <w:t>торгівля цивільною вогнепальною зброєю та бойовими припасами до неї</w:t>
            </w:r>
            <w:r w:rsidRPr="00D330A2">
              <w:rPr>
                <w:rFonts w:eastAsia="Times New Roman" w:cs="Times New Roman"/>
                <w:color w:val="000000"/>
                <w:szCs w:val="28"/>
                <w:lang w:val="ru-RU"/>
              </w:rPr>
              <w:t>, холодною зброєю, пневматичною зброєю калібру понад 4</w:t>
            </w:r>
            <w:r w:rsidRPr="00D330A2">
              <w:rPr>
                <w:rFonts w:eastAsia="Times New Roman" w:cs="Times New Roman"/>
                <w:color w:val="00000A"/>
                <w:szCs w:val="28"/>
                <w:lang w:val="ru-RU"/>
              </w:rPr>
              <w:t>,5 міліметра і швидкістю польоту кулі понад 100 метрів на секунду; виробництво спеціальних засобів, заряджених речовинами сльозоточивої та дратівної дії, індивідуального захисту, активної оборони та їх продаж;</w:t>
            </w:r>
          </w:p>
          <w:p w:rsidR="00331F27" w:rsidRPr="00D330A2" w:rsidRDefault="00331F27" w:rsidP="00D330A2">
            <w:pPr>
              <w:pBdr>
                <w:top w:val="nil"/>
                <w:left w:val="nil"/>
                <w:bottom w:val="nil"/>
                <w:right w:val="nil"/>
                <w:between w:val="nil"/>
              </w:pBdr>
              <w:ind w:firstLine="340"/>
              <w:jc w:val="both"/>
              <w:rPr>
                <w:rFonts w:eastAsia="Times New Roman" w:cs="Times New Roman"/>
                <w:color w:val="000000"/>
                <w:szCs w:val="28"/>
                <w:lang w:val="ru-RU"/>
              </w:rPr>
            </w:pPr>
            <w:r w:rsidRPr="00D330A2">
              <w:rPr>
                <w:rFonts w:eastAsia="Times New Roman" w:cs="Times New Roman"/>
                <w:color w:val="000000"/>
                <w:szCs w:val="28"/>
                <w:lang w:val="ru-RU"/>
              </w:rPr>
              <w:t>11</w:t>
            </w:r>
            <w:r w:rsidRPr="00D330A2">
              <w:rPr>
                <w:rFonts w:eastAsia="Times New Roman" w:cs="Times New Roman"/>
                <w:color w:val="000000"/>
                <w:szCs w:val="28"/>
                <w:vertAlign w:val="superscript"/>
                <w:lang w:val="ru-RU"/>
              </w:rPr>
              <w:t>1</w:t>
            </w:r>
            <w:r w:rsidRPr="00D330A2">
              <w:rPr>
                <w:rFonts w:eastAsia="Times New Roman" w:cs="Times New Roman"/>
                <w:color w:val="000000"/>
                <w:szCs w:val="28"/>
                <w:lang w:val="ru-RU"/>
              </w:rPr>
              <w:t>) діяльність тирів та стрільбищ;</w:t>
            </w:r>
          </w:p>
          <w:p w:rsidR="00331F27" w:rsidRPr="00D330A2" w:rsidRDefault="00331F27" w:rsidP="00D330A2">
            <w:pPr>
              <w:pBdr>
                <w:top w:val="nil"/>
                <w:left w:val="nil"/>
                <w:bottom w:val="nil"/>
                <w:right w:val="nil"/>
                <w:between w:val="nil"/>
              </w:pBdr>
              <w:ind w:firstLine="340"/>
              <w:jc w:val="both"/>
              <w:rPr>
                <w:rFonts w:eastAsia="Times New Roman" w:cs="Times New Roman"/>
                <w:color w:val="000000"/>
                <w:szCs w:val="28"/>
                <w:lang w:val="ru-RU"/>
              </w:rPr>
            </w:pPr>
            <w:r w:rsidRPr="00D330A2">
              <w:rPr>
                <w:rFonts w:eastAsia="Times New Roman" w:cs="Times New Roman"/>
                <w:color w:val="000000"/>
                <w:szCs w:val="28"/>
                <w:lang w:val="ru-RU"/>
              </w:rPr>
              <w:t>11</w:t>
            </w:r>
            <w:r w:rsidRPr="00D330A2">
              <w:rPr>
                <w:rFonts w:eastAsia="Times New Roman" w:cs="Times New Roman"/>
                <w:color w:val="000000"/>
                <w:szCs w:val="28"/>
                <w:vertAlign w:val="superscript"/>
                <w:lang w:val="ru-RU"/>
              </w:rPr>
              <w:t>2</w:t>
            </w:r>
            <w:r w:rsidRPr="00D330A2">
              <w:rPr>
                <w:rFonts w:eastAsia="Times New Roman" w:cs="Times New Roman"/>
                <w:color w:val="000000"/>
                <w:szCs w:val="28"/>
                <w:lang w:val="ru-RU"/>
              </w:rPr>
              <w:t>) діяльність курсів з вивчення матеріальної частини зброї, правил поводження з нею та її застосування;</w:t>
            </w:r>
          </w:p>
          <w:p w:rsidR="00716FF6" w:rsidRPr="00D330A2" w:rsidRDefault="00716FF6" w:rsidP="00D330A2">
            <w:pPr>
              <w:ind w:firstLine="340"/>
              <w:jc w:val="both"/>
              <w:rPr>
                <w:rFonts w:cs="Times New Roman"/>
                <w:szCs w:val="28"/>
                <w:lang w:val="ru-RU"/>
              </w:rPr>
            </w:pPr>
            <w:r w:rsidRPr="00D330A2">
              <w:rPr>
                <w:rFonts w:eastAsia="Times New Roman" w:cs="Times New Roman"/>
                <w:color w:val="00000A"/>
                <w:szCs w:val="28"/>
                <w:lang w:val="ru-RU"/>
              </w:rPr>
              <w:t>…</w:t>
            </w:r>
          </w:p>
        </w:tc>
      </w:tr>
      <w:tr w:rsidR="00716FF6" w:rsidRPr="00D330A2" w:rsidTr="00716FF6">
        <w:tc>
          <w:tcPr>
            <w:tcW w:w="6919" w:type="dxa"/>
          </w:tcPr>
          <w:p w:rsidR="00716FF6" w:rsidRPr="00D330A2" w:rsidRDefault="00716FF6" w:rsidP="00D330A2">
            <w:pPr>
              <w:ind w:firstLine="340"/>
              <w:jc w:val="both"/>
              <w:rPr>
                <w:rFonts w:cs="Times New Roman"/>
                <w:szCs w:val="28"/>
                <w:lang w:val="ru-RU"/>
              </w:rPr>
            </w:pPr>
          </w:p>
        </w:tc>
        <w:tc>
          <w:tcPr>
            <w:tcW w:w="6926" w:type="dxa"/>
          </w:tcPr>
          <w:p w:rsidR="00716FF6" w:rsidRPr="00D330A2" w:rsidRDefault="00716FF6" w:rsidP="00D330A2">
            <w:pPr>
              <w:ind w:firstLine="340"/>
              <w:jc w:val="both"/>
              <w:rPr>
                <w:rFonts w:cs="Times New Roman"/>
                <w:szCs w:val="28"/>
              </w:rPr>
            </w:pPr>
          </w:p>
        </w:tc>
      </w:tr>
      <w:tr w:rsidR="00331F27" w:rsidRPr="00D330A2" w:rsidTr="0011138C">
        <w:tc>
          <w:tcPr>
            <w:tcW w:w="13845" w:type="dxa"/>
            <w:gridSpan w:val="2"/>
          </w:tcPr>
          <w:p w:rsidR="00331F27" w:rsidRPr="00D330A2" w:rsidRDefault="00331F27" w:rsidP="00D330A2">
            <w:pPr>
              <w:ind w:firstLine="340"/>
              <w:jc w:val="center"/>
              <w:rPr>
                <w:rFonts w:eastAsia="Times New Roman" w:cs="Times New Roman"/>
                <w:color w:val="00000A"/>
                <w:szCs w:val="28"/>
                <w:lang w:val="ru-RU"/>
              </w:rPr>
            </w:pPr>
          </w:p>
          <w:p w:rsidR="00331F27" w:rsidRPr="00D330A2" w:rsidRDefault="00331F27"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Закон України «Про виконавче провадження»</w:t>
            </w:r>
          </w:p>
          <w:p w:rsidR="00331F27" w:rsidRPr="00D330A2" w:rsidRDefault="00331F27" w:rsidP="00D330A2">
            <w:pPr>
              <w:ind w:firstLine="340"/>
              <w:jc w:val="center"/>
              <w:rPr>
                <w:rFonts w:eastAsia="Times New Roman" w:cs="Times New Roman"/>
                <w:color w:val="00000A"/>
                <w:szCs w:val="28"/>
                <w:lang w:val="ru-RU"/>
              </w:rPr>
            </w:pPr>
            <w:r w:rsidRPr="00D330A2">
              <w:rPr>
                <w:rFonts w:eastAsia="Times New Roman" w:cs="Times New Roman"/>
                <w:b/>
                <w:color w:val="00000A"/>
                <w:szCs w:val="28"/>
                <w:lang w:val="ru-RU"/>
              </w:rPr>
              <w:lastRenderedPageBreak/>
              <w:t>(Відомості Верховної Ради, 2016, № 30, ст.542)</w:t>
            </w:r>
          </w:p>
          <w:p w:rsidR="00331F27" w:rsidRPr="00D330A2" w:rsidRDefault="00331F27" w:rsidP="00D330A2">
            <w:pPr>
              <w:ind w:firstLine="340"/>
              <w:jc w:val="both"/>
              <w:rPr>
                <w:rFonts w:cs="Times New Roman"/>
                <w:szCs w:val="28"/>
                <w:lang w:val="ru-RU"/>
              </w:rPr>
            </w:pPr>
          </w:p>
        </w:tc>
      </w:tr>
      <w:tr w:rsidR="00716FF6" w:rsidRPr="00D330A2" w:rsidTr="00716FF6">
        <w:tc>
          <w:tcPr>
            <w:tcW w:w="6919" w:type="dxa"/>
          </w:tcPr>
          <w:p w:rsidR="00716FF6" w:rsidRPr="00CD210B" w:rsidRDefault="00331F27" w:rsidP="00D330A2">
            <w:pPr>
              <w:ind w:firstLine="340"/>
              <w:jc w:val="both"/>
              <w:rPr>
                <w:rFonts w:cs="Times New Roman"/>
                <w:color w:val="000000" w:themeColor="text1"/>
                <w:szCs w:val="28"/>
                <w:shd w:val="clear" w:color="auto" w:fill="FFFFFF"/>
              </w:rPr>
            </w:pPr>
            <w:r w:rsidRPr="00CD3819">
              <w:rPr>
                <w:rStyle w:val="rvts9"/>
                <w:rFonts w:cs="Times New Roman"/>
                <w:b/>
                <w:bCs/>
                <w:color w:val="000000" w:themeColor="text1"/>
                <w:szCs w:val="28"/>
                <w:shd w:val="clear" w:color="auto" w:fill="FFFFFF"/>
                <w:lang w:val="ru-RU"/>
              </w:rPr>
              <w:lastRenderedPageBreak/>
              <w:t>Стаття</w:t>
            </w:r>
            <w:r w:rsidRPr="00CD210B">
              <w:rPr>
                <w:rStyle w:val="rvts9"/>
                <w:rFonts w:cs="Times New Roman"/>
                <w:b/>
                <w:bCs/>
                <w:color w:val="000000" w:themeColor="text1"/>
                <w:szCs w:val="28"/>
                <w:shd w:val="clear" w:color="auto" w:fill="FFFFFF"/>
              </w:rPr>
              <w:t xml:space="preserve"> 71.</w:t>
            </w:r>
            <w:r w:rsidRPr="00CD3819">
              <w:rPr>
                <w:rStyle w:val="rvts9"/>
                <w:rFonts w:cs="Times New Roman"/>
                <w:b/>
                <w:bCs/>
                <w:color w:val="000000" w:themeColor="text1"/>
                <w:szCs w:val="28"/>
                <w:shd w:val="clear" w:color="auto" w:fill="FFFFFF"/>
              </w:rPr>
              <w:t> </w:t>
            </w:r>
            <w:r w:rsidRPr="00CD3819">
              <w:rPr>
                <w:rFonts w:cs="Times New Roman"/>
                <w:color w:val="000000" w:themeColor="text1"/>
                <w:szCs w:val="28"/>
                <w:shd w:val="clear" w:color="auto" w:fill="FFFFFF"/>
                <w:lang w:val="ru-RU"/>
              </w:rPr>
              <w:t>Порядок</w:t>
            </w:r>
            <w:r w:rsidRPr="00CD210B">
              <w:rPr>
                <w:rFonts w:cs="Times New Roman"/>
                <w:color w:val="000000" w:themeColor="text1"/>
                <w:szCs w:val="28"/>
                <w:shd w:val="clear" w:color="auto" w:fill="FFFFFF"/>
              </w:rPr>
              <w:t xml:space="preserve"> </w:t>
            </w:r>
            <w:r w:rsidRPr="00CD3819">
              <w:rPr>
                <w:rFonts w:cs="Times New Roman"/>
                <w:color w:val="000000" w:themeColor="text1"/>
                <w:szCs w:val="28"/>
                <w:shd w:val="clear" w:color="auto" w:fill="FFFFFF"/>
                <w:lang w:val="ru-RU"/>
              </w:rPr>
              <w:t>стягнення</w:t>
            </w:r>
            <w:r w:rsidRPr="00CD210B">
              <w:rPr>
                <w:rFonts w:cs="Times New Roman"/>
                <w:color w:val="000000" w:themeColor="text1"/>
                <w:szCs w:val="28"/>
                <w:shd w:val="clear" w:color="auto" w:fill="FFFFFF"/>
              </w:rPr>
              <w:t xml:space="preserve"> </w:t>
            </w:r>
            <w:r w:rsidRPr="00CD3819">
              <w:rPr>
                <w:rFonts w:cs="Times New Roman"/>
                <w:color w:val="000000" w:themeColor="text1"/>
                <w:szCs w:val="28"/>
                <w:shd w:val="clear" w:color="auto" w:fill="FFFFFF"/>
                <w:lang w:val="ru-RU"/>
              </w:rPr>
              <w:t>аліментів</w:t>
            </w:r>
          </w:p>
          <w:p w:rsidR="00331F27" w:rsidRPr="00CD3819" w:rsidRDefault="00331F27" w:rsidP="00D330A2">
            <w:pPr>
              <w:ind w:firstLine="340"/>
              <w:jc w:val="both"/>
              <w:rPr>
                <w:rFonts w:cs="Times New Roman"/>
                <w:color w:val="000000" w:themeColor="text1"/>
                <w:szCs w:val="28"/>
                <w:shd w:val="clear" w:color="auto" w:fill="FFFFFF"/>
                <w:lang w:val="uk-UA"/>
              </w:rPr>
            </w:pPr>
            <w:r w:rsidRPr="00CD3819">
              <w:rPr>
                <w:rFonts w:cs="Times New Roman"/>
                <w:color w:val="000000" w:themeColor="text1"/>
                <w:szCs w:val="28"/>
                <w:shd w:val="clear" w:color="auto" w:fill="FFFFFF"/>
                <w:lang w:val="uk-UA"/>
              </w:rPr>
              <w:t>…</w:t>
            </w:r>
          </w:p>
          <w:p w:rsidR="00331F27" w:rsidRPr="00CD210B" w:rsidRDefault="00331F27" w:rsidP="00D330A2">
            <w:pPr>
              <w:pStyle w:val="rvps2"/>
              <w:shd w:val="clear" w:color="auto" w:fill="FFFFFF"/>
              <w:spacing w:before="0" w:beforeAutospacing="0" w:after="0" w:afterAutospacing="0"/>
              <w:ind w:firstLine="340"/>
              <w:jc w:val="both"/>
              <w:rPr>
                <w:color w:val="000000" w:themeColor="text1"/>
                <w:sz w:val="28"/>
                <w:szCs w:val="28"/>
              </w:rPr>
            </w:pPr>
            <w:r w:rsidRPr="00CD210B">
              <w:rPr>
                <w:color w:val="000000" w:themeColor="text1"/>
                <w:sz w:val="28"/>
                <w:szCs w:val="28"/>
              </w:rPr>
              <w:t xml:space="preserve">9. </w:t>
            </w:r>
            <w:r w:rsidRPr="00CD3819">
              <w:rPr>
                <w:color w:val="000000" w:themeColor="text1"/>
                <w:sz w:val="28"/>
                <w:szCs w:val="28"/>
                <w:lang w:val="ru-RU"/>
              </w:rPr>
              <w:t>За</w:t>
            </w:r>
            <w:r w:rsidRPr="00CD210B">
              <w:rPr>
                <w:color w:val="000000" w:themeColor="text1"/>
                <w:sz w:val="28"/>
                <w:szCs w:val="28"/>
              </w:rPr>
              <w:t xml:space="preserve"> </w:t>
            </w:r>
            <w:r w:rsidRPr="00CD3819">
              <w:rPr>
                <w:color w:val="000000" w:themeColor="text1"/>
                <w:sz w:val="28"/>
                <w:szCs w:val="28"/>
                <w:lang w:val="ru-RU"/>
              </w:rPr>
              <w:t>наявності</w:t>
            </w:r>
            <w:r w:rsidRPr="00CD210B">
              <w:rPr>
                <w:color w:val="000000" w:themeColor="text1"/>
                <w:sz w:val="28"/>
                <w:szCs w:val="28"/>
              </w:rPr>
              <w:t xml:space="preserve"> </w:t>
            </w:r>
            <w:r w:rsidRPr="00CD3819">
              <w:rPr>
                <w:color w:val="000000" w:themeColor="text1"/>
                <w:sz w:val="28"/>
                <w:szCs w:val="28"/>
                <w:lang w:val="ru-RU"/>
              </w:rPr>
              <w:t>заборгованості</w:t>
            </w:r>
            <w:r w:rsidRPr="00CD210B">
              <w:rPr>
                <w:color w:val="000000" w:themeColor="text1"/>
                <w:sz w:val="28"/>
                <w:szCs w:val="28"/>
              </w:rPr>
              <w:t xml:space="preserve"> </w:t>
            </w:r>
            <w:r w:rsidRPr="00CD3819">
              <w:rPr>
                <w:color w:val="000000" w:themeColor="text1"/>
                <w:sz w:val="28"/>
                <w:szCs w:val="28"/>
                <w:lang w:val="ru-RU"/>
              </w:rPr>
              <w:t>зі</w:t>
            </w:r>
            <w:r w:rsidRPr="00CD210B">
              <w:rPr>
                <w:color w:val="000000" w:themeColor="text1"/>
                <w:sz w:val="28"/>
                <w:szCs w:val="28"/>
              </w:rPr>
              <w:t xml:space="preserve"> </w:t>
            </w:r>
            <w:r w:rsidRPr="00CD3819">
              <w:rPr>
                <w:color w:val="000000" w:themeColor="text1"/>
                <w:sz w:val="28"/>
                <w:szCs w:val="28"/>
                <w:lang w:val="ru-RU"/>
              </w:rPr>
              <w:t>сплати</w:t>
            </w:r>
            <w:r w:rsidRPr="00CD210B">
              <w:rPr>
                <w:color w:val="000000" w:themeColor="text1"/>
                <w:sz w:val="28"/>
                <w:szCs w:val="28"/>
              </w:rPr>
              <w:t xml:space="preserve"> </w:t>
            </w:r>
            <w:r w:rsidRPr="00CD3819">
              <w:rPr>
                <w:color w:val="000000" w:themeColor="text1"/>
                <w:sz w:val="28"/>
                <w:szCs w:val="28"/>
                <w:lang w:val="ru-RU"/>
              </w:rPr>
              <w:t>аліментів</w:t>
            </w:r>
            <w:r w:rsidRPr="00CD210B">
              <w:rPr>
                <w:color w:val="000000" w:themeColor="text1"/>
                <w:sz w:val="28"/>
                <w:szCs w:val="28"/>
              </w:rPr>
              <w:t xml:space="preserve">, </w:t>
            </w:r>
            <w:r w:rsidRPr="00CD3819">
              <w:rPr>
                <w:color w:val="000000" w:themeColor="text1"/>
                <w:sz w:val="28"/>
                <w:szCs w:val="28"/>
                <w:lang w:val="ru-RU"/>
              </w:rPr>
              <w:t>сукупний</w:t>
            </w:r>
            <w:r w:rsidRPr="00CD210B">
              <w:rPr>
                <w:color w:val="000000" w:themeColor="text1"/>
                <w:sz w:val="28"/>
                <w:szCs w:val="28"/>
              </w:rPr>
              <w:t xml:space="preserve"> </w:t>
            </w:r>
            <w:r w:rsidRPr="00CD3819">
              <w:rPr>
                <w:color w:val="000000" w:themeColor="text1"/>
                <w:sz w:val="28"/>
                <w:szCs w:val="28"/>
                <w:lang w:val="ru-RU"/>
              </w:rPr>
              <w:t>розмір</w:t>
            </w:r>
            <w:r w:rsidRPr="00CD210B">
              <w:rPr>
                <w:color w:val="000000" w:themeColor="text1"/>
                <w:sz w:val="28"/>
                <w:szCs w:val="28"/>
              </w:rPr>
              <w:t xml:space="preserve"> </w:t>
            </w:r>
            <w:r w:rsidRPr="00CD3819">
              <w:rPr>
                <w:color w:val="000000" w:themeColor="text1"/>
                <w:sz w:val="28"/>
                <w:szCs w:val="28"/>
                <w:lang w:val="ru-RU"/>
              </w:rPr>
              <w:t>якої</w:t>
            </w:r>
            <w:r w:rsidRPr="00CD210B">
              <w:rPr>
                <w:color w:val="000000" w:themeColor="text1"/>
                <w:sz w:val="28"/>
                <w:szCs w:val="28"/>
              </w:rPr>
              <w:t xml:space="preserve"> </w:t>
            </w:r>
            <w:r w:rsidRPr="00CD3819">
              <w:rPr>
                <w:color w:val="000000" w:themeColor="text1"/>
                <w:sz w:val="28"/>
                <w:szCs w:val="28"/>
                <w:lang w:val="ru-RU"/>
              </w:rPr>
              <w:t>перевищує</w:t>
            </w:r>
            <w:r w:rsidRPr="00CD210B">
              <w:rPr>
                <w:color w:val="000000" w:themeColor="text1"/>
                <w:sz w:val="28"/>
                <w:szCs w:val="28"/>
              </w:rPr>
              <w:t xml:space="preserve"> </w:t>
            </w:r>
            <w:r w:rsidRPr="00CD3819">
              <w:rPr>
                <w:color w:val="000000" w:themeColor="text1"/>
                <w:sz w:val="28"/>
                <w:szCs w:val="28"/>
                <w:lang w:val="ru-RU"/>
              </w:rPr>
              <w:t>суму</w:t>
            </w:r>
            <w:r w:rsidRPr="00CD210B">
              <w:rPr>
                <w:color w:val="000000" w:themeColor="text1"/>
                <w:sz w:val="28"/>
                <w:szCs w:val="28"/>
              </w:rPr>
              <w:t xml:space="preserve"> </w:t>
            </w:r>
            <w:r w:rsidRPr="00CD3819">
              <w:rPr>
                <w:color w:val="000000" w:themeColor="text1"/>
                <w:sz w:val="28"/>
                <w:szCs w:val="28"/>
                <w:lang w:val="ru-RU"/>
              </w:rPr>
              <w:t>відповідних</w:t>
            </w:r>
            <w:r w:rsidRPr="00CD210B">
              <w:rPr>
                <w:color w:val="000000" w:themeColor="text1"/>
                <w:sz w:val="28"/>
                <w:szCs w:val="28"/>
              </w:rPr>
              <w:t xml:space="preserve"> </w:t>
            </w:r>
            <w:r w:rsidRPr="00CD3819">
              <w:rPr>
                <w:color w:val="000000" w:themeColor="text1"/>
                <w:sz w:val="28"/>
                <w:szCs w:val="28"/>
                <w:lang w:val="ru-RU"/>
              </w:rPr>
              <w:t>платежів</w:t>
            </w:r>
            <w:r w:rsidRPr="00CD210B">
              <w:rPr>
                <w:color w:val="000000" w:themeColor="text1"/>
                <w:sz w:val="28"/>
                <w:szCs w:val="28"/>
              </w:rPr>
              <w:t xml:space="preserve"> </w:t>
            </w:r>
            <w:r w:rsidRPr="00CD3819">
              <w:rPr>
                <w:color w:val="000000" w:themeColor="text1"/>
                <w:sz w:val="28"/>
                <w:szCs w:val="28"/>
                <w:lang w:val="ru-RU"/>
              </w:rPr>
              <w:t>за</w:t>
            </w:r>
            <w:r w:rsidRPr="00CD210B">
              <w:rPr>
                <w:color w:val="000000" w:themeColor="text1"/>
                <w:sz w:val="28"/>
                <w:szCs w:val="28"/>
              </w:rPr>
              <w:t xml:space="preserve"> </w:t>
            </w:r>
            <w:r w:rsidRPr="00CD3819">
              <w:rPr>
                <w:color w:val="000000" w:themeColor="text1"/>
                <w:sz w:val="28"/>
                <w:szCs w:val="28"/>
                <w:lang w:val="ru-RU"/>
              </w:rPr>
              <w:t>чотири</w:t>
            </w:r>
            <w:r w:rsidRPr="00CD210B">
              <w:rPr>
                <w:color w:val="000000" w:themeColor="text1"/>
                <w:sz w:val="28"/>
                <w:szCs w:val="28"/>
              </w:rPr>
              <w:t xml:space="preserve"> </w:t>
            </w:r>
            <w:r w:rsidRPr="00CD3819">
              <w:rPr>
                <w:color w:val="000000" w:themeColor="text1"/>
                <w:sz w:val="28"/>
                <w:szCs w:val="28"/>
                <w:lang w:val="ru-RU"/>
              </w:rPr>
              <w:t>місяці</w:t>
            </w:r>
            <w:r w:rsidRPr="00CD210B">
              <w:rPr>
                <w:color w:val="000000" w:themeColor="text1"/>
                <w:sz w:val="28"/>
                <w:szCs w:val="28"/>
              </w:rPr>
              <w:t xml:space="preserve">, </w:t>
            </w:r>
            <w:r w:rsidRPr="00CD3819">
              <w:rPr>
                <w:color w:val="000000" w:themeColor="text1"/>
                <w:sz w:val="28"/>
                <w:szCs w:val="28"/>
                <w:lang w:val="ru-RU"/>
              </w:rPr>
              <w:t>державний</w:t>
            </w:r>
            <w:r w:rsidRPr="00CD210B">
              <w:rPr>
                <w:color w:val="000000" w:themeColor="text1"/>
                <w:sz w:val="28"/>
                <w:szCs w:val="28"/>
              </w:rPr>
              <w:t xml:space="preserve"> </w:t>
            </w:r>
            <w:r w:rsidRPr="00CD3819">
              <w:rPr>
                <w:color w:val="000000" w:themeColor="text1"/>
                <w:sz w:val="28"/>
                <w:szCs w:val="28"/>
                <w:lang w:val="ru-RU"/>
              </w:rPr>
              <w:t>виконавець</w:t>
            </w:r>
            <w:r w:rsidRPr="00CD210B">
              <w:rPr>
                <w:color w:val="000000" w:themeColor="text1"/>
                <w:sz w:val="28"/>
                <w:szCs w:val="28"/>
              </w:rPr>
              <w:t xml:space="preserve"> </w:t>
            </w:r>
            <w:r w:rsidRPr="00CD3819">
              <w:rPr>
                <w:color w:val="000000" w:themeColor="text1"/>
                <w:sz w:val="28"/>
                <w:szCs w:val="28"/>
                <w:lang w:val="ru-RU"/>
              </w:rPr>
              <w:t>виносить</w:t>
            </w:r>
            <w:r w:rsidRPr="00CD210B">
              <w:rPr>
                <w:color w:val="000000" w:themeColor="text1"/>
                <w:sz w:val="28"/>
                <w:szCs w:val="28"/>
              </w:rPr>
              <w:t xml:space="preserve"> </w:t>
            </w:r>
            <w:r w:rsidRPr="00CD3819">
              <w:rPr>
                <w:color w:val="000000" w:themeColor="text1"/>
                <w:sz w:val="28"/>
                <w:szCs w:val="28"/>
                <w:lang w:val="ru-RU"/>
              </w:rPr>
              <w:t>вмотивовані</w:t>
            </w:r>
            <w:r w:rsidRPr="00CD210B">
              <w:rPr>
                <w:color w:val="000000" w:themeColor="text1"/>
                <w:sz w:val="28"/>
                <w:szCs w:val="28"/>
              </w:rPr>
              <w:t xml:space="preserve"> </w:t>
            </w:r>
            <w:r w:rsidRPr="00CD3819">
              <w:rPr>
                <w:color w:val="000000" w:themeColor="text1"/>
                <w:sz w:val="28"/>
                <w:szCs w:val="28"/>
                <w:lang w:val="ru-RU"/>
              </w:rPr>
              <w:t>постанови</w:t>
            </w:r>
            <w:r w:rsidRPr="00CD210B">
              <w:rPr>
                <w:color w:val="000000" w:themeColor="text1"/>
                <w:sz w:val="28"/>
                <w:szCs w:val="28"/>
              </w:rPr>
              <w:t>:</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bookmarkStart w:id="65" w:name="n1156"/>
            <w:bookmarkStart w:id="66" w:name="n1084"/>
            <w:bookmarkEnd w:id="65"/>
            <w:bookmarkEnd w:id="66"/>
            <w:r w:rsidRPr="00CD3819">
              <w:rPr>
                <w:color w:val="000000" w:themeColor="text1"/>
                <w:sz w:val="28"/>
                <w:szCs w:val="28"/>
                <w:lang w:val="ru-RU"/>
              </w:rPr>
              <w:t>1) про встановлення тимчасового обмеження боржника у праві виїзду за межі України - до погашення заборгованості зі сплати аліментів у повному обсязі;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bookmarkStart w:id="67" w:name="n1085"/>
            <w:bookmarkEnd w:id="67"/>
            <w:r w:rsidRPr="00CD3819">
              <w:rPr>
                <w:color w:val="000000" w:themeColor="text1"/>
                <w:sz w:val="28"/>
                <w:szCs w:val="28"/>
                <w:lang w:val="ru-RU"/>
              </w:rPr>
              <w:t>2) про встановлення тимчасового обмеження боржника у праві керування транспортними засобами - до погашення заборгованості зі сплати аліментів у повному обсязі;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bookmarkStart w:id="68" w:name="n1086"/>
            <w:bookmarkEnd w:id="68"/>
            <w:r w:rsidRPr="00CD3819">
              <w:rPr>
                <w:color w:val="000000" w:themeColor="text1"/>
                <w:sz w:val="28"/>
                <w:szCs w:val="28"/>
                <w:lang w:val="ru-RU"/>
              </w:rPr>
              <w:t xml:space="preserve">3) про встановлення тимчасового обмеження боржника у праві користування вогнепальною мисливською, пневматичною та охолощеною зброєю, </w:t>
            </w:r>
            <w:r w:rsidRPr="00CD3819">
              <w:rPr>
                <w:b/>
                <w:color w:val="000000" w:themeColor="text1"/>
                <w:sz w:val="28"/>
                <w:szCs w:val="28"/>
                <w:lang w:val="ru-RU"/>
              </w:rPr>
              <w:t>пристроями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w:t>
            </w:r>
            <w:r w:rsidRPr="00CD3819">
              <w:rPr>
                <w:color w:val="000000" w:themeColor="text1"/>
                <w:sz w:val="28"/>
                <w:szCs w:val="28"/>
                <w:lang w:val="ru-RU"/>
              </w:rPr>
              <w:t xml:space="preserve"> - до погашення заборгованості зі сплати аліментів у повному обсязі;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bookmarkStart w:id="69" w:name="n1087"/>
            <w:bookmarkEnd w:id="69"/>
            <w:r w:rsidRPr="00CD3819">
              <w:rPr>
                <w:color w:val="000000" w:themeColor="text1"/>
                <w:sz w:val="28"/>
                <w:szCs w:val="28"/>
                <w:lang w:val="ru-RU"/>
              </w:rPr>
              <w:t>4) про встановлення тимчасового обмеження боржника у праві полювання - до погашення заборгованості зі сплати аліментів у повному обсязі.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bookmarkStart w:id="70" w:name="n1160"/>
            <w:bookmarkEnd w:id="70"/>
            <w:r w:rsidRPr="00CD3819">
              <w:rPr>
                <w:color w:val="000000" w:themeColor="text1"/>
                <w:sz w:val="28"/>
                <w:szCs w:val="28"/>
                <w:lang w:val="ru-RU"/>
              </w:rPr>
              <w:t xml:space="preserve">Якщо аліменти сплачуються на утримання дитини з інвалідністю, дитини, яка хворіє на тяжкі перинатальні ураження нервової системи, тяжкі вроджені вади розвитку, рідкісне орфанне захворювання, онкологічні, онкогематологічні захворювання, дитячий церебральний параліч, тяжкі психічні розлади, </w:t>
            </w:r>
            <w:r w:rsidRPr="00CD3819">
              <w:rPr>
                <w:color w:val="000000" w:themeColor="text1"/>
                <w:sz w:val="28"/>
                <w:szCs w:val="28"/>
                <w:lang w:val="ru-RU"/>
              </w:rPr>
              <w:lastRenderedPageBreak/>
              <w:t xml:space="preserve">цукровий діабет </w:t>
            </w:r>
            <w:r w:rsidRPr="00CD3819">
              <w:rPr>
                <w:color w:val="000000" w:themeColor="text1"/>
                <w:sz w:val="28"/>
                <w:szCs w:val="28"/>
              </w:rPr>
              <w:t>I</w:t>
            </w:r>
            <w:r w:rsidRPr="00CD3819">
              <w:rPr>
                <w:color w:val="000000" w:themeColor="text1"/>
                <w:sz w:val="28"/>
                <w:szCs w:val="28"/>
                <w:lang w:val="ru-RU"/>
              </w:rPr>
              <w:t xml:space="preserve"> типу (інсулінозалежний), гострі або хронічні захворювання нирок </w:t>
            </w:r>
            <w:r w:rsidRPr="00CD3819">
              <w:rPr>
                <w:color w:val="000000" w:themeColor="text1"/>
                <w:sz w:val="28"/>
                <w:szCs w:val="28"/>
              </w:rPr>
              <w:t>IV</w:t>
            </w:r>
            <w:r w:rsidRPr="00CD3819">
              <w:rPr>
                <w:color w:val="000000" w:themeColor="text1"/>
                <w:sz w:val="28"/>
                <w:szCs w:val="28"/>
                <w:lang w:val="ru-RU"/>
              </w:rPr>
              <w:t xml:space="preserve"> ступеня, або на утримання дитини, яка отримала тяжкі травми, потребує трансплантації органа, потребує паліативної допомоги, постанови, зазначені у</w:t>
            </w:r>
            <w:hyperlink r:id="rId13" w:anchor="n1084" w:history="1">
              <w:r w:rsidRPr="00CD3819">
                <w:rPr>
                  <w:rStyle w:val="a4"/>
                  <w:color w:val="000000" w:themeColor="text1"/>
                  <w:sz w:val="28"/>
                  <w:szCs w:val="28"/>
                  <w:u w:val="none"/>
                </w:rPr>
                <w:t> </w:t>
              </w:r>
              <w:r w:rsidRPr="00CD3819">
                <w:rPr>
                  <w:rStyle w:val="a4"/>
                  <w:color w:val="000000" w:themeColor="text1"/>
                  <w:sz w:val="28"/>
                  <w:szCs w:val="28"/>
                  <w:u w:val="none"/>
                  <w:lang w:val="ru-RU"/>
                </w:rPr>
                <w:t>пунктах 1-4</w:t>
              </w:r>
            </w:hyperlink>
            <w:r w:rsidRPr="00CD3819">
              <w:rPr>
                <w:color w:val="000000" w:themeColor="text1"/>
                <w:sz w:val="28"/>
                <w:szCs w:val="28"/>
              </w:rPr>
              <w:t> </w:t>
            </w:r>
            <w:r w:rsidRPr="00CD3819">
              <w:rPr>
                <w:color w:val="000000" w:themeColor="text1"/>
                <w:sz w:val="28"/>
                <w:szCs w:val="28"/>
                <w:lang w:val="ru-RU"/>
              </w:rPr>
              <w:t>цієї частини, виносяться державним виконавцем за наявності заборгованості зі сплати аліментів, сукупний розмір якої перевищує суму відповідних платежів за три місяці.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bookmarkStart w:id="71" w:name="n1159"/>
            <w:bookmarkStart w:id="72" w:name="n1088"/>
            <w:bookmarkEnd w:id="71"/>
            <w:bookmarkEnd w:id="72"/>
            <w:r w:rsidRPr="00CD3819">
              <w:rPr>
                <w:color w:val="000000" w:themeColor="text1"/>
                <w:sz w:val="28"/>
                <w:szCs w:val="28"/>
                <w:lang w:val="ru-RU"/>
              </w:rPr>
              <w:t>Постанови, зазначені у</w:t>
            </w:r>
            <w:r w:rsidRPr="00CD3819">
              <w:rPr>
                <w:color w:val="000000" w:themeColor="text1"/>
                <w:sz w:val="28"/>
                <w:szCs w:val="28"/>
              </w:rPr>
              <w:t> </w:t>
            </w:r>
            <w:hyperlink r:id="rId14" w:anchor="n1084" w:history="1">
              <w:r w:rsidRPr="00CD3819">
                <w:rPr>
                  <w:rStyle w:val="a4"/>
                  <w:color w:val="000000" w:themeColor="text1"/>
                  <w:sz w:val="28"/>
                  <w:szCs w:val="28"/>
                  <w:u w:val="none"/>
                  <w:lang w:val="ru-RU"/>
                </w:rPr>
                <w:t>пунктах 1-4</w:t>
              </w:r>
              <w:r w:rsidRPr="00CD3819">
                <w:rPr>
                  <w:rStyle w:val="a4"/>
                  <w:color w:val="000000" w:themeColor="text1"/>
                  <w:sz w:val="28"/>
                  <w:szCs w:val="28"/>
                  <w:u w:val="none"/>
                </w:rPr>
                <w:t> </w:t>
              </w:r>
            </w:hyperlink>
            <w:r w:rsidRPr="00CD3819">
              <w:rPr>
                <w:color w:val="000000" w:themeColor="text1"/>
                <w:sz w:val="28"/>
                <w:szCs w:val="28"/>
                <w:lang w:val="ru-RU"/>
              </w:rPr>
              <w:t>цієї частини, надсилаються сторонам для відома не пізніше наступного робочого дня з дня їх винесення.</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rPr>
            </w:pPr>
            <w:bookmarkStart w:id="73" w:name="n1089"/>
            <w:bookmarkEnd w:id="73"/>
            <w:r w:rsidRPr="00CD3819">
              <w:rPr>
                <w:color w:val="000000" w:themeColor="text1"/>
                <w:sz w:val="28"/>
                <w:szCs w:val="28"/>
                <w:lang w:val="ru-RU"/>
              </w:rPr>
              <w:t>Постанови, зазначені у</w:t>
            </w:r>
            <w:hyperlink r:id="rId15" w:anchor="n1084" w:history="1">
              <w:r w:rsidRPr="00CD3819">
                <w:rPr>
                  <w:rStyle w:val="a4"/>
                  <w:color w:val="000000" w:themeColor="text1"/>
                  <w:sz w:val="28"/>
                  <w:szCs w:val="28"/>
                  <w:u w:val="none"/>
                </w:rPr>
                <w:t> </w:t>
              </w:r>
              <w:r w:rsidRPr="00CD3819">
                <w:rPr>
                  <w:rStyle w:val="a4"/>
                  <w:color w:val="000000" w:themeColor="text1"/>
                  <w:sz w:val="28"/>
                  <w:szCs w:val="28"/>
                  <w:u w:val="none"/>
                  <w:lang w:val="ru-RU"/>
                </w:rPr>
                <w:t>пунктах 1-4</w:t>
              </w:r>
            </w:hyperlink>
            <w:r w:rsidRPr="00CD3819">
              <w:rPr>
                <w:color w:val="000000" w:themeColor="text1"/>
                <w:sz w:val="28"/>
                <w:szCs w:val="28"/>
              </w:rPr>
              <w:t> </w:t>
            </w:r>
            <w:r w:rsidRPr="00CD3819">
              <w:rPr>
                <w:color w:val="000000" w:themeColor="text1"/>
                <w:sz w:val="28"/>
                <w:szCs w:val="28"/>
                <w:lang w:val="ru-RU"/>
              </w:rPr>
              <w:t>цієї частини, направляються до виконання відповідними органами після закінчення строку, визначеного</w:t>
            </w:r>
            <w:r w:rsidRPr="00CD3819">
              <w:rPr>
                <w:color w:val="000000" w:themeColor="text1"/>
                <w:sz w:val="28"/>
                <w:szCs w:val="28"/>
              </w:rPr>
              <w:t> </w:t>
            </w:r>
            <w:hyperlink r:id="rId16" w:anchor="n713" w:history="1">
              <w:r w:rsidRPr="00CD3819">
                <w:rPr>
                  <w:rStyle w:val="a4"/>
                  <w:color w:val="000000" w:themeColor="text1"/>
                  <w:sz w:val="28"/>
                  <w:szCs w:val="28"/>
                  <w:u w:val="none"/>
                  <w:lang w:val="ru-RU"/>
                </w:rPr>
                <w:t>частиною п’ятою</w:t>
              </w:r>
            </w:hyperlink>
            <w:r w:rsidRPr="00CD3819">
              <w:rPr>
                <w:color w:val="000000" w:themeColor="text1"/>
                <w:sz w:val="28"/>
                <w:szCs w:val="28"/>
              </w:rPr>
              <w:t> статті 74 цього Закону, для оскарження рішення, дії виконавця, якщо рішення, дії виконавця не були оскаржені.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rPr>
            </w:pPr>
            <w:bookmarkStart w:id="74" w:name="n1090"/>
            <w:bookmarkEnd w:id="74"/>
            <w:r w:rsidRPr="00CD3819">
              <w:rPr>
                <w:color w:val="000000" w:themeColor="text1"/>
                <w:sz w:val="28"/>
                <w:szCs w:val="28"/>
              </w:rPr>
              <w:t>У разі оскарження рішення, дії виконавця, постанови, зазначені у </w:t>
            </w:r>
            <w:hyperlink r:id="rId17" w:anchor="n1084" w:history="1">
              <w:r w:rsidRPr="00CD3819">
                <w:rPr>
                  <w:rStyle w:val="a4"/>
                  <w:color w:val="000000" w:themeColor="text1"/>
                  <w:sz w:val="28"/>
                  <w:szCs w:val="28"/>
                  <w:u w:val="none"/>
                </w:rPr>
                <w:t>пунктах 1-4</w:t>
              </w:r>
            </w:hyperlink>
            <w:r w:rsidRPr="00CD3819">
              <w:rPr>
                <w:color w:val="000000" w:themeColor="text1"/>
                <w:sz w:val="28"/>
                <w:szCs w:val="28"/>
              </w:rPr>
              <w:t> цієї частини, якщо їх не скасовано, підлягають виконанню відповідними органами після розгляду справи відповідним судом.</w:t>
            </w:r>
          </w:p>
          <w:p w:rsidR="00331F27" w:rsidRPr="00CD3819" w:rsidRDefault="00331F27" w:rsidP="00D330A2">
            <w:pPr>
              <w:ind w:firstLine="340"/>
              <w:jc w:val="both"/>
              <w:rPr>
                <w:rFonts w:cs="Times New Roman"/>
                <w:color w:val="000000" w:themeColor="text1"/>
                <w:szCs w:val="28"/>
                <w:lang w:val="uk-UA"/>
              </w:rPr>
            </w:pPr>
            <w:r w:rsidRPr="00CD3819">
              <w:rPr>
                <w:rFonts w:cs="Times New Roman"/>
                <w:color w:val="000000" w:themeColor="text1"/>
                <w:szCs w:val="28"/>
                <w:lang w:val="uk-UA"/>
              </w:rPr>
              <w:t>…</w:t>
            </w:r>
          </w:p>
        </w:tc>
        <w:tc>
          <w:tcPr>
            <w:tcW w:w="6926" w:type="dxa"/>
          </w:tcPr>
          <w:p w:rsidR="00331F27" w:rsidRPr="00CD3819" w:rsidRDefault="00331F27" w:rsidP="00D330A2">
            <w:pPr>
              <w:ind w:firstLine="340"/>
              <w:jc w:val="both"/>
              <w:rPr>
                <w:rFonts w:cs="Times New Roman"/>
                <w:color w:val="000000" w:themeColor="text1"/>
                <w:szCs w:val="28"/>
                <w:shd w:val="clear" w:color="auto" w:fill="FFFFFF"/>
                <w:lang w:val="uk-UA"/>
              </w:rPr>
            </w:pPr>
            <w:r w:rsidRPr="00CD3819">
              <w:rPr>
                <w:rStyle w:val="rvts9"/>
                <w:rFonts w:cs="Times New Roman"/>
                <w:b/>
                <w:bCs/>
                <w:color w:val="000000" w:themeColor="text1"/>
                <w:szCs w:val="28"/>
                <w:shd w:val="clear" w:color="auto" w:fill="FFFFFF"/>
                <w:lang w:val="uk-UA"/>
              </w:rPr>
              <w:lastRenderedPageBreak/>
              <w:t>Стаття 71.</w:t>
            </w:r>
            <w:r w:rsidRPr="00CD3819">
              <w:rPr>
                <w:rStyle w:val="rvts9"/>
                <w:rFonts w:cs="Times New Roman"/>
                <w:b/>
                <w:bCs/>
                <w:color w:val="000000" w:themeColor="text1"/>
                <w:szCs w:val="28"/>
                <w:shd w:val="clear" w:color="auto" w:fill="FFFFFF"/>
              </w:rPr>
              <w:t> </w:t>
            </w:r>
            <w:r w:rsidRPr="00CD3819">
              <w:rPr>
                <w:rFonts w:cs="Times New Roman"/>
                <w:color w:val="000000" w:themeColor="text1"/>
                <w:szCs w:val="28"/>
                <w:shd w:val="clear" w:color="auto" w:fill="FFFFFF"/>
                <w:lang w:val="uk-UA"/>
              </w:rPr>
              <w:t>Порядок стягнення аліментів</w:t>
            </w:r>
          </w:p>
          <w:p w:rsidR="00331F27" w:rsidRPr="00CD3819" w:rsidRDefault="00331F27" w:rsidP="00D330A2">
            <w:pPr>
              <w:ind w:firstLine="340"/>
              <w:jc w:val="both"/>
              <w:rPr>
                <w:rFonts w:cs="Times New Roman"/>
                <w:color w:val="000000" w:themeColor="text1"/>
                <w:szCs w:val="28"/>
                <w:shd w:val="clear" w:color="auto" w:fill="FFFFFF"/>
                <w:lang w:val="uk-UA"/>
              </w:rPr>
            </w:pPr>
            <w:r w:rsidRPr="00CD3819">
              <w:rPr>
                <w:rFonts w:cs="Times New Roman"/>
                <w:color w:val="000000" w:themeColor="text1"/>
                <w:szCs w:val="28"/>
                <w:shd w:val="clear" w:color="auto" w:fill="FFFFFF"/>
                <w:lang w:val="uk-UA"/>
              </w:rPr>
              <w:t>…</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uk-UA"/>
              </w:rPr>
            </w:pPr>
            <w:r w:rsidRPr="00CD3819">
              <w:rPr>
                <w:color w:val="000000" w:themeColor="text1"/>
                <w:sz w:val="28"/>
                <w:szCs w:val="28"/>
                <w:lang w:val="uk-UA"/>
              </w:rPr>
              <w:t>9. За наявності заборгованості зі сплати аліментів, сукупний розмір якої перевищує суму відповідних платежів за чотири місяці, державний виконавець виносить вмотивовані постанови:</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r w:rsidRPr="00CD3819">
              <w:rPr>
                <w:color w:val="000000" w:themeColor="text1"/>
                <w:sz w:val="28"/>
                <w:szCs w:val="28"/>
                <w:lang w:val="ru-RU"/>
              </w:rPr>
              <w:t>1) про встановлення тимчасового обмеження боржника у праві виїзду за межі України - до погашення заборгованості зі сплати аліментів у повному обсязі;</w:t>
            </w:r>
          </w:p>
          <w:p w:rsidR="00331F27" w:rsidRPr="00CD3819" w:rsidRDefault="00331F27" w:rsidP="00D330A2">
            <w:pPr>
              <w:ind w:firstLine="340"/>
              <w:jc w:val="both"/>
              <w:rPr>
                <w:rFonts w:cs="Times New Roman"/>
                <w:color w:val="000000" w:themeColor="text1"/>
                <w:szCs w:val="28"/>
                <w:lang w:val="ru-RU"/>
              </w:rPr>
            </w:pPr>
            <w:r w:rsidRPr="00CD3819">
              <w:rPr>
                <w:rFonts w:cs="Times New Roman"/>
                <w:color w:val="000000" w:themeColor="text1"/>
                <w:szCs w:val="28"/>
                <w:lang w:val="ru-RU"/>
              </w:rPr>
              <w:t>2) про встановлення тимчасового обмеження боржника у праві керування транспортними засобами - до погашення заборгованості зі сплати аліментів у повному обсязі;</w:t>
            </w:r>
          </w:p>
          <w:p w:rsidR="00716FF6" w:rsidRPr="00CD3819" w:rsidRDefault="00331F27" w:rsidP="00D330A2">
            <w:pPr>
              <w:ind w:firstLine="340"/>
              <w:jc w:val="both"/>
              <w:rPr>
                <w:rFonts w:eastAsia="Times New Roman" w:cs="Times New Roman"/>
                <w:color w:val="000000" w:themeColor="text1"/>
                <w:szCs w:val="28"/>
                <w:lang w:val="ru-RU"/>
              </w:rPr>
            </w:pPr>
            <w:r w:rsidRPr="00CD3819">
              <w:rPr>
                <w:rFonts w:eastAsia="Times New Roman" w:cs="Times New Roman"/>
                <w:color w:val="000000" w:themeColor="text1"/>
                <w:szCs w:val="28"/>
                <w:lang w:val="ru-RU"/>
              </w:rPr>
              <w:t xml:space="preserve">3) про встановлення тимчасового обмеження боржника у праві користування </w:t>
            </w:r>
            <w:r w:rsidRPr="00CD3819">
              <w:rPr>
                <w:rFonts w:eastAsia="Times New Roman" w:cs="Times New Roman"/>
                <w:b/>
                <w:color w:val="000000" w:themeColor="text1"/>
                <w:szCs w:val="28"/>
                <w:lang w:val="ru-RU"/>
              </w:rPr>
              <w:t>цивільною вогнепальною зброєю</w:t>
            </w:r>
            <w:r w:rsidRPr="00CD3819">
              <w:rPr>
                <w:rFonts w:eastAsia="Times New Roman" w:cs="Times New Roman"/>
                <w:color w:val="000000" w:themeColor="text1"/>
                <w:szCs w:val="28"/>
                <w:lang w:val="ru-RU"/>
              </w:rPr>
              <w:t>, пневматичною та охолощеною зброєю, - до погашення заборгованості зі сплати аліментів у повному обсязі;</w:t>
            </w:r>
          </w:p>
          <w:p w:rsidR="00CD3819" w:rsidRPr="00CD3819" w:rsidRDefault="00CD3819" w:rsidP="00D330A2">
            <w:pPr>
              <w:ind w:firstLine="340"/>
              <w:jc w:val="both"/>
              <w:rPr>
                <w:rFonts w:eastAsia="Times New Roman" w:cs="Times New Roman"/>
                <w:color w:val="000000" w:themeColor="text1"/>
                <w:szCs w:val="28"/>
                <w:lang w:val="ru-RU"/>
              </w:rPr>
            </w:pPr>
          </w:p>
          <w:p w:rsidR="00CD3819" w:rsidRPr="00CD3819" w:rsidRDefault="00CD3819" w:rsidP="00D330A2">
            <w:pPr>
              <w:ind w:firstLine="340"/>
              <w:jc w:val="both"/>
              <w:rPr>
                <w:rFonts w:eastAsia="Times New Roman" w:cs="Times New Roman"/>
                <w:color w:val="000000" w:themeColor="text1"/>
                <w:szCs w:val="28"/>
                <w:lang w:val="ru-RU"/>
              </w:rPr>
            </w:pPr>
          </w:p>
          <w:p w:rsidR="00CD3819" w:rsidRPr="00CD3819" w:rsidRDefault="00CD3819" w:rsidP="00D330A2">
            <w:pPr>
              <w:ind w:firstLine="340"/>
              <w:jc w:val="both"/>
              <w:rPr>
                <w:rFonts w:eastAsia="Times New Roman" w:cs="Times New Roman"/>
                <w:color w:val="000000" w:themeColor="text1"/>
                <w:szCs w:val="28"/>
                <w:lang w:val="ru-RU"/>
              </w:rPr>
            </w:pP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r w:rsidRPr="00CD3819">
              <w:rPr>
                <w:color w:val="000000" w:themeColor="text1"/>
                <w:sz w:val="28"/>
                <w:szCs w:val="28"/>
                <w:lang w:val="ru-RU"/>
              </w:rPr>
              <w:t>4) про встановлення тимчасового обмеження боржника у праві полювання - до погашення заборгованості зі сплати аліментів у повному обсязі.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r w:rsidRPr="00CD3819">
              <w:rPr>
                <w:color w:val="000000" w:themeColor="text1"/>
                <w:sz w:val="28"/>
                <w:szCs w:val="28"/>
                <w:lang w:val="ru-RU"/>
              </w:rPr>
              <w:t xml:space="preserve">Якщо аліменти сплачуються на утримання дитини з інвалідністю, дитини, яка хворіє на тяжкі перинатальні ураження нервової системи, тяжкі вроджені вади розвитку, рідкісне орфанне захворювання, онкологічні, онкогематологічні захворювання, дитячий церебральний параліч, тяжкі психічні розлади, </w:t>
            </w:r>
            <w:r w:rsidRPr="00CD3819">
              <w:rPr>
                <w:color w:val="000000" w:themeColor="text1"/>
                <w:sz w:val="28"/>
                <w:szCs w:val="28"/>
                <w:lang w:val="ru-RU"/>
              </w:rPr>
              <w:lastRenderedPageBreak/>
              <w:t xml:space="preserve">цукровий діабет </w:t>
            </w:r>
            <w:r w:rsidRPr="00CD3819">
              <w:rPr>
                <w:color w:val="000000" w:themeColor="text1"/>
                <w:sz w:val="28"/>
                <w:szCs w:val="28"/>
              </w:rPr>
              <w:t>I</w:t>
            </w:r>
            <w:r w:rsidRPr="00CD3819">
              <w:rPr>
                <w:color w:val="000000" w:themeColor="text1"/>
                <w:sz w:val="28"/>
                <w:szCs w:val="28"/>
                <w:lang w:val="ru-RU"/>
              </w:rPr>
              <w:t xml:space="preserve"> типу (інсулінозалежний), гострі або хронічні захворювання нирок </w:t>
            </w:r>
            <w:r w:rsidRPr="00CD3819">
              <w:rPr>
                <w:color w:val="000000" w:themeColor="text1"/>
                <w:sz w:val="28"/>
                <w:szCs w:val="28"/>
              </w:rPr>
              <w:t>IV</w:t>
            </w:r>
            <w:r w:rsidRPr="00CD3819">
              <w:rPr>
                <w:color w:val="000000" w:themeColor="text1"/>
                <w:sz w:val="28"/>
                <w:szCs w:val="28"/>
                <w:lang w:val="ru-RU"/>
              </w:rPr>
              <w:t xml:space="preserve"> ступеня, або на утримання дитини, яка отримала тяжкі травми, потребує трансплантації органа, потребує паліативної допомоги, постанови, зазначені у</w:t>
            </w:r>
            <w:hyperlink r:id="rId18" w:anchor="n1084" w:history="1">
              <w:r w:rsidRPr="00CD3819">
                <w:rPr>
                  <w:rStyle w:val="a4"/>
                  <w:color w:val="000000" w:themeColor="text1"/>
                  <w:sz w:val="28"/>
                  <w:szCs w:val="28"/>
                  <w:u w:val="none"/>
                </w:rPr>
                <w:t> </w:t>
              </w:r>
              <w:r w:rsidRPr="00CD3819">
                <w:rPr>
                  <w:rStyle w:val="a4"/>
                  <w:color w:val="000000" w:themeColor="text1"/>
                  <w:sz w:val="28"/>
                  <w:szCs w:val="28"/>
                  <w:u w:val="none"/>
                  <w:lang w:val="ru-RU"/>
                </w:rPr>
                <w:t>пунктах 1-4</w:t>
              </w:r>
            </w:hyperlink>
            <w:r w:rsidRPr="00CD3819">
              <w:rPr>
                <w:color w:val="000000" w:themeColor="text1"/>
                <w:sz w:val="28"/>
                <w:szCs w:val="28"/>
              </w:rPr>
              <w:t> </w:t>
            </w:r>
            <w:r w:rsidRPr="00CD3819">
              <w:rPr>
                <w:color w:val="000000" w:themeColor="text1"/>
                <w:sz w:val="28"/>
                <w:szCs w:val="28"/>
                <w:lang w:val="ru-RU"/>
              </w:rPr>
              <w:t>цієї частини, виносяться державним виконавцем за наявності заборгованості зі сплати аліментів, сукупний розмір якої перевищує суму відповідних платежів за три місяці.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lang w:val="ru-RU"/>
              </w:rPr>
            </w:pPr>
            <w:r w:rsidRPr="00CD3819">
              <w:rPr>
                <w:color w:val="000000" w:themeColor="text1"/>
                <w:sz w:val="28"/>
                <w:szCs w:val="28"/>
                <w:lang w:val="ru-RU"/>
              </w:rPr>
              <w:t>Постанови, зазначені у</w:t>
            </w:r>
            <w:r w:rsidRPr="00CD3819">
              <w:rPr>
                <w:color w:val="000000" w:themeColor="text1"/>
                <w:sz w:val="28"/>
                <w:szCs w:val="28"/>
              </w:rPr>
              <w:t> </w:t>
            </w:r>
            <w:hyperlink r:id="rId19" w:anchor="n1084" w:history="1">
              <w:r w:rsidRPr="00CD3819">
                <w:rPr>
                  <w:rStyle w:val="a4"/>
                  <w:color w:val="000000" w:themeColor="text1"/>
                  <w:sz w:val="28"/>
                  <w:szCs w:val="28"/>
                  <w:u w:val="none"/>
                  <w:lang w:val="ru-RU"/>
                </w:rPr>
                <w:t>пунктах 1-4</w:t>
              </w:r>
              <w:r w:rsidRPr="00CD3819">
                <w:rPr>
                  <w:rStyle w:val="a4"/>
                  <w:color w:val="000000" w:themeColor="text1"/>
                  <w:sz w:val="28"/>
                  <w:szCs w:val="28"/>
                  <w:u w:val="none"/>
                </w:rPr>
                <w:t> </w:t>
              </w:r>
            </w:hyperlink>
            <w:r w:rsidRPr="00CD3819">
              <w:rPr>
                <w:color w:val="000000" w:themeColor="text1"/>
                <w:sz w:val="28"/>
                <w:szCs w:val="28"/>
                <w:lang w:val="ru-RU"/>
              </w:rPr>
              <w:t>цієї частини, надсилаються сторонам для відома не пізніше наступного робочого дня з дня їх винесення.</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rPr>
            </w:pPr>
            <w:r w:rsidRPr="00CD3819">
              <w:rPr>
                <w:color w:val="000000" w:themeColor="text1"/>
                <w:sz w:val="28"/>
                <w:szCs w:val="28"/>
                <w:lang w:val="ru-RU"/>
              </w:rPr>
              <w:t>Постанови, зазначені у</w:t>
            </w:r>
            <w:hyperlink r:id="rId20" w:anchor="n1084" w:history="1">
              <w:r w:rsidRPr="00CD3819">
                <w:rPr>
                  <w:rStyle w:val="a4"/>
                  <w:color w:val="000000" w:themeColor="text1"/>
                  <w:sz w:val="28"/>
                  <w:szCs w:val="28"/>
                  <w:u w:val="none"/>
                </w:rPr>
                <w:t> </w:t>
              </w:r>
              <w:r w:rsidRPr="00CD3819">
                <w:rPr>
                  <w:rStyle w:val="a4"/>
                  <w:color w:val="000000" w:themeColor="text1"/>
                  <w:sz w:val="28"/>
                  <w:szCs w:val="28"/>
                  <w:u w:val="none"/>
                  <w:lang w:val="ru-RU"/>
                </w:rPr>
                <w:t>пунктах 1-4</w:t>
              </w:r>
            </w:hyperlink>
            <w:r w:rsidRPr="00CD3819">
              <w:rPr>
                <w:color w:val="000000" w:themeColor="text1"/>
                <w:sz w:val="28"/>
                <w:szCs w:val="28"/>
              </w:rPr>
              <w:t> </w:t>
            </w:r>
            <w:r w:rsidRPr="00CD3819">
              <w:rPr>
                <w:color w:val="000000" w:themeColor="text1"/>
                <w:sz w:val="28"/>
                <w:szCs w:val="28"/>
                <w:lang w:val="ru-RU"/>
              </w:rPr>
              <w:t>цієї частини, направляються до виконання відповідними органами після закінчення строку, визначеного</w:t>
            </w:r>
            <w:r w:rsidRPr="00CD3819">
              <w:rPr>
                <w:color w:val="000000" w:themeColor="text1"/>
                <w:sz w:val="28"/>
                <w:szCs w:val="28"/>
              </w:rPr>
              <w:t> </w:t>
            </w:r>
            <w:hyperlink r:id="rId21" w:anchor="n713" w:history="1">
              <w:r w:rsidRPr="00CD3819">
                <w:rPr>
                  <w:rStyle w:val="a4"/>
                  <w:color w:val="000000" w:themeColor="text1"/>
                  <w:sz w:val="28"/>
                  <w:szCs w:val="28"/>
                  <w:u w:val="none"/>
                  <w:lang w:val="ru-RU"/>
                </w:rPr>
                <w:t>частиною п’ятою</w:t>
              </w:r>
            </w:hyperlink>
            <w:r w:rsidRPr="00CD3819">
              <w:rPr>
                <w:color w:val="000000" w:themeColor="text1"/>
                <w:sz w:val="28"/>
                <w:szCs w:val="28"/>
              </w:rPr>
              <w:t> статті 74 цього Закону, для оскарження рішення, дії виконавця, якщо рішення, дії виконавця не були оскаржені.</w:t>
            </w:r>
          </w:p>
          <w:p w:rsidR="00331F27" w:rsidRPr="00CD3819" w:rsidRDefault="00331F27" w:rsidP="00D330A2">
            <w:pPr>
              <w:pStyle w:val="rvps2"/>
              <w:shd w:val="clear" w:color="auto" w:fill="FFFFFF"/>
              <w:spacing w:before="0" w:beforeAutospacing="0" w:after="0" w:afterAutospacing="0"/>
              <w:ind w:firstLine="340"/>
              <w:jc w:val="both"/>
              <w:rPr>
                <w:color w:val="000000" w:themeColor="text1"/>
                <w:sz w:val="28"/>
                <w:szCs w:val="28"/>
              </w:rPr>
            </w:pPr>
            <w:r w:rsidRPr="00CD3819">
              <w:rPr>
                <w:color w:val="000000" w:themeColor="text1"/>
                <w:sz w:val="28"/>
                <w:szCs w:val="28"/>
              </w:rPr>
              <w:t>У разі оскарження рішення, дії виконавця, постанови, зазначені у </w:t>
            </w:r>
            <w:hyperlink r:id="rId22" w:anchor="n1084" w:history="1">
              <w:r w:rsidRPr="00CD3819">
                <w:rPr>
                  <w:rStyle w:val="a4"/>
                  <w:color w:val="000000" w:themeColor="text1"/>
                  <w:sz w:val="28"/>
                  <w:szCs w:val="28"/>
                  <w:u w:val="none"/>
                </w:rPr>
                <w:t>пунктах 1-4</w:t>
              </w:r>
            </w:hyperlink>
            <w:r w:rsidRPr="00CD3819">
              <w:rPr>
                <w:color w:val="000000" w:themeColor="text1"/>
                <w:sz w:val="28"/>
                <w:szCs w:val="28"/>
              </w:rPr>
              <w:t> цієї частини, якщо їх не скасовано, підлягають виконанню відповідними органами після розгляду справи відповідним судом.</w:t>
            </w:r>
          </w:p>
          <w:p w:rsidR="00331F27" w:rsidRPr="00CD3819" w:rsidRDefault="00331F27" w:rsidP="00D330A2">
            <w:pPr>
              <w:ind w:firstLine="340"/>
              <w:jc w:val="both"/>
              <w:rPr>
                <w:rFonts w:cs="Times New Roman"/>
                <w:color w:val="000000" w:themeColor="text1"/>
                <w:szCs w:val="28"/>
                <w:lang w:val="ru-RU"/>
              </w:rPr>
            </w:pPr>
            <w:r w:rsidRPr="00CD3819">
              <w:rPr>
                <w:rFonts w:cs="Times New Roman"/>
                <w:color w:val="000000" w:themeColor="text1"/>
                <w:szCs w:val="28"/>
                <w:lang w:val="uk-UA"/>
              </w:rPr>
              <w:t>…</w:t>
            </w:r>
          </w:p>
        </w:tc>
      </w:tr>
      <w:tr w:rsidR="00716FF6" w:rsidRPr="00D330A2" w:rsidTr="00716FF6">
        <w:tc>
          <w:tcPr>
            <w:tcW w:w="6919" w:type="dxa"/>
          </w:tcPr>
          <w:p w:rsidR="00716FF6" w:rsidRPr="00D330A2" w:rsidRDefault="00716FF6" w:rsidP="00D330A2">
            <w:pPr>
              <w:ind w:firstLine="340"/>
              <w:jc w:val="both"/>
              <w:rPr>
                <w:rFonts w:cs="Times New Roman"/>
                <w:szCs w:val="28"/>
                <w:lang w:val="ru-RU"/>
              </w:rPr>
            </w:pPr>
          </w:p>
        </w:tc>
        <w:tc>
          <w:tcPr>
            <w:tcW w:w="6926" w:type="dxa"/>
          </w:tcPr>
          <w:p w:rsidR="00716FF6" w:rsidRPr="00D330A2" w:rsidRDefault="00716FF6" w:rsidP="00D330A2">
            <w:pPr>
              <w:ind w:firstLine="340"/>
              <w:jc w:val="both"/>
              <w:rPr>
                <w:rFonts w:cs="Times New Roman"/>
                <w:szCs w:val="28"/>
                <w:lang w:val="ru-RU"/>
              </w:rPr>
            </w:pPr>
          </w:p>
        </w:tc>
      </w:tr>
      <w:tr w:rsidR="00331F27" w:rsidRPr="00784BB5" w:rsidTr="0011138C">
        <w:tc>
          <w:tcPr>
            <w:tcW w:w="13845" w:type="dxa"/>
            <w:gridSpan w:val="2"/>
          </w:tcPr>
          <w:p w:rsidR="00331F27" w:rsidRPr="00D330A2" w:rsidRDefault="00331F27" w:rsidP="00D330A2">
            <w:pPr>
              <w:ind w:firstLine="340"/>
              <w:jc w:val="center"/>
              <w:rPr>
                <w:rFonts w:eastAsia="Times New Roman" w:cs="Times New Roman"/>
                <w:color w:val="00000A"/>
                <w:szCs w:val="28"/>
                <w:lang w:val="ru-RU"/>
              </w:rPr>
            </w:pPr>
          </w:p>
          <w:p w:rsidR="00331F27" w:rsidRPr="00D330A2" w:rsidRDefault="00331F27"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Закон України «Про мисливське господарство та полювання»</w:t>
            </w:r>
          </w:p>
          <w:p w:rsidR="00331F27" w:rsidRPr="00D330A2" w:rsidRDefault="00331F27" w:rsidP="00D330A2">
            <w:pPr>
              <w:ind w:firstLine="340"/>
              <w:jc w:val="center"/>
              <w:rPr>
                <w:rFonts w:eastAsia="Times New Roman" w:cs="Times New Roman"/>
                <w:color w:val="00000A"/>
                <w:szCs w:val="28"/>
                <w:lang w:val="ru-RU"/>
              </w:rPr>
            </w:pPr>
            <w:r w:rsidRPr="00D330A2">
              <w:rPr>
                <w:rFonts w:eastAsia="Times New Roman" w:cs="Times New Roman"/>
                <w:b/>
                <w:color w:val="00000A"/>
                <w:szCs w:val="28"/>
                <w:lang w:val="ru-RU"/>
              </w:rPr>
              <w:t>(Відомо</w:t>
            </w:r>
            <w:r w:rsidR="00D330A2">
              <w:rPr>
                <w:rFonts w:eastAsia="Times New Roman" w:cs="Times New Roman"/>
                <w:b/>
                <w:color w:val="00000A"/>
                <w:szCs w:val="28"/>
                <w:lang w:val="ru-RU"/>
              </w:rPr>
              <w:t>сті Верховної Ради України</w:t>
            </w:r>
            <w:r w:rsidRPr="00D330A2">
              <w:rPr>
                <w:rFonts w:eastAsia="Times New Roman" w:cs="Times New Roman"/>
                <w:b/>
                <w:color w:val="00000A"/>
                <w:szCs w:val="28"/>
                <w:lang w:val="ru-RU"/>
              </w:rPr>
              <w:t xml:space="preserve">, 2000, </w:t>
            </w:r>
            <w:r w:rsidR="00D330A2">
              <w:rPr>
                <w:rFonts w:eastAsia="Times New Roman" w:cs="Times New Roman"/>
                <w:b/>
                <w:color w:val="00000A"/>
                <w:szCs w:val="28"/>
                <w:lang w:val="uk-UA"/>
              </w:rPr>
              <w:t>№</w:t>
            </w:r>
            <w:r w:rsidRPr="00D330A2">
              <w:rPr>
                <w:rFonts w:eastAsia="Times New Roman" w:cs="Times New Roman"/>
                <w:b/>
                <w:color w:val="00000A"/>
                <w:szCs w:val="28"/>
                <w:lang w:val="ru-RU"/>
              </w:rPr>
              <w:t xml:space="preserve"> 18, ст.132)</w:t>
            </w:r>
          </w:p>
          <w:p w:rsidR="00331F27" w:rsidRPr="00D330A2" w:rsidRDefault="00331F27" w:rsidP="00D330A2">
            <w:pPr>
              <w:ind w:firstLine="340"/>
              <w:jc w:val="both"/>
              <w:rPr>
                <w:rFonts w:cs="Times New Roman"/>
                <w:szCs w:val="28"/>
                <w:lang w:val="ru-RU"/>
              </w:rPr>
            </w:pPr>
          </w:p>
        </w:tc>
      </w:tr>
      <w:tr w:rsidR="00716FF6" w:rsidRPr="00D330A2" w:rsidTr="00716FF6">
        <w:tc>
          <w:tcPr>
            <w:tcW w:w="6919" w:type="dxa"/>
          </w:tcPr>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t>Стаття 14.</w:t>
            </w:r>
            <w:r w:rsidRPr="00D330A2">
              <w:rPr>
                <w:rStyle w:val="rvts9"/>
                <w:b/>
                <w:bCs/>
                <w:color w:val="333333"/>
                <w:sz w:val="28"/>
                <w:szCs w:val="28"/>
              </w:rPr>
              <w:t> </w:t>
            </w:r>
            <w:r w:rsidRPr="00D330A2">
              <w:rPr>
                <w:color w:val="333333"/>
                <w:sz w:val="28"/>
                <w:szCs w:val="28"/>
                <w:lang w:val="ru-RU"/>
              </w:rPr>
              <w:t>Документи на право полювання</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bookmarkStart w:id="75" w:name="n151"/>
            <w:bookmarkEnd w:id="75"/>
            <w:r w:rsidRPr="00D330A2">
              <w:rPr>
                <w:color w:val="333333"/>
                <w:sz w:val="28"/>
                <w:szCs w:val="28"/>
                <w:lang w:val="ru-RU"/>
              </w:rPr>
              <w:t>Документами на право полювання (для громадян України) є:</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bookmarkStart w:id="76" w:name="n152"/>
            <w:bookmarkStart w:id="77" w:name="n153"/>
            <w:bookmarkEnd w:id="76"/>
            <w:bookmarkEnd w:id="77"/>
            <w:r w:rsidRPr="00D330A2">
              <w:rPr>
                <w:color w:val="333333"/>
                <w:sz w:val="28"/>
                <w:szCs w:val="28"/>
                <w:lang w:val="ru-RU"/>
              </w:rPr>
              <w:t>посвідчення мисливця;</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bookmarkStart w:id="78" w:name="n154"/>
            <w:bookmarkEnd w:id="78"/>
            <w:r w:rsidRPr="00D330A2">
              <w:rPr>
                <w:color w:val="333333"/>
                <w:sz w:val="28"/>
                <w:szCs w:val="28"/>
                <w:lang w:val="ru-RU"/>
              </w:rPr>
              <w:lastRenderedPageBreak/>
              <w:t>щорічна контрольна картка обліку добутої дичини і порушень правил полювання з відміткою про сплату державного мита;</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bookmarkStart w:id="79" w:name="n155"/>
            <w:bookmarkEnd w:id="79"/>
            <w:r w:rsidRPr="00D330A2">
              <w:rPr>
                <w:color w:val="333333"/>
                <w:sz w:val="28"/>
                <w:szCs w:val="28"/>
                <w:lang w:val="ru-RU"/>
              </w:rPr>
              <w:t>дозвіл на добування мисливських тварин (ліцензія, відстрільна картка, дозвіл на діагностичний та селекційний відстріл тощо);</w:t>
            </w:r>
          </w:p>
          <w:p w:rsidR="00331F27" w:rsidRDefault="00331F27" w:rsidP="00D330A2">
            <w:pPr>
              <w:pStyle w:val="rvps2"/>
              <w:shd w:val="clear" w:color="auto" w:fill="FFFFFF"/>
              <w:spacing w:before="0" w:beforeAutospacing="0" w:after="0" w:afterAutospacing="0"/>
              <w:ind w:firstLine="340"/>
              <w:jc w:val="both"/>
              <w:rPr>
                <w:color w:val="333333"/>
                <w:sz w:val="28"/>
                <w:szCs w:val="28"/>
                <w:lang w:val="ru-RU"/>
              </w:rPr>
            </w:pPr>
            <w:bookmarkStart w:id="80" w:name="n156"/>
            <w:bookmarkStart w:id="81" w:name="n157"/>
            <w:bookmarkEnd w:id="80"/>
            <w:bookmarkEnd w:id="81"/>
            <w:r w:rsidRPr="00D330A2">
              <w:rPr>
                <w:color w:val="333333"/>
                <w:sz w:val="28"/>
                <w:szCs w:val="28"/>
                <w:lang w:val="ru-RU"/>
              </w:rPr>
              <w:t>відповідний дозвіл на право користування вогнепальною мисливською зброєю у разі її використання;</w:t>
            </w:r>
          </w:p>
          <w:p w:rsidR="00CD3819" w:rsidRPr="00D330A2" w:rsidRDefault="00CD3819" w:rsidP="00D330A2">
            <w:pPr>
              <w:pStyle w:val="rvps2"/>
              <w:shd w:val="clear" w:color="auto" w:fill="FFFFFF"/>
              <w:spacing w:before="0" w:beforeAutospacing="0" w:after="0" w:afterAutospacing="0"/>
              <w:ind w:firstLine="340"/>
              <w:jc w:val="both"/>
              <w:rPr>
                <w:color w:val="333333"/>
                <w:sz w:val="28"/>
                <w:szCs w:val="28"/>
                <w:lang w:val="ru-RU"/>
              </w:rPr>
            </w:pP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bookmarkStart w:id="82" w:name="n158"/>
            <w:bookmarkStart w:id="83" w:name="n159"/>
            <w:bookmarkEnd w:id="82"/>
            <w:bookmarkEnd w:id="83"/>
            <w:r w:rsidRPr="00D330A2">
              <w:rPr>
                <w:color w:val="333333"/>
                <w:sz w:val="28"/>
                <w:szCs w:val="28"/>
                <w:lang w:val="ru-RU"/>
              </w:rPr>
              <w:t>паспорт на собак мисливських порід, інших ловчих звірів і птахів у разі їх використання під час полювання.</w:t>
            </w:r>
          </w:p>
          <w:p w:rsidR="00716FF6" w:rsidRPr="00D330A2" w:rsidRDefault="00331F27" w:rsidP="00D330A2">
            <w:pPr>
              <w:ind w:firstLine="340"/>
              <w:jc w:val="both"/>
              <w:rPr>
                <w:rFonts w:cs="Times New Roman"/>
                <w:szCs w:val="28"/>
                <w:lang w:val="ru-RU"/>
              </w:rPr>
            </w:pPr>
            <w:r w:rsidRPr="00D330A2">
              <w:rPr>
                <w:rFonts w:cs="Times New Roman"/>
                <w:szCs w:val="28"/>
                <w:lang w:val="ru-RU"/>
              </w:rPr>
              <w:t>…</w:t>
            </w:r>
          </w:p>
        </w:tc>
        <w:tc>
          <w:tcPr>
            <w:tcW w:w="6926" w:type="dxa"/>
          </w:tcPr>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lastRenderedPageBreak/>
              <w:t>Стаття 14.</w:t>
            </w:r>
            <w:r w:rsidRPr="00D330A2">
              <w:rPr>
                <w:rStyle w:val="rvts9"/>
                <w:b/>
                <w:bCs/>
                <w:color w:val="333333"/>
                <w:sz w:val="28"/>
                <w:szCs w:val="28"/>
              </w:rPr>
              <w:t> </w:t>
            </w:r>
            <w:r w:rsidRPr="00D330A2">
              <w:rPr>
                <w:color w:val="333333"/>
                <w:sz w:val="28"/>
                <w:szCs w:val="28"/>
                <w:lang w:val="ru-RU"/>
              </w:rPr>
              <w:t>Документи на право полювання</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Документами на право полювання (для громадян України) є:</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посвідчення мисливця;</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lastRenderedPageBreak/>
              <w:t>щорічна контрольна картка обліку добутої дичини і порушень правил полювання з відміткою про сплату державного мита;</w:t>
            </w:r>
          </w:p>
          <w:p w:rsidR="00331F27" w:rsidRPr="00D330A2" w:rsidRDefault="00331F27" w:rsidP="00D330A2">
            <w:pPr>
              <w:pBdr>
                <w:top w:val="nil"/>
                <w:left w:val="nil"/>
                <w:bottom w:val="nil"/>
                <w:right w:val="nil"/>
                <w:between w:val="nil"/>
              </w:pBdr>
              <w:ind w:firstLine="340"/>
              <w:jc w:val="both"/>
              <w:rPr>
                <w:rFonts w:cs="Times New Roman"/>
                <w:color w:val="333333"/>
                <w:szCs w:val="28"/>
                <w:lang w:val="ru-RU"/>
              </w:rPr>
            </w:pPr>
            <w:r w:rsidRPr="00D330A2">
              <w:rPr>
                <w:rFonts w:cs="Times New Roman"/>
                <w:color w:val="333333"/>
                <w:szCs w:val="28"/>
                <w:lang w:val="ru-RU"/>
              </w:rPr>
              <w:t>дозвіл на добування мисливських тварин (ліцензія, відстрільна картка, дозвіл на діагностичний та селекційний відстріл тощо);</w:t>
            </w:r>
          </w:p>
          <w:p w:rsidR="00331F27" w:rsidRPr="00D330A2" w:rsidRDefault="00331F27" w:rsidP="00D330A2">
            <w:pPr>
              <w:pBdr>
                <w:top w:val="nil"/>
                <w:left w:val="nil"/>
                <w:bottom w:val="nil"/>
                <w:right w:val="nil"/>
                <w:between w:val="nil"/>
              </w:pBdr>
              <w:ind w:firstLine="340"/>
              <w:jc w:val="both"/>
              <w:rPr>
                <w:rFonts w:eastAsia="Times New Roman" w:cs="Times New Roman"/>
                <w:color w:val="00000A"/>
                <w:szCs w:val="28"/>
                <w:lang w:val="ru-RU"/>
              </w:rPr>
            </w:pPr>
            <w:r w:rsidRPr="00D330A2">
              <w:rPr>
                <w:rFonts w:eastAsia="Times New Roman" w:cs="Times New Roman"/>
                <w:b/>
                <w:color w:val="00000A"/>
                <w:szCs w:val="28"/>
                <w:lang w:val="ru-RU"/>
              </w:rPr>
              <w:t xml:space="preserve">посвідчення власника зброї з отриманою відповідною категорією зброї та </w:t>
            </w:r>
            <w:r w:rsidRPr="00D330A2">
              <w:rPr>
                <w:rFonts w:eastAsia="Times New Roman" w:cs="Times New Roman"/>
                <w:b/>
                <w:color w:val="000000"/>
                <w:szCs w:val="28"/>
                <w:lang w:val="ru-RU"/>
              </w:rPr>
              <w:t xml:space="preserve">свідоцтво про реєстрацію зброї </w:t>
            </w:r>
            <w:r w:rsidRPr="00D330A2">
              <w:rPr>
                <w:rFonts w:eastAsia="Times New Roman" w:cs="Times New Roman"/>
                <w:b/>
                <w:color w:val="00000A"/>
                <w:szCs w:val="28"/>
                <w:lang w:val="ru-RU"/>
              </w:rPr>
              <w:t>на кожну одиницю зброї у разі її використання;</w:t>
            </w:r>
          </w:p>
          <w:p w:rsidR="00331F27" w:rsidRPr="00D330A2" w:rsidRDefault="00331F27"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паспорт на собак мисливських порід, інших ловчих звірів і птахів у разі їх використання під час полювання.</w:t>
            </w:r>
          </w:p>
          <w:p w:rsidR="00716FF6" w:rsidRPr="00D330A2" w:rsidRDefault="00331F27" w:rsidP="00D330A2">
            <w:pPr>
              <w:pBdr>
                <w:top w:val="nil"/>
                <w:left w:val="nil"/>
                <w:bottom w:val="nil"/>
                <w:right w:val="nil"/>
                <w:between w:val="nil"/>
              </w:pBdr>
              <w:ind w:firstLine="340"/>
              <w:jc w:val="both"/>
              <w:rPr>
                <w:rFonts w:cs="Times New Roman"/>
                <w:szCs w:val="28"/>
                <w:lang w:val="ru-RU"/>
              </w:rPr>
            </w:pPr>
            <w:r w:rsidRPr="00D330A2">
              <w:rPr>
                <w:rFonts w:cs="Times New Roman"/>
                <w:szCs w:val="28"/>
                <w:lang w:val="ru-RU"/>
              </w:rPr>
              <w:t>…</w:t>
            </w:r>
          </w:p>
        </w:tc>
      </w:tr>
      <w:tr w:rsidR="00716FF6" w:rsidRPr="00784BB5" w:rsidTr="00716FF6">
        <w:tc>
          <w:tcPr>
            <w:tcW w:w="6919" w:type="dxa"/>
          </w:tcPr>
          <w:p w:rsidR="00716FF6" w:rsidRPr="00CD210B" w:rsidRDefault="0011138C" w:rsidP="00D330A2">
            <w:pPr>
              <w:ind w:firstLine="340"/>
              <w:jc w:val="both"/>
              <w:rPr>
                <w:rFonts w:cs="Times New Roman"/>
                <w:color w:val="333333"/>
                <w:szCs w:val="28"/>
                <w:shd w:val="clear" w:color="auto" w:fill="FFFFFF"/>
                <w:lang w:val="ru-RU"/>
              </w:rPr>
            </w:pPr>
            <w:r w:rsidRPr="00CD210B">
              <w:rPr>
                <w:rStyle w:val="rvts9"/>
                <w:rFonts w:cs="Times New Roman"/>
                <w:b/>
                <w:bCs/>
                <w:color w:val="333333"/>
                <w:szCs w:val="28"/>
                <w:shd w:val="clear" w:color="auto" w:fill="FFFFFF"/>
                <w:lang w:val="ru-RU"/>
              </w:rPr>
              <w:lastRenderedPageBreak/>
              <w:t>Стаття 15.</w:t>
            </w:r>
            <w:r w:rsidRPr="00D330A2">
              <w:rPr>
                <w:rStyle w:val="rvts9"/>
                <w:rFonts w:cs="Times New Roman"/>
                <w:b/>
                <w:bCs/>
                <w:color w:val="333333"/>
                <w:szCs w:val="28"/>
                <w:shd w:val="clear" w:color="auto" w:fill="FFFFFF"/>
              </w:rPr>
              <w:t> </w:t>
            </w:r>
            <w:r w:rsidRPr="00CD210B">
              <w:rPr>
                <w:rFonts w:cs="Times New Roman"/>
                <w:color w:val="333333"/>
                <w:szCs w:val="28"/>
                <w:shd w:val="clear" w:color="auto" w:fill="FFFFFF"/>
                <w:lang w:val="ru-RU"/>
              </w:rPr>
              <w:t>Способи полювання</w:t>
            </w:r>
          </w:p>
          <w:p w:rsidR="0011138C" w:rsidRPr="00D330A2" w:rsidRDefault="0011138C"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11138C" w:rsidRPr="00D330A2" w:rsidRDefault="0011138C"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Полювання може здійснюватися з використанням:</w:t>
            </w:r>
          </w:p>
          <w:p w:rsidR="0011138C" w:rsidRPr="00D330A2" w:rsidRDefault="0011138C" w:rsidP="00D330A2">
            <w:pPr>
              <w:pStyle w:val="rvps2"/>
              <w:shd w:val="clear" w:color="auto" w:fill="FFFFFF"/>
              <w:spacing w:before="0" w:beforeAutospacing="0" w:after="0" w:afterAutospacing="0"/>
              <w:ind w:firstLine="340"/>
              <w:jc w:val="both"/>
              <w:rPr>
                <w:color w:val="333333"/>
                <w:sz w:val="28"/>
                <w:szCs w:val="28"/>
                <w:lang w:val="ru-RU"/>
              </w:rPr>
            </w:pPr>
            <w:bookmarkStart w:id="84" w:name="n173"/>
            <w:bookmarkEnd w:id="84"/>
            <w:r w:rsidRPr="00D330A2">
              <w:rPr>
                <w:color w:val="333333"/>
                <w:sz w:val="28"/>
                <w:szCs w:val="28"/>
                <w:lang w:val="ru-RU"/>
              </w:rPr>
              <w:t>мисливської вогнепальної зброї;</w:t>
            </w:r>
          </w:p>
          <w:p w:rsidR="0011138C" w:rsidRPr="00D330A2" w:rsidRDefault="0011138C" w:rsidP="00D330A2">
            <w:pPr>
              <w:pStyle w:val="rvps2"/>
              <w:shd w:val="clear" w:color="auto" w:fill="FFFFFF"/>
              <w:spacing w:before="0" w:beforeAutospacing="0" w:after="0" w:afterAutospacing="0"/>
              <w:ind w:firstLine="340"/>
              <w:jc w:val="both"/>
              <w:rPr>
                <w:color w:val="333333"/>
                <w:sz w:val="28"/>
                <w:szCs w:val="28"/>
                <w:lang w:val="ru-RU"/>
              </w:rPr>
            </w:pPr>
            <w:bookmarkStart w:id="85" w:name="n174"/>
            <w:bookmarkEnd w:id="85"/>
            <w:r w:rsidRPr="00D330A2">
              <w:rPr>
                <w:color w:val="333333"/>
                <w:sz w:val="28"/>
                <w:szCs w:val="28"/>
                <w:lang w:val="ru-RU"/>
              </w:rPr>
              <w:t>собак мисливських порід, інших ловчих звірів і птахів (за наявності паспортів на них);</w:t>
            </w:r>
          </w:p>
          <w:p w:rsidR="0011138C" w:rsidRPr="00D330A2" w:rsidRDefault="0011138C" w:rsidP="00D330A2">
            <w:pPr>
              <w:pStyle w:val="rvps2"/>
              <w:shd w:val="clear" w:color="auto" w:fill="FFFFFF"/>
              <w:spacing w:before="0" w:beforeAutospacing="0" w:after="0" w:afterAutospacing="0"/>
              <w:ind w:firstLine="340"/>
              <w:jc w:val="both"/>
              <w:rPr>
                <w:color w:val="333333"/>
                <w:sz w:val="28"/>
                <w:szCs w:val="28"/>
                <w:lang w:val="ru-RU"/>
              </w:rPr>
            </w:pPr>
            <w:bookmarkStart w:id="86" w:name="n175"/>
            <w:bookmarkStart w:id="87" w:name="n176"/>
            <w:bookmarkEnd w:id="86"/>
            <w:bookmarkEnd w:id="87"/>
            <w:r w:rsidRPr="00D330A2">
              <w:rPr>
                <w:color w:val="333333"/>
                <w:sz w:val="28"/>
                <w:szCs w:val="28"/>
                <w:lang w:val="ru-RU"/>
              </w:rPr>
              <w:t>сіток і пасток для відлову тварин живцем;</w:t>
            </w:r>
          </w:p>
          <w:p w:rsidR="0011138C" w:rsidRPr="00D330A2" w:rsidRDefault="0011138C" w:rsidP="00D330A2">
            <w:pPr>
              <w:pStyle w:val="rvps2"/>
              <w:shd w:val="clear" w:color="auto" w:fill="FFFFFF"/>
              <w:spacing w:before="0" w:beforeAutospacing="0" w:after="0" w:afterAutospacing="0"/>
              <w:ind w:firstLine="340"/>
              <w:jc w:val="both"/>
              <w:rPr>
                <w:color w:val="333333"/>
                <w:sz w:val="28"/>
                <w:szCs w:val="28"/>
                <w:lang w:val="ru-RU"/>
              </w:rPr>
            </w:pPr>
            <w:bookmarkStart w:id="88" w:name="n177"/>
            <w:bookmarkEnd w:id="88"/>
            <w:r w:rsidRPr="00D330A2">
              <w:rPr>
                <w:color w:val="333333"/>
                <w:sz w:val="28"/>
                <w:szCs w:val="28"/>
                <w:lang w:val="ru-RU"/>
              </w:rPr>
              <w:t>пасток для добування хутрових звірів з науковою метою та для переселення;</w:t>
            </w:r>
          </w:p>
          <w:p w:rsidR="0011138C" w:rsidRPr="00D330A2" w:rsidRDefault="0011138C" w:rsidP="00D330A2">
            <w:pPr>
              <w:pStyle w:val="rvps2"/>
              <w:shd w:val="clear" w:color="auto" w:fill="FFFFFF"/>
              <w:spacing w:before="0" w:beforeAutospacing="0" w:after="0" w:afterAutospacing="0"/>
              <w:ind w:firstLine="340"/>
              <w:jc w:val="both"/>
              <w:rPr>
                <w:color w:val="333333"/>
                <w:sz w:val="28"/>
                <w:szCs w:val="28"/>
                <w:lang w:val="ru-RU"/>
              </w:rPr>
            </w:pPr>
            <w:bookmarkStart w:id="89" w:name="n178"/>
            <w:bookmarkEnd w:id="89"/>
            <w:r w:rsidRPr="00D330A2">
              <w:rPr>
                <w:color w:val="333333"/>
                <w:sz w:val="28"/>
                <w:szCs w:val="28"/>
                <w:lang w:val="ru-RU"/>
              </w:rPr>
              <w:t>мисливських вишок;</w:t>
            </w:r>
          </w:p>
          <w:p w:rsidR="00BA3D84" w:rsidRPr="00CD210B"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0" w:name="n179"/>
            <w:bookmarkStart w:id="91" w:name="n180"/>
            <w:bookmarkEnd w:id="90"/>
            <w:bookmarkEnd w:id="91"/>
            <w:r w:rsidRPr="00CD210B">
              <w:rPr>
                <w:color w:val="333333"/>
                <w:sz w:val="28"/>
                <w:szCs w:val="28"/>
                <w:lang w:val="ru-RU"/>
              </w:rPr>
              <w:t>пахучих неотруйних приманок.</w:t>
            </w:r>
          </w:p>
          <w:p w:rsidR="0011138C" w:rsidRPr="00CD210B"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CD210B">
              <w:rPr>
                <w:color w:val="333333"/>
                <w:sz w:val="28"/>
                <w:szCs w:val="28"/>
                <w:shd w:val="clear" w:color="auto" w:fill="FFFFFF"/>
                <w:lang w:val="ru-RU"/>
              </w:rPr>
              <w:t xml:space="preserve">Полювання може здійснюватися з мисливською зброєю, що належить іншій фізичній особі або користувачу мисливських угідь, лише у присутності власника цієї зброї або уповноваженого працівника користувача мисливських угідь, за яким закріплена ця мисливська зброя, за умови наявності у власника зброї чи уповноваженого працівника користувача мисливських угідь відповідних документів дозвільного </w:t>
            </w:r>
            <w:r w:rsidRPr="00CD210B">
              <w:rPr>
                <w:color w:val="333333"/>
                <w:sz w:val="28"/>
                <w:szCs w:val="28"/>
                <w:shd w:val="clear" w:color="auto" w:fill="FFFFFF"/>
                <w:lang w:val="ru-RU"/>
              </w:rPr>
              <w:lastRenderedPageBreak/>
              <w:t>характеру, виданих уповноваженим державним органом.</w:t>
            </w:r>
          </w:p>
        </w:tc>
        <w:tc>
          <w:tcPr>
            <w:tcW w:w="6926" w:type="dxa"/>
          </w:tcPr>
          <w:p w:rsidR="0011138C" w:rsidRPr="00CD210B" w:rsidRDefault="0011138C" w:rsidP="00D330A2">
            <w:pPr>
              <w:ind w:firstLine="340"/>
              <w:jc w:val="both"/>
              <w:rPr>
                <w:rFonts w:cs="Times New Roman"/>
                <w:color w:val="333333"/>
                <w:szCs w:val="28"/>
                <w:shd w:val="clear" w:color="auto" w:fill="FFFFFF"/>
                <w:lang w:val="ru-RU"/>
              </w:rPr>
            </w:pPr>
            <w:r w:rsidRPr="00CD210B">
              <w:rPr>
                <w:rStyle w:val="rvts9"/>
                <w:rFonts w:cs="Times New Roman"/>
                <w:b/>
                <w:bCs/>
                <w:color w:val="333333"/>
                <w:szCs w:val="28"/>
                <w:shd w:val="clear" w:color="auto" w:fill="FFFFFF"/>
                <w:lang w:val="ru-RU"/>
              </w:rPr>
              <w:lastRenderedPageBreak/>
              <w:t>Стаття 15.</w:t>
            </w:r>
            <w:r w:rsidRPr="00D330A2">
              <w:rPr>
                <w:rStyle w:val="rvts9"/>
                <w:rFonts w:cs="Times New Roman"/>
                <w:b/>
                <w:bCs/>
                <w:color w:val="333333"/>
                <w:szCs w:val="28"/>
                <w:shd w:val="clear" w:color="auto" w:fill="FFFFFF"/>
              </w:rPr>
              <w:t> </w:t>
            </w:r>
            <w:r w:rsidRPr="00CD210B">
              <w:rPr>
                <w:rFonts w:cs="Times New Roman"/>
                <w:color w:val="333333"/>
                <w:szCs w:val="28"/>
                <w:shd w:val="clear" w:color="auto" w:fill="FFFFFF"/>
                <w:lang w:val="ru-RU"/>
              </w:rPr>
              <w:t>Способи полювання</w:t>
            </w:r>
          </w:p>
          <w:p w:rsidR="0011138C" w:rsidRPr="00D330A2" w:rsidRDefault="0011138C"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11138C" w:rsidRPr="00D330A2" w:rsidRDefault="0011138C" w:rsidP="00D330A2">
            <w:pPr>
              <w:pBdr>
                <w:top w:val="nil"/>
                <w:left w:val="nil"/>
                <w:bottom w:val="nil"/>
                <w:right w:val="nil"/>
                <w:between w:val="nil"/>
              </w:pBdr>
              <w:ind w:firstLine="340"/>
              <w:jc w:val="both"/>
              <w:rPr>
                <w:rFonts w:cs="Times New Roman"/>
                <w:color w:val="333333"/>
                <w:szCs w:val="28"/>
                <w:lang w:val="uk-UA"/>
              </w:rPr>
            </w:pPr>
            <w:r w:rsidRPr="00D330A2">
              <w:rPr>
                <w:rFonts w:cs="Times New Roman"/>
                <w:color w:val="333333"/>
                <w:szCs w:val="28"/>
                <w:lang w:val="uk-UA"/>
              </w:rPr>
              <w:t>Полювання може здійснюватися з використанням:</w:t>
            </w:r>
          </w:p>
          <w:p w:rsidR="00716FF6" w:rsidRPr="00D330A2" w:rsidRDefault="00331F27" w:rsidP="00D330A2">
            <w:pPr>
              <w:pBdr>
                <w:top w:val="nil"/>
                <w:left w:val="nil"/>
                <w:bottom w:val="nil"/>
                <w:right w:val="nil"/>
                <w:between w:val="nil"/>
              </w:pBdr>
              <w:ind w:firstLine="340"/>
              <w:jc w:val="both"/>
              <w:rPr>
                <w:rFonts w:eastAsia="Times New Roman" w:cs="Times New Roman"/>
                <w:b/>
                <w:color w:val="00000A"/>
                <w:szCs w:val="28"/>
                <w:lang w:val="uk-UA"/>
              </w:rPr>
            </w:pPr>
            <w:r w:rsidRPr="00D330A2">
              <w:rPr>
                <w:rFonts w:eastAsia="Times New Roman" w:cs="Times New Roman"/>
                <w:b/>
                <w:color w:val="00000A"/>
                <w:szCs w:val="28"/>
                <w:lang w:val="uk-UA"/>
              </w:rPr>
              <w:t xml:space="preserve">цивільної вогнепальної зброї категорії </w:t>
            </w:r>
            <w:r w:rsidRPr="00D330A2">
              <w:rPr>
                <w:rFonts w:eastAsia="Times New Roman" w:cs="Times New Roman"/>
                <w:b/>
                <w:color w:val="00000A"/>
                <w:szCs w:val="28"/>
              </w:rPr>
              <w:t>D</w:t>
            </w:r>
            <w:r w:rsidRPr="00D330A2">
              <w:rPr>
                <w:rFonts w:eastAsia="Times New Roman" w:cs="Times New Roman"/>
                <w:b/>
                <w:color w:val="00000A"/>
                <w:szCs w:val="28"/>
                <w:lang w:val="uk-UA"/>
              </w:rPr>
              <w:t xml:space="preserve"> або </w:t>
            </w:r>
            <w:r w:rsidRPr="00D330A2">
              <w:rPr>
                <w:rFonts w:eastAsia="Times New Roman" w:cs="Times New Roman"/>
                <w:b/>
                <w:color w:val="00000A"/>
                <w:szCs w:val="28"/>
              </w:rPr>
              <w:t>E</w:t>
            </w:r>
            <w:r w:rsidR="0011138C" w:rsidRPr="00D330A2">
              <w:rPr>
                <w:rFonts w:eastAsia="Times New Roman" w:cs="Times New Roman"/>
                <w:b/>
                <w:color w:val="00000A"/>
                <w:szCs w:val="28"/>
                <w:lang w:val="uk-UA"/>
              </w:rPr>
              <w:t>;</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собак мисливських порід, інших ловчих звірів і птахів (за наявності паспортів на них);</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сіток і пасток для відлову тварин живцем;</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пасток для добування хутрових звірів з науковою метою та для переселення;</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мисливських вишок;</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пахучих неотруйних приманок.</w:t>
            </w:r>
          </w:p>
          <w:p w:rsidR="0011138C" w:rsidRPr="00D330A2" w:rsidRDefault="00BA3D84" w:rsidP="00D330A2">
            <w:pPr>
              <w:pBdr>
                <w:top w:val="nil"/>
                <w:left w:val="nil"/>
                <w:bottom w:val="nil"/>
                <w:right w:val="nil"/>
                <w:between w:val="nil"/>
              </w:pBdr>
              <w:ind w:firstLine="340"/>
              <w:jc w:val="both"/>
              <w:rPr>
                <w:rFonts w:eastAsia="Times New Roman" w:cs="Times New Roman"/>
                <w:szCs w:val="28"/>
                <w:lang w:val="uk-UA"/>
              </w:rPr>
            </w:pPr>
            <w:r w:rsidRPr="00D330A2">
              <w:rPr>
                <w:rFonts w:eastAsia="Times New Roman" w:cs="Times New Roman"/>
                <w:color w:val="00000A"/>
                <w:szCs w:val="28"/>
                <w:lang w:val="uk-UA"/>
              </w:rPr>
              <w:t xml:space="preserve">Полювання може здійснюватися з </w:t>
            </w:r>
            <w:r w:rsidRPr="00D330A2">
              <w:rPr>
                <w:rFonts w:eastAsia="Times New Roman" w:cs="Times New Roman"/>
                <w:b/>
                <w:color w:val="000000"/>
                <w:szCs w:val="28"/>
                <w:lang w:val="uk-UA"/>
              </w:rPr>
              <w:t>цивільною</w:t>
            </w:r>
            <w:r w:rsidRPr="00D330A2">
              <w:rPr>
                <w:rFonts w:eastAsia="Times New Roman" w:cs="Times New Roman"/>
                <w:b/>
                <w:color w:val="00000A"/>
                <w:szCs w:val="28"/>
                <w:lang w:val="uk-UA"/>
              </w:rPr>
              <w:t xml:space="preserve"> вогнепальною зброєю категорій </w:t>
            </w:r>
            <w:r w:rsidRPr="00D330A2">
              <w:rPr>
                <w:rFonts w:eastAsia="Times New Roman" w:cs="Times New Roman"/>
                <w:b/>
                <w:color w:val="00000A"/>
                <w:szCs w:val="28"/>
              </w:rPr>
              <w:t>D</w:t>
            </w:r>
            <w:r w:rsidRPr="00D330A2">
              <w:rPr>
                <w:rFonts w:eastAsia="Times New Roman" w:cs="Times New Roman"/>
                <w:b/>
                <w:color w:val="00000A"/>
                <w:szCs w:val="28"/>
                <w:lang w:val="uk-UA"/>
              </w:rPr>
              <w:t xml:space="preserve"> або </w:t>
            </w:r>
            <w:r w:rsidRPr="00D330A2">
              <w:rPr>
                <w:rFonts w:eastAsia="Times New Roman" w:cs="Times New Roman"/>
                <w:b/>
                <w:color w:val="00000A"/>
                <w:szCs w:val="28"/>
              </w:rPr>
              <w:t>E</w:t>
            </w:r>
            <w:r w:rsidRPr="00D330A2">
              <w:rPr>
                <w:rFonts w:eastAsia="Times New Roman" w:cs="Times New Roman"/>
                <w:color w:val="00000A"/>
                <w:szCs w:val="28"/>
                <w:lang w:val="uk-UA"/>
              </w:rPr>
              <w:t xml:space="preserve">, що належить іншій фізичній особі або користувачу мисливських угідь, лише у присутності власника цієї зброї або уповноваженого працівника користувача мисливських угідь, за яким закріплена ця </w:t>
            </w:r>
            <w:r w:rsidRPr="00D330A2">
              <w:rPr>
                <w:rFonts w:eastAsia="Times New Roman" w:cs="Times New Roman"/>
                <w:color w:val="000000"/>
                <w:szCs w:val="28"/>
                <w:lang w:val="uk-UA"/>
              </w:rPr>
              <w:t xml:space="preserve">цивільна </w:t>
            </w:r>
            <w:r w:rsidRPr="00D330A2">
              <w:rPr>
                <w:rFonts w:eastAsia="Times New Roman" w:cs="Times New Roman"/>
                <w:color w:val="00000A"/>
                <w:szCs w:val="28"/>
                <w:lang w:val="uk-UA"/>
              </w:rPr>
              <w:t xml:space="preserve">вогнепальна зброя, за умови наявності у власника зброї чи уповноваженого працівника користувача мисливських угідь </w:t>
            </w:r>
            <w:r w:rsidRPr="00D330A2">
              <w:rPr>
                <w:rFonts w:eastAsia="Times New Roman" w:cs="Times New Roman"/>
                <w:b/>
                <w:color w:val="00000A"/>
                <w:szCs w:val="28"/>
                <w:lang w:val="uk-UA"/>
              </w:rPr>
              <w:lastRenderedPageBreak/>
              <w:t xml:space="preserve">Посвідчення власника зброї з отриманою відповідною категорією зброї та </w:t>
            </w:r>
            <w:r w:rsidRPr="00D330A2">
              <w:rPr>
                <w:rFonts w:eastAsia="Times New Roman" w:cs="Times New Roman"/>
                <w:b/>
                <w:color w:val="000000"/>
                <w:szCs w:val="28"/>
                <w:lang w:val="uk-UA"/>
              </w:rPr>
              <w:t xml:space="preserve">свідоцтвом про реєстрацію зброї </w:t>
            </w:r>
            <w:r w:rsidRPr="00D330A2">
              <w:rPr>
                <w:rFonts w:eastAsia="Times New Roman" w:cs="Times New Roman"/>
                <w:b/>
                <w:color w:val="00000A"/>
                <w:szCs w:val="28"/>
                <w:lang w:val="uk-UA"/>
              </w:rPr>
              <w:t>на кожну одиницю зброї</w:t>
            </w:r>
            <w:r w:rsidRPr="00D330A2">
              <w:rPr>
                <w:rFonts w:eastAsia="Times New Roman" w:cs="Times New Roman"/>
                <w:color w:val="00000A"/>
                <w:szCs w:val="28"/>
                <w:lang w:val="uk-UA"/>
              </w:rPr>
              <w:t>.</w:t>
            </w:r>
          </w:p>
        </w:tc>
      </w:tr>
      <w:tr w:rsidR="00716FF6" w:rsidRPr="00D330A2" w:rsidTr="00716FF6">
        <w:tc>
          <w:tcPr>
            <w:tcW w:w="6919" w:type="dxa"/>
          </w:tcPr>
          <w:p w:rsidR="00716FF6"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20.</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Заборони щодо здійснення полювання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З метою раціонального використання мисливських тварин, охорони диких тварин, а також середовища їх перебування забороняється: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4) полювання із застосуванням або використанням заборонених знарядь та забороненими способами, а саме:</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2" w:name="n245"/>
            <w:bookmarkEnd w:id="92"/>
            <w:r w:rsidRPr="00D330A2">
              <w:rPr>
                <w:color w:val="333333"/>
                <w:sz w:val="28"/>
                <w:szCs w:val="28"/>
                <w:lang w:val="ru-RU"/>
              </w:rPr>
              <w:t>клеїв, петель, капканів, підрізів, закотів, гачків, самострілів, ловчих ям;</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3" w:name="n246"/>
            <w:bookmarkStart w:id="94" w:name="n247"/>
            <w:bookmarkEnd w:id="93"/>
            <w:bookmarkEnd w:id="94"/>
            <w:r w:rsidRPr="00D330A2">
              <w:rPr>
                <w:color w:val="333333"/>
                <w:sz w:val="28"/>
                <w:szCs w:val="28"/>
                <w:lang w:val="ru-RU"/>
              </w:rPr>
              <w:t>отруйних та анестезуючих принад;</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5" w:name="n248"/>
            <w:bookmarkEnd w:id="95"/>
            <w:r w:rsidRPr="00D330A2">
              <w:rPr>
                <w:color w:val="333333"/>
                <w:sz w:val="28"/>
                <w:szCs w:val="28"/>
                <w:lang w:val="ru-RU"/>
              </w:rPr>
              <w:t>живих сліпих чи знівечених тварин як принади;</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6" w:name="n249"/>
            <w:bookmarkEnd w:id="96"/>
            <w:r w:rsidRPr="00D330A2">
              <w:rPr>
                <w:color w:val="333333"/>
                <w:sz w:val="28"/>
                <w:szCs w:val="28"/>
                <w:lang w:val="ru-RU"/>
              </w:rPr>
              <w:t>звуковідтворювальних приладів та пристроїв;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7" w:name="n250"/>
            <w:bookmarkEnd w:id="97"/>
            <w:r w:rsidRPr="00D330A2">
              <w:rPr>
                <w:color w:val="333333"/>
                <w:sz w:val="28"/>
                <w:szCs w:val="28"/>
                <w:lang w:val="ru-RU"/>
              </w:rPr>
              <w:t>електричного обладнання для добування тварин;</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8" w:name="n251"/>
            <w:bookmarkEnd w:id="98"/>
            <w:r w:rsidRPr="00D330A2">
              <w:rPr>
                <w:color w:val="333333"/>
                <w:sz w:val="28"/>
                <w:szCs w:val="28"/>
                <w:lang w:val="ru-RU"/>
              </w:rPr>
              <w:t>штучних світлових джерел, приладів та пристроїв для підсвічування мішеней, у тому числі приладів нічного бачення;</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99" w:name="n252"/>
            <w:bookmarkEnd w:id="99"/>
            <w:r w:rsidRPr="00D330A2">
              <w:rPr>
                <w:color w:val="333333"/>
                <w:sz w:val="28"/>
                <w:szCs w:val="28"/>
                <w:lang w:val="ru-RU"/>
              </w:rPr>
              <w:t>дзеркал та інших пристроїв, що осліплюють тварин;</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0" w:name="n253"/>
            <w:bookmarkEnd w:id="100"/>
            <w:r w:rsidRPr="00D330A2">
              <w:rPr>
                <w:color w:val="333333"/>
                <w:sz w:val="28"/>
                <w:szCs w:val="28"/>
                <w:lang w:val="ru-RU"/>
              </w:rPr>
              <w:t>вибухових речовин;</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1" w:name="n254"/>
            <w:bookmarkEnd w:id="101"/>
            <w:r w:rsidRPr="00D330A2">
              <w:rPr>
                <w:color w:val="333333"/>
                <w:sz w:val="28"/>
                <w:szCs w:val="28"/>
                <w:lang w:val="ru-RU"/>
              </w:rPr>
              <w:t>з під'їзду на автомототранспорті, а також на плавучих засобах з працюючим двигуном;</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2" w:name="n255"/>
            <w:bookmarkEnd w:id="102"/>
            <w:r w:rsidRPr="00D330A2">
              <w:rPr>
                <w:color w:val="333333"/>
                <w:sz w:val="28"/>
                <w:szCs w:val="28"/>
                <w:lang w:val="ru-RU"/>
              </w:rPr>
              <w:t>літаків та вертольотів;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3" w:name="n256"/>
            <w:bookmarkEnd w:id="103"/>
            <w:r w:rsidRPr="00D330A2">
              <w:rPr>
                <w:color w:val="333333"/>
                <w:sz w:val="28"/>
                <w:szCs w:val="28"/>
                <w:lang w:val="ru-RU"/>
              </w:rPr>
              <w:t>немисливської (у тому числі військової) вогнепальної, пневматичної та іншої стрілецької зброї, а також нарізних вкладок, напівавтоматичної або автоматичної зброї з магазинами більш як на два патрони;</w:t>
            </w:r>
          </w:p>
          <w:p w:rsidR="00BA3D84" w:rsidRPr="00D330A2" w:rsidRDefault="00BA3D84" w:rsidP="00D330A2">
            <w:pPr>
              <w:pStyle w:val="rvps2"/>
              <w:shd w:val="clear" w:color="auto" w:fill="FFFFFF"/>
              <w:spacing w:before="0" w:beforeAutospacing="0" w:after="0" w:afterAutospacing="0"/>
              <w:ind w:firstLine="340"/>
              <w:jc w:val="both"/>
              <w:rPr>
                <w:b/>
                <w:color w:val="333333"/>
                <w:sz w:val="28"/>
                <w:szCs w:val="28"/>
                <w:lang w:val="ru-RU"/>
              </w:rPr>
            </w:pPr>
            <w:r w:rsidRPr="00D330A2">
              <w:rPr>
                <w:b/>
                <w:color w:val="333333"/>
                <w:sz w:val="28"/>
                <w:szCs w:val="28"/>
                <w:lang w:val="ru-RU"/>
              </w:rPr>
              <w:t>відсутні</w:t>
            </w:r>
          </w:p>
          <w:p w:rsidR="00BA3D84" w:rsidRPr="00D330A2" w:rsidRDefault="00BA3D84" w:rsidP="00D330A2">
            <w:pPr>
              <w:pStyle w:val="rvps2"/>
              <w:shd w:val="clear" w:color="auto" w:fill="FFFFFF"/>
              <w:spacing w:before="0" w:beforeAutospacing="0" w:after="0" w:afterAutospacing="0"/>
              <w:ind w:firstLine="340"/>
              <w:jc w:val="both"/>
              <w:rPr>
                <w:b/>
                <w:color w:val="333333"/>
                <w:sz w:val="28"/>
                <w:szCs w:val="28"/>
                <w:lang w:val="ru-RU"/>
              </w:rPr>
            </w:pPr>
          </w:p>
          <w:p w:rsidR="00BA3D84" w:rsidRPr="00D330A2" w:rsidRDefault="00BA3D84" w:rsidP="00D330A2">
            <w:pPr>
              <w:pStyle w:val="rvps2"/>
              <w:shd w:val="clear" w:color="auto" w:fill="FFFFFF"/>
              <w:spacing w:before="0" w:beforeAutospacing="0" w:after="0" w:afterAutospacing="0"/>
              <w:ind w:firstLine="340"/>
              <w:jc w:val="both"/>
              <w:rPr>
                <w:b/>
                <w:color w:val="333333"/>
                <w:sz w:val="28"/>
                <w:szCs w:val="28"/>
                <w:lang w:val="ru-RU"/>
              </w:rPr>
            </w:pPr>
          </w:p>
          <w:p w:rsidR="00BA3D84" w:rsidRPr="00D330A2" w:rsidRDefault="00BA3D84" w:rsidP="00D330A2">
            <w:pPr>
              <w:pStyle w:val="rvps2"/>
              <w:shd w:val="clear" w:color="auto" w:fill="FFFFFF"/>
              <w:spacing w:before="0" w:beforeAutospacing="0" w:after="0" w:afterAutospacing="0"/>
              <w:ind w:firstLine="340"/>
              <w:jc w:val="both"/>
              <w:rPr>
                <w:b/>
                <w:color w:val="333333"/>
                <w:sz w:val="28"/>
                <w:szCs w:val="28"/>
                <w:lang w:val="ru-RU"/>
              </w:rPr>
            </w:pPr>
          </w:p>
          <w:p w:rsidR="00BA3D84" w:rsidRPr="00D330A2" w:rsidRDefault="00BA3D84" w:rsidP="00D330A2">
            <w:pPr>
              <w:pStyle w:val="rvps2"/>
              <w:shd w:val="clear" w:color="auto" w:fill="FFFFFF"/>
              <w:spacing w:before="0" w:beforeAutospacing="0" w:after="0" w:afterAutospacing="0"/>
              <w:ind w:firstLine="340"/>
              <w:jc w:val="both"/>
              <w:rPr>
                <w:b/>
                <w:color w:val="333333"/>
                <w:sz w:val="28"/>
                <w:szCs w:val="28"/>
                <w:lang w:val="ru-RU"/>
              </w:rPr>
            </w:pP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4" w:name="n257"/>
            <w:bookmarkEnd w:id="104"/>
            <w:r w:rsidRPr="00D330A2">
              <w:rPr>
                <w:color w:val="333333"/>
                <w:sz w:val="28"/>
                <w:szCs w:val="28"/>
                <w:lang w:val="ru-RU"/>
              </w:rPr>
              <w:t>руйнування жител тварин, бобрових загат, гнізд птахів;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5" w:name="n258"/>
            <w:bookmarkEnd w:id="105"/>
            <w:r w:rsidRPr="00D330A2">
              <w:rPr>
                <w:color w:val="333333"/>
                <w:sz w:val="28"/>
                <w:szCs w:val="28"/>
                <w:lang w:val="ru-RU"/>
              </w:rPr>
              <w:t>газу та диму;</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6" w:name="n259"/>
            <w:bookmarkEnd w:id="106"/>
            <w:r w:rsidRPr="00D330A2">
              <w:rPr>
                <w:color w:val="333333"/>
                <w:sz w:val="28"/>
                <w:szCs w:val="28"/>
                <w:lang w:val="ru-RU"/>
              </w:rPr>
              <w:t>заливання нір звірів;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7" w:name="n260"/>
            <w:bookmarkEnd w:id="107"/>
            <w:r w:rsidRPr="00D330A2">
              <w:rPr>
                <w:color w:val="333333"/>
                <w:sz w:val="28"/>
                <w:szCs w:val="28"/>
                <w:lang w:val="ru-RU"/>
              </w:rPr>
              <w:t>а також:</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8" w:name="n261"/>
            <w:bookmarkEnd w:id="108"/>
            <w:r w:rsidRPr="00D330A2">
              <w:rPr>
                <w:color w:val="333333"/>
                <w:sz w:val="28"/>
                <w:szCs w:val="28"/>
                <w:lang w:val="ru-RU"/>
              </w:rPr>
              <w:t>на тварин, які зазнають лиха (переправляються водою або по льоду, рятуються від пожежі, повені тощо);</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09" w:name="n262"/>
            <w:bookmarkEnd w:id="109"/>
            <w:r w:rsidRPr="00D330A2">
              <w:rPr>
                <w:color w:val="333333"/>
                <w:sz w:val="28"/>
                <w:szCs w:val="28"/>
                <w:lang w:val="ru-RU"/>
              </w:rPr>
              <w:t>на пернату дичину з нарізною вогнепальною зброєю або з використанням набоїв, споряджених кулями і шротом діаметром більше 5 мм (№ 0000);</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10" w:name="n263"/>
            <w:bookmarkStart w:id="111" w:name="n264"/>
            <w:bookmarkEnd w:id="110"/>
            <w:bookmarkEnd w:id="111"/>
            <w:r w:rsidRPr="00D330A2">
              <w:rPr>
                <w:color w:val="333333"/>
                <w:sz w:val="28"/>
                <w:szCs w:val="28"/>
                <w:lang w:val="ru-RU"/>
              </w:rPr>
              <w:t>на хутрових звірів (крім вовка, єнотовидного собаки, лисиці та шакала) з нарізною вогнепальною зброєю калібром більш як 5,6 міліметра;</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12" w:name="n265"/>
            <w:bookmarkStart w:id="113" w:name="n266"/>
            <w:bookmarkEnd w:id="112"/>
            <w:bookmarkEnd w:id="113"/>
            <w:r w:rsidRPr="00D330A2">
              <w:rPr>
                <w:color w:val="333333"/>
                <w:sz w:val="28"/>
                <w:szCs w:val="28"/>
                <w:lang w:val="ru-RU"/>
              </w:rPr>
              <w:t>на копитних тварин з використанням малокаліберної гвинтівки під патрон кільцевого запалювання або набоїв, споряджених картеччю чи шротом;</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14" w:name="n267"/>
            <w:bookmarkStart w:id="115" w:name="n268"/>
            <w:bookmarkEnd w:id="114"/>
            <w:bookmarkEnd w:id="115"/>
            <w:r w:rsidRPr="00D330A2">
              <w:rPr>
                <w:color w:val="333333"/>
                <w:sz w:val="28"/>
                <w:szCs w:val="28"/>
                <w:lang w:val="ru-RU"/>
              </w:rPr>
              <w:t>полювання з мисливськими собаками, ловчими звірами і птахами без наявності на них паспорта;</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bookmarkStart w:id="116" w:name="n269"/>
            <w:bookmarkStart w:id="117" w:name="n270"/>
            <w:bookmarkEnd w:id="116"/>
            <w:bookmarkEnd w:id="117"/>
            <w:r w:rsidRPr="00D330A2">
              <w:rPr>
                <w:color w:val="333333"/>
                <w:sz w:val="28"/>
                <w:szCs w:val="28"/>
                <w:lang w:val="ru-RU"/>
              </w:rPr>
              <w:t>полювання з дерев та мисливських вишок без дозволу користувача угідь;</w:t>
            </w:r>
          </w:p>
          <w:p w:rsidR="00BA3D84" w:rsidRPr="00D330A2" w:rsidRDefault="00BA3D84" w:rsidP="00D330A2">
            <w:pPr>
              <w:ind w:firstLine="340"/>
              <w:jc w:val="both"/>
              <w:rPr>
                <w:rFonts w:cs="Times New Roman"/>
                <w:szCs w:val="28"/>
                <w:lang w:val="ru-RU"/>
              </w:rPr>
            </w:pPr>
            <w:r w:rsidRPr="00D330A2">
              <w:rPr>
                <w:rFonts w:cs="Times New Roman"/>
                <w:szCs w:val="28"/>
                <w:lang w:val="ru-RU"/>
              </w:rPr>
              <w:t>…</w:t>
            </w:r>
          </w:p>
        </w:tc>
        <w:tc>
          <w:tcPr>
            <w:tcW w:w="6926" w:type="dxa"/>
          </w:tcPr>
          <w:p w:rsidR="00BA3D84"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20.</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Заборони щодо здійснення полювання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З метою раціонального використання мисливських тварин, охорони диких тварин, а також середовища їх перебування забороняється: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4) полювання із застосуванням або використанням заборонених знарядь та забороненими способами, а саме:</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клеїв, петель, капканів, підрізів, закотів, гачків, самострілів, ловчих ям;</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отруйних та анестезуючих принад;</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живих сліпих чи знівечених тварин як принади;</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звуковідтворювальних приладів та пристроїв;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електричного обладнання для добування тварин;</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штучних світлових джерел, приладів та пристроїв для підсвічування мішеней, у тому числі приладів нічного бачення;</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дзеркал та інших пристроїв, що осліплюють тварин;</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вибухових речовин;</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з під'їзду на автомототранспорті, а також на плавучих засобах з працюючим двигуном;</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літаків та вертольотів;</w:t>
            </w:r>
          </w:p>
          <w:p w:rsidR="00716FF6" w:rsidRDefault="00331F27" w:rsidP="00D330A2">
            <w:pPr>
              <w:ind w:firstLine="340"/>
              <w:jc w:val="both"/>
              <w:rPr>
                <w:rFonts w:eastAsia="Times New Roman" w:cs="Times New Roman"/>
                <w:b/>
                <w:color w:val="00000A"/>
                <w:szCs w:val="28"/>
                <w:lang w:val="ru-RU"/>
              </w:rPr>
            </w:pPr>
            <w:r w:rsidRPr="00D330A2">
              <w:rPr>
                <w:rFonts w:eastAsia="Times New Roman" w:cs="Times New Roman"/>
                <w:b/>
                <w:color w:val="00000A"/>
                <w:szCs w:val="28"/>
                <w:lang w:val="ru-RU"/>
              </w:rPr>
              <w:t>вогнепальної зброї, яка п</w:t>
            </w:r>
            <w:r w:rsidR="00BA3D84" w:rsidRPr="00D330A2">
              <w:rPr>
                <w:rFonts w:eastAsia="Times New Roman" w:cs="Times New Roman"/>
                <w:b/>
                <w:color w:val="00000A"/>
                <w:szCs w:val="28"/>
                <w:lang w:val="ru-RU"/>
              </w:rPr>
              <w:t>еребуває у спеціальному обігу;</w:t>
            </w:r>
          </w:p>
          <w:p w:rsidR="00CD3819" w:rsidRDefault="00CD3819" w:rsidP="00D330A2">
            <w:pPr>
              <w:ind w:firstLine="340"/>
              <w:jc w:val="both"/>
              <w:rPr>
                <w:rFonts w:eastAsia="Times New Roman" w:cs="Times New Roman"/>
                <w:b/>
                <w:color w:val="00000A"/>
                <w:szCs w:val="28"/>
                <w:lang w:val="ru-RU"/>
              </w:rPr>
            </w:pPr>
          </w:p>
          <w:p w:rsidR="00CD3819" w:rsidRDefault="00CD3819" w:rsidP="00D330A2">
            <w:pPr>
              <w:ind w:firstLine="340"/>
              <w:jc w:val="both"/>
              <w:rPr>
                <w:rFonts w:eastAsia="Times New Roman" w:cs="Times New Roman"/>
                <w:b/>
                <w:color w:val="00000A"/>
                <w:szCs w:val="28"/>
                <w:lang w:val="ru-RU"/>
              </w:rPr>
            </w:pPr>
          </w:p>
          <w:p w:rsidR="00CD3819" w:rsidRPr="00D330A2" w:rsidRDefault="00CD3819" w:rsidP="00D330A2">
            <w:pPr>
              <w:ind w:firstLine="340"/>
              <w:jc w:val="both"/>
              <w:rPr>
                <w:rFonts w:eastAsia="Times New Roman" w:cs="Times New Roman"/>
                <w:b/>
                <w:color w:val="00000A"/>
                <w:szCs w:val="28"/>
                <w:lang w:val="ru-RU"/>
              </w:rPr>
            </w:pPr>
          </w:p>
          <w:p w:rsidR="00BA3D84" w:rsidRPr="00D330A2" w:rsidRDefault="00BA3D84" w:rsidP="00D330A2">
            <w:pPr>
              <w:pBdr>
                <w:top w:val="nil"/>
                <w:left w:val="nil"/>
                <w:bottom w:val="nil"/>
                <w:right w:val="nil"/>
                <w:between w:val="nil"/>
              </w:pBdr>
              <w:ind w:firstLine="340"/>
              <w:jc w:val="both"/>
              <w:rPr>
                <w:rFonts w:eastAsia="Times New Roman" w:cs="Times New Roman"/>
                <w:b/>
                <w:szCs w:val="28"/>
                <w:lang w:val="ru-RU"/>
              </w:rPr>
            </w:pPr>
            <w:r w:rsidRPr="00D330A2">
              <w:rPr>
                <w:rFonts w:eastAsia="Times New Roman" w:cs="Times New Roman"/>
                <w:b/>
                <w:color w:val="000000"/>
                <w:szCs w:val="28"/>
                <w:lang w:val="ru-RU"/>
              </w:rPr>
              <w:t xml:space="preserve">цивільної </w:t>
            </w:r>
            <w:r w:rsidRPr="00D330A2">
              <w:rPr>
                <w:rFonts w:eastAsia="Times New Roman" w:cs="Times New Roman"/>
                <w:b/>
                <w:color w:val="00000A"/>
                <w:szCs w:val="28"/>
                <w:lang w:val="ru-RU"/>
              </w:rPr>
              <w:t xml:space="preserve">вогнепальної зброї, віднесеної до категорій А, В, </w:t>
            </w:r>
            <w:proofErr w:type="gramStart"/>
            <w:r w:rsidRPr="00D330A2">
              <w:rPr>
                <w:rFonts w:eastAsia="Times New Roman" w:cs="Times New Roman"/>
                <w:b/>
                <w:color w:val="00000A"/>
                <w:szCs w:val="28"/>
                <w:lang w:val="ru-RU"/>
              </w:rPr>
              <w:t>С</w:t>
            </w:r>
            <w:proofErr w:type="gramEnd"/>
            <w:r w:rsidRPr="00D330A2">
              <w:rPr>
                <w:rFonts w:eastAsia="Times New Roman" w:cs="Times New Roman"/>
                <w:b/>
                <w:color w:val="00000A"/>
                <w:szCs w:val="28"/>
                <w:lang w:val="ru-RU"/>
              </w:rPr>
              <w:t>;</w:t>
            </w:r>
          </w:p>
          <w:p w:rsidR="00BA3D84" w:rsidRPr="00D330A2" w:rsidRDefault="00BA3D84" w:rsidP="00D330A2">
            <w:pPr>
              <w:pStyle w:val="rvps2"/>
              <w:shd w:val="clear" w:color="auto" w:fill="FFFFFF"/>
              <w:spacing w:before="0" w:beforeAutospacing="0" w:after="0" w:afterAutospacing="0"/>
              <w:ind w:firstLine="340"/>
              <w:jc w:val="both"/>
              <w:rPr>
                <w:b/>
                <w:color w:val="333333"/>
                <w:sz w:val="28"/>
                <w:szCs w:val="28"/>
                <w:lang w:val="ru-RU"/>
              </w:rPr>
            </w:pPr>
            <w:r w:rsidRPr="00D330A2">
              <w:rPr>
                <w:b/>
                <w:color w:val="000000"/>
                <w:sz w:val="28"/>
                <w:szCs w:val="28"/>
                <w:lang w:val="ru-RU"/>
              </w:rPr>
              <w:lastRenderedPageBreak/>
              <w:t xml:space="preserve">цивільної </w:t>
            </w:r>
            <w:r w:rsidRPr="00D330A2">
              <w:rPr>
                <w:b/>
                <w:color w:val="00000A"/>
                <w:sz w:val="28"/>
                <w:szCs w:val="28"/>
                <w:lang w:val="ru-RU"/>
              </w:rPr>
              <w:t xml:space="preserve">вогнепальної зброї, віднесеної до категорій </w:t>
            </w:r>
            <w:r w:rsidRPr="00D330A2">
              <w:rPr>
                <w:b/>
                <w:color w:val="00000A"/>
                <w:sz w:val="28"/>
                <w:szCs w:val="28"/>
              </w:rPr>
              <w:t>D</w:t>
            </w:r>
            <w:r w:rsidRPr="00D330A2">
              <w:rPr>
                <w:b/>
                <w:color w:val="00000A"/>
                <w:sz w:val="28"/>
                <w:szCs w:val="28"/>
                <w:lang w:val="ru-RU"/>
              </w:rPr>
              <w:t xml:space="preserve"> або </w:t>
            </w:r>
            <w:r w:rsidRPr="00D330A2">
              <w:rPr>
                <w:b/>
                <w:color w:val="00000A"/>
                <w:sz w:val="28"/>
                <w:szCs w:val="28"/>
              </w:rPr>
              <w:t>E</w:t>
            </w:r>
            <w:r w:rsidRPr="00D330A2">
              <w:rPr>
                <w:b/>
                <w:color w:val="00000A"/>
                <w:sz w:val="28"/>
                <w:szCs w:val="28"/>
                <w:lang w:val="ru-RU"/>
              </w:rPr>
              <w:t xml:space="preserve"> без встановленого обмежувача, що дозволяє заряджати не більше </w:t>
            </w:r>
            <w:r w:rsidRPr="00CD210B">
              <w:rPr>
                <w:b/>
                <w:color w:val="000000" w:themeColor="text1"/>
                <w:sz w:val="28"/>
                <w:szCs w:val="28"/>
                <w:lang w:val="ru-RU"/>
              </w:rPr>
              <w:t xml:space="preserve">трьох </w:t>
            </w:r>
            <w:r w:rsidRPr="00D330A2">
              <w:rPr>
                <w:b/>
                <w:color w:val="00000A"/>
                <w:sz w:val="28"/>
                <w:szCs w:val="28"/>
                <w:lang w:val="ru-RU"/>
              </w:rPr>
              <w:t>патронів;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руйнування жител тварин, бобрових загат, гнізд птахів;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газу та диму;</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заливання нір звірів;</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а також:</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на тварин, які зазнають лиха (переправляються водою або по льоду, рятуються від пожежі, повені тощо);</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на пернату дичину з нарізною вогнепальною зброєю або з використанням набоїв, споряджених кулями і шротом діаметром більше 5 мм (№ 0000);</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на хутрових звірів (крім вовка, єнотовидного собаки, лисиці та шакала) з нарізною вогнепальною зброєю калібром більш як 5,6 міліметра;</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на копитних тварин з використанням малокаліберної гвинтівки під патрон кільцевого запалювання або набоїв, споряджених картеччю чи шротом;</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полювання з мисливськими собаками, ловчими звірами і птахами без наявності на них паспорта;</w:t>
            </w:r>
          </w:p>
          <w:p w:rsidR="00BA3D84" w:rsidRPr="00D330A2" w:rsidRDefault="00BA3D84"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полювання з дерев та мисливських вишок без дозволу користувача угідь;</w:t>
            </w:r>
          </w:p>
          <w:p w:rsidR="00BA3D84" w:rsidRPr="00D330A2" w:rsidRDefault="00BA3D84" w:rsidP="00D330A2">
            <w:pPr>
              <w:ind w:firstLine="340"/>
              <w:jc w:val="both"/>
              <w:rPr>
                <w:rFonts w:cs="Times New Roman"/>
                <w:szCs w:val="28"/>
                <w:lang w:val="ru-RU"/>
              </w:rPr>
            </w:pPr>
            <w:r w:rsidRPr="00D330A2">
              <w:rPr>
                <w:rFonts w:cs="Times New Roman"/>
                <w:szCs w:val="28"/>
                <w:lang w:val="ru-RU"/>
              </w:rPr>
              <w:t>…</w:t>
            </w:r>
          </w:p>
        </w:tc>
      </w:tr>
      <w:tr w:rsidR="00716FF6" w:rsidRPr="00D330A2" w:rsidTr="00716FF6">
        <w:tc>
          <w:tcPr>
            <w:tcW w:w="6919" w:type="dxa"/>
          </w:tcPr>
          <w:p w:rsidR="00716FF6"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39.</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Права працівників, уповноважених здійснювати контроль у галузі мисливського господарства та полювання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BA3D84"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 xml:space="preserve">Посадові особи центрального органу виконавчої влади, що реалізує державну політику у сфері лісового та мисливського господарства, посадові особи </w:t>
            </w:r>
            <w:r w:rsidRPr="00D330A2">
              <w:rPr>
                <w:rFonts w:cs="Times New Roman"/>
                <w:color w:val="333333"/>
                <w:szCs w:val="28"/>
                <w:shd w:val="clear" w:color="auto" w:fill="FFFFFF"/>
                <w:lang w:val="ru-RU"/>
              </w:rPr>
              <w:lastRenderedPageBreak/>
              <w:t>користувачів мисливських угідь, уповноважені на охорону державного мисливського фонду під час виконання службових обов'язків, а також громадські інспектори з охорони довкілля та громадські мисливські інспектори під час проведення рейдів, пов'язаних з охороною державного мисливського фонду, можуть перебувати у мисливських угіддях із зброєю (відомчою чи власною) незалежно від строків полювання за наявності у них службового посвідчення, а для громадських інспекторів - посвідчення громадського інспектора та письмового розпорядження (наказу) на проведення рейду. Рейд очолює посадова особа центрального органу виконавчої влади, що реалізує державну політику у сфері лісового та мисливського господарства.</w:t>
            </w:r>
          </w:p>
          <w:p w:rsidR="00CD3819" w:rsidRDefault="00CD3819" w:rsidP="00D330A2">
            <w:pPr>
              <w:ind w:firstLine="340"/>
              <w:jc w:val="both"/>
              <w:rPr>
                <w:rFonts w:cs="Times New Roman"/>
                <w:color w:val="333333"/>
                <w:szCs w:val="28"/>
                <w:shd w:val="clear" w:color="auto" w:fill="FFFFFF"/>
                <w:lang w:val="ru-RU"/>
              </w:rPr>
            </w:pPr>
          </w:p>
          <w:p w:rsidR="00CD3819" w:rsidRDefault="00CD3819" w:rsidP="00D330A2">
            <w:pPr>
              <w:ind w:firstLine="340"/>
              <w:jc w:val="both"/>
              <w:rPr>
                <w:rFonts w:cs="Times New Roman"/>
                <w:color w:val="333333"/>
                <w:szCs w:val="28"/>
                <w:shd w:val="clear" w:color="auto" w:fill="FFFFFF"/>
                <w:lang w:val="ru-RU"/>
              </w:rPr>
            </w:pPr>
          </w:p>
          <w:p w:rsidR="00CD3819" w:rsidRPr="00D330A2" w:rsidRDefault="00CD3819" w:rsidP="00D330A2">
            <w:pPr>
              <w:ind w:firstLine="340"/>
              <w:jc w:val="both"/>
              <w:rPr>
                <w:rFonts w:cs="Times New Roman"/>
                <w:color w:val="333333"/>
                <w:szCs w:val="28"/>
                <w:shd w:val="clear" w:color="auto" w:fill="FFFFFF"/>
                <w:lang w:val="ru-RU"/>
              </w:rPr>
            </w:pPr>
          </w:p>
          <w:p w:rsidR="00BA3D84" w:rsidRPr="00D330A2" w:rsidRDefault="00BA3D84" w:rsidP="00D330A2">
            <w:pPr>
              <w:ind w:firstLine="340"/>
              <w:jc w:val="both"/>
              <w:rPr>
                <w:rFonts w:cs="Times New Roman"/>
                <w:szCs w:val="28"/>
                <w:lang w:val="ru-RU"/>
              </w:rPr>
            </w:pPr>
            <w:r w:rsidRPr="00D330A2">
              <w:rPr>
                <w:rFonts w:cs="Times New Roman"/>
                <w:color w:val="333333"/>
                <w:szCs w:val="28"/>
                <w:shd w:val="clear" w:color="auto" w:fill="FFFFFF"/>
                <w:lang w:val="ru-RU"/>
              </w:rPr>
              <w:t>…</w:t>
            </w:r>
          </w:p>
        </w:tc>
        <w:tc>
          <w:tcPr>
            <w:tcW w:w="6926" w:type="dxa"/>
          </w:tcPr>
          <w:p w:rsidR="00BA3D84"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39.</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Права працівників, уповноважених здійснювати контроль у галузі мисливського господарства та полювання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716FF6" w:rsidRPr="00D330A2" w:rsidRDefault="00BA3D84" w:rsidP="00D330A2">
            <w:pPr>
              <w:ind w:firstLine="340"/>
              <w:jc w:val="both"/>
              <w:rPr>
                <w:rFonts w:eastAsia="Times New Roman" w:cs="Times New Roman"/>
                <w:color w:val="000000"/>
                <w:szCs w:val="28"/>
                <w:lang w:val="ru-RU"/>
              </w:rPr>
            </w:pPr>
            <w:r w:rsidRPr="00D330A2">
              <w:rPr>
                <w:rFonts w:eastAsia="Times New Roman" w:cs="Times New Roman"/>
                <w:color w:val="00000A"/>
                <w:szCs w:val="28"/>
                <w:lang w:val="ru-RU"/>
              </w:rPr>
              <w:t xml:space="preserve"> </w:t>
            </w:r>
            <w:r w:rsidR="00331F27" w:rsidRPr="00D330A2">
              <w:rPr>
                <w:rFonts w:eastAsia="Times New Roman" w:cs="Times New Roman"/>
                <w:color w:val="00000A"/>
                <w:szCs w:val="28"/>
                <w:lang w:val="ru-RU"/>
              </w:rPr>
              <w:t xml:space="preserve">Посадові особи центрального органу виконавчої влади, що реалізує державну політику у сфері лісового та мисливського господарства, посадові особи </w:t>
            </w:r>
            <w:r w:rsidR="00331F27" w:rsidRPr="00D330A2">
              <w:rPr>
                <w:rFonts w:eastAsia="Times New Roman" w:cs="Times New Roman"/>
                <w:color w:val="00000A"/>
                <w:szCs w:val="28"/>
                <w:lang w:val="ru-RU"/>
              </w:rPr>
              <w:lastRenderedPageBreak/>
              <w:t xml:space="preserve">користувачів мисливських угідь, уповноважені на охорону державного мисливського фонду під час виконання службових обов'язків, а також громадські інспектори з охорони довкілля та громадські мисливські інспектори під час проведення рейдів, пов'язаних з охороною державного мисливського фонду, можуть перебувати у мисливських угіддях із зброєю (відомчою чи власною) незалежно від строків полювання за наявності у них </w:t>
            </w:r>
            <w:r w:rsidR="00331F27" w:rsidRPr="00D330A2">
              <w:rPr>
                <w:rFonts w:eastAsia="Times New Roman" w:cs="Times New Roman"/>
                <w:b/>
                <w:color w:val="00000A"/>
                <w:szCs w:val="28"/>
                <w:lang w:val="ru-RU"/>
              </w:rPr>
              <w:t xml:space="preserve">Посвідчення власника зброї з отриманою відповідною категорією зброї, </w:t>
            </w:r>
            <w:r w:rsidR="00331F27" w:rsidRPr="00D330A2">
              <w:rPr>
                <w:rFonts w:eastAsia="Times New Roman" w:cs="Times New Roman"/>
                <w:b/>
                <w:color w:val="000000"/>
                <w:szCs w:val="28"/>
                <w:lang w:val="ru-RU"/>
              </w:rPr>
              <w:t>свідоцтва про реєстрацію зброї на кожну одиницю зброї, службового посвідчення</w:t>
            </w:r>
            <w:r w:rsidR="00331F27" w:rsidRPr="00D330A2">
              <w:rPr>
                <w:rFonts w:eastAsia="Times New Roman" w:cs="Times New Roman"/>
                <w:color w:val="000000"/>
                <w:szCs w:val="28"/>
                <w:lang w:val="ru-RU"/>
              </w:rPr>
              <w:t>, а для громадських інспекторів - посвідчення громадського інспектора та письмового розпорядження (наказу) на проведення рейду. Рейд очолює посадова особа центрального органу виконавчої влади, що реалізує державну політику у сфері лісового</w:t>
            </w:r>
            <w:r w:rsidRPr="00D330A2">
              <w:rPr>
                <w:rFonts w:eastAsia="Times New Roman" w:cs="Times New Roman"/>
                <w:color w:val="000000"/>
                <w:szCs w:val="28"/>
                <w:lang w:val="ru-RU"/>
              </w:rPr>
              <w:t xml:space="preserve"> та мисливського господарства.</w:t>
            </w:r>
          </w:p>
          <w:p w:rsidR="00BA3D84" w:rsidRPr="00D330A2" w:rsidRDefault="00BA3D84" w:rsidP="00D330A2">
            <w:pPr>
              <w:ind w:firstLine="340"/>
              <w:jc w:val="both"/>
              <w:rPr>
                <w:rFonts w:cs="Times New Roman"/>
                <w:szCs w:val="28"/>
                <w:lang w:val="ru-RU"/>
              </w:rPr>
            </w:pPr>
            <w:r w:rsidRPr="00D330A2">
              <w:rPr>
                <w:rFonts w:eastAsia="Times New Roman" w:cs="Times New Roman"/>
                <w:color w:val="000000"/>
                <w:szCs w:val="28"/>
                <w:lang w:val="ru-RU"/>
              </w:rPr>
              <w:t>…</w:t>
            </w:r>
          </w:p>
        </w:tc>
      </w:tr>
      <w:tr w:rsidR="00716FF6" w:rsidRPr="00784BB5" w:rsidTr="00716FF6">
        <w:tc>
          <w:tcPr>
            <w:tcW w:w="6919" w:type="dxa"/>
          </w:tcPr>
          <w:p w:rsidR="00716FF6"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40.</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Правовий та соціальний захист працівників, уповноважених здійснювати контроль у галузі мисливського господарства та полювання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BA3D84" w:rsidRPr="00D330A2" w:rsidRDefault="00BA3D84" w:rsidP="00D330A2">
            <w:pPr>
              <w:ind w:firstLine="340"/>
              <w:jc w:val="both"/>
              <w:rPr>
                <w:rFonts w:cs="Times New Roman"/>
                <w:szCs w:val="28"/>
                <w:lang w:val="ru-RU"/>
              </w:rPr>
            </w:pPr>
            <w:r w:rsidRPr="00D330A2">
              <w:rPr>
                <w:rFonts w:cs="Times New Roman"/>
                <w:color w:val="333333"/>
                <w:szCs w:val="28"/>
                <w:shd w:val="clear" w:color="auto" w:fill="FFFFFF"/>
                <w:lang w:val="ru-RU"/>
              </w:rPr>
              <w:t xml:space="preserve">Посадові особи центрального органу виконавчої влади, що реалізує державну політику у сфері лісового та мисливського господарства, посадові особи та єгері державних підприємств, уповноважені на охорону державного мисливського фонду, відносяться до державної лісової охорони та мають право на носіння форми встановленого зразка </w:t>
            </w:r>
            <w:r w:rsidRPr="00D330A2">
              <w:rPr>
                <w:rFonts w:cs="Times New Roman"/>
                <w:b/>
                <w:color w:val="333333"/>
                <w:szCs w:val="28"/>
                <w:shd w:val="clear" w:color="auto" w:fill="FFFFFF"/>
                <w:lang w:val="ru-RU"/>
              </w:rPr>
              <w:t>і вогнепальної зброї</w:t>
            </w:r>
            <w:r w:rsidRPr="00D330A2">
              <w:rPr>
                <w:rFonts w:cs="Times New Roman"/>
                <w:color w:val="333333"/>
                <w:szCs w:val="28"/>
                <w:shd w:val="clear" w:color="auto" w:fill="FFFFFF"/>
                <w:lang w:val="ru-RU"/>
              </w:rPr>
              <w:t>.</w:t>
            </w:r>
          </w:p>
        </w:tc>
        <w:tc>
          <w:tcPr>
            <w:tcW w:w="6926" w:type="dxa"/>
          </w:tcPr>
          <w:p w:rsidR="00BA3D84"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t>Стаття 40.</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Правовий та соціальний захист працівників, уповноважених здійснювати контроль у галузі мисливського господарства та полювання</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716FF6" w:rsidRPr="00D330A2" w:rsidRDefault="00331F27" w:rsidP="00D330A2">
            <w:pPr>
              <w:ind w:firstLine="340"/>
              <w:jc w:val="both"/>
              <w:rPr>
                <w:rFonts w:cs="Times New Roman"/>
                <w:szCs w:val="28"/>
                <w:lang w:val="ru-RU"/>
              </w:rPr>
            </w:pPr>
            <w:r w:rsidRPr="00D330A2">
              <w:rPr>
                <w:rFonts w:eastAsia="Times New Roman" w:cs="Times New Roman"/>
                <w:color w:val="00000A"/>
                <w:szCs w:val="28"/>
                <w:lang w:val="ru-RU"/>
              </w:rPr>
              <w:t>Посадові особи центрального органу виконавчої влади, що реалізує державну політику у сфері лісового та мисливського господарства, посадові особи та єгері державних підприємств, уповноважені на охорону державного мисливського фонду, відносяться до державної лісової охорони та мають право на носі</w:t>
            </w:r>
            <w:r w:rsidR="00BA3D84" w:rsidRPr="00D330A2">
              <w:rPr>
                <w:rFonts w:eastAsia="Times New Roman" w:cs="Times New Roman"/>
                <w:color w:val="00000A"/>
                <w:szCs w:val="28"/>
                <w:lang w:val="ru-RU"/>
              </w:rPr>
              <w:t>ння форми встановленого зразка.</w:t>
            </w:r>
          </w:p>
        </w:tc>
      </w:tr>
      <w:tr w:rsidR="00331F27" w:rsidRPr="00784BB5" w:rsidTr="00716FF6">
        <w:tc>
          <w:tcPr>
            <w:tcW w:w="6919" w:type="dxa"/>
          </w:tcPr>
          <w:p w:rsidR="00331F27" w:rsidRPr="00D330A2" w:rsidRDefault="00331F27" w:rsidP="00D330A2">
            <w:pPr>
              <w:ind w:firstLine="340"/>
              <w:jc w:val="both"/>
              <w:rPr>
                <w:rFonts w:cs="Times New Roman"/>
                <w:szCs w:val="28"/>
                <w:lang w:val="ru-RU"/>
              </w:rPr>
            </w:pPr>
          </w:p>
        </w:tc>
        <w:tc>
          <w:tcPr>
            <w:tcW w:w="6926" w:type="dxa"/>
          </w:tcPr>
          <w:p w:rsidR="00331F27" w:rsidRPr="00D330A2" w:rsidRDefault="00331F27" w:rsidP="00D330A2">
            <w:pPr>
              <w:ind w:firstLine="340"/>
              <w:jc w:val="both"/>
              <w:rPr>
                <w:rFonts w:cs="Times New Roman"/>
                <w:szCs w:val="28"/>
                <w:lang w:val="ru-RU"/>
              </w:rPr>
            </w:pPr>
          </w:p>
        </w:tc>
      </w:tr>
      <w:tr w:rsidR="00BA3D84" w:rsidRPr="00784BB5" w:rsidTr="00A57BCB">
        <w:tc>
          <w:tcPr>
            <w:tcW w:w="13845" w:type="dxa"/>
            <w:gridSpan w:val="2"/>
          </w:tcPr>
          <w:p w:rsidR="00BA3D84" w:rsidRPr="00D330A2" w:rsidRDefault="00BA3D84" w:rsidP="00D330A2">
            <w:pPr>
              <w:ind w:firstLine="340"/>
              <w:jc w:val="center"/>
              <w:rPr>
                <w:rFonts w:eastAsia="Times New Roman" w:cs="Times New Roman"/>
                <w:color w:val="00000A"/>
                <w:szCs w:val="28"/>
                <w:lang w:val="ru-RU"/>
              </w:rPr>
            </w:pPr>
          </w:p>
          <w:p w:rsidR="00BA3D84" w:rsidRPr="00D330A2" w:rsidRDefault="00BA3D84"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lastRenderedPageBreak/>
              <w:t>Закон України «Про охорону навколишнього природного середовища»</w:t>
            </w:r>
          </w:p>
          <w:p w:rsidR="00BA3D84" w:rsidRPr="00D330A2" w:rsidRDefault="00BA3D84"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(Відомо</w:t>
            </w:r>
            <w:r w:rsidR="00D330A2">
              <w:rPr>
                <w:rFonts w:eastAsia="Times New Roman" w:cs="Times New Roman"/>
                <w:b/>
                <w:color w:val="00000A"/>
                <w:szCs w:val="28"/>
                <w:lang w:val="ru-RU"/>
              </w:rPr>
              <w:t>сті Верховної Ради України</w:t>
            </w:r>
            <w:r w:rsidRPr="00D330A2">
              <w:rPr>
                <w:rFonts w:eastAsia="Times New Roman" w:cs="Times New Roman"/>
                <w:b/>
                <w:color w:val="00000A"/>
                <w:szCs w:val="28"/>
                <w:lang w:val="ru-RU"/>
              </w:rPr>
              <w:t>, 1991, № 41, ст.546)</w:t>
            </w:r>
          </w:p>
          <w:p w:rsidR="00BA3D84" w:rsidRPr="00D330A2" w:rsidRDefault="00BA3D84" w:rsidP="00D330A2">
            <w:pPr>
              <w:ind w:firstLine="340"/>
              <w:jc w:val="both"/>
              <w:rPr>
                <w:rFonts w:cs="Times New Roman"/>
                <w:szCs w:val="28"/>
                <w:lang w:val="ru-RU"/>
              </w:rPr>
            </w:pPr>
          </w:p>
        </w:tc>
      </w:tr>
      <w:tr w:rsidR="00331F27" w:rsidRPr="00D330A2" w:rsidTr="00716FF6">
        <w:tc>
          <w:tcPr>
            <w:tcW w:w="6919" w:type="dxa"/>
          </w:tcPr>
          <w:p w:rsidR="00331F27"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20</w:t>
            </w:r>
            <w:r w:rsidRPr="00D330A2">
              <w:rPr>
                <w:rStyle w:val="rvts37"/>
                <w:rFonts w:cs="Times New Roman"/>
                <w:b/>
                <w:bCs/>
                <w:color w:val="333333"/>
                <w:szCs w:val="28"/>
                <w:shd w:val="clear" w:color="auto" w:fill="FFFFFF"/>
                <w:vertAlign w:val="superscript"/>
                <w:lang w:val="ru-RU"/>
              </w:rPr>
              <w:t>-2</w:t>
            </w:r>
            <w:r w:rsidRPr="00D330A2">
              <w:rPr>
                <w:rStyle w:val="rvts9"/>
                <w:rFonts w:cs="Times New Roman"/>
                <w:b/>
                <w:bCs/>
                <w:color w:val="333333"/>
                <w:szCs w:val="28"/>
                <w:shd w:val="clear" w:color="auto" w:fill="FFFFFF"/>
                <w:lang w:val="ru-RU"/>
              </w:rPr>
              <w:t>.</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 xml:space="preserve">У структурі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створюватися спеціальні підрозділи, працівники яких мають право носити форму встановленого </w:t>
            </w:r>
            <w:r w:rsidRPr="00D330A2">
              <w:rPr>
                <w:rFonts w:cs="Times New Roman"/>
                <w:b/>
                <w:color w:val="333333"/>
                <w:szCs w:val="28"/>
                <w:shd w:val="clear" w:color="auto" w:fill="FFFFFF"/>
                <w:lang w:val="ru-RU"/>
              </w:rPr>
              <w:t>зразка і вогнепальну зброю</w:t>
            </w:r>
            <w:r w:rsidRPr="00D330A2">
              <w:rPr>
                <w:rFonts w:cs="Times New Roman"/>
                <w:color w:val="333333"/>
                <w:szCs w:val="28"/>
                <w:shd w:val="clear" w:color="auto" w:fill="FFFFFF"/>
                <w:lang w:val="ru-RU"/>
              </w:rPr>
              <w:t>.</w:t>
            </w:r>
          </w:p>
          <w:p w:rsidR="00BA3D84" w:rsidRPr="00D330A2" w:rsidRDefault="00BA3D84" w:rsidP="00D330A2">
            <w:pPr>
              <w:ind w:firstLine="340"/>
              <w:jc w:val="both"/>
              <w:rPr>
                <w:rFonts w:cs="Times New Roman"/>
                <w:szCs w:val="28"/>
                <w:lang w:val="ru-RU"/>
              </w:rPr>
            </w:pPr>
            <w:r w:rsidRPr="00D330A2">
              <w:rPr>
                <w:rFonts w:cs="Times New Roman"/>
                <w:color w:val="333333"/>
                <w:szCs w:val="28"/>
                <w:shd w:val="clear" w:color="auto" w:fill="FFFFFF"/>
                <w:lang w:val="ru-RU"/>
              </w:rPr>
              <w:t>…</w:t>
            </w:r>
          </w:p>
        </w:tc>
        <w:tc>
          <w:tcPr>
            <w:tcW w:w="6926" w:type="dxa"/>
          </w:tcPr>
          <w:p w:rsidR="00BA3D84" w:rsidRPr="00D330A2" w:rsidRDefault="00BA3D84"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t>Стаття 20</w:t>
            </w:r>
            <w:r w:rsidRPr="00D330A2">
              <w:rPr>
                <w:rStyle w:val="rvts37"/>
                <w:rFonts w:cs="Times New Roman"/>
                <w:b/>
                <w:bCs/>
                <w:color w:val="333333"/>
                <w:szCs w:val="28"/>
                <w:shd w:val="clear" w:color="auto" w:fill="FFFFFF"/>
                <w:vertAlign w:val="superscript"/>
                <w:lang w:val="ru-RU"/>
              </w:rPr>
              <w:t>-2</w:t>
            </w:r>
            <w:r w:rsidRPr="00D330A2">
              <w:rPr>
                <w:rStyle w:val="rvts9"/>
                <w:rFonts w:cs="Times New Roman"/>
                <w:b/>
                <w:bCs/>
                <w:color w:val="333333"/>
                <w:szCs w:val="28"/>
                <w:shd w:val="clear" w:color="auto" w:fill="FFFFFF"/>
                <w:lang w:val="ru-RU"/>
              </w:rPr>
              <w:t>.</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BA3D84" w:rsidRPr="00D330A2" w:rsidRDefault="00BA3D84" w:rsidP="00D330A2">
            <w:pPr>
              <w:ind w:firstLine="340"/>
              <w:jc w:val="both"/>
              <w:rPr>
                <w:rFonts w:cs="Times New Roman"/>
                <w:color w:val="333333"/>
                <w:szCs w:val="28"/>
                <w:shd w:val="clear" w:color="auto" w:fill="FFFFFF"/>
                <w:lang w:val="ru-RU"/>
              </w:rPr>
            </w:pPr>
            <w:r w:rsidRPr="00D330A2">
              <w:rPr>
                <w:rFonts w:cs="Times New Roman"/>
                <w:color w:val="333333"/>
                <w:szCs w:val="28"/>
                <w:shd w:val="clear" w:color="auto" w:fill="FFFFFF"/>
                <w:lang w:val="ru-RU"/>
              </w:rPr>
              <w:t>…</w:t>
            </w:r>
          </w:p>
          <w:p w:rsidR="00331F27" w:rsidRPr="00D330A2" w:rsidRDefault="00BA3D84" w:rsidP="00D330A2">
            <w:pPr>
              <w:ind w:firstLine="340"/>
              <w:jc w:val="both"/>
              <w:rPr>
                <w:rFonts w:eastAsia="Times New Roman" w:cs="Times New Roman"/>
                <w:color w:val="00000A"/>
                <w:szCs w:val="28"/>
                <w:lang w:val="ru-RU"/>
              </w:rPr>
            </w:pPr>
            <w:r w:rsidRPr="00D330A2">
              <w:rPr>
                <w:rFonts w:eastAsia="Times New Roman" w:cs="Times New Roman"/>
                <w:color w:val="00000A"/>
                <w:szCs w:val="28"/>
                <w:lang w:val="ru-RU"/>
              </w:rPr>
              <w:t>У структурі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створюватися спеціальні підрозділи, працівники яких мають право нос</w:t>
            </w:r>
            <w:r w:rsidR="0045618F" w:rsidRPr="00D330A2">
              <w:rPr>
                <w:rFonts w:eastAsia="Times New Roman" w:cs="Times New Roman"/>
                <w:color w:val="00000A"/>
                <w:szCs w:val="28"/>
                <w:lang w:val="ru-RU"/>
              </w:rPr>
              <w:t>ити форму встановленого зразка.</w:t>
            </w:r>
          </w:p>
          <w:p w:rsidR="0045618F" w:rsidRPr="00D330A2" w:rsidRDefault="0045618F" w:rsidP="00D330A2">
            <w:pPr>
              <w:ind w:firstLine="340"/>
              <w:jc w:val="both"/>
              <w:rPr>
                <w:rFonts w:cs="Times New Roman"/>
                <w:szCs w:val="28"/>
                <w:lang w:val="ru-RU"/>
              </w:rPr>
            </w:pPr>
            <w:r w:rsidRPr="00D330A2">
              <w:rPr>
                <w:rFonts w:eastAsia="Times New Roman" w:cs="Times New Roman"/>
                <w:color w:val="00000A"/>
                <w:szCs w:val="28"/>
                <w:lang w:val="ru-RU"/>
              </w:rPr>
              <w:t>…</w:t>
            </w:r>
          </w:p>
        </w:tc>
      </w:tr>
      <w:tr w:rsidR="00331F27" w:rsidRPr="00D330A2" w:rsidTr="00716FF6">
        <w:tc>
          <w:tcPr>
            <w:tcW w:w="6919" w:type="dxa"/>
          </w:tcPr>
          <w:p w:rsidR="00331F27" w:rsidRPr="00D330A2" w:rsidRDefault="00331F27" w:rsidP="00D330A2">
            <w:pPr>
              <w:ind w:firstLine="340"/>
              <w:jc w:val="both"/>
              <w:rPr>
                <w:rFonts w:cs="Times New Roman"/>
                <w:szCs w:val="28"/>
                <w:lang w:val="ru-RU"/>
              </w:rPr>
            </w:pPr>
          </w:p>
        </w:tc>
        <w:tc>
          <w:tcPr>
            <w:tcW w:w="6926" w:type="dxa"/>
          </w:tcPr>
          <w:p w:rsidR="00331F27" w:rsidRPr="00D330A2" w:rsidRDefault="00331F27" w:rsidP="00D330A2">
            <w:pPr>
              <w:ind w:firstLine="340"/>
              <w:jc w:val="both"/>
              <w:rPr>
                <w:rFonts w:cs="Times New Roman"/>
                <w:szCs w:val="28"/>
                <w:lang w:val="ru-RU"/>
              </w:rPr>
            </w:pPr>
          </w:p>
        </w:tc>
      </w:tr>
      <w:tr w:rsidR="00BA3D84" w:rsidRPr="00784BB5" w:rsidTr="004D3479">
        <w:tc>
          <w:tcPr>
            <w:tcW w:w="13845" w:type="dxa"/>
            <w:gridSpan w:val="2"/>
          </w:tcPr>
          <w:p w:rsidR="0045618F" w:rsidRPr="00D330A2" w:rsidRDefault="0045618F" w:rsidP="00D330A2">
            <w:pPr>
              <w:ind w:firstLine="340"/>
              <w:jc w:val="center"/>
              <w:rPr>
                <w:rFonts w:eastAsia="Times New Roman" w:cs="Times New Roman"/>
                <w:color w:val="00000A"/>
                <w:szCs w:val="28"/>
                <w:lang w:val="ru-RU"/>
              </w:rPr>
            </w:pPr>
          </w:p>
          <w:p w:rsidR="0045618F" w:rsidRPr="00D330A2" w:rsidRDefault="0045618F"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Закон України «Про тваринний світ»</w:t>
            </w:r>
          </w:p>
          <w:p w:rsidR="00BA3D84" w:rsidRPr="00D330A2" w:rsidRDefault="00BA3D84" w:rsidP="00D330A2">
            <w:pPr>
              <w:ind w:firstLine="340"/>
              <w:jc w:val="center"/>
              <w:rPr>
                <w:rFonts w:eastAsia="Times New Roman" w:cs="Times New Roman"/>
                <w:color w:val="00000A"/>
                <w:szCs w:val="28"/>
                <w:lang w:val="ru-RU"/>
              </w:rPr>
            </w:pPr>
            <w:r w:rsidRPr="00D330A2">
              <w:rPr>
                <w:rFonts w:eastAsia="Times New Roman" w:cs="Times New Roman"/>
                <w:b/>
                <w:color w:val="00000A"/>
                <w:szCs w:val="28"/>
                <w:lang w:val="ru-RU"/>
              </w:rPr>
              <w:t>(Відомо</w:t>
            </w:r>
            <w:r w:rsidR="0045618F" w:rsidRPr="00D330A2">
              <w:rPr>
                <w:rFonts w:eastAsia="Times New Roman" w:cs="Times New Roman"/>
                <w:b/>
                <w:color w:val="00000A"/>
                <w:szCs w:val="28"/>
                <w:lang w:val="ru-RU"/>
              </w:rPr>
              <w:t>сті Верховної Ради України</w:t>
            </w:r>
            <w:r w:rsidRPr="00D330A2">
              <w:rPr>
                <w:rFonts w:eastAsia="Times New Roman" w:cs="Times New Roman"/>
                <w:b/>
                <w:color w:val="00000A"/>
                <w:szCs w:val="28"/>
                <w:lang w:val="ru-RU"/>
              </w:rPr>
              <w:t>, 2002, № 14, ст.97)</w:t>
            </w:r>
          </w:p>
          <w:p w:rsidR="0045618F" w:rsidRPr="00D330A2" w:rsidRDefault="0045618F" w:rsidP="00D330A2">
            <w:pPr>
              <w:ind w:firstLine="340"/>
              <w:jc w:val="both"/>
              <w:rPr>
                <w:rFonts w:cs="Times New Roman"/>
                <w:szCs w:val="28"/>
                <w:lang w:val="ru-RU"/>
              </w:rPr>
            </w:pPr>
          </w:p>
        </w:tc>
      </w:tr>
      <w:tr w:rsidR="00BA3D84" w:rsidRPr="00D330A2" w:rsidTr="00716FF6">
        <w:tc>
          <w:tcPr>
            <w:tcW w:w="6919" w:type="dxa"/>
          </w:tcPr>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t>Стаття 23.</w:t>
            </w:r>
            <w:r w:rsidRPr="00D330A2">
              <w:rPr>
                <w:rStyle w:val="rvts9"/>
                <w:b/>
                <w:bCs/>
                <w:color w:val="333333"/>
                <w:sz w:val="28"/>
                <w:szCs w:val="28"/>
              </w:rPr>
              <w:t> </w:t>
            </w:r>
            <w:r w:rsidRPr="00D330A2">
              <w:rPr>
                <w:color w:val="333333"/>
                <w:sz w:val="28"/>
                <w:szCs w:val="28"/>
                <w:lang w:val="ru-RU"/>
              </w:rPr>
              <w:t>Документи на право полювання</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Документами на право полювання є:</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посвідчення мисливця;</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щорічна контрольна картка обліку добутої дичини і порушень правил полювання з відміткою про сплату державного мита;</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lastRenderedPageBreak/>
              <w:t>дозвіл на добування мисливських тварин (ліцензія, відстрільна картка тощо);</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відповідний дозвіл на право користування вогнепальною мисливською зброєю (у разі полювання з такою зброєю);</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паспорт на собак мисливських порід, інших ловчих звірів і птахів у разі їх використання під час полювання.</w:t>
            </w:r>
          </w:p>
          <w:p w:rsidR="00BA3D84" w:rsidRPr="00D330A2" w:rsidRDefault="0045618F" w:rsidP="00D330A2">
            <w:pPr>
              <w:ind w:firstLine="340"/>
              <w:jc w:val="both"/>
              <w:rPr>
                <w:rFonts w:cs="Times New Roman"/>
                <w:szCs w:val="28"/>
                <w:lang w:val="ru-RU"/>
              </w:rPr>
            </w:pPr>
            <w:r w:rsidRPr="00D330A2">
              <w:rPr>
                <w:rFonts w:cs="Times New Roman"/>
                <w:szCs w:val="28"/>
                <w:lang w:val="ru-RU"/>
              </w:rPr>
              <w:t>…</w:t>
            </w:r>
          </w:p>
        </w:tc>
        <w:tc>
          <w:tcPr>
            <w:tcW w:w="6926" w:type="dxa"/>
          </w:tcPr>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rStyle w:val="rvts9"/>
                <w:b/>
                <w:bCs/>
                <w:color w:val="333333"/>
                <w:sz w:val="28"/>
                <w:szCs w:val="28"/>
                <w:lang w:val="ru-RU"/>
              </w:rPr>
              <w:lastRenderedPageBreak/>
              <w:t>Стаття 23.</w:t>
            </w:r>
            <w:r w:rsidRPr="00D330A2">
              <w:rPr>
                <w:rStyle w:val="rvts9"/>
                <w:b/>
                <w:bCs/>
                <w:color w:val="333333"/>
                <w:sz w:val="28"/>
                <w:szCs w:val="28"/>
              </w:rPr>
              <w:t> </w:t>
            </w:r>
            <w:r w:rsidRPr="00D330A2">
              <w:rPr>
                <w:color w:val="333333"/>
                <w:sz w:val="28"/>
                <w:szCs w:val="28"/>
                <w:lang w:val="ru-RU"/>
              </w:rPr>
              <w:t>Документи на право полювання</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Документами на право полювання є:</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посвідчення мисливця;</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щорічна контрольна картка обліку добутої дичини і порушень правил полювання з відміткою про сплату державного мита;</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lastRenderedPageBreak/>
              <w:t>дозвіл на добування мисливських тварин (ліцензія, відстрільна картка тощо);</w:t>
            </w:r>
          </w:p>
          <w:p w:rsidR="00BA3D84" w:rsidRPr="00D330A2" w:rsidRDefault="0045618F" w:rsidP="00D330A2">
            <w:pPr>
              <w:ind w:firstLine="340"/>
              <w:jc w:val="both"/>
              <w:rPr>
                <w:rFonts w:eastAsia="Times New Roman" w:cs="Times New Roman"/>
                <w:b/>
                <w:color w:val="00000A"/>
                <w:szCs w:val="28"/>
                <w:lang w:val="ru-RU"/>
              </w:rPr>
            </w:pPr>
            <w:r w:rsidRPr="00D330A2">
              <w:rPr>
                <w:rFonts w:eastAsia="Times New Roman" w:cs="Times New Roman"/>
                <w:b/>
                <w:color w:val="00000A"/>
                <w:szCs w:val="28"/>
                <w:lang w:val="ru-RU"/>
              </w:rPr>
              <w:t>п</w:t>
            </w:r>
            <w:r w:rsidR="00BA3D84" w:rsidRPr="00D330A2">
              <w:rPr>
                <w:rFonts w:eastAsia="Times New Roman" w:cs="Times New Roman"/>
                <w:b/>
                <w:color w:val="00000A"/>
                <w:szCs w:val="28"/>
                <w:lang w:val="ru-RU"/>
              </w:rPr>
              <w:t xml:space="preserve">освідчення власника зброї з отриманою відповідною категорією зброї та </w:t>
            </w:r>
            <w:r w:rsidR="00BA3D84" w:rsidRPr="00D330A2">
              <w:rPr>
                <w:rFonts w:eastAsia="Times New Roman" w:cs="Times New Roman"/>
                <w:b/>
                <w:color w:val="000000"/>
                <w:szCs w:val="28"/>
                <w:lang w:val="ru-RU"/>
              </w:rPr>
              <w:t xml:space="preserve">свідоцтва про реєстрацію зброї </w:t>
            </w:r>
            <w:r w:rsidR="00BA3D84" w:rsidRPr="00D330A2">
              <w:rPr>
                <w:rFonts w:eastAsia="Times New Roman" w:cs="Times New Roman"/>
                <w:b/>
                <w:color w:val="00000A"/>
                <w:szCs w:val="28"/>
                <w:lang w:val="ru-RU"/>
              </w:rPr>
              <w:t>на кожну одиницю зброї (у разі полювання з такою зброєю);</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паспорт на собак мисливських порід, інших ловчих звірів і птахів у разі їх використання під час полювання.</w:t>
            </w:r>
          </w:p>
          <w:p w:rsidR="0045618F" w:rsidRPr="00D330A2" w:rsidRDefault="0045618F" w:rsidP="00D330A2">
            <w:pPr>
              <w:ind w:firstLine="340"/>
              <w:jc w:val="both"/>
              <w:rPr>
                <w:rFonts w:cs="Times New Roman"/>
                <w:b/>
                <w:szCs w:val="28"/>
                <w:lang w:val="ru-RU"/>
              </w:rPr>
            </w:pPr>
            <w:r w:rsidRPr="00D330A2">
              <w:rPr>
                <w:rFonts w:cs="Times New Roman"/>
                <w:szCs w:val="28"/>
                <w:lang w:val="ru-RU"/>
              </w:rPr>
              <w:t>…</w:t>
            </w:r>
          </w:p>
        </w:tc>
      </w:tr>
      <w:tr w:rsidR="00BA3D84" w:rsidRPr="00D330A2" w:rsidTr="00716FF6">
        <w:tc>
          <w:tcPr>
            <w:tcW w:w="6919" w:type="dxa"/>
          </w:tcPr>
          <w:p w:rsidR="00BA3D84" w:rsidRPr="00D330A2" w:rsidRDefault="00BA3D84" w:rsidP="00D330A2">
            <w:pPr>
              <w:ind w:firstLine="340"/>
              <w:jc w:val="both"/>
              <w:rPr>
                <w:rFonts w:cs="Times New Roman"/>
                <w:szCs w:val="28"/>
                <w:lang w:val="ru-RU"/>
              </w:rPr>
            </w:pPr>
          </w:p>
        </w:tc>
        <w:tc>
          <w:tcPr>
            <w:tcW w:w="6926" w:type="dxa"/>
          </w:tcPr>
          <w:p w:rsidR="00BA3D84" w:rsidRPr="00D330A2" w:rsidRDefault="00BA3D84" w:rsidP="00D330A2">
            <w:pPr>
              <w:ind w:firstLine="340"/>
              <w:jc w:val="both"/>
              <w:rPr>
                <w:rFonts w:cs="Times New Roman"/>
                <w:szCs w:val="28"/>
                <w:lang w:val="ru-RU"/>
              </w:rPr>
            </w:pPr>
          </w:p>
        </w:tc>
      </w:tr>
      <w:tr w:rsidR="00BA3D84" w:rsidRPr="00784BB5" w:rsidTr="008103FE">
        <w:tc>
          <w:tcPr>
            <w:tcW w:w="13845" w:type="dxa"/>
            <w:gridSpan w:val="2"/>
          </w:tcPr>
          <w:p w:rsidR="0045618F" w:rsidRPr="00D330A2" w:rsidRDefault="0045618F" w:rsidP="00D330A2">
            <w:pPr>
              <w:ind w:firstLine="340"/>
              <w:jc w:val="center"/>
              <w:rPr>
                <w:rFonts w:eastAsia="Times New Roman" w:cs="Times New Roman"/>
                <w:color w:val="00000A"/>
                <w:szCs w:val="28"/>
                <w:lang w:val="ru-RU"/>
              </w:rPr>
            </w:pPr>
          </w:p>
          <w:p w:rsidR="0045618F" w:rsidRPr="00D330A2" w:rsidRDefault="0045618F"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Закон</w:t>
            </w:r>
            <w:r w:rsidR="00BA3D84" w:rsidRPr="00D330A2">
              <w:rPr>
                <w:rFonts w:eastAsia="Times New Roman" w:cs="Times New Roman"/>
                <w:b/>
                <w:color w:val="00000A"/>
                <w:szCs w:val="28"/>
                <w:lang w:val="ru-RU"/>
              </w:rPr>
              <w:t xml:space="preserve"> України «Про Дисциплінарн</w:t>
            </w:r>
            <w:r w:rsidRPr="00D330A2">
              <w:rPr>
                <w:rFonts w:eastAsia="Times New Roman" w:cs="Times New Roman"/>
                <w:b/>
                <w:color w:val="00000A"/>
                <w:szCs w:val="28"/>
                <w:lang w:val="ru-RU"/>
              </w:rPr>
              <w:t>ий статут Збройних Сил України»</w:t>
            </w:r>
          </w:p>
          <w:p w:rsidR="00BA3D84" w:rsidRPr="00D330A2" w:rsidRDefault="00BA3D84" w:rsidP="00D330A2">
            <w:pPr>
              <w:ind w:firstLine="340"/>
              <w:jc w:val="center"/>
              <w:rPr>
                <w:rFonts w:eastAsia="Times New Roman" w:cs="Times New Roman"/>
                <w:color w:val="00000A"/>
                <w:szCs w:val="28"/>
                <w:lang w:val="ru-RU"/>
              </w:rPr>
            </w:pPr>
            <w:r w:rsidRPr="00D330A2">
              <w:rPr>
                <w:rFonts w:eastAsia="Times New Roman" w:cs="Times New Roman"/>
                <w:b/>
                <w:color w:val="00000A"/>
                <w:szCs w:val="28"/>
                <w:lang w:val="ru-RU"/>
              </w:rPr>
              <w:t>(Відомост</w:t>
            </w:r>
            <w:r w:rsidR="0045618F" w:rsidRPr="00D330A2">
              <w:rPr>
                <w:rFonts w:eastAsia="Times New Roman" w:cs="Times New Roman"/>
                <w:b/>
                <w:color w:val="00000A"/>
                <w:szCs w:val="28"/>
                <w:lang w:val="ru-RU"/>
              </w:rPr>
              <w:t xml:space="preserve">і Верховної Ради України, </w:t>
            </w:r>
            <w:r w:rsidRPr="00D330A2">
              <w:rPr>
                <w:rFonts w:eastAsia="Times New Roman" w:cs="Times New Roman"/>
                <w:b/>
                <w:color w:val="00000A"/>
                <w:szCs w:val="28"/>
                <w:lang w:val="ru-RU"/>
              </w:rPr>
              <w:t>1999, № 22-23, ст.197)</w:t>
            </w:r>
          </w:p>
          <w:p w:rsidR="0045618F" w:rsidRPr="00D330A2" w:rsidRDefault="0045618F" w:rsidP="00D330A2">
            <w:pPr>
              <w:ind w:firstLine="340"/>
              <w:jc w:val="both"/>
              <w:rPr>
                <w:rFonts w:cs="Times New Roman"/>
                <w:szCs w:val="28"/>
                <w:lang w:val="ru-RU"/>
              </w:rPr>
            </w:pPr>
          </w:p>
        </w:tc>
      </w:tr>
      <w:tr w:rsidR="00BA3D84" w:rsidRPr="00784BB5" w:rsidTr="00716FF6">
        <w:tc>
          <w:tcPr>
            <w:tcW w:w="6919" w:type="dxa"/>
          </w:tcPr>
          <w:p w:rsidR="00BA3D84" w:rsidRPr="00D330A2" w:rsidRDefault="0045618F" w:rsidP="00D330A2">
            <w:pPr>
              <w:ind w:firstLine="340"/>
              <w:jc w:val="both"/>
              <w:rPr>
                <w:rFonts w:cs="Times New Roman"/>
                <w:szCs w:val="28"/>
                <w:lang w:val="ru-RU"/>
              </w:rPr>
            </w:pPr>
            <w:r w:rsidRPr="00D330A2">
              <w:rPr>
                <w:rFonts w:cs="Times New Roman"/>
                <w:color w:val="333333"/>
                <w:szCs w:val="28"/>
                <w:shd w:val="clear" w:color="auto" w:fill="FFFFFF"/>
                <w:lang w:val="ru-RU"/>
              </w:rPr>
              <w:t xml:space="preserve">33. Міністр оборони України, керівники інших центральних органів виконавчої влади, які мають у своєму підпорядкуванні утворені відповідно до законів України військові формування, нагороджують відомчими заохочувальними відзнаками "Вогнепальна зброя" і "Холодна зброя". </w:t>
            </w:r>
            <w:r w:rsidRPr="00D330A2">
              <w:rPr>
                <w:rFonts w:cs="Times New Roman"/>
                <w:b/>
                <w:color w:val="333333"/>
                <w:szCs w:val="28"/>
                <w:shd w:val="clear" w:color="auto" w:fill="FFFFFF"/>
                <w:lang w:val="ru-RU"/>
              </w:rPr>
              <w:t>Це почесні відомчі заохочувальні відзнаки, якими нагороджуються військовослужбовці за визначні заслуги в забезпеченні обороноздатності України, недоторканності її державного кордону, підтриманні високої бойової готовності військ (сил), зміцненні національної безпеки, боротьбі зі злочинністю, захисті конституційних прав та свобод людини і громадянина, за бездоганну багаторічну службу, зразкове виконання військового та службового обов’язку, виявлені при цьому честь і доблесть.</w:t>
            </w:r>
          </w:p>
        </w:tc>
        <w:tc>
          <w:tcPr>
            <w:tcW w:w="6926" w:type="dxa"/>
          </w:tcPr>
          <w:p w:rsidR="00BA3D84" w:rsidRPr="00D330A2" w:rsidRDefault="0045618F" w:rsidP="00D330A2">
            <w:pPr>
              <w:ind w:firstLine="340"/>
              <w:jc w:val="both"/>
              <w:rPr>
                <w:rFonts w:cs="Times New Roman"/>
                <w:szCs w:val="28"/>
                <w:lang w:val="ru-RU"/>
              </w:rPr>
            </w:pPr>
            <w:r w:rsidRPr="00D330A2">
              <w:rPr>
                <w:rFonts w:cs="Times New Roman"/>
                <w:color w:val="333333"/>
                <w:szCs w:val="28"/>
                <w:shd w:val="clear" w:color="auto" w:fill="FFFFFF"/>
                <w:lang w:val="ru-RU"/>
              </w:rPr>
              <w:t>33. Міністр оборони України, керівники інших центральних органів виконавчої влади, які мають у своєму підпорядкуванні утворені відповідно до законів України військові формування, нагороджують відомчими заохочувальними відзнаками "Вогнепальна зброя" і "Холодна зброя".</w:t>
            </w:r>
          </w:p>
        </w:tc>
      </w:tr>
      <w:tr w:rsidR="00BA3D84" w:rsidRPr="00784BB5" w:rsidTr="00716FF6">
        <w:tc>
          <w:tcPr>
            <w:tcW w:w="6919" w:type="dxa"/>
          </w:tcPr>
          <w:p w:rsidR="00BA3D84" w:rsidRPr="00D330A2" w:rsidRDefault="00BA3D84" w:rsidP="00D330A2">
            <w:pPr>
              <w:ind w:firstLine="340"/>
              <w:jc w:val="both"/>
              <w:rPr>
                <w:rFonts w:cs="Times New Roman"/>
                <w:szCs w:val="28"/>
                <w:lang w:val="ru-RU"/>
              </w:rPr>
            </w:pPr>
          </w:p>
        </w:tc>
        <w:tc>
          <w:tcPr>
            <w:tcW w:w="6926" w:type="dxa"/>
          </w:tcPr>
          <w:p w:rsidR="00BA3D84" w:rsidRPr="00D330A2" w:rsidRDefault="00BA3D84" w:rsidP="00D330A2">
            <w:pPr>
              <w:ind w:firstLine="340"/>
              <w:jc w:val="both"/>
              <w:rPr>
                <w:rFonts w:cs="Times New Roman"/>
                <w:szCs w:val="28"/>
                <w:lang w:val="ru-RU"/>
              </w:rPr>
            </w:pPr>
          </w:p>
        </w:tc>
      </w:tr>
      <w:tr w:rsidR="00BA3D84" w:rsidRPr="00784BB5" w:rsidTr="004E09A8">
        <w:tc>
          <w:tcPr>
            <w:tcW w:w="13845" w:type="dxa"/>
            <w:gridSpan w:val="2"/>
          </w:tcPr>
          <w:p w:rsidR="0045618F" w:rsidRPr="00D330A2" w:rsidRDefault="0045618F" w:rsidP="00D330A2">
            <w:pPr>
              <w:ind w:firstLine="340"/>
              <w:jc w:val="center"/>
              <w:rPr>
                <w:rFonts w:eastAsia="Times New Roman" w:cs="Times New Roman"/>
                <w:color w:val="000000"/>
                <w:szCs w:val="28"/>
                <w:lang w:val="ru-RU"/>
              </w:rPr>
            </w:pPr>
          </w:p>
          <w:p w:rsidR="0045618F" w:rsidRPr="00D330A2" w:rsidRDefault="0045618F" w:rsidP="00D330A2">
            <w:pPr>
              <w:ind w:firstLine="340"/>
              <w:jc w:val="center"/>
              <w:rPr>
                <w:rFonts w:eastAsia="Times New Roman" w:cs="Times New Roman"/>
                <w:b/>
                <w:color w:val="000000"/>
                <w:szCs w:val="28"/>
                <w:lang w:val="ru-RU"/>
              </w:rPr>
            </w:pPr>
            <w:r w:rsidRPr="00D330A2">
              <w:rPr>
                <w:rFonts w:eastAsia="Times New Roman" w:cs="Times New Roman"/>
                <w:b/>
                <w:color w:val="000000"/>
                <w:szCs w:val="28"/>
                <w:lang w:val="ru-RU"/>
              </w:rPr>
              <w:lastRenderedPageBreak/>
              <w:t>Закон</w:t>
            </w:r>
            <w:r w:rsidR="00BA3D84" w:rsidRPr="00D330A2">
              <w:rPr>
                <w:rFonts w:eastAsia="Times New Roman" w:cs="Times New Roman"/>
                <w:b/>
                <w:color w:val="000000"/>
                <w:szCs w:val="28"/>
                <w:lang w:val="ru-RU"/>
              </w:rPr>
              <w:t xml:space="preserve"> України «Про державний контроль за міжнародними передачами товарів військового призначе</w:t>
            </w:r>
            <w:r w:rsidRPr="00D330A2">
              <w:rPr>
                <w:rFonts w:eastAsia="Times New Roman" w:cs="Times New Roman"/>
                <w:b/>
                <w:color w:val="000000"/>
                <w:szCs w:val="28"/>
                <w:lang w:val="ru-RU"/>
              </w:rPr>
              <w:t>ння та подвійного використання»</w:t>
            </w:r>
          </w:p>
          <w:p w:rsidR="00BA3D84" w:rsidRPr="00D330A2" w:rsidRDefault="00BA3D84" w:rsidP="00D330A2">
            <w:pPr>
              <w:ind w:firstLine="340"/>
              <w:jc w:val="center"/>
              <w:rPr>
                <w:rFonts w:eastAsia="Times New Roman" w:cs="Times New Roman"/>
                <w:color w:val="000000"/>
                <w:szCs w:val="28"/>
                <w:lang w:val="ru-RU"/>
              </w:rPr>
            </w:pPr>
            <w:r w:rsidRPr="00D330A2">
              <w:rPr>
                <w:rFonts w:eastAsia="Times New Roman" w:cs="Times New Roman"/>
                <w:b/>
                <w:color w:val="000000"/>
                <w:szCs w:val="28"/>
                <w:lang w:val="ru-RU"/>
              </w:rPr>
              <w:t>(Відомості Верховної Ради України, 2003 р., № 23, ст.148)</w:t>
            </w:r>
          </w:p>
          <w:p w:rsidR="0045618F" w:rsidRPr="00D330A2" w:rsidRDefault="0045618F" w:rsidP="00D330A2">
            <w:pPr>
              <w:ind w:firstLine="340"/>
              <w:jc w:val="both"/>
              <w:rPr>
                <w:rFonts w:cs="Times New Roman"/>
                <w:szCs w:val="28"/>
                <w:lang w:val="ru-RU"/>
              </w:rPr>
            </w:pPr>
          </w:p>
        </w:tc>
      </w:tr>
      <w:tr w:rsidR="00BA3D84" w:rsidRPr="00784BB5" w:rsidTr="00716FF6">
        <w:tc>
          <w:tcPr>
            <w:tcW w:w="6919" w:type="dxa"/>
          </w:tcPr>
          <w:p w:rsidR="00BA3D84" w:rsidRPr="00CD210B" w:rsidRDefault="0045618F" w:rsidP="00D330A2">
            <w:pPr>
              <w:ind w:firstLine="340"/>
              <w:jc w:val="both"/>
              <w:rPr>
                <w:rFonts w:cs="Times New Roman"/>
                <w:color w:val="333333"/>
                <w:szCs w:val="28"/>
                <w:shd w:val="clear" w:color="auto" w:fill="FFFFFF"/>
                <w:lang w:val="ru-RU"/>
              </w:rPr>
            </w:pPr>
            <w:r w:rsidRPr="00CD210B">
              <w:rPr>
                <w:rStyle w:val="rvts9"/>
                <w:rFonts w:cs="Times New Roman"/>
                <w:b/>
                <w:bCs/>
                <w:color w:val="333333"/>
                <w:szCs w:val="28"/>
                <w:shd w:val="clear" w:color="auto" w:fill="FFFFFF"/>
                <w:lang w:val="ru-RU"/>
              </w:rPr>
              <w:lastRenderedPageBreak/>
              <w:t>Стаття 2.</w:t>
            </w:r>
            <w:r w:rsidRPr="00D330A2">
              <w:rPr>
                <w:rStyle w:val="rvts9"/>
                <w:rFonts w:cs="Times New Roman"/>
                <w:b/>
                <w:bCs/>
                <w:color w:val="333333"/>
                <w:szCs w:val="28"/>
                <w:shd w:val="clear" w:color="auto" w:fill="FFFFFF"/>
              </w:rPr>
              <w:t> </w:t>
            </w:r>
            <w:r w:rsidRPr="00CD210B">
              <w:rPr>
                <w:rFonts w:cs="Times New Roman"/>
                <w:color w:val="333333"/>
                <w:szCs w:val="28"/>
                <w:shd w:val="clear" w:color="auto" w:fill="FFFFFF"/>
                <w:lang w:val="ru-RU"/>
              </w:rPr>
              <w:t>Сфера застосування Закону</w:t>
            </w:r>
          </w:p>
          <w:p w:rsidR="0045618F" w:rsidRPr="00D330A2" w:rsidRDefault="0045618F"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Дія цього Закону не поширюється на:</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bookmarkStart w:id="118" w:name="n64"/>
            <w:bookmarkEnd w:id="118"/>
            <w:r w:rsidRPr="00D330A2">
              <w:rPr>
                <w:color w:val="333333"/>
                <w:sz w:val="28"/>
                <w:szCs w:val="28"/>
                <w:lang w:val="ru-RU"/>
              </w:rPr>
              <w:t>переміщення товарів у зв'язку із заходами, що проводяться військовими формуваннями, правоохоронними органами, органами та підрозділами цивільного захисту України за її межами або підрозділами збройних сил інших держав на території України відповідно до міжнародних договорів України, якщо ними передбачені спеціальні механізми контролю за переміщенням таких товарів;</w:t>
            </w:r>
          </w:p>
          <w:p w:rsidR="0045618F" w:rsidRDefault="0045618F" w:rsidP="00D330A2">
            <w:pPr>
              <w:pStyle w:val="rvps2"/>
              <w:shd w:val="clear" w:color="auto" w:fill="FFFFFF"/>
              <w:spacing w:before="0" w:beforeAutospacing="0" w:after="0" w:afterAutospacing="0"/>
              <w:ind w:firstLine="340"/>
              <w:jc w:val="both"/>
              <w:rPr>
                <w:color w:val="333333"/>
                <w:sz w:val="28"/>
                <w:szCs w:val="28"/>
                <w:lang w:val="ru-RU"/>
              </w:rPr>
            </w:pPr>
            <w:bookmarkStart w:id="119" w:name="n65"/>
            <w:bookmarkEnd w:id="119"/>
            <w:r w:rsidRPr="00D330A2">
              <w:rPr>
                <w:color w:val="333333"/>
                <w:sz w:val="28"/>
                <w:szCs w:val="28"/>
                <w:lang w:val="ru-RU"/>
              </w:rPr>
              <w:t xml:space="preserve">міжнародні передачі газової, спортивної чи мисливської зброї, зброї, що споряджається гумовими або аналогічними за своїми властивостями метальними снарядами несмертельної дії, іншої зброї, </w:t>
            </w:r>
            <w:proofErr w:type="gramStart"/>
            <w:r w:rsidRPr="00D330A2">
              <w:rPr>
                <w:color w:val="333333"/>
                <w:sz w:val="28"/>
                <w:szCs w:val="28"/>
                <w:lang w:val="ru-RU"/>
              </w:rPr>
              <w:t>на яку</w:t>
            </w:r>
            <w:proofErr w:type="gramEnd"/>
            <w:r w:rsidRPr="00D330A2">
              <w:rPr>
                <w:color w:val="333333"/>
                <w:sz w:val="28"/>
                <w:szCs w:val="28"/>
                <w:lang w:val="ru-RU"/>
              </w:rPr>
              <w:t xml:space="preserve"> поширюється дія дозвільної системи щодо обігу такої зброї, а також складові частини, патрони та боєприпаси до неї;</w:t>
            </w:r>
          </w:p>
          <w:p w:rsidR="00CD3819" w:rsidRPr="00D330A2" w:rsidRDefault="00CD3819" w:rsidP="00D330A2">
            <w:pPr>
              <w:pStyle w:val="rvps2"/>
              <w:shd w:val="clear" w:color="auto" w:fill="FFFFFF"/>
              <w:spacing w:before="0" w:beforeAutospacing="0" w:after="0" w:afterAutospacing="0"/>
              <w:ind w:firstLine="340"/>
              <w:jc w:val="both"/>
              <w:rPr>
                <w:color w:val="333333"/>
                <w:sz w:val="28"/>
                <w:szCs w:val="28"/>
                <w:lang w:val="ru-RU"/>
              </w:rPr>
            </w:pP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bookmarkStart w:id="120" w:name="n66"/>
            <w:bookmarkEnd w:id="120"/>
            <w:r w:rsidRPr="00D330A2">
              <w:rPr>
                <w:color w:val="333333"/>
                <w:sz w:val="28"/>
                <w:szCs w:val="28"/>
                <w:lang w:val="ru-RU"/>
              </w:rPr>
              <w:t>міжнародні передачі спеціальних засобів, що застосовуються під час охорони громадського порядку, за переліком, затвердженим Кабінетом Міністрів України;</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bookmarkStart w:id="121" w:name="n67"/>
            <w:bookmarkEnd w:id="121"/>
            <w:r w:rsidRPr="00D330A2">
              <w:rPr>
                <w:color w:val="333333"/>
                <w:sz w:val="28"/>
                <w:szCs w:val="28"/>
                <w:lang w:val="ru-RU"/>
              </w:rPr>
              <w:t xml:space="preserve">вивезення, ввезення згідно з міжнародними договорами табельної та службово-штатної зброї під час виконання службових обов'язків поліцейськими, військовослужбовцями, іншими особами, які відповідно </w:t>
            </w:r>
            <w:r w:rsidRPr="00D330A2">
              <w:rPr>
                <w:color w:val="333333"/>
                <w:sz w:val="28"/>
                <w:szCs w:val="28"/>
                <w:lang w:val="ru-RU"/>
              </w:rPr>
              <w:lastRenderedPageBreak/>
              <w:t>до законодавства України мають право на носіння такої зброї;</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bookmarkStart w:id="122" w:name="n68"/>
            <w:bookmarkStart w:id="123" w:name="n69"/>
            <w:bookmarkEnd w:id="122"/>
            <w:bookmarkEnd w:id="123"/>
            <w:r w:rsidRPr="00D330A2">
              <w:rPr>
                <w:color w:val="333333"/>
                <w:sz w:val="28"/>
                <w:szCs w:val="28"/>
                <w:lang w:val="ru-RU"/>
              </w:rPr>
              <w:t>ввезення на період проведення антитерористичної операції та/або запровадження воєнного стану відповідно до законодавства спеціальних засобів індивідуального захисту (каски, виготовлені відповідно до військових стандартів або технічних умов, чи їх еквіваленти та спеціально призначені для них компоненти (тобто підшоломи, амортизатори), код товару згідно з</w:t>
            </w:r>
            <w:r w:rsidRPr="00D330A2">
              <w:rPr>
                <w:color w:val="333333"/>
                <w:sz w:val="28"/>
                <w:szCs w:val="28"/>
              </w:rPr>
              <w:t> </w:t>
            </w:r>
            <w:r w:rsidRPr="00D330A2">
              <w:rPr>
                <w:color w:val="333333"/>
                <w:sz w:val="28"/>
                <w:szCs w:val="28"/>
                <w:lang w:val="ru-RU"/>
              </w:rPr>
              <w:t>УКТ ЗЕД 6506 10 80 00; бронежилети, код товару згідно з</w:t>
            </w:r>
            <w:r w:rsidRPr="00D330A2">
              <w:rPr>
                <w:color w:val="333333"/>
                <w:sz w:val="28"/>
                <w:szCs w:val="28"/>
              </w:rPr>
              <w:t> </w:t>
            </w:r>
            <w:r w:rsidRPr="00D330A2">
              <w:rPr>
                <w:color w:val="333333"/>
                <w:sz w:val="28"/>
                <w:szCs w:val="28"/>
                <w:lang w:val="ru-RU"/>
              </w:rPr>
              <w:t>УКТ ЗЕД 6211 43 90 00, виготовлені відповідно до військових стандартів або військових умов для потреб правоохоронних органів, Збройних Сил України та інших військових формувань, утворених відповідно до законів України, інших суб’єктів, що здійснюють боротьбу з тероризмом відповідно до закону;</w:t>
            </w:r>
          </w:p>
          <w:p w:rsidR="0045618F" w:rsidRPr="00D330A2" w:rsidRDefault="0045618F" w:rsidP="00D330A2">
            <w:pPr>
              <w:pStyle w:val="rvps2"/>
              <w:shd w:val="clear" w:color="auto" w:fill="FFFFFF"/>
              <w:spacing w:before="0" w:beforeAutospacing="0" w:after="0" w:afterAutospacing="0"/>
              <w:ind w:firstLine="340"/>
              <w:jc w:val="both"/>
              <w:rPr>
                <w:sz w:val="28"/>
                <w:szCs w:val="28"/>
                <w:lang w:val="ru-RU"/>
              </w:rPr>
            </w:pPr>
            <w:bookmarkStart w:id="124" w:name="n70"/>
            <w:bookmarkEnd w:id="124"/>
            <w:r w:rsidRPr="00D330A2">
              <w:rPr>
                <w:color w:val="333333"/>
                <w:sz w:val="28"/>
                <w:szCs w:val="28"/>
                <w:lang w:val="ru-RU"/>
              </w:rPr>
              <w:t>міжнародні передачі технічних засобів розвідки, озброєння, боєприпасів, військової та спеціальної техніки, які прямо чи опосередковано використовуються розвідувальними органами для здійснення розвідувальної діяльності або для організації чи забезпечення її здійснення.</w:t>
            </w:r>
          </w:p>
        </w:tc>
        <w:tc>
          <w:tcPr>
            <w:tcW w:w="6926" w:type="dxa"/>
          </w:tcPr>
          <w:p w:rsidR="0045618F" w:rsidRPr="00D330A2" w:rsidRDefault="0045618F" w:rsidP="00D330A2">
            <w:pPr>
              <w:ind w:firstLine="340"/>
              <w:jc w:val="both"/>
              <w:rPr>
                <w:rFonts w:cs="Times New Roman"/>
                <w:color w:val="333333"/>
                <w:szCs w:val="28"/>
                <w:shd w:val="clear" w:color="auto" w:fill="FFFFFF"/>
                <w:lang w:val="ru-RU"/>
              </w:rPr>
            </w:pPr>
            <w:r w:rsidRPr="00D330A2">
              <w:rPr>
                <w:rStyle w:val="rvts9"/>
                <w:rFonts w:cs="Times New Roman"/>
                <w:b/>
                <w:bCs/>
                <w:color w:val="333333"/>
                <w:szCs w:val="28"/>
                <w:shd w:val="clear" w:color="auto" w:fill="FFFFFF"/>
                <w:lang w:val="ru-RU"/>
              </w:rPr>
              <w:lastRenderedPageBreak/>
              <w:t>Стаття 2.</w:t>
            </w:r>
            <w:r w:rsidRPr="00D330A2">
              <w:rPr>
                <w:rStyle w:val="rvts9"/>
                <w:rFonts w:cs="Times New Roman"/>
                <w:b/>
                <w:bCs/>
                <w:color w:val="333333"/>
                <w:szCs w:val="28"/>
                <w:shd w:val="clear" w:color="auto" w:fill="FFFFFF"/>
              </w:rPr>
              <w:t> </w:t>
            </w:r>
            <w:r w:rsidRPr="00D330A2">
              <w:rPr>
                <w:rFonts w:cs="Times New Roman"/>
                <w:color w:val="333333"/>
                <w:szCs w:val="28"/>
                <w:shd w:val="clear" w:color="auto" w:fill="FFFFFF"/>
                <w:lang w:val="ru-RU"/>
              </w:rPr>
              <w:t>Сфера застосування Закону</w:t>
            </w:r>
          </w:p>
          <w:p w:rsidR="0045618F" w:rsidRPr="00D330A2" w:rsidRDefault="0045618F" w:rsidP="00D330A2">
            <w:pPr>
              <w:ind w:firstLine="340"/>
              <w:jc w:val="both"/>
              <w:rPr>
                <w:rFonts w:cs="Times New Roman"/>
                <w:color w:val="333333"/>
                <w:szCs w:val="28"/>
                <w:shd w:val="clear" w:color="auto" w:fill="FFFFFF"/>
                <w:lang w:val="uk-UA"/>
              </w:rPr>
            </w:pPr>
            <w:r w:rsidRPr="00D330A2">
              <w:rPr>
                <w:rFonts w:cs="Times New Roman"/>
                <w:color w:val="333333"/>
                <w:szCs w:val="28"/>
                <w:shd w:val="clear" w:color="auto" w:fill="FFFFFF"/>
                <w:lang w:val="uk-UA"/>
              </w:rPr>
              <w:t>…</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Дія цього Закону не поширюється на:</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переміщення товарів у зв'язку із заходами, що проводяться військовими формуваннями, правоохоронними органами, органами та підрозділами цивільного захисту України за її межами або підрозділами збройних сил інших держав на території України відповідно до міжнародних договорів України, якщо ними передбачені спеціальні механізми контролю за переміщенням таких товарів;</w:t>
            </w:r>
          </w:p>
          <w:p w:rsidR="0045618F" w:rsidRPr="00D330A2" w:rsidRDefault="00BA3D84" w:rsidP="00D330A2">
            <w:pPr>
              <w:ind w:firstLine="340"/>
              <w:jc w:val="both"/>
              <w:rPr>
                <w:rFonts w:eastAsia="Times New Roman" w:cs="Times New Roman"/>
                <w:b/>
                <w:color w:val="000000"/>
                <w:szCs w:val="28"/>
                <w:lang w:val="ru-RU"/>
              </w:rPr>
            </w:pPr>
            <w:r w:rsidRPr="00D330A2">
              <w:rPr>
                <w:rFonts w:eastAsia="Times New Roman" w:cs="Times New Roman"/>
                <w:b/>
                <w:color w:val="000000"/>
                <w:szCs w:val="28"/>
                <w:lang w:val="ru-RU"/>
              </w:rPr>
              <w:t xml:space="preserve">міжнародні передачі не в рамках Державного оборонного замовлення вогнепальної зброї категорій В, С, </w:t>
            </w:r>
            <w:r w:rsidRPr="00D330A2">
              <w:rPr>
                <w:rFonts w:eastAsia="Times New Roman" w:cs="Times New Roman"/>
                <w:b/>
                <w:color w:val="000000"/>
                <w:szCs w:val="28"/>
              </w:rPr>
              <w:t>D</w:t>
            </w:r>
            <w:r w:rsidRPr="00D330A2">
              <w:rPr>
                <w:rFonts w:eastAsia="Times New Roman" w:cs="Times New Roman"/>
                <w:b/>
                <w:color w:val="000000"/>
                <w:szCs w:val="28"/>
                <w:lang w:val="ru-RU"/>
              </w:rPr>
              <w:t>, Е, основних частин зброї та бойових припасів до неї, засобів зменшення гучності пострілу чи іншого додаткового обладнання до вогнепальної зброї, якщо відомості про дозвіл на їх переміщення через державний кордон України містяться в Єдиному державному реєстрі зброї</w:t>
            </w:r>
            <w:r w:rsidR="0045618F" w:rsidRPr="00D330A2">
              <w:rPr>
                <w:rFonts w:eastAsia="Times New Roman" w:cs="Times New Roman"/>
                <w:b/>
                <w:color w:val="000000"/>
                <w:szCs w:val="28"/>
                <w:lang w:val="ru-RU"/>
              </w:rPr>
              <w:t>;</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міжнародні передачі спеціальних засобів, що застосовуються під час охорони громадського порядку, за переліком, затвердженим Кабінетом Міністрів України;</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 xml:space="preserve">вивезення, ввезення згідно з міжнародними договорами табельної та службово-штатної зброї під час виконання службових обов'язків поліцейськими, військовослужбовцями, іншими особами, які відповідно </w:t>
            </w:r>
            <w:r w:rsidRPr="00D330A2">
              <w:rPr>
                <w:color w:val="333333"/>
                <w:sz w:val="28"/>
                <w:szCs w:val="28"/>
                <w:lang w:val="ru-RU"/>
              </w:rPr>
              <w:lastRenderedPageBreak/>
              <w:t>до законодавства України мають право на носіння такої зброї;</w:t>
            </w:r>
          </w:p>
          <w:p w:rsidR="0045618F" w:rsidRPr="00D330A2" w:rsidRDefault="0045618F" w:rsidP="00D330A2">
            <w:pPr>
              <w:pStyle w:val="rvps2"/>
              <w:shd w:val="clear" w:color="auto" w:fill="FFFFFF"/>
              <w:spacing w:before="0" w:beforeAutospacing="0" w:after="0" w:afterAutospacing="0"/>
              <w:ind w:firstLine="340"/>
              <w:jc w:val="both"/>
              <w:rPr>
                <w:color w:val="333333"/>
                <w:sz w:val="28"/>
                <w:szCs w:val="28"/>
                <w:lang w:val="ru-RU"/>
              </w:rPr>
            </w:pPr>
            <w:r w:rsidRPr="00D330A2">
              <w:rPr>
                <w:color w:val="333333"/>
                <w:sz w:val="28"/>
                <w:szCs w:val="28"/>
                <w:lang w:val="ru-RU"/>
              </w:rPr>
              <w:t>ввезення на період проведення антитерористичної операції та/або запровадження воєнного стану відповідно до законодавства спеціальних засобів індивідуального захисту (каски, виготовлені відповідно до військових стандартів або технічних умов, чи їх еквіваленти та спеціально призначені для них компоненти (тобто підшоломи, амортизатори), код товару згідно з</w:t>
            </w:r>
            <w:r w:rsidRPr="00D330A2">
              <w:rPr>
                <w:color w:val="333333"/>
                <w:sz w:val="28"/>
                <w:szCs w:val="28"/>
              </w:rPr>
              <w:t> </w:t>
            </w:r>
            <w:r w:rsidRPr="00D330A2">
              <w:rPr>
                <w:color w:val="333333"/>
                <w:sz w:val="28"/>
                <w:szCs w:val="28"/>
                <w:lang w:val="ru-RU"/>
              </w:rPr>
              <w:t>УКТ ЗЕД 6506 10 80 00; бронежилети, код товару згідно з</w:t>
            </w:r>
            <w:r w:rsidRPr="00D330A2">
              <w:rPr>
                <w:color w:val="333333"/>
                <w:sz w:val="28"/>
                <w:szCs w:val="28"/>
              </w:rPr>
              <w:t> </w:t>
            </w:r>
            <w:r w:rsidRPr="00D330A2">
              <w:rPr>
                <w:color w:val="333333"/>
                <w:sz w:val="28"/>
                <w:szCs w:val="28"/>
                <w:lang w:val="ru-RU"/>
              </w:rPr>
              <w:t>УКТ ЗЕД 6211 43 90 00, виготовлені відповідно до військових стандартів або військових умов для потреб правоохоронних органів, Збройних Сил України та інших військових формувань, утворених відповідно до законів України, інших суб’єктів, що здійснюють боротьбу з тероризмом відповідно до закону;</w:t>
            </w:r>
          </w:p>
          <w:p w:rsidR="00BA3D84" w:rsidRPr="00D330A2" w:rsidRDefault="0045618F" w:rsidP="00D330A2">
            <w:pPr>
              <w:ind w:firstLine="340"/>
              <w:jc w:val="both"/>
              <w:rPr>
                <w:rFonts w:cs="Times New Roman"/>
                <w:szCs w:val="28"/>
                <w:lang w:val="ru-RU"/>
              </w:rPr>
            </w:pPr>
            <w:r w:rsidRPr="00D330A2">
              <w:rPr>
                <w:rFonts w:cs="Times New Roman"/>
                <w:color w:val="333333"/>
                <w:szCs w:val="28"/>
                <w:lang w:val="ru-RU"/>
              </w:rPr>
              <w:t>міжнародні передачі технічних засобів розвідки, озброєння, боєприпасів, військової та спеціальної техніки, які прямо чи опосередковано використовуються розвідувальними органами для здійснення розвідувальної діяльності або для організації чи забезпечення її здійснення.</w:t>
            </w:r>
          </w:p>
        </w:tc>
      </w:tr>
      <w:tr w:rsidR="00BA3D84" w:rsidRPr="00784BB5" w:rsidTr="00716FF6">
        <w:tc>
          <w:tcPr>
            <w:tcW w:w="6919" w:type="dxa"/>
          </w:tcPr>
          <w:p w:rsidR="00BA3D84" w:rsidRPr="00D330A2" w:rsidRDefault="00BA3D84" w:rsidP="00D330A2">
            <w:pPr>
              <w:ind w:firstLine="340"/>
              <w:jc w:val="both"/>
              <w:rPr>
                <w:rFonts w:cs="Times New Roman"/>
                <w:szCs w:val="28"/>
                <w:lang w:val="ru-RU"/>
              </w:rPr>
            </w:pPr>
          </w:p>
        </w:tc>
        <w:tc>
          <w:tcPr>
            <w:tcW w:w="6926" w:type="dxa"/>
          </w:tcPr>
          <w:p w:rsidR="00BA3D84" w:rsidRPr="00D330A2" w:rsidRDefault="00BA3D84" w:rsidP="00D330A2">
            <w:pPr>
              <w:ind w:firstLine="340"/>
              <w:jc w:val="both"/>
              <w:rPr>
                <w:rFonts w:cs="Times New Roman"/>
                <w:szCs w:val="28"/>
                <w:lang w:val="ru-RU"/>
              </w:rPr>
            </w:pPr>
          </w:p>
        </w:tc>
      </w:tr>
      <w:tr w:rsidR="00BA3D84" w:rsidRPr="00784BB5" w:rsidTr="00C77C2E">
        <w:tc>
          <w:tcPr>
            <w:tcW w:w="13845" w:type="dxa"/>
            <w:gridSpan w:val="2"/>
          </w:tcPr>
          <w:p w:rsidR="0045618F" w:rsidRPr="00D330A2" w:rsidRDefault="0045618F" w:rsidP="00D330A2">
            <w:pPr>
              <w:ind w:firstLine="340"/>
              <w:jc w:val="center"/>
              <w:rPr>
                <w:rFonts w:eastAsia="Times New Roman" w:cs="Times New Roman"/>
                <w:color w:val="00000A"/>
                <w:szCs w:val="28"/>
                <w:lang w:val="ru-RU"/>
              </w:rPr>
            </w:pPr>
          </w:p>
          <w:p w:rsidR="0045618F" w:rsidRPr="00D330A2" w:rsidRDefault="00BA3D84"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Постанов</w:t>
            </w:r>
            <w:r w:rsidR="0045618F" w:rsidRPr="00D330A2">
              <w:rPr>
                <w:rFonts w:eastAsia="Times New Roman" w:cs="Times New Roman"/>
                <w:b/>
                <w:color w:val="00000A"/>
                <w:szCs w:val="28"/>
                <w:lang w:val="ru-RU"/>
              </w:rPr>
              <w:t>а</w:t>
            </w:r>
            <w:r w:rsidRPr="00D330A2">
              <w:rPr>
                <w:rFonts w:eastAsia="Times New Roman" w:cs="Times New Roman"/>
                <w:b/>
                <w:color w:val="00000A"/>
                <w:szCs w:val="28"/>
                <w:lang w:val="ru-RU"/>
              </w:rPr>
              <w:t xml:space="preserve"> Верховної Ради України «Про право </w:t>
            </w:r>
            <w:r w:rsidR="0045618F" w:rsidRPr="00D330A2">
              <w:rPr>
                <w:rFonts w:eastAsia="Times New Roman" w:cs="Times New Roman"/>
                <w:b/>
                <w:color w:val="00000A"/>
                <w:szCs w:val="28"/>
                <w:lang w:val="ru-RU"/>
              </w:rPr>
              <w:t>власності на окремі види майна»</w:t>
            </w:r>
          </w:p>
          <w:p w:rsidR="00BA3D84" w:rsidRPr="00D330A2" w:rsidRDefault="00BA3D84" w:rsidP="00D330A2">
            <w:pPr>
              <w:ind w:firstLine="340"/>
              <w:jc w:val="center"/>
              <w:rPr>
                <w:rFonts w:eastAsia="Times New Roman" w:cs="Times New Roman"/>
                <w:b/>
                <w:color w:val="00000A"/>
                <w:szCs w:val="28"/>
                <w:lang w:val="ru-RU"/>
              </w:rPr>
            </w:pPr>
            <w:r w:rsidRPr="00D330A2">
              <w:rPr>
                <w:rFonts w:eastAsia="Times New Roman" w:cs="Times New Roman"/>
                <w:b/>
                <w:color w:val="00000A"/>
                <w:szCs w:val="28"/>
                <w:lang w:val="ru-RU"/>
              </w:rPr>
              <w:t>(Відомо</w:t>
            </w:r>
            <w:r w:rsidR="0045618F" w:rsidRPr="00D330A2">
              <w:rPr>
                <w:rFonts w:eastAsia="Times New Roman" w:cs="Times New Roman"/>
                <w:b/>
                <w:color w:val="00000A"/>
                <w:szCs w:val="28"/>
                <w:lang w:val="ru-RU"/>
              </w:rPr>
              <w:t>сті Верховної Ради України</w:t>
            </w:r>
            <w:r w:rsidRPr="00D330A2">
              <w:rPr>
                <w:rFonts w:eastAsia="Times New Roman" w:cs="Times New Roman"/>
                <w:b/>
                <w:color w:val="00000A"/>
                <w:szCs w:val="28"/>
                <w:lang w:val="ru-RU"/>
              </w:rPr>
              <w:t xml:space="preserve">, 1992, </w:t>
            </w:r>
            <w:r w:rsidRPr="00D330A2">
              <w:rPr>
                <w:rFonts w:eastAsia="Times New Roman" w:cs="Times New Roman"/>
                <w:b/>
                <w:color w:val="00000A"/>
                <w:szCs w:val="28"/>
              </w:rPr>
              <w:t>N</w:t>
            </w:r>
            <w:r w:rsidRPr="00D330A2">
              <w:rPr>
                <w:rFonts w:eastAsia="Times New Roman" w:cs="Times New Roman"/>
                <w:b/>
                <w:color w:val="00000A"/>
                <w:szCs w:val="28"/>
                <w:lang w:val="ru-RU"/>
              </w:rPr>
              <w:t xml:space="preserve"> 35, ст. 517)</w:t>
            </w:r>
          </w:p>
          <w:p w:rsidR="0045618F" w:rsidRPr="00D330A2" w:rsidRDefault="0045618F" w:rsidP="00D330A2">
            <w:pPr>
              <w:ind w:firstLine="340"/>
              <w:jc w:val="both"/>
              <w:rPr>
                <w:rFonts w:cs="Times New Roman"/>
                <w:szCs w:val="28"/>
                <w:lang w:val="ru-RU"/>
              </w:rPr>
            </w:pPr>
          </w:p>
        </w:tc>
      </w:tr>
      <w:tr w:rsidR="00BA3D84" w:rsidRPr="00D330A2" w:rsidTr="00716FF6">
        <w:tc>
          <w:tcPr>
            <w:tcW w:w="6919" w:type="dxa"/>
          </w:tcPr>
          <w:p w:rsidR="003C1DA9" w:rsidRPr="00D330A2" w:rsidRDefault="0045618F"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45618F">
              <w:rPr>
                <w:rFonts w:eastAsia="Times New Roman" w:cs="Times New Roman"/>
                <w:color w:val="212529"/>
                <w:szCs w:val="28"/>
                <w:lang w:val="ru-RU"/>
              </w:rPr>
              <w:t xml:space="preserve">ДОДАТОК </w:t>
            </w:r>
            <w:r w:rsidR="003C1DA9" w:rsidRPr="00D330A2">
              <w:rPr>
                <w:rFonts w:eastAsia="Times New Roman" w:cs="Times New Roman"/>
                <w:color w:val="212529"/>
                <w:szCs w:val="28"/>
                <w:lang w:val="uk-UA"/>
              </w:rPr>
              <w:t>№</w:t>
            </w:r>
            <w:r w:rsidR="003C1DA9" w:rsidRPr="00D330A2">
              <w:rPr>
                <w:rFonts w:eastAsia="Times New Roman" w:cs="Times New Roman"/>
                <w:color w:val="212529"/>
                <w:szCs w:val="28"/>
                <w:lang w:val="ru-RU"/>
              </w:rPr>
              <w:t xml:space="preserve"> 1</w:t>
            </w:r>
          </w:p>
          <w:p w:rsidR="003C1DA9" w:rsidRPr="00D330A2" w:rsidRDefault="0045618F"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45618F">
              <w:rPr>
                <w:rFonts w:eastAsia="Times New Roman" w:cs="Times New Roman"/>
                <w:color w:val="212529"/>
                <w:szCs w:val="28"/>
                <w:lang w:val="ru-RU"/>
              </w:rPr>
              <w:t>до По</w:t>
            </w:r>
            <w:r w:rsidR="003C1DA9" w:rsidRPr="00D330A2">
              <w:rPr>
                <w:rFonts w:eastAsia="Times New Roman" w:cs="Times New Roman"/>
                <w:color w:val="212529"/>
                <w:szCs w:val="28"/>
                <w:lang w:val="ru-RU"/>
              </w:rPr>
              <w:t>станови Верховної Ради України</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D330A2">
              <w:rPr>
                <w:rFonts w:eastAsia="Times New Roman" w:cs="Times New Roman"/>
                <w:color w:val="212529"/>
                <w:szCs w:val="28"/>
                <w:lang w:val="ru-RU"/>
              </w:rPr>
              <w:t>від 17 червня 1992 року</w:t>
            </w:r>
          </w:p>
          <w:p w:rsidR="0045618F"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D330A2">
              <w:rPr>
                <w:rFonts w:eastAsia="Times New Roman" w:cs="Times New Roman"/>
                <w:color w:val="212529"/>
                <w:szCs w:val="28"/>
                <w:lang w:val="uk-UA"/>
              </w:rPr>
              <w:t>№</w:t>
            </w:r>
            <w:r w:rsidR="0045618F" w:rsidRPr="0045618F">
              <w:rPr>
                <w:rFonts w:eastAsia="Times New Roman" w:cs="Times New Roman"/>
                <w:color w:val="212529"/>
                <w:szCs w:val="28"/>
                <w:lang w:val="ru-RU"/>
              </w:rPr>
              <w:t xml:space="preserve"> 2471-</w:t>
            </w:r>
            <w:r w:rsidR="0045618F" w:rsidRPr="0045618F">
              <w:rPr>
                <w:rFonts w:eastAsia="Times New Roman" w:cs="Times New Roman"/>
                <w:color w:val="212529"/>
                <w:szCs w:val="28"/>
              </w:rPr>
              <w:t>XII</w:t>
            </w:r>
          </w:p>
          <w:p w:rsidR="003C1DA9" w:rsidRPr="0045618F"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bookmarkStart w:id="125" w:name="o11"/>
            <w:bookmarkEnd w:id="125"/>
            <w:r w:rsidRPr="00D330A2">
              <w:rPr>
                <w:rFonts w:eastAsia="Times New Roman" w:cs="Times New Roman"/>
                <w:b/>
                <w:bCs/>
                <w:color w:val="212529"/>
                <w:szCs w:val="28"/>
                <w:lang w:val="ru-RU"/>
              </w:rPr>
              <w:t>ПЕРЕЛІК</w:t>
            </w:r>
          </w:p>
          <w:p w:rsidR="003C1DA9" w:rsidRPr="00D330A2" w:rsidRDefault="0045618F"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45618F">
              <w:rPr>
                <w:rFonts w:eastAsia="Times New Roman" w:cs="Times New Roman"/>
                <w:b/>
                <w:bCs/>
                <w:color w:val="212529"/>
                <w:szCs w:val="28"/>
                <w:lang w:val="ru-RU"/>
              </w:rPr>
              <w:t xml:space="preserve">видів майна, що </w:t>
            </w:r>
            <w:r w:rsidR="003C1DA9" w:rsidRPr="00D330A2">
              <w:rPr>
                <w:rFonts w:eastAsia="Times New Roman" w:cs="Times New Roman"/>
                <w:b/>
                <w:bCs/>
                <w:color w:val="212529"/>
                <w:szCs w:val="28"/>
                <w:lang w:val="ru-RU"/>
              </w:rPr>
              <w:t>не може перебувати у власності</w:t>
            </w:r>
          </w:p>
          <w:p w:rsidR="003C1DA9" w:rsidRPr="00D330A2" w:rsidRDefault="0045618F"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45618F">
              <w:rPr>
                <w:rFonts w:eastAsia="Times New Roman" w:cs="Times New Roman"/>
                <w:b/>
                <w:bCs/>
                <w:color w:val="212529"/>
                <w:szCs w:val="28"/>
                <w:lang w:val="ru-RU"/>
              </w:rPr>
              <w:t>громадян, гром</w:t>
            </w:r>
            <w:r w:rsidR="003C1DA9" w:rsidRPr="00D330A2">
              <w:rPr>
                <w:rFonts w:eastAsia="Times New Roman" w:cs="Times New Roman"/>
                <w:b/>
                <w:bCs/>
                <w:color w:val="212529"/>
                <w:szCs w:val="28"/>
                <w:lang w:val="ru-RU"/>
              </w:rPr>
              <w:t>адських об'єднань, міжнародних</w:t>
            </w:r>
          </w:p>
          <w:p w:rsidR="003C1DA9" w:rsidRPr="00D330A2" w:rsidRDefault="0045618F"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45618F">
              <w:rPr>
                <w:rFonts w:eastAsia="Times New Roman" w:cs="Times New Roman"/>
                <w:b/>
                <w:bCs/>
                <w:color w:val="212529"/>
                <w:szCs w:val="28"/>
                <w:lang w:val="ru-RU"/>
              </w:rPr>
              <w:t xml:space="preserve">організацій </w:t>
            </w:r>
            <w:r w:rsidR="003C1DA9" w:rsidRPr="00D330A2">
              <w:rPr>
                <w:rFonts w:eastAsia="Times New Roman" w:cs="Times New Roman"/>
                <w:b/>
                <w:bCs/>
                <w:color w:val="212529"/>
                <w:szCs w:val="28"/>
                <w:lang w:val="ru-RU"/>
              </w:rPr>
              <w:t>та юридичних осіб інших держав</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D330A2">
              <w:rPr>
                <w:rFonts w:eastAsia="Times New Roman" w:cs="Times New Roman"/>
                <w:b/>
                <w:bCs/>
                <w:color w:val="212529"/>
                <w:szCs w:val="28"/>
                <w:lang w:val="ru-RU"/>
              </w:rPr>
              <w:t>на території України</w:t>
            </w:r>
          </w:p>
          <w:p w:rsidR="00BA3D84" w:rsidRPr="00D330A2" w:rsidRDefault="0045618F"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D330A2">
              <w:rPr>
                <w:rFonts w:cs="Times New Roman"/>
                <w:color w:val="212529"/>
                <w:szCs w:val="28"/>
                <w:shd w:val="clear" w:color="auto" w:fill="FFFFFF"/>
                <w:lang w:val="ru-RU"/>
              </w:rPr>
              <w:t>1. Зброя, боєприпаси (крім мисливської і пневматичної</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зброї, зазначеної</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в</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додатку</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rPr>
              <w:t>N</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2,</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і</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боєприпасів</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до</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неї,</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а</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також спортивної</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зброї</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і</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боєприпасів</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до</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неї,</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що</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придбаваються громадськими об'єднаннями з</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дозволу</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органів</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внутрішніх</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справ), бойова</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і</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спеціальна</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військова</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техніка,</w:t>
            </w:r>
            <w:r w:rsidR="003C1DA9" w:rsidRPr="00D330A2">
              <w:rPr>
                <w:rFonts w:cs="Times New Roman"/>
                <w:color w:val="212529"/>
                <w:szCs w:val="28"/>
                <w:shd w:val="clear" w:color="auto" w:fill="FFFFFF"/>
                <w:lang w:val="ru-RU"/>
              </w:rPr>
              <w:t xml:space="preserve"> </w:t>
            </w:r>
            <w:r w:rsidRPr="00D330A2">
              <w:rPr>
                <w:rFonts w:cs="Times New Roman"/>
                <w:color w:val="212529"/>
                <w:szCs w:val="28"/>
                <w:shd w:val="clear" w:color="auto" w:fill="FFFFFF"/>
                <w:lang w:val="ru-RU"/>
              </w:rPr>
              <w:t>ракетно-космічні комплекси.</w:t>
            </w:r>
          </w:p>
          <w:p w:rsidR="0045618F" w:rsidRPr="00D330A2" w:rsidRDefault="0045618F" w:rsidP="00D330A2">
            <w:pPr>
              <w:ind w:firstLine="340"/>
              <w:jc w:val="both"/>
              <w:rPr>
                <w:rFonts w:cs="Times New Roman"/>
                <w:szCs w:val="28"/>
                <w:lang w:val="ru-RU"/>
              </w:rPr>
            </w:pPr>
            <w:r w:rsidRPr="00D330A2">
              <w:rPr>
                <w:rFonts w:cs="Times New Roman"/>
                <w:color w:val="212529"/>
                <w:szCs w:val="28"/>
                <w:shd w:val="clear" w:color="auto" w:fill="FFFFFF"/>
                <w:lang w:val="ru-RU"/>
              </w:rPr>
              <w:t>…</w:t>
            </w:r>
          </w:p>
        </w:tc>
        <w:tc>
          <w:tcPr>
            <w:tcW w:w="6926" w:type="dxa"/>
          </w:tcPr>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45618F">
              <w:rPr>
                <w:rFonts w:eastAsia="Times New Roman" w:cs="Times New Roman"/>
                <w:color w:val="212529"/>
                <w:szCs w:val="28"/>
                <w:lang w:val="ru-RU"/>
              </w:rPr>
              <w:lastRenderedPageBreak/>
              <w:t xml:space="preserve">ДОДАТОК </w:t>
            </w:r>
            <w:r w:rsidRPr="00D330A2">
              <w:rPr>
                <w:rFonts w:eastAsia="Times New Roman" w:cs="Times New Roman"/>
                <w:color w:val="212529"/>
                <w:szCs w:val="28"/>
                <w:lang w:val="uk-UA"/>
              </w:rPr>
              <w:t>№</w:t>
            </w:r>
            <w:r w:rsidRPr="00D330A2">
              <w:rPr>
                <w:rFonts w:eastAsia="Times New Roman" w:cs="Times New Roman"/>
                <w:color w:val="212529"/>
                <w:szCs w:val="28"/>
                <w:lang w:val="ru-RU"/>
              </w:rPr>
              <w:t xml:space="preserve"> 1</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45618F">
              <w:rPr>
                <w:rFonts w:eastAsia="Times New Roman" w:cs="Times New Roman"/>
                <w:color w:val="212529"/>
                <w:szCs w:val="28"/>
                <w:lang w:val="ru-RU"/>
              </w:rPr>
              <w:t>до По</w:t>
            </w:r>
            <w:r w:rsidRPr="00D330A2">
              <w:rPr>
                <w:rFonts w:eastAsia="Times New Roman" w:cs="Times New Roman"/>
                <w:color w:val="212529"/>
                <w:szCs w:val="28"/>
                <w:lang w:val="ru-RU"/>
              </w:rPr>
              <w:t>станови Верховної Ради України</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D330A2">
              <w:rPr>
                <w:rFonts w:eastAsia="Times New Roman" w:cs="Times New Roman"/>
                <w:color w:val="212529"/>
                <w:szCs w:val="28"/>
                <w:lang w:val="ru-RU"/>
              </w:rPr>
              <w:t>від 17 червня 1992 року</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r w:rsidRPr="00D330A2">
              <w:rPr>
                <w:rFonts w:eastAsia="Times New Roman" w:cs="Times New Roman"/>
                <w:color w:val="212529"/>
                <w:szCs w:val="28"/>
                <w:lang w:val="uk-UA"/>
              </w:rPr>
              <w:t>№</w:t>
            </w:r>
            <w:r w:rsidRPr="0045618F">
              <w:rPr>
                <w:rFonts w:eastAsia="Times New Roman" w:cs="Times New Roman"/>
                <w:color w:val="212529"/>
                <w:szCs w:val="28"/>
                <w:lang w:val="ru-RU"/>
              </w:rPr>
              <w:t xml:space="preserve"> 2471-</w:t>
            </w:r>
            <w:r w:rsidRPr="0045618F">
              <w:rPr>
                <w:rFonts w:eastAsia="Times New Roman" w:cs="Times New Roman"/>
                <w:color w:val="212529"/>
                <w:szCs w:val="28"/>
              </w:rPr>
              <w:t>XII</w:t>
            </w:r>
          </w:p>
          <w:p w:rsidR="003C1DA9" w:rsidRPr="0045618F"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color w:val="212529"/>
                <w:szCs w:val="28"/>
                <w:lang w:val="ru-RU"/>
              </w:rPr>
            </w:pP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D330A2">
              <w:rPr>
                <w:rFonts w:eastAsia="Times New Roman" w:cs="Times New Roman"/>
                <w:b/>
                <w:bCs/>
                <w:color w:val="212529"/>
                <w:szCs w:val="28"/>
                <w:lang w:val="ru-RU"/>
              </w:rPr>
              <w:t>ПЕРЕЛІК</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45618F">
              <w:rPr>
                <w:rFonts w:eastAsia="Times New Roman" w:cs="Times New Roman"/>
                <w:b/>
                <w:bCs/>
                <w:color w:val="212529"/>
                <w:szCs w:val="28"/>
                <w:lang w:val="ru-RU"/>
              </w:rPr>
              <w:t xml:space="preserve">видів майна, що </w:t>
            </w:r>
            <w:r w:rsidRPr="00D330A2">
              <w:rPr>
                <w:rFonts w:eastAsia="Times New Roman" w:cs="Times New Roman"/>
                <w:b/>
                <w:bCs/>
                <w:color w:val="212529"/>
                <w:szCs w:val="28"/>
                <w:lang w:val="ru-RU"/>
              </w:rPr>
              <w:t>не може перебувати у власності</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45618F">
              <w:rPr>
                <w:rFonts w:eastAsia="Times New Roman" w:cs="Times New Roman"/>
                <w:b/>
                <w:bCs/>
                <w:color w:val="212529"/>
                <w:szCs w:val="28"/>
                <w:lang w:val="ru-RU"/>
              </w:rPr>
              <w:t>громадян, гром</w:t>
            </w:r>
            <w:r w:rsidRPr="00D330A2">
              <w:rPr>
                <w:rFonts w:eastAsia="Times New Roman" w:cs="Times New Roman"/>
                <w:b/>
                <w:bCs/>
                <w:color w:val="212529"/>
                <w:szCs w:val="28"/>
                <w:lang w:val="ru-RU"/>
              </w:rPr>
              <w:t>адських об'єднань, міжнародних</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45618F">
              <w:rPr>
                <w:rFonts w:eastAsia="Times New Roman" w:cs="Times New Roman"/>
                <w:b/>
                <w:bCs/>
                <w:color w:val="212529"/>
                <w:szCs w:val="28"/>
                <w:lang w:val="ru-RU"/>
              </w:rPr>
              <w:t xml:space="preserve">організацій </w:t>
            </w:r>
            <w:r w:rsidRPr="00D330A2">
              <w:rPr>
                <w:rFonts w:eastAsia="Times New Roman" w:cs="Times New Roman"/>
                <w:b/>
                <w:bCs/>
                <w:color w:val="212529"/>
                <w:szCs w:val="28"/>
                <w:lang w:val="ru-RU"/>
              </w:rPr>
              <w:t>та юридичних осіб інших держав</w:t>
            </w:r>
          </w:p>
          <w:p w:rsidR="003C1DA9" w:rsidRPr="00D330A2" w:rsidRDefault="003C1DA9" w:rsidP="00D330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0"/>
              <w:jc w:val="both"/>
              <w:rPr>
                <w:rFonts w:eastAsia="Times New Roman" w:cs="Times New Roman"/>
                <w:b/>
                <w:bCs/>
                <w:color w:val="212529"/>
                <w:szCs w:val="28"/>
                <w:lang w:val="ru-RU"/>
              </w:rPr>
            </w:pPr>
            <w:r w:rsidRPr="00D330A2">
              <w:rPr>
                <w:rFonts w:eastAsia="Times New Roman" w:cs="Times New Roman"/>
                <w:b/>
                <w:bCs/>
                <w:color w:val="212529"/>
                <w:szCs w:val="28"/>
                <w:lang w:val="ru-RU"/>
              </w:rPr>
              <w:t>на території України</w:t>
            </w:r>
          </w:p>
          <w:p w:rsidR="00BA3D84" w:rsidRPr="00D330A2" w:rsidRDefault="00BA3D84" w:rsidP="00D330A2">
            <w:pPr>
              <w:ind w:firstLine="340"/>
              <w:jc w:val="both"/>
              <w:rPr>
                <w:rFonts w:eastAsia="Times New Roman" w:cs="Times New Roman"/>
                <w:color w:val="00000A"/>
                <w:szCs w:val="28"/>
                <w:lang w:val="ru-RU"/>
              </w:rPr>
            </w:pPr>
            <w:r w:rsidRPr="00D330A2">
              <w:rPr>
                <w:rFonts w:eastAsia="Times New Roman" w:cs="Times New Roman"/>
                <w:color w:val="00000A"/>
                <w:szCs w:val="28"/>
                <w:lang w:val="ru-RU"/>
              </w:rPr>
              <w:t xml:space="preserve">1. Зброя, бойові припаси (крім цивільної вогнепальної зброї категорій В, С, </w:t>
            </w:r>
            <w:r w:rsidRPr="00D330A2">
              <w:rPr>
                <w:rFonts w:eastAsia="Times New Roman" w:cs="Times New Roman"/>
                <w:color w:val="00000A"/>
                <w:szCs w:val="28"/>
              </w:rPr>
              <w:t>D</w:t>
            </w:r>
            <w:r w:rsidRPr="00D330A2">
              <w:rPr>
                <w:rFonts w:eastAsia="Times New Roman" w:cs="Times New Roman"/>
                <w:color w:val="00000A"/>
                <w:szCs w:val="28"/>
                <w:lang w:val="ru-RU"/>
              </w:rPr>
              <w:t>, Е та боєприпасів до неї), бойова і спеціальна військова технік</w:t>
            </w:r>
            <w:r w:rsidR="003C1DA9" w:rsidRPr="00D330A2">
              <w:rPr>
                <w:rFonts w:eastAsia="Times New Roman" w:cs="Times New Roman"/>
                <w:color w:val="00000A"/>
                <w:szCs w:val="28"/>
                <w:lang w:val="ru-RU"/>
              </w:rPr>
              <w:t>а, ракетно-космічні комплекси.</w:t>
            </w:r>
          </w:p>
          <w:p w:rsidR="003C1DA9" w:rsidRPr="00D330A2" w:rsidRDefault="003C1DA9" w:rsidP="00D330A2">
            <w:pPr>
              <w:ind w:firstLine="340"/>
              <w:jc w:val="both"/>
              <w:rPr>
                <w:rFonts w:eastAsia="Times New Roman" w:cs="Times New Roman"/>
                <w:color w:val="00000A"/>
                <w:szCs w:val="28"/>
                <w:lang w:val="ru-RU"/>
              </w:rPr>
            </w:pPr>
          </w:p>
          <w:p w:rsidR="003C1DA9" w:rsidRDefault="003C1DA9" w:rsidP="00D330A2">
            <w:pPr>
              <w:ind w:firstLine="340"/>
              <w:jc w:val="both"/>
              <w:rPr>
                <w:rFonts w:eastAsia="Times New Roman" w:cs="Times New Roman"/>
                <w:color w:val="00000A"/>
                <w:szCs w:val="28"/>
                <w:lang w:val="ru-RU"/>
              </w:rPr>
            </w:pPr>
          </w:p>
          <w:p w:rsidR="00CD3819" w:rsidRPr="00D330A2" w:rsidRDefault="00CD3819" w:rsidP="00D330A2">
            <w:pPr>
              <w:ind w:firstLine="340"/>
              <w:jc w:val="both"/>
              <w:rPr>
                <w:rFonts w:eastAsia="Times New Roman" w:cs="Times New Roman"/>
                <w:color w:val="00000A"/>
                <w:szCs w:val="28"/>
                <w:lang w:val="ru-RU"/>
              </w:rPr>
            </w:pPr>
          </w:p>
          <w:p w:rsidR="003C1DA9" w:rsidRPr="00D330A2" w:rsidRDefault="003C1DA9" w:rsidP="00D330A2">
            <w:pPr>
              <w:ind w:firstLine="340"/>
              <w:jc w:val="both"/>
              <w:rPr>
                <w:rFonts w:cs="Times New Roman"/>
                <w:szCs w:val="28"/>
                <w:lang w:val="ru-RU"/>
              </w:rPr>
            </w:pPr>
            <w:r w:rsidRPr="00D330A2">
              <w:rPr>
                <w:rFonts w:eastAsia="Times New Roman" w:cs="Times New Roman"/>
                <w:color w:val="00000A"/>
                <w:szCs w:val="28"/>
                <w:lang w:val="ru-RU"/>
              </w:rPr>
              <w:t>…</w:t>
            </w:r>
          </w:p>
        </w:tc>
      </w:tr>
      <w:tr w:rsidR="003C1DA9" w:rsidRPr="00D330A2" w:rsidTr="00716FF6">
        <w:tc>
          <w:tcPr>
            <w:tcW w:w="6919" w:type="dxa"/>
          </w:tcPr>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lastRenderedPageBreak/>
              <w:t xml:space="preserve">ДОДАТОК </w:t>
            </w:r>
            <w:r w:rsidRPr="00D330A2">
              <w:rPr>
                <w:rFonts w:ascii="Times New Roman" w:hAnsi="Times New Roman" w:cs="Times New Roman"/>
                <w:color w:val="212529"/>
                <w:sz w:val="28"/>
                <w:szCs w:val="28"/>
                <w:lang w:val="uk-UA"/>
              </w:rPr>
              <w:t>№</w:t>
            </w:r>
            <w:r w:rsidRPr="00D330A2">
              <w:rPr>
                <w:rFonts w:ascii="Times New Roman" w:hAnsi="Times New Roman" w:cs="Times New Roman"/>
                <w:color w:val="212529"/>
                <w:sz w:val="28"/>
                <w:szCs w:val="28"/>
                <w:lang w:val="ru-RU"/>
              </w:rPr>
              <w:t xml:space="preserve"> 2</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t>до Постанови Верховної Ради України</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t>від 17 червня 1992 року</w:t>
            </w:r>
          </w:p>
          <w:p w:rsidR="003C1DA9" w:rsidRPr="00CD210B"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uk-UA"/>
              </w:rPr>
              <w:t>№</w:t>
            </w:r>
            <w:r w:rsidRPr="00D330A2">
              <w:rPr>
                <w:rFonts w:ascii="Times New Roman" w:hAnsi="Times New Roman" w:cs="Times New Roman"/>
                <w:color w:val="212529"/>
                <w:sz w:val="28"/>
                <w:szCs w:val="28"/>
                <w:lang w:val="ru-RU"/>
              </w:rPr>
              <w:t xml:space="preserve"> 2471-</w:t>
            </w:r>
            <w:r w:rsidRPr="00D330A2">
              <w:rPr>
                <w:rFonts w:ascii="Times New Roman" w:hAnsi="Times New Roman" w:cs="Times New Roman"/>
                <w:color w:val="212529"/>
                <w:sz w:val="28"/>
                <w:szCs w:val="28"/>
              </w:rPr>
              <w:t>XII</w:t>
            </w:r>
          </w:p>
          <w:p w:rsidR="003C1DA9" w:rsidRPr="00CD210B" w:rsidRDefault="003C1DA9" w:rsidP="00D330A2">
            <w:pPr>
              <w:pStyle w:val="HTML"/>
              <w:shd w:val="clear" w:color="auto" w:fill="FFFFFF"/>
              <w:ind w:firstLine="340"/>
              <w:jc w:val="both"/>
              <w:rPr>
                <w:rFonts w:ascii="Times New Roman" w:hAnsi="Times New Roman" w:cs="Times New Roman"/>
                <w:color w:val="212529"/>
                <w:sz w:val="28"/>
                <w:szCs w:val="28"/>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p>
          <w:p w:rsidR="003C1DA9" w:rsidRPr="00D330A2" w:rsidRDefault="003C1DA9" w:rsidP="00D330A2">
            <w:pPr>
              <w:pStyle w:val="HTML"/>
              <w:shd w:val="clear" w:color="auto" w:fill="FFFFFF"/>
              <w:ind w:firstLine="340"/>
              <w:jc w:val="both"/>
              <w:rPr>
                <w:rFonts w:ascii="Times New Roman" w:hAnsi="Times New Roman" w:cs="Times New Roman"/>
                <w:b/>
                <w:bCs/>
                <w:color w:val="212529"/>
                <w:sz w:val="28"/>
                <w:szCs w:val="28"/>
                <w:lang w:val="ru-RU"/>
              </w:rPr>
            </w:pPr>
            <w:bookmarkStart w:id="126" w:name="o24"/>
            <w:bookmarkEnd w:id="126"/>
            <w:r w:rsidRPr="00D330A2">
              <w:rPr>
                <w:rFonts w:ascii="Times New Roman" w:hAnsi="Times New Roman" w:cs="Times New Roman"/>
                <w:b/>
                <w:bCs/>
                <w:color w:val="212529"/>
                <w:sz w:val="28"/>
                <w:szCs w:val="28"/>
                <w:lang w:val="ru-RU"/>
              </w:rPr>
              <w:t>СПЕЦІАЛЬНИЙ ПОРЯДОК</w:t>
            </w:r>
          </w:p>
          <w:p w:rsidR="003C1DA9" w:rsidRPr="00D330A2" w:rsidRDefault="003C1DA9" w:rsidP="00D330A2">
            <w:pPr>
              <w:pStyle w:val="HTML"/>
              <w:shd w:val="clear" w:color="auto" w:fill="FFFFFF"/>
              <w:ind w:firstLine="340"/>
              <w:jc w:val="both"/>
              <w:rPr>
                <w:rFonts w:ascii="Times New Roman" w:hAnsi="Times New Roman" w:cs="Times New Roman"/>
                <w:b/>
                <w:bCs/>
                <w:color w:val="212529"/>
                <w:sz w:val="28"/>
                <w:szCs w:val="28"/>
                <w:lang w:val="ru-RU"/>
              </w:rPr>
            </w:pPr>
            <w:r w:rsidRPr="00D330A2">
              <w:rPr>
                <w:rFonts w:ascii="Times New Roman" w:hAnsi="Times New Roman" w:cs="Times New Roman"/>
                <w:b/>
                <w:bCs/>
                <w:color w:val="212529"/>
                <w:sz w:val="28"/>
                <w:szCs w:val="28"/>
                <w:lang w:val="ru-RU"/>
              </w:rPr>
              <w:t>набуття права власності громадянами</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b/>
                <w:bCs/>
                <w:color w:val="212529"/>
                <w:sz w:val="28"/>
                <w:szCs w:val="28"/>
                <w:lang w:val="ru-RU"/>
              </w:rPr>
              <w:t xml:space="preserve">на окремі види майна </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t>Громадяни набувають права власності на такі види майна, придбаного ними з відповідного дозволу, що надається:</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bookmarkStart w:id="127" w:name="o26"/>
            <w:bookmarkEnd w:id="127"/>
            <w:r w:rsidRPr="00D330A2">
              <w:rPr>
                <w:rFonts w:ascii="Times New Roman" w:hAnsi="Times New Roman" w:cs="Times New Roman"/>
                <w:color w:val="212529"/>
                <w:sz w:val="28"/>
                <w:szCs w:val="28"/>
                <w:lang w:val="ru-RU"/>
              </w:rPr>
              <w:t>а) на вогнепальну гладкоствольну мисливську зброю - органами внутрішніх справ за місцем проживання особам, які досягли 21-річного віку;</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bookmarkStart w:id="128" w:name="o27"/>
            <w:bookmarkEnd w:id="128"/>
            <w:r w:rsidRPr="00D330A2">
              <w:rPr>
                <w:rFonts w:ascii="Times New Roman" w:hAnsi="Times New Roman" w:cs="Times New Roman"/>
                <w:color w:val="212529"/>
                <w:sz w:val="28"/>
                <w:szCs w:val="28"/>
                <w:lang w:val="ru-RU"/>
              </w:rPr>
              <w:t xml:space="preserve">на вогнепальну мисливську нарізну зброю (мисливські карабіни, гвинтівки, комбіновану зброю з </w:t>
            </w:r>
            <w:r w:rsidRPr="00D330A2">
              <w:rPr>
                <w:rFonts w:ascii="Times New Roman" w:hAnsi="Times New Roman" w:cs="Times New Roman"/>
                <w:color w:val="212529"/>
                <w:sz w:val="28"/>
                <w:szCs w:val="28"/>
                <w:lang w:val="ru-RU"/>
              </w:rPr>
              <w:lastRenderedPageBreak/>
              <w:t>нарізними стволами) - органами внутрішніх справ за місцем проживання особам, які досягли 25-річного віку;</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bookmarkStart w:id="129" w:name="o28"/>
            <w:bookmarkEnd w:id="129"/>
            <w:r w:rsidRPr="00D330A2">
              <w:rPr>
                <w:rFonts w:ascii="Times New Roman" w:hAnsi="Times New Roman" w:cs="Times New Roman"/>
                <w:color w:val="212529"/>
                <w:sz w:val="28"/>
                <w:szCs w:val="28"/>
                <w:lang w:val="ru-RU"/>
              </w:rPr>
              <w:t>на газові пістолети, револьвери і патрони до них, заряджені речовинами сльозоточивої та дратівної дії, - органами внутрішніх справ за місцем проживання особам, які досягли 18-річного віку;</w:t>
            </w:r>
            <w:bookmarkStart w:id="130" w:name="o29"/>
            <w:bookmarkEnd w:id="130"/>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t>на холодну зброю та пневматичну зброю калібру понад 4,5 міліметра і швидкістю польоту кулі понад 100 метрів за секунду - органами внутрішніх справ за місцем проживання особам, які досягли 18-річного віку;</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shd w:val="clear" w:color="auto" w:fill="FFFFFF"/>
                <w:lang w:val="ru-RU"/>
              </w:rPr>
              <w:t>б) на об'єкти, що перебувають на державному обліку як пам'ятки історії та культури, -  спеціально уповноваженими державними органами охорони пам'яток історії та культури (Мінкультури, Мінінвестбудом і Головархівом України);</w:t>
            </w:r>
          </w:p>
          <w:p w:rsidR="003C1DA9" w:rsidRPr="00D330A2" w:rsidRDefault="003C1DA9" w:rsidP="00D330A2">
            <w:pPr>
              <w:ind w:firstLine="340"/>
              <w:jc w:val="both"/>
              <w:rPr>
                <w:rFonts w:cs="Times New Roman"/>
                <w:szCs w:val="28"/>
                <w:lang w:val="ru-RU"/>
              </w:rPr>
            </w:pPr>
            <w:r w:rsidRPr="00D330A2">
              <w:rPr>
                <w:rFonts w:cs="Times New Roman"/>
                <w:szCs w:val="28"/>
                <w:lang w:val="ru-RU"/>
              </w:rPr>
              <w:t>…</w:t>
            </w:r>
          </w:p>
        </w:tc>
        <w:tc>
          <w:tcPr>
            <w:tcW w:w="6926" w:type="dxa"/>
          </w:tcPr>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lastRenderedPageBreak/>
              <w:t xml:space="preserve">ДОДАТОК </w:t>
            </w:r>
            <w:r w:rsidRPr="00D330A2">
              <w:rPr>
                <w:rFonts w:ascii="Times New Roman" w:hAnsi="Times New Roman" w:cs="Times New Roman"/>
                <w:color w:val="212529"/>
                <w:sz w:val="28"/>
                <w:szCs w:val="28"/>
                <w:lang w:val="uk-UA"/>
              </w:rPr>
              <w:t>№</w:t>
            </w:r>
            <w:r w:rsidRPr="00D330A2">
              <w:rPr>
                <w:rFonts w:ascii="Times New Roman" w:hAnsi="Times New Roman" w:cs="Times New Roman"/>
                <w:color w:val="212529"/>
                <w:sz w:val="28"/>
                <w:szCs w:val="28"/>
                <w:lang w:val="ru-RU"/>
              </w:rPr>
              <w:t xml:space="preserve"> 2</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t>до Постанови Верховної Ради України</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t>від 17 червня 1992 року</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uk-UA"/>
              </w:rPr>
              <w:t>№</w:t>
            </w:r>
            <w:r w:rsidRPr="00D330A2">
              <w:rPr>
                <w:rFonts w:ascii="Times New Roman" w:hAnsi="Times New Roman" w:cs="Times New Roman"/>
                <w:color w:val="212529"/>
                <w:sz w:val="28"/>
                <w:szCs w:val="28"/>
                <w:lang w:val="ru-RU"/>
              </w:rPr>
              <w:t xml:space="preserve"> 2471-</w:t>
            </w:r>
            <w:r w:rsidRPr="00D330A2">
              <w:rPr>
                <w:rFonts w:ascii="Times New Roman" w:hAnsi="Times New Roman" w:cs="Times New Roman"/>
                <w:color w:val="212529"/>
                <w:sz w:val="28"/>
                <w:szCs w:val="28"/>
              </w:rPr>
              <w:t>XII</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p>
          <w:p w:rsidR="003C1DA9" w:rsidRPr="00D330A2" w:rsidRDefault="003C1DA9" w:rsidP="00D330A2">
            <w:pPr>
              <w:pStyle w:val="HTML"/>
              <w:shd w:val="clear" w:color="auto" w:fill="FFFFFF"/>
              <w:ind w:firstLine="340"/>
              <w:jc w:val="both"/>
              <w:rPr>
                <w:rFonts w:ascii="Times New Roman" w:hAnsi="Times New Roman" w:cs="Times New Roman"/>
                <w:b/>
                <w:bCs/>
                <w:color w:val="212529"/>
                <w:sz w:val="28"/>
                <w:szCs w:val="28"/>
                <w:lang w:val="ru-RU"/>
              </w:rPr>
            </w:pPr>
            <w:r w:rsidRPr="00D330A2">
              <w:rPr>
                <w:rFonts w:ascii="Times New Roman" w:hAnsi="Times New Roman" w:cs="Times New Roman"/>
                <w:b/>
                <w:bCs/>
                <w:color w:val="212529"/>
                <w:sz w:val="28"/>
                <w:szCs w:val="28"/>
                <w:lang w:val="ru-RU"/>
              </w:rPr>
              <w:t>СПЕЦІАЛЬНИЙ ПОРЯДОК</w:t>
            </w:r>
          </w:p>
          <w:p w:rsidR="003C1DA9" w:rsidRPr="00D330A2" w:rsidRDefault="003C1DA9" w:rsidP="00D330A2">
            <w:pPr>
              <w:pStyle w:val="HTML"/>
              <w:shd w:val="clear" w:color="auto" w:fill="FFFFFF"/>
              <w:ind w:firstLine="340"/>
              <w:jc w:val="both"/>
              <w:rPr>
                <w:rFonts w:ascii="Times New Roman" w:hAnsi="Times New Roman" w:cs="Times New Roman"/>
                <w:b/>
                <w:bCs/>
                <w:color w:val="212529"/>
                <w:sz w:val="28"/>
                <w:szCs w:val="28"/>
                <w:lang w:val="ru-RU"/>
              </w:rPr>
            </w:pPr>
            <w:r w:rsidRPr="00D330A2">
              <w:rPr>
                <w:rFonts w:ascii="Times New Roman" w:hAnsi="Times New Roman" w:cs="Times New Roman"/>
                <w:b/>
                <w:bCs/>
                <w:color w:val="212529"/>
                <w:sz w:val="28"/>
                <w:szCs w:val="28"/>
                <w:lang w:val="ru-RU"/>
              </w:rPr>
              <w:t>набуття права власності громадянами</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b/>
                <w:bCs/>
                <w:color w:val="212529"/>
                <w:sz w:val="28"/>
                <w:szCs w:val="28"/>
                <w:lang w:val="ru-RU"/>
              </w:rPr>
              <w:t xml:space="preserve">на окремі види майна </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lang w:val="ru-RU"/>
              </w:rPr>
              <w:t>Громадяни набувають права власності на такі види майна, придбаного ними з відповідного дозволу, що надається:</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b/>
                <w:color w:val="212529"/>
                <w:sz w:val="28"/>
                <w:szCs w:val="28"/>
                <w:lang w:val="ru-RU"/>
              </w:rPr>
              <w:t>відсутній</w:t>
            </w: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shd w:val="clear" w:color="auto" w:fill="FFFFFF"/>
                <w:lang w:val="ru-RU"/>
              </w:rPr>
            </w:pPr>
          </w:p>
          <w:p w:rsidR="003C1DA9" w:rsidRPr="00D330A2" w:rsidRDefault="003C1DA9" w:rsidP="00D330A2">
            <w:pPr>
              <w:pStyle w:val="HTML"/>
              <w:shd w:val="clear" w:color="auto" w:fill="FFFFFF"/>
              <w:ind w:firstLine="340"/>
              <w:jc w:val="both"/>
              <w:rPr>
                <w:rFonts w:ascii="Times New Roman" w:hAnsi="Times New Roman" w:cs="Times New Roman"/>
                <w:color w:val="212529"/>
                <w:sz w:val="28"/>
                <w:szCs w:val="28"/>
                <w:lang w:val="ru-RU"/>
              </w:rPr>
            </w:pPr>
            <w:r w:rsidRPr="00D330A2">
              <w:rPr>
                <w:rFonts w:ascii="Times New Roman" w:hAnsi="Times New Roman" w:cs="Times New Roman"/>
                <w:color w:val="212529"/>
                <w:sz w:val="28"/>
                <w:szCs w:val="28"/>
                <w:shd w:val="clear" w:color="auto" w:fill="FFFFFF"/>
                <w:lang w:val="ru-RU"/>
              </w:rPr>
              <w:t>б) на об'єкти, що перебувають на державному обліку як пам'ятки історії та культури, -  спеціально уповноваженими державними органами охорони пам'яток історії та культури (Мінкультури, Мінінвестбудом і Головархівом України);</w:t>
            </w:r>
          </w:p>
          <w:p w:rsidR="003C1DA9" w:rsidRPr="00D330A2" w:rsidRDefault="003C1DA9" w:rsidP="00D330A2">
            <w:pPr>
              <w:ind w:firstLine="340"/>
              <w:jc w:val="both"/>
              <w:rPr>
                <w:rFonts w:cs="Times New Roman"/>
                <w:szCs w:val="28"/>
                <w:lang w:val="ru-RU"/>
              </w:rPr>
            </w:pPr>
            <w:r w:rsidRPr="00D330A2">
              <w:rPr>
                <w:rFonts w:cs="Times New Roman"/>
                <w:szCs w:val="28"/>
                <w:lang w:val="ru-RU"/>
              </w:rPr>
              <w:t>…</w:t>
            </w:r>
          </w:p>
        </w:tc>
      </w:tr>
      <w:tr w:rsidR="003C1DA9" w:rsidRPr="00D330A2" w:rsidTr="00716FF6">
        <w:tc>
          <w:tcPr>
            <w:tcW w:w="6919" w:type="dxa"/>
          </w:tcPr>
          <w:p w:rsidR="003C1DA9" w:rsidRPr="00D330A2" w:rsidRDefault="003C1DA9" w:rsidP="00D330A2">
            <w:pPr>
              <w:ind w:firstLine="340"/>
              <w:jc w:val="both"/>
              <w:rPr>
                <w:rFonts w:cs="Times New Roman"/>
                <w:szCs w:val="28"/>
                <w:lang w:val="ru-RU"/>
              </w:rPr>
            </w:pPr>
          </w:p>
        </w:tc>
        <w:tc>
          <w:tcPr>
            <w:tcW w:w="6926" w:type="dxa"/>
          </w:tcPr>
          <w:p w:rsidR="003C1DA9" w:rsidRPr="00D330A2" w:rsidRDefault="003C1DA9" w:rsidP="00D330A2">
            <w:pPr>
              <w:ind w:firstLine="340"/>
              <w:jc w:val="both"/>
              <w:rPr>
                <w:rFonts w:cs="Times New Roman"/>
                <w:szCs w:val="28"/>
                <w:lang w:val="ru-RU"/>
              </w:rPr>
            </w:pPr>
          </w:p>
        </w:tc>
      </w:tr>
    </w:tbl>
    <w:p w:rsidR="00D330A2" w:rsidRPr="00D330A2" w:rsidRDefault="00D330A2" w:rsidP="00D330A2">
      <w:pPr>
        <w:ind w:firstLine="340"/>
        <w:jc w:val="both"/>
        <w:rPr>
          <w:rFonts w:cs="Times New Roman"/>
          <w:szCs w:val="28"/>
        </w:rPr>
      </w:pPr>
    </w:p>
    <w:p w:rsidR="00D330A2" w:rsidRPr="00D330A2" w:rsidRDefault="00D330A2" w:rsidP="00D330A2">
      <w:pPr>
        <w:ind w:firstLine="340"/>
        <w:jc w:val="both"/>
        <w:rPr>
          <w:rFonts w:cs="Times New Roman"/>
          <w:szCs w:val="28"/>
        </w:rPr>
      </w:pPr>
    </w:p>
    <w:p w:rsidR="00D330A2" w:rsidRPr="00D330A2" w:rsidRDefault="00D330A2" w:rsidP="00D330A2">
      <w:pPr>
        <w:ind w:firstLine="340"/>
        <w:jc w:val="both"/>
        <w:rPr>
          <w:rFonts w:cs="Times New Roman"/>
          <w:szCs w:val="28"/>
        </w:rPr>
      </w:pPr>
    </w:p>
    <w:p w:rsidR="00D330A2" w:rsidRPr="00D330A2" w:rsidRDefault="00D330A2" w:rsidP="00CD210B">
      <w:pPr>
        <w:ind w:firstLine="340"/>
        <w:jc w:val="both"/>
        <w:rPr>
          <w:rFonts w:cs="Times New Roman"/>
          <w:b/>
          <w:szCs w:val="28"/>
          <w:lang w:val="ru-RU"/>
        </w:rPr>
      </w:pPr>
      <w:r w:rsidRPr="00D330A2">
        <w:rPr>
          <w:rFonts w:cs="Times New Roman"/>
          <w:b/>
          <w:szCs w:val="28"/>
          <w:lang w:val="ru-RU"/>
        </w:rPr>
        <w:t>Народний депутат України</w:t>
      </w:r>
      <w:r w:rsidR="00CD210B">
        <w:rPr>
          <w:rFonts w:cs="Times New Roman"/>
          <w:b/>
          <w:szCs w:val="28"/>
          <w:lang w:val="ru-RU"/>
        </w:rPr>
        <w:tab/>
      </w:r>
      <w:r w:rsidR="00CD210B">
        <w:rPr>
          <w:rFonts w:cs="Times New Roman"/>
          <w:b/>
          <w:szCs w:val="28"/>
          <w:lang w:val="ru-RU"/>
        </w:rPr>
        <w:tab/>
      </w:r>
      <w:r w:rsidR="00CD210B">
        <w:rPr>
          <w:rFonts w:cs="Times New Roman"/>
          <w:b/>
          <w:szCs w:val="28"/>
          <w:lang w:val="ru-RU"/>
        </w:rPr>
        <w:tab/>
      </w:r>
      <w:r w:rsidR="00CD210B">
        <w:rPr>
          <w:rFonts w:cs="Times New Roman"/>
          <w:b/>
          <w:szCs w:val="28"/>
          <w:lang w:val="ru-RU"/>
        </w:rPr>
        <w:tab/>
      </w:r>
      <w:r w:rsidR="00CD210B">
        <w:rPr>
          <w:rFonts w:cs="Times New Roman"/>
          <w:b/>
          <w:szCs w:val="28"/>
          <w:lang w:val="ru-RU"/>
        </w:rPr>
        <w:tab/>
      </w:r>
      <w:r w:rsidRPr="00D330A2">
        <w:rPr>
          <w:rFonts w:cs="Times New Roman"/>
          <w:b/>
          <w:szCs w:val="28"/>
          <w:lang w:val="ru-RU"/>
        </w:rPr>
        <w:t>Фріс І. П.</w:t>
      </w:r>
      <w:r w:rsidR="00CD210B">
        <w:rPr>
          <w:rFonts w:cs="Times New Roman"/>
          <w:b/>
          <w:szCs w:val="28"/>
          <w:lang w:val="ru-RU"/>
        </w:rPr>
        <w:t xml:space="preserve"> та інші</w:t>
      </w:r>
    </w:p>
    <w:sectPr w:rsidR="00D330A2" w:rsidRPr="00D330A2" w:rsidSect="00716FF6">
      <w:pgSz w:w="15840" w:h="12240" w:orient="landscape"/>
      <w:pgMar w:top="851" w:right="851"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FF6"/>
    <w:rsid w:val="0011138C"/>
    <w:rsid w:val="002124CB"/>
    <w:rsid w:val="00331F27"/>
    <w:rsid w:val="003C1DA9"/>
    <w:rsid w:val="0045618F"/>
    <w:rsid w:val="00641ECE"/>
    <w:rsid w:val="00716FF6"/>
    <w:rsid w:val="00784BB5"/>
    <w:rsid w:val="008E624A"/>
    <w:rsid w:val="00AA17AE"/>
    <w:rsid w:val="00BA3D84"/>
    <w:rsid w:val="00CD210B"/>
    <w:rsid w:val="00CD3819"/>
    <w:rsid w:val="00D33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9F8921-2A88-4D16-A970-45FF9B73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16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716FF6"/>
  </w:style>
  <w:style w:type="paragraph" w:customStyle="1" w:styleId="rvps2">
    <w:name w:val="rvps2"/>
    <w:basedOn w:val="a"/>
    <w:rsid w:val="00716FF6"/>
    <w:pPr>
      <w:spacing w:before="100" w:beforeAutospacing="1" w:after="100" w:afterAutospacing="1"/>
      <w:ind w:firstLine="0"/>
    </w:pPr>
    <w:rPr>
      <w:rFonts w:eastAsia="Times New Roman" w:cs="Times New Roman"/>
      <w:sz w:val="24"/>
      <w:szCs w:val="24"/>
    </w:rPr>
  </w:style>
  <w:style w:type="character" w:styleId="a4">
    <w:name w:val="Hyperlink"/>
    <w:basedOn w:val="a0"/>
    <w:uiPriority w:val="99"/>
    <w:semiHidden/>
    <w:unhideWhenUsed/>
    <w:rsid w:val="00716FF6"/>
    <w:rPr>
      <w:color w:val="0000FF"/>
      <w:u w:val="single"/>
    </w:rPr>
  </w:style>
  <w:style w:type="character" w:customStyle="1" w:styleId="rvts46">
    <w:name w:val="rvts46"/>
    <w:basedOn w:val="a0"/>
    <w:rsid w:val="00716FF6"/>
  </w:style>
  <w:style w:type="character" w:customStyle="1" w:styleId="rvts15">
    <w:name w:val="rvts15"/>
    <w:basedOn w:val="a0"/>
    <w:rsid w:val="00716FF6"/>
  </w:style>
  <w:style w:type="character" w:customStyle="1" w:styleId="rvts37">
    <w:name w:val="rvts37"/>
    <w:basedOn w:val="a0"/>
    <w:rsid w:val="00BA3D84"/>
  </w:style>
  <w:style w:type="paragraph" w:styleId="HTML">
    <w:name w:val="HTML Preformatted"/>
    <w:basedOn w:val="a"/>
    <w:link w:val="HTML0"/>
    <w:uiPriority w:val="99"/>
    <w:semiHidden/>
    <w:unhideWhenUsed/>
    <w:rsid w:val="00456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rPr>
  </w:style>
  <w:style w:type="character" w:customStyle="1" w:styleId="HTML0">
    <w:name w:val="Стандартний HTML Знак"/>
    <w:basedOn w:val="a0"/>
    <w:link w:val="HTML"/>
    <w:uiPriority w:val="99"/>
    <w:semiHidden/>
    <w:rsid w:val="0045618F"/>
    <w:rPr>
      <w:rFonts w:ascii="Courier New" w:eastAsia="Times New Roman" w:hAnsi="Courier New" w:cs="Courier New"/>
      <w:sz w:val="20"/>
      <w:szCs w:val="20"/>
    </w:rPr>
  </w:style>
  <w:style w:type="paragraph" w:styleId="a5">
    <w:name w:val="List Paragraph"/>
    <w:basedOn w:val="a"/>
    <w:uiPriority w:val="34"/>
    <w:qFormat/>
    <w:rsid w:val="003C1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1554">
      <w:bodyDiv w:val="1"/>
      <w:marLeft w:val="0"/>
      <w:marRight w:val="0"/>
      <w:marTop w:val="0"/>
      <w:marBottom w:val="0"/>
      <w:divBdr>
        <w:top w:val="none" w:sz="0" w:space="0" w:color="auto"/>
        <w:left w:val="none" w:sz="0" w:space="0" w:color="auto"/>
        <w:bottom w:val="none" w:sz="0" w:space="0" w:color="auto"/>
        <w:right w:val="none" w:sz="0" w:space="0" w:color="auto"/>
      </w:divBdr>
    </w:div>
    <w:div w:id="195049965">
      <w:bodyDiv w:val="1"/>
      <w:marLeft w:val="0"/>
      <w:marRight w:val="0"/>
      <w:marTop w:val="0"/>
      <w:marBottom w:val="0"/>
      <w:divBdr>
        <w:top w:val="none" w:sz="0" w:space="0" w:color="auto"/>
        <w:left w:val="none" w:sz="0" w:space="0" w:color="auto"/>
        <w:bottom w:val="none" w:sz="0" w:space="0" w:color="auto"/>
        <w:right w:val="none" w:sz="0" w:space="0" w:color="auto"/>
      </w:divBdr>
    </w:div>
    <w:div w:id="624507218">
      <w:bodyDiv w:val="1"/>
      <w:marLeft w:val="0"/>
      <w:marRight w:val="0"/>
      <w:marTop w:val="0"/>
      <w:marBottom w:val="0"/>
      <w:divBdr>
        <w:top w:val="none" w:sz="0" w:space="0" w:color="auto"/>
        <w:left w:val="none" w:sz="0" w:space="0" w:color="auto"/>
        <w:bottom w:val="none" w:sz="0" w:space="0" w:color="auto"/>
        <w:right w:val="none" w:sz="0" w:space="0" w:color="auto"/>
      </w:divBdr>
      <w:divsChild>
        <w:div w:id="1541742742">
          <w:marLeft w:val="0"/>
          <w:marRight w:val="0"/>
          <w:marTop w:val="0"/>
          <w:marBottom w:val="0"/>
          <w:divBdr>
            <w:top w:val="none" w:sz="0" w:space="0" w:color="auto"/>
            <w:left w:val="none" w:sz="0" w:space="0" w:color="auto"/>
            <w:bottom w:val="none" w:sz="0" w:space="0" w:color="auto"/>
            <w:right w:val="none" w:sz="0" w:space="0" w:color="auto"/>
          </w:divBdr>
        </w:div>
        <w:div w:id="1029992478">
          <w:marLeft w:val="0"/>
          <w:marRight w:val="0"/>
          <w:marTop w:val="0"/>
          <w:marBottom w:val="0"/>
          <w:divBdr>
            <w:top w:val="none" w:sz="0" w:space="0" w:color="auto"/>
            <w:left w:val="none" w:sz="0" w:space="0" w:color="auto"/>
            <w:bottom w:val="none" w:sz="0" w:space="0" w:color="auto"/>
            <w:right w:val="none" w:sz="0" w:space="0" w:color="auto"/>
          </w:divBdr>
        </w:div>
        <w:div w:id="1282765765">
          <w:marLeft w:val="0"/>
          <w:marRight w:val="0"/>
          <w:marTop w:val="0"/>
          <w:marBottom w:val="0"/>
          <w:divBdr>
            <w:top w:val="none" w:sz="0" w:space="0" w:color="auto"/>
            <w:left w:val="none" w:sz="0" w:space="0" w:color="auto"/>
            <w:bottom w:val="none" w:sz="0" w:space="0" w:color="auto"/>
            <w:right w:val="none" w:sz="0" w:space="0" w:color="auto"/>
          </w:divBdr>
        </w:div>
        <w:div w:id="1770347109">
          <w:marLeft w:val="0"/>
          <w:marRight w:val="0"/>
          <w:marTop w:val="0"/>
          <w:marBottom w:val="0"/>
          <w:divBdr>
            <w:top w:val="none" w:sz="0" w:space="0" w:color="auto"/>
            <w:left w:val="none" w:sz="0" w:space="0" w:color="auto"/>
            <w:bottom w:val="none" w:sz="0" w:space="0" w:color="auto"/>
            <w:right w:val="none" w:sz="0" w:space="0" w:color="auto"/>
          </w:divBdr>
        </w:div>
        <w:div w:id="176383718">
          <w:marLeft w:val="0"/>
          <w:marRight w:val="0"/>
          <w:marTop w:val="0"/>
          <w:marBottom w:val="0"/>
          <w:divBdr>
            <w:top w:val="none" w:sz="0" w:space="0" w:color="auto"/>
            <w:left w:val="none" w:sz="0" w:space="0" w:color="auto"/>
            <w:bottom w:val="none" w:sz="0" w:space="0" w:color="auto"/>
            <w:right w:val="none" w:sz="0" w:space="0" w:color="auto"/>
          </w:divBdr>
        </w:div>
      </w:divsChild>
    </w:div>
    <w:div w:id="649749179">
      <w:bodyDiv w:val="1"/>
      <w:marLeft w:val="0"/>
      <w:marRight w:val="0"/>
      <w:marTop w:val="0"/>
      <w:marBottom w:val="0"/>
      <w:divBdr>
        <w:top w:val="none" w:sz="0" w:space="0" w:color="auto"/>
        <w:left w:val="none" w:sz="0" w:space="0" w:color="auto"/>
        <w:bottom w:val="none" w:sz="0" w:space="0" w:color="auto"/>
        <w:right w:val="none" w:sz="0" w:space="0" w:color="auto"/>
      </w:divBdr>
    </w:div>
    <w:div w:id="656307382">
      <w:bodyDiv w:val="1"/>
      <w:marLeft w:val="0"/>
      <w:marRight w:val="0"/>
      <w:marTop w:val="0"/>
      <w:marBottom w:val="0"/>
      <w:divBdr>
        <w:top w:val="none" w:sz="0" w:space="0" w:color="auto"/>
        <w:left w:val="none" w:sz="0" w:space="0" w:color="auto"/>
        <w:bottom w:val="none" w:sz="0" w:space="0" w:color="auto"/>
        <w:right w:val="none" w:sz="0" w:space="0" w:color="auto"/>
      </w:divBdr>
    </w:div>
    <w:div w:id="667826029">
      <w:bodyDiv w:val="1"/>
      <w:marLeft w:val="0"/>
      <w:marRight w:val="0"/>
      <w:marTop w:val="0"/>
      <w:marBottom w:val="0"/>
      <w:divBdr>
        <w:top w:val="none" w:sz="0" w:space="0" w:color="auto"/>
        <w:left w:val="none" w:sz="0" w:space="0" w:color="auto"/>
        <w:bottom w:val="none" w:sz="0" w:space="0" w:color="auto"/>
        <w:right w:val="none" w:sz="0" w:space="0" w:color="auto"/>
      </w:divBdr>
    </w:div>
    <w:div w:id="913007353">
      <w:bodyDiv w:val="1"/>
      <w:marLeft w:val="0"/>
      <w:marRight w:val="0"/>
      <w:marTop w:val="0"/>
      <w:marBottom w:val="0"/>
      <w:divBdr>
        <w:top w:val="none" w:sz="0" w:space="0" w:color="auto"/>
        <w:left w:val="none" w:sz="0" w:space="0" w:color="auto"/>
        <w:bottom w:val="none" w:sz="0" w:space="0" w:color="auto"/>
        <w:right w:val="none" w:sz="0" w:space="0" w:color="auto"/>
      </w:divBdr>
    </w:div>
    <w:div w:id="922569472">
      <w:bodyDiv w:val="1"/>
      <w:marLeft w:val="0"/>
      <w:marRight w:val="0"/>
      <w:marTop w:val="0"/>
      <w:marBottom w:val="0"/>
      <w:divBdr>
        <w:top w:val="none" w:sz="0" w:space="0" w:color="auto"/>
        <w:left w:val="none" w:sz="0" w:space="0" w:color="auto"/>
        <w:bottom w:val="none" w:sz="0" w:space="0" w:color="auto"/>
        <w:right w:val="none" w:sz="0" w:space="0" w:color="auto"/>
      </w:divBdr>
      <w:divsChild>
        <w:div w:id="944532184">
          <w:marLeft w:val="0"/>
          <w:marRight w:val="0"/>
          <w:marTop w:val="0"/>
          <w:marBottom w:val="0"/>
          <w:divBdr>
            <w:top w:val="none" w:sz="0" w:space="0" w:color="auto"/>
            <w:left w:val="none" w:sz="0" w:space="0" w:color="auto"/>
            <w:bottom w:val="none" w:sz="0" w:space="0" w:color="auto"/>
            <w:right w:val="none" w:sz="0" w:space="0" w:color="auto"/>
          </w:divBdr>
        </w:div>
        <w:div w:id="43063172">
          <w:marLeft w:val="0"/>
          <w:marRight w:val="0"/>
          <w:marTop w:val="0"/>
          <w:marBottom w:val="0"/>
          <w:divBdr>
            <w:top w:val="none" w:sz="0" w:space="0" w:color="auto"/>
            <w:left w:val="none" w:sz="0" w:space="0" w:color="auto"/>
            <w:bottom w:val="none" w:sz="0" w:space="0" w:color="auto"/>
            <w:right w:val="none" w:sz="0" w:space="0" w:color="auto"/>
          </w:divBdr>
        </w:div>
      </w:divsChild>
    </w:div>
    <w:div w:id="1031035007">
      <w:bodyDiv w:val="1"/>
      <w:marLeft w:val="0"/>
      <w:marRight w:val="0"/>
      <w:marTop w:val="0"/>
      <w:marBottom w:val="0"/>
      <w:divBdr>
        <w:top w:val="none" w:sz="0" w:space="0" w:color="auto"/>
        <w:left w:val="none" w:sz="0" w:space="0" w:color="auto"/>
        <w:bottom w:val="none" w:sz="0" w:space="0" w:color="auto"/>
        <w:right w:val="none" w:sz="0" w:space="0" w:color="auto"/>
      </w:divBdr>
    </w:div>
    <w:div w:id="1190068239">
      <w:bodyDiv w:val="1"/>
      <w:marLeft w:val="0"/>
      <w:marRight w:val="0"/>
      <w:marTop w:val="0"/>
      <w:marBottom w:val="0"/>
      <w:divBdr>
        <w:top w:val="none" w:sz="0" w:space="0" w:color="auto"/>
        <w:left w:val="none" w:sz="0" w:space="0" w:color="auto"/>
        <w:bottom w:val="none" w:sz="0" w:space="0" w:color="auto"/>
        <w:right w:val="none" w:sz="0" w:space="0" w:color="auto"/>
      </w:divBdr>
    </w:div>
    <w:div w:id="1302881320">
      <w:bodyDiv w:val="1"/>
      <w:marLeft w:val="0"/>
      <w:marRight w:val="0"/>
      <w:marTop w:val="0"/>
      <w:marBottom w:val="0"/>
      <w:divBdr>
        <w:top w:val="none" w:sz="0" w:space="0" w:color="auto"/>
        <w:left w:val="none" w:sz="0" w:space="0" w:color="auto"/>
        <w:bottom w:val="none" w:sz="0" w:space="0" w:color="auto"/>
        <w:right w:val="none" w:sz="0" w:space="0" w:color="auto"/>
      </w:divBdr>
    </w:div>
    <w:div w:id="1405104441">
      <w:bodyDiv w:val="1"/>
      <w:marLeft w:val="0"/>
      <w:marRight w:val="0"/>
      <w:marTop w:val="0"/>
      <w:marBottom w:val="0"/>
      <w:divBdr>
        <w:top w:val="none" w:sz="0" w:space="0" w:color="auto"/>
        <w:left w:val="none" w:sz="0" w:space="0" w:color="auto"/>
        <w:bottom w:val="none" w:sz="0" w:space="0" w:color="auto"/>
        <w:right w:val="none" w:sz="0" w:space="0" w:color="auto"/>
      </w:divBdr>
    </w:div>
    <w:div w:id="1559584660">
      <w:bodyDiv w:val="1"/>
      <w:marLeft w:val="0"/>
      <w:marRight w:val="0"/>
      <w:marTop w:val="0"/>
      <w:marBottom w:val="0"/>
      <w:divBdr>
        <w:top w:val="none" w:sz="0" w:space="0" w:color="auto"/>
        <w:left w:val="none" w:sz="0" w:space="0" w:color="auto"/>
        <w:bottom w:val="none" w:sz="0" w:space="0" w:color="auto"/>
        <w:right w:val="none" w:sz="0" w:space="0" w:color="auto"/>
      </w:divBdr>
    </w:div>
    <w:div w:id="1753889002">
      <w:bodyDiv w:val="1"/>
      <w:marLeft w:val="0"/>
      <w:marRight w:val="0"/>
      <w:marTop w:val="0"/>
      <w:marBottom w:val="0"/>
      <w:divBdr>
        <w:top w:val="none" w:sz="0" w:space="0" w:color="auto"/>
        <w:left w:val="none" w:sz="0" w:space="0" w:color="auto"/>
        <w:bottom w:val="none" w:sz="0" w:space="0" w:color="auto"/>
        <w:right w:val="none" w:sz="0" w:space="0" w:color="auto"/>
      </w:divBdr>
    </w:div>
    <w:div w:id="1755470581">
      <w:bodyDiv w:val="1"/>
      <w:marLeft w:val="0"/>
      <w:marRight w:val="0"/>
      <w:marTop w:val="0"/>
      <w:marBottom w:val="0"/>
      <w:divBdr>
        <w:top w:val="none" w:sz="0" w:space="0" w:color="auto"/>
        <w:left w:val="none" w:sz="0" w:space="0" w:color="auto"/>
        <w:bottom w:val="none" w:sz="0" w:space="0" w:color="auto"/>
        <w:right w:val="none" w:sz="0" w:space="0" w:color="auto"/>
      </w:divBdr>
    </w:div>
    <w:div w:id="2048407952">
      <w:bodyDiv w:val="1"/>
      <w:marLeft w:val="0"/>
      <w:marRight w:val="0"/>
      <w:marTop w:val="0"/>
      <w:marBottom w:val="0"/>
      <w:divBdr>
        <w:top w:val="none" w:sz="0" w:space="0" w:color="auto"/>
        <w:left w:val="none" w:sz="0" w:space="0" w:color="auto"/>
        <w:bottom w:val="none" w:sz="0" w:space="0" w:color="auto"/>
        <w:right w:val="none" w:sz="0" w:space="0" w:color="auto"/>
      </w:divBdr>
      <w:divsChild>
        <w:div w:id="554702378">
          <w:marLeft w:val="0"/>
          <w:marRight w:val="0"/>
          <w:marTop w:val="0"/>
          <w:marBottom w:val="0"/>
          <w:divBdr>
            <w:top w:val="none" w:sz="0" w:space="0" w:color="auto"/>
            <w:left w:val="none" w:sz="0" w:space="0" w:color="auto"/>
            <w:bottom w:val="none" w:sz="0" w:space="0" w:color="auto"/>
            <w:right w:val="none" w:sz="0" w:space="0" w:color="auto"/>
          </w:divBdr>
        </w:div>
        <w:div w:id="1511917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80-19" TargetMode="External"/><Relationship Id="rId13" Type="http://schemas.openxmlformats.org/officeDocument/2006/relationships/hyperlink" Target="https://zakon.rada.gov.ua/laws/show/1404-19" TargetMode="External"/><Relationship Id="rId18" Type="http://schemas.openxmlformats.org/officeDocument/2006/relationships/hyperlink" Target="https://zakon.rada.gov.ua/laws/show/1404-19" TargetMode="External"/><Relationship Id="rId3" Type="http://schemas.openxmlformats.org/officeDocument/2006/relationships/customXml" Target="../customXml/item3.xml"/><Relationship Id="rId21" Type="http://schemas.openxmlformats.org/officeDocument/2006/relationships/hyperlink" Target="https://zakon.rada.gov.ua/laws/show/1404-19" TargetMode="External"/><Relationship Id="rId7" Type="http://schemas.openxmlformats.org/officeDocument/2006/relationships/hyperlink" Target="https://zakon.rada.gov.ua/laws/show/580-19" TargetMode="External"/><Relationship Id="rId12" Type="http://schemas.openxmlformats.org/officeDocument/2006/relationships/hyperlink" Target="https://zakon.rada.gov.ua/laws/show/580-19" TargetMode="External"/><Relationship Id="rId17" Type="http://schemas.openxmlformats.org/officeDocument/2006/relationships/hyperlink" Target="https://zakon.rada.gov.ua/laws/show/1404-19" TargetMode="External"/><Relationship Id="rId2" Type="http://schemas.openxmlformats.org/officeDocument/2006/relationships/customXml" Target="../customXml/item2.xml"/><Relationship Id="rId16" Type="http://schemas.openxmlformats.org/officeDocument/2006/relationships/hyperlink" Target="https://zakon.rada.gov.ua/laws/show/1404-19" TargetMode="External"/><Relationship Id="rId20" Type="http://schemas.openxmlformats.org/officeDocument/2006/relationships/hyperlink" Target="https://zakon.rada.gov.ua/laws/show/14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80-1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laws/show/1404-19" TargetMode="External"/><Relationship Id="rId23" Type="http://schemas.openxmlformats.org/officeDocument/2006/relationships/fontTable" Target="fontTable.xml"/><Relationship Id="rId10" Type="http://schemas.openxmlformats.org/officeDocument/2006/relationships/hyperlink" Target="https://zakon.rada.gov.ua/laws/show/580-19" TargetMode="External"/><Relationship Id="rId19" Type="http://schemas.openxmlformats.org/officeDocument/2006/relationships/hyperlink" Target="https://zakon.rada.gov.ua/laws/show/1404-19" TargetMode="External"/><Relationship Id="rId4" Type="http://schemas.openxmlformats.org/officeDocument/2006/relationships/styles" Target="styles.xml"/><Relationship Id="rId9" Type="http://schemas.openxmlformats.org/officeDocument/2006/relationships/hyperlink" Target="https://zakon.rada.gov.ua/laws/show/580-19" TargetMode="External"/><Relationship Id="rId14" Type="http://schemas.openxmlformats.org/officeDocument/2006/relationships/hyperlink" Target="https://zakon.rada.gov.ua/laws/show/1404-19" TargetMode="External"/><Relationship Id="rId22" Type="http://schemas.openxmlformats.org/officeDocument/2006/relationships/hyperlink" Target="https://zakon.rada.gov.ua/laws/show/1404-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CE8CC9-3AD6-4162-B624-4A11FC58BF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5B50EC-D400-4208-B1F9-7068648DE412}">
  <ds:schemaRefs>
    <ds:schemaRef ds:uri="http://schemas.microsoft.com/sharepoint/v3/contenttype/forms"/>
  </ds:schemaRefs>
</ds:datastoreItem>
</file>

<file path=customXml/itemProps3.xml><?xml version="1.0" encoding="utf-8"?>
<ds:datastoreItem xmlns:ds="http://schemas.openxmlformats.org/officeDocument/2006/customXml" ds:itemID="{3E0ED333-EA8F-4355-8E1E-C28B7DA3F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30167</Words>
  <Characters>17196</Characters>
  <Application>Microsoft Office Word</Application>
  <DocSecurity>0</DocSecurity>
  <Lines>143</Lines>
  <Paragraphs>94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2021-06-25T11:21:00Z</dcterms:created>
  <dcterms:modified xsi:type="dcterms:W3CDTF">2021-06-25T11:21:00Z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