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069" w:rsidRPr="00246FD5" w:rsidRDefault="00A047B2" w:rsidP="00246F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246FD5">
        <w:rPr>
          <w:rFonts w:ascii="Times New Roman" w:hAnsi="Times New Roman" w:cs="Times New Roman"/>
          <w:b/>
          <w:color w:val="000000"/>
          <w:sz w:val="28"/>
          <w:szCs w:val="24"/>
        </w:rPr>
        <w:t>ПОЯСНЮВАЛЬНА  ЗАПИСКА</w:t>
      </w:r>
    </w:p>
    <w:p w:rsidR="00001A7F" w:rsidRPr="00246FD5" w:rsidRDefault="00A047B2" w:rsidP="00246FD5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до проекту Закону України </w:t>
      </w:r>
      <w:r w:rsidRPr="00246FD5">
        <w:rPr>
          <w:rFonts w:ascii="Times New Roman" w:hAnsi="Times New Roman" w:cs="Times New Roman"/>
          <w:b/>
          <w:sz w:val="28"/>
          <w:szCs w:val="24"/>
        </w:rPr>
        <w:t>«</w:t>
      </w:r>
      <w:r w:rsidR="00001A7F" w:rsidRPr="00246FD5">
        <w:rPr>
          <w:rFonts w:ascii="Times New Roman" w:hAnsi="Times New Roman" w:cs="Times New Roman"/>
          <w:b/>
          <w:sz w:val="28"/>
          <w:szCs w:val="24"/>
        </w:rPr>
        <w:t>Про право на цивільну вогнепальну зброю»</w:t>
      </w:r>
    </w:p>
    <w:p w:rsidR="00324069" w:rsidRPr="00246FD5" w:rsidRDefault="00324069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46FD5" w:rsidRDefault="00246FD5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4"/>
        </w:rPr>
      </w:pPr>
    </w:p>
    <w:p w:rsidR="00246FD5" w:rsidRDefault="00246FD5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4"/>
        </w:rPr>
      </w:pPr>
    </w:p>
    <w:p w:rsidR="00324069" w:rsidRPr="00246FD5" w:rsidRDefault="00246FD5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</w:rPr>
        <w:t xml:space="preserve">1. </w:t>
      </w:r>
      <w:r w:rsidR="00A047B2" w:rsidRPr="00246FD5">
        <w:rPr>
          <w:rFonts w:ascii="Times New Roman" w:hAnsi="Times New Roman" w:cs="Times New Roman"/>
          <w:b/>
          <w:color w:val="000000"/>
          <w:sz w:val="28"/>
          <w:szCs w:val="24"/>
        </w:rPr>
        <w:t>Обґрунтування необхідності ухвалення проекту Закону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Право людини на життя, життя і здоров'я, честь і гідність, недоторканність і особисто безпеку належать до природніх прав людини і повинні захищатись у демократичній, правовій крайні усім масивом нормативно-право</w:t>
      </w:r>
      <w:r w:rsidR="006964C3">
        <w:rPr>
          <w:rFonts w:ascii="Times New Roman" w:hAnsi="Times New Roman" w:cs="Times New Roman"/>
          <w:sz w:val="28"/>
          <w:szCs w:val="24"/>
        </w:rPr>
        <w:t xml:space="preserve">вих актів. Конституція України </w:t>
      </w:r>
      <w:r w:rsidRPr="00246FD5">
        <w:rPr>
          <w:rFonts w:ascii="Times New Roman" w:hAnsi="Times New Roman" w:cs="Times New Roman"/>
          <w:sz w:val="28"/>
          <w:szCs w:val="24"/>
        </w:rPr>
        <w:t xml:space="preserve">(ст. ст. 3, 27, 29, 30 Конституції України) та норми інших галузей права (н-д, ст. 36 </w:t>
      </w:r>
      <w:r w:rsidR="006964C3">
        <w:rPr>
          <w:rFonts w:ascii="Times New Roman" w:hAnsi="Times New Roman" w:cs="Times New Roman"/>
          <w:sz w:val="28"/>
          <w:szCs w:val="24"/>
        </w:rPr>
        <w:t xml:space="preserve">Кримінального кодексу України) </w:t>
      </w:r>
      <w:r w:rsidRPr="00246FD5">
        <w:rPr>
          <w:rFonts w:ascii="Times New Roman" w:hAnsi="Times New Roman" w:cs="Times New Roman"/>
          <w:sz w:val="28"/>
          <w:szCs w:val="24"/>
        </w:rPr>
        <w:t>відповідним чином забезпечу</w:t>
      </w:r>
      <w:r w:rsidR="00246FD5">
        <w:rPr>
          <w:rFonts w:ascii="Times New Roman" w:hAnsi="Times New Roman" w:cs="Times New Roman"/>
          <w:sz w:val="28"/>
          <w:szCs w:val="24"/>
        </w:rPr>
        <w:t>ють охорону цих природніх прав.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Однак це є вкрай недостатнім і потребує подальшого правового вдосконалення.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Одним із шляхів вирішення ц</w:t>
      </w:r>
      <w:r w:rsidR="006964C3">
        <w:rPr>
          <w:rFonts w:ascii="Times New Roman" w:hAnsi="Times New Roman" w:cs="Times New Roman"/>
          <w:sz w:val="28"/>
          <w:szCs w:val="24"/>
        </w:rPr>
        <w:t xml:space="preserve">ієї проблеми є ухвалення закону, який </w:t>
      </w:r>
      <w:r w:rsidRPr="00246FD5">
        <w:rPr>
          <w:rFonts w:ascii="Times New Roman" w:hAnsi="Times New Roman" w:cs="Times New Roman"/>
          <w:sz w:val="28"/>
          <w:szCs w:val="24"/>
        </w:rPr>
        <w:t>врегульовуватиме питання забезпечення громадянами держави права на активний особистий захист свого життя та здоров'я, а також  життя та здоров'я навколишніх від злочинних посягань</w:t>
      </w:r>
      <w:r w:rsidR="00001A7F" w:rsidRPr="00246FD5">
        <w:rPr>
          <w:rFonts w:ascii="Times New Roman" w:hAnsi="Times New Roman" w:cs="Times New Roman"/>
          <w:sz w:val="28"/>
          <w:szCs w:val="24"/>
        </w:rPr>
        <w:t xml:space="preserve">, в стані крайньої необхідності </w:t>
      </w:r>
      <w:r w:rsidRPr="00246FD5">
        <w:rPr>
          <w:rFonts w:ascii="Times New Roman" w:hAnsi="Times New Roman" w:cs="Times New Roman"/>
          <w:sz w:val="28"/>
          <w:szCs w:val="24"/>
        </w:rPr>
        <w:t>за допомогою вогнепальної зброї,</w:t>
      </w:r>
      <w:r w:rsidR="00001A7F" w:rsidRPr="00246FD5">
        <w:rPr>
          <w:rFonts w:ascii="Times New Roman" w:hAnsi="Times New Roman" w:cs="Times New Roman"/>
          <w:sz w:val="28"/>
          <w:szCs w:val="24"/>
        </w:rPr>
        <w:t xml:space="preserve"> </w:t>
      </w:r>
      <w:r w:rsidRPr="00246FD5">
        <w:rPr>
          <w:rFonts w:ascii="Times New Roman" w:hAnsi="Times New Roman" w:cs="Times New Roman"/>
          <w:sz w:val="28"/>
          <w:szCs w:val="24"/>
        </w:rPr>
        <w:t>а також приведення існуючого нормативного регулювання в питанні зброї у відповідність до норм Конституції.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 xml:space="preserve">Одночасно необхідно </w:t>
      </w:r>
      <w:r w:rsidR="006964C3">
        <w:rPr>
          <w:rFonts w:ascii="Times New Roman" w:hAnsi="Times New Roman" w:cs="Times New Roman"/>
          <w:sz w:val="28"/>
          <w:szCs w:val="24"/>
        </w:rPr>
        <w:t>з</w:t>
      </w:r>
      <w:r w:rsidRPr="00246FD5">
        <w:rPr>
          <w:rFonts w:ascii="Times New Roman" w:hAnsi="Times New Roman" w:cs="Times New Roman"/>
          <w:sz w:val="28"/>
          <w:szCs w:val="24"/>
        </w:rPr>
        <w:t>важати на те, що вогнепальна зброя являє собою об</w:t>
      </w:r>
      <w:r w:rsidR="00001A7F" w:rsidRPr="00246FD5">
        <w:rPr>
          <w:rFonts w:ascii="Times New Roman" w:hAnsi="Times New Roman" w:cs="Times New Roman"/>
          <w:sz w:val="28"/>
          <w:szCs w:val="24"/>
        </w:rPr>
        <w:t>’</w:t>
      </w:r>
      <w:r w:rsidRPr="00246FD5">
        <w:rPr>
          <w:rFonts w:ascii="Times New Roman" w:hAnsi="Times New Roman" w:cs="Times New Roman"/>
          <w:sz w:val="28"/>
          <w:szCs w:val="24"/>
        </w:rPr>
        <w:t>єкт власності</w:t>
      </w:r>
      <w:r w:rsidR="006964C3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на який поширюється особливий режим регулювання, </w:t>
      </w:r>
      <w:r w:rsidR="00001A7F" w:rsidRPr="00246FD5">
        <w:rPr>
          <w:rFonts w:ascii="Times New Roman" w:hAnsi="Times New Roman" w:cs="Times New Roman"/>
          <w:sz w:val="28"/>
          <w:szCs w:val="24"/>
        </w:rPr>
        <w:t xml:space="preserve">що </w:t>
      </w:r>
      <w:r w:rsidRPr="00246FD5">
        <w:rPr>
          <w:rFonts w:ascii="Times New Roman" w:hAnsi="Times New Roman" w:cs="Times New Roman"/>
          <w:sz w:val="28"/>
          <w:szCs w:val="24"/>
        </w:rPr>
        <w:t>може бути здійснений виключно Законом України.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Вогнепальна зброя є найефективнішим засобом реалізації громадянами конституційного права на самозахист. Переважна більшість розвинених країн світу (усталених демократій) забезпечили таке право своїм громадянам, що сприяло зменшенню кількості насильницьких злочинів проти особи та корисливо-насильницьких злочинів проти власності. Світовими лідерами у володінні населенням вогнепальною зброєю є США, Швейцарія та Фінляндія з показником від 88 до 45 одиниць цивільної вогнепальної зброї на 100 осіб. В Україні цей показник становить лише 5,5 одиниц</w:t>
      </w:r>
      <w:r w:rsidR="006964C3">
        <w:rPr>
          <w:rFonts w:ascii="Times New Roman" w:hAnsi="Times New Roman" w:cs="Times New Roman"/>
          <w:sz w:val="28"/>
          <w:szCs w:val="24"/>
        </w:rPr>
        <w:t>ь</w:t>
      </w:r>
      <w:r w:rsidRPr="00246FD5">
        <w:rPr>
          <w:rFonts w:ascii="Times New Roman" w:hAnsi="Times New Roman" w:cs="Times New Roman"/>
          <w:sz w:val="28"/>
          <w:szCs w:val="24"/>
        </w:rPr>
        <w:t>.</w:t>
      </w:r>
    </w:p>
    <w:p w:rsidR="00E72E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Досвід країн пострадянського простору - Балтії, Грузії та Молдови доводить, що забезпечення громадянам права на самозахист за допомогою цивільної вогнепальної зброї протягом року з моменту ухвалення відповідних законів знижує абсолютну кількість заз</w:t>
      </w:r>
      <w:r w:rsidR="00E72E69" w:rsidRPr="00246FD5">
        <w:rPr>
          <w:rFonts w:ascii="Times New Roman" w:hAnsi="Times New Roman" w:cs="Times New Roman"/>
          <w:sz w:val="28"/>
          <w:szCs w:val="24"/>
        </w:rPr>
        <w:t>н</w:t>
      </w:r>
      <w:r w:rsidRPr="00246FD5">
        <w:rPr>
          <w:rFonts w:ascii="Times New Roman" w:hAnsi="Times New Roman" w:cs="Times New Roman"/>
          <w:sz w:val="28"/>
          <w:szCs w:val="24"/>
        </w:rPr>
        <w:t>ачених злочинів на 40–60%, позитивно впливає на структуру та динаміку злочинності в країні. Водночас</w:t>
      </w:r>
      <w:r w:rsidR="006964C3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введення жорстких правил і обмежень щодо володіння цивільною зброєю у Великій Британії, яке було здійснен</w:t>
      </w:r>
      <w:r w:rsidR="006964C3">
        <w:rPr>
          <w:rFonts w:ascii="Times New Roman" w:hAnsi="Times New Roman" w:cs="Times New Roman"/>
          <w:sz w:val="28"/>
          <w:szCs w:val="24"/>
        </w:rPr>
        <w:t>е</w:t>
      </w:r>
      <w:r w:rsidRPr="00246FD5">
        <w:rPr>
          <w:rFonts w:ascii="Times New Roman" w:hAnsi="Times New Roman" w:cs="Times New Roman"/>
          <w:sz w:val="28"/>
          <w:szCs w:val="24"/>
        </w:rPr>
        <w:t xml:space="preserve"> свого часу, призвело до стрімкого зростання кількості злочинів проти особи та </w:t>
      </w:r>
      <w:r w:rsidR="00E72E69" w:rsidRPr="00246FD5">
        <w:rPr>
          <w:rFonts w:ascii="Times New Roman" w:hAnsi="Times New Roman" w:cs="Times New Roman"/>
          <w:sz w:val="28"/>
          <w:szCs w:val="24"/>
        </w:rPr>
        <w:t>корисливо-</w:t>
      </w:r>
      <w:r w:rsidR="006964C3">
        <w:rPr>
          <w:rFonts w:ascii="Times New Roman" w:hAnsi="Times New Roman" w:cs="Times New Roman"/>
          <w:sz w:val="28"/>
          <w:szCs w:val="24"/>
        </w:rPr>
        <w:t xml:space="preserve">насильницьких злочинів. Так, </w:t>
      </w:r>
      <w:r w:rsidRPr="00246FD5">
        <w:rPr>
          <w:rFonts w:ascii="Times New Roman" w:hAnsi="Times New Roman" w:cs="Times New Roman"/>
          <w:sz w:val="28"/>
          <w:szCs w:val="24"/>
        </w:rPr>
        <w:t xml:space="preserve">кількість злочинів з використанням насильства, </w:t>
      </w:r>
      <w:r w:rsidR="00E72E69" w:rsidRPr="00246FD5">
        <w:rPr>
          <w:rFonts w:ascii="Times New Roman" w:hAnsi="Times New Roman" w:cs="Times New Roman"/>
          <w:sz w:val="28"/>
          <w:szCs w:val="24"/>
        </w:rPr>
        <w:t>за останні роки має тенденцію до збільшення</w:t>
      </w:r>
      <w:r w:rsidR="006964C3">
        <w:rPr>
          <w:rFonts w:ascii="Times New Roman" w:hAnsi="Times New Roman" w:cs="Times New Roman"/>
          <w:sz w:val="28"/>
          <w:szCs w:val="24"/>
        </w:rPr>
        <w:t>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Сьогодні обіг цивільної вогнепальної зброї законодавчо врегульовано спеціальними законами у всіх країнах Європи та у</w:t>
      </w:r>
      <w:r w:rsidR="00E72E69" w:rsidRPr="00246FD5">
        <w:rPr>
          <w:rFonts w:ascii="Times New Roman" w:hAnsi="Times New Roman" w:cs="Times New Roman"/>
          <w:sz w:val="28"/>
          <w:szCs w:val="24"/>
        </w:rPr>
        <w:t xml:space="preserve"> більшості пострадянських країн</w:t>
      </w:r>
      <w:r w:rsidR="006964C3">
        <w:rPr>
          <w:rFonts w:ascii="Times New Roman" w:hAnsi="Times New Roman" w:cs="Times New Roman"/>
          <w:sz w:val="28"/>
          <w:szCs w:val="24"/>
        </w:rPr>
        <w:t>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lastRenderedPageBreak/>
        <w:t>Досвід вищезазначених країн засвідчує, що офіційно зареєстрована цивільна зброя використовується при вчиненні умисних злочинів менш ніж у 0,001% випадків ві</w:t>
      </w:r>
      <w:r w:rsidR="00234CE4">
        <w:rPr>
          <w:rFonts w:ascii="Times New Roman" w:hAnsi="Times New Roman" w:cs="Times New Roman"/>
          <w:sz w:val="28"/>
          <w:szCs w:val="24"/>
        </w:rPr>
        <w:t>д загальної кількості злочинів.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Сьогодні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за інформацією МВС України</w:t>
      </w:r>
      <w:r w:rsidR="00234CE4">
        <w:rPr>
          <w:rFonts w:ascii="Times New Roman" w:hAnsi="Times New Roman" w:cs="Times New Roman"/>
          <w:sz w:val="28"/>
          <w:szCs w:val="24"/>
        </w:rPr>
        <w:t xml:space="preserve">, громадяни </w:t>
      </w:r>
      <w:r w:rsidRPr="00246FD5">
        <w:rPr>
          <w:rFonts w:ascii="Times New Roman" w:hAnsi="Times New Roman" w:cs="Times New Roman"/>
          <w:sz w:val="28"/>
          <w:szCs w:val="24"/>
        </w:rPr>
        <w:t>легально володіють вогнепальною зброєю у загальній кількості близько 1,3 млн. одиниць, при цьому випадків використання легальної зброї (включно з необережними поводженням та випадками застосування зброї для необхідної оборони), є надзвичайно мало. У загальній масі злочинів цей показник не перевищує 0,00006%, а серед на</w:t>
      </w:r>
      <w:r w:rsidR="00E72E69" w:rsidRPr="00246FD5">
        <w:rPr>
          <w:rFonts w:ascii="Times New Roman" w:hAnsi="Times New Roman" w:cs="Times New Roman"/>
          <w:sz w:val="28"/>
          <w:szCs w:val="24"/>
        </w:rPr>
        <w:t>с</w:t>
      </w:r>
      <w:r w:rsidRPr="00246FD5">
        <w:rPr>
          <w:rFonts w:ascii="Times New Roman" w:hAnsi="Times New Roman" w:cs="Times New Roman"/>
          <w:sz w:val="28"/>
          <w:szCs w:val="24"/>
        </w:rPr>
        <w:t>ильницьких і корисливо-насильницьких злочинів, вчинених із застосуванням вогнепальної зброї — 0,001%.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В</w:t>
      </w:r>
      <w:r w:rsidR="00E72E69" w:rsidRPr="00246FD5">
        <w:rPr>
          <w:rFonts w:ascii="Times New Roman" w:hAnsi="Times New Roman" w:cs="Times New Roman"/>
          <w:sz w:val="28"/>
          <w:szCs w:val="24"/>
        </w:rPr>
        <w:t xml:space="preserve"> </w:t>
      </w:r>
      <w:r w:rsidRPr="00246FD5">
        <w:rPr>
          <w:rFonts w:ascii="Times New Roman" w:hAnsi="Times New Roman" w:cs="Times New Roman"/>
          <w:sz w:val="28"/>
          <w:szCs w:val="24"/>
        </w:rPr>
        <w:t>основному при вчиненні злочинів застосовується нелегальна вогнепальна зброя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кількість якої в Україні надзвичайно велика. Так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за даними організації </w:t>
      </w:r>
      <w:proofErr w:type="spellStart"/>
      <w:r w:rsidRPr="00246FD5">
        <w:rPr>
          <w:rFonts w:ascii="Times New Roman" w:hAnsi="Times New Roman" w:cs="Times New Roman"/>
          <w:sz w:val="28"/>
          <w:szCs w:val="24"/>
        </w:rPr>
        <w:t>Small</w:t>
      </w:r>
      <w:proofErr w:type="spellEnd"/>
      <w:r w:rsidRPr="00246FD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246FD5">
        <w:rPr>
          <w:rFonts w:ascii="Times New Roman" w:hAnsi="Times New Roman" w:cs="Times New Roman"/>
          <w:sz w:val="28"/>
          <w:szCs w:val="24"/>
        </w:rPr>
        <w:t>Arms</w:t>
      </w:r>
      <w:proofErr w:type="spellEnd"/>
      <w:r w:rsidRPr="00246FD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246FD5">
        <w:rPr>
          <w:rFonts w:ascii="Times New Roman" w:hAnsi="Times New Roman" w:cs="Times New Roman"/>
          <w:sz w:val="28"/>
          <w:szCs w:val="24"/>
        </w:rPr>
        <w:t>Survey</w:t>
      </w:r>
      <w:proofErr w:type="spellEnd"/>
      <w:r w:rsidRPr="00246FD5">
        <w:rPr>
          <w:rFonts w:ascii="Times New Roman" w:hAnsi="Times New Roman" w:cs="Times New Roman"/>
          <w:sz w:val="28"/>
          <w:szCs w:val="24"/>
        </w:rPr>
        <w:t xml:space="preserve"> (Женева, Швейцарія), яка досліджує питання обігу нелегальної вогнепальної зброї у світі, в Україні в незареєстрованому обігу перебуває від 3 до 5 млн. одиниць вогнепальної зброї. Наявність збройного конфлікту на Сході України призв</w:t>
      </w:r>
      <w:r w:rsidR="00234CE4">
        <w:rPr>
          <w:rFonts w:ascii="Times New Roman" w:hAnsi="Times New Roman" w:cs="Times New Roman"/>
          <w:sz w:val="28"/>
          <w:szCs w:val="24"/>
        </w:rPr>
        <w:t>ела</w:t>
      </w:r>
      <w:r w:rsidRPr="00246FD5">
        <w:rPr>
          <w:rFonts w:ascii="Times New Roman" w:hAnsi="Times New Roman" w:cs="Times New Roman"/>
          <w:sz w:val="28"/>
          <w:szCs w:val="24"/>
        </w:rPr>
        <w:t xml:space="preserve"> до того, що з зони бо</w:t>
      </w:r>
      <w:r w:rsidR="00E72E69" w:rsidRPr="00246FD5">
        <w:rPr>
          <w:rFonts w:ascii="Times New Roman" w:hAnsi="Times New Roman" w:cs="Times New Roman"/>
          <w:sz w:val="28"/>
          <w:szCs w:val="24"/>
        </w:rPr>
        <w:t>йо</w:t>
      </w:r>
      <w:r w:rsidRPr="00246FD5">
        <w:rPr>
          <w:rFonts w:ascii="Times New Roman" w:hAnsi="Times New Roman" w:cs="Times New Roman"/>
          <w:sz w:val="28"/>
          <w:szCs w:val="24"/>
        </w:rPr>
        <w:t>вих дій на тери</w:t>
      </w:r>
      <w:r w:rsidR="00E72E69" w:rsidRPr="00246FD5">
        <w:rPr>
          <w:rFonts w:ascii="Times New Roman" w:hAnsi="Times New Roman" w:cs="Times New Roman"/>
          <w:sz w:val="28"/>
          <w:szCs w:val="24"/>
        </w:rPr>
        <w:t>т</w:t>
      </w:r>
      <w:r w:rsidRPr="00246FD5">
        <w:rPr>
          <w:rFonts w:ascii="Times New Roman" w:hAnsi="Times New Roman" w:cs="Times New Roman"/>
          <w:sz w:val="28"/>
          <w:szCs w:val="24"/>
        </w:rPr>
        <w:t>о</w:t>
      </w:r>
      <w:r w:rsidR="00E72E69" w:rsidRPr="00246FD5">
        <w:rPr>
          <w:rFonts w:ascii="Times New Roman" w:hAnsi="Times New Roman" w:cs="Times New Roman"/>
          <w:sz w:val="28"/>
          <w:szCs w:val="24"/>
        </w:rPr>
        <w:t>р</w:t>
      </w:r>
      <w:r w:rsidRPr="00246FD5">
        <w:rPr>
          <w:rFonts w:ascii="Times New Roman" w:hAnsi="Times New Roman" w:cs="Times New Roman"/>
          <w:sz w:val="28"/>
          <w:szCs w:val="24"/>
        </w:rPr>
        <w:t>ію України потрапило, за деякими оцінками, від 700 до 800 тисяч одиниць вогнепальної зброї. Звичайно, що більшість з них перебуває в руках у громадян, які не мають наміру використовувати її в якості знаряддя злочину, але велика кількість з неї</w:t>
      </w:r>
      <w:r w:rsidR="00234CE4">
        <w:rPr>
          <w:rFonts w:ascii="Times New Roman" w:hAnsi="Times New Roman" w:cs="Times New Roman"/>
          <w:sz w:val="28"/>
          <w:szCs w:val="24"/>
        </w:rPr>
        <w:t xml:space="preserve"> могла</w:t>
      </w:r>
      <w:r w:rsidRPr="00246FD5">
        <w:rPr>
          <w:rFonts w:ascii="Times New Roman" w:hAnsi="Times New Roman" w:cs="Times New Roman"/>
          <w:sz w:val="28"/>
          <w:szCs w:val="24"/>
        </w:rPr>
        <w:t xml:space="preserve"> потрапи</w:t>
      </w:r>
      <w:r w:rsidR="00234CE4">
        <w:rPr>
          <w:rFonts w:ascii="Times New Roman" w:hAnsi="Times New Roman" w:cs="Times New Roman"/>
          <w:sz w:val="28"/>
          <w:szCs w:val="24"/>
        </w:rPr>
        <w:t>ти</w:t>
      </w:r>
      <w:r w:rsidRPr="00246FD5">
        <w:rPr>
          <w:rFonts w:ascii="Times New Roman" w:hAnsi="Times New Roman" w:cs="Times New Roman"/>
          <w:sz w:val="28"/>
          <w:szCs w:val="24"/>
        </w:rPr>
        <w:t xml:space="preserve"> і в руки злочинного елемента. Прийняття пропонованого закону стимулюватиме тих з громадян, які на сьогодні володіють вогнепальною зброєю незаконно, лег</w:t>
      </w:r>
      <w:r w:rsidR="00E72E69" w:rsidRPr="00246FD5">
        <w:rPr>
          <w:rFonts w:ascii="Times New Roman" w:hAnsi="Times New Roman" w:cs="Times New Roman"/>
          <w:sz w:val="28"/>
          <w:szCs w:val="24"/>
        </w:rPr>
        <w:t>а</w:t>
      </w:r>
      <w:r w:rsidRPr="00246FD5">
        <w:rPr>
          <w:rFonts w:ascii="Times New Roman" w:hAnsi="Times New Roman" w:cs="Times New Roman"/>
          <w:sz w:val="28"/>
          <w:szCs w:val="24"/>
        </w:rPr>
        <w:t>лізувати її, що позитивно вплине на загальну криміногенну ситуацію, полегшить процес розкритт</w:t>
      </w:r>
      <w:r w:rsidR="00234CE4">
        <w:rPr>
          <w:rFonts w:ascii="Times New Roman" w:hAnsi="Times New Roman" w:cs="Times New Roman"/>
          <w:sz w:val="28"/>
          <w:szCs w:val="24"/>
        </w:rPr>
        <w:t>я</w:t>
      </w:r>
      <w:r w:rsidRPr="00246FD5">
        <w:rPr>
          <w:rFonts w:ascii="Times New Roman" w:hAnsi="Times New Roman" w:cs="Times New Roman"/>
          <w:sz w:val="28"/>
          <w:szCs w:val="24"/>
        </w:rPr>
        <w:t xml:space="preserve"> та розслідування злочинів.</w:t>
      </w:r>
    </w:p>
    <w:p w:rsidR="00324069" w:rsidRPr="00246FD5" w:rsidRDefault="00A047B2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 xml:space="preserve">Слід зазначити, що </w:t>
      </w:r>
      <w:r w:rsidR="00E72E69" w:rsidRPr="00246FD5">
        <w:rPr>
          <w:rFonts w:ascii="Times New Roman" w:hAnsi="Times New Roman" w:cs="Times New Roman"/>
          <w:sz w:val="28"/>
          <w:szCs w:val="24"/>
        </w:rPr>
        <w:t>законодавче врегулювання</w:t>
      </w:r>
      <w:r w:rsidRPr="00246FD5">
        <w:rPr>
          <w:rFonts w:ascii="Times New Roman" w:hAnsi="Times New Roman" w:cs="Times New Roman"/>
          <w:sz w:val="28"/>
          <w:szCs w:val="24"/>
        </w:rPr>
        <w:t xml:space="preserve"> права власності на зброю має потужний запобіжний потенціал. Ситуація полягає у тому, що для злочинця сьогодні не складає великих проблем придбати вогнепальну зброю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тоді як законослухняні громадяни залишаються беззбройними і не мають реальної можливості використати своє конституційне право на захист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передбачене статтею 27 Конституції України.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Зважаючи на те, що держава наразі не в змозі убезпечити своїх громадян від злочинних посягань, володіння громадянами вогнепальною зброєю буде визначальним стримувальним фактором для значної частини злочинців.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Незважаючи на таку кількість зброї в обігу, ці правовідносини в країні досі не врегульовані жодним законом. Усі питання, пов’язані з обігом цивільної зброї, вирішуються виключно підзаконними нормативними актами МВС України та інших міністерств і відомств.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Існуючий стан правового регулювання аналізованої проблеми викликає колізії у правозастосування в питаннях відповідальності за поводження зі зброєю.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 xml:space="preserve">Нормативні акти МВС України, що регламентують обіг вогнепальної зброї в державі, фактично дублюють основні положення колишнього радянського законодавства. Переважна більшість норм є тепер анахронізмом та не регламентує навіть усталених суспільних відносин у сфері обігу зброї. Так, дотепер відсутній єдиний державний реєстр власників зброї, не визначені </w:t>
      </w:r>
      <w:r w:rsidRPr="00246FD5">
        <w:rPr>
          <w:rFonts w:ascii="Times New Roman" w:hAnsi="Times New Roman" w:cs="Times New Roman"/>
          <w:sz w:val="28"/>
          <w:szCs w:val="24"/>
        </w:rPr>
        <w:lastRenderedPageBreak/>
        <w:t>правові підстави діяльності стрілецьких спортивних організацій, немає будь-якої класифікації сучасної зброї тощо.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 xml:space="preserve">Відсутня узгоджена термінологія та класифікація, що призводить, з одного боку, до вільного трактування і неузгодженості, а з </w:t>
      </w:r>
      <w:r w:rsidR="00234CE4">
        <w:rPr>
          <w:rFonts w:ascii="Times New Roman" w:hAnsi="Times New Roman" w:cs="Times New Roman"/>
          <w:sz w:val="28"/>
          <w:szCs w:val="24"/>
        </w:rPr>
        <w:t>інш</w:t>
      </w:r>
      <w:r w:rsidRPr="00246FD5">
        <w:rPr>
          <w:rFonts w:ascii="Times New Roman" w:hAnsi="Times New Roman" w:cs="Times New Roman"/>
          <w:sz w:val="28"/>
          <w:szCs w:val="24"/>
        </w:rPr>
        <w:t>ого - створює підґрунтя для зростання корупції у цій сфері.</w:t>
      </w:r>
    </w:p>
    <w:p w:rsidR="000E6D84" w:rsidRPr="00246FD5" w:rsidRDefault="000E6D84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Неврегулювання процедури отримання медичних висновків про відсутність медичних показ</w:t>
      </w:r>
      <w:r w:rsidR="00234CE4">
        <w:rPr>
          <w:rFonts w:ascii="Times New Roman" w:hAnsi="Times New Roman" w:cs="Times New Roman"/>
          <w:sz w:val="28"/>
          <w:szCs w:val="24"/>
        </w:rPr>
        <w:t>ань</w:t>
      </w:r>
      <w:r w:rsidRPr="00246FD5">
        <w:rPr>
          <w:rFonts w:ascii="Times New Roman" w:hAnsi="Times New Roman" w:cs="Times New Roman"/>
          <w:sz w:val="28"/>
          <w:szCs w:val="24"/>
        </w:rPr>
        <w:t>, які</w:t>
      </w:r>
      <w:r w:rsidR="00234CE4">
        <w:rPr>
          <w:rFonts w:ascii="Times New Roman" w:hAnsi="Times New Roman" w:cs="Times New Roman"/>
          <w:sz w:val="28"/>
          <w:szCs w:val="24"/>
        </w:rPr>
        <w:t xml:space="preserve"> не</w:t>
      </w:r>
      <w:r w:rsidRPr="00246FD5">
        <w:rPr>
          <w:rFonts w:ascii="Times New Roman" w:hAnsi="Times New Roman" w:cs="Times New Roman"/>
          <w:sz w:val="28"/>
          <w:szCs w:val="24"/>
        </w:rPr>
        <w:t xml:space="preserve"> дають прав</w:t>
      </w:r>
      <w:r w:rsidR="00234CE4">
        <w:rPr>
          <w:rFonts w:ascii="Times New Roman" w:hAnsi="Times New Roman" w:cs="Times New Roman"/>
          <w:sz w:val="28"/>
          <w:szCs w:val="24"/>
        </w:rPr>
        <w:t>а</w:t>
      </w:r>
      <w:r w:rsidRPr="00246FD5">
        <w:rPr>
          <w:rFonts w:ascii="Times New Roman" w:hAnsi="Times New Roman" w:cs="Times New Roman"/>
          <w:sz w:val="28"/>
          <w:szCs w:val="24"/>
        </w:rPr>
        <w:t xml:space="preserve"> на придбання вогнепальної зброї, являє собою суттєвий корупційний ризик і вимагає врегулювання.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Наявний рівень правового регулювання цього важливого питання не забезпечує нормальне врегулювання цих суспільних відносин у вказані сфері, не забезпечує громадянам можливості реалізації їх конституційн</w:t>
      </w:r>
      <w:r w:rsidR="00234CE4">
        <w:rPr>
          <w:rFonts w:ascii="Times New Roman" w:hAnsi="Times New Roman" w:cs="Times New Roman"/>
          <w:sz w:val="28"/>
          <w:szCs w:val="24"/>
        </w:rPr>
        <w:t>ого права на необхідну оборону.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Водночас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необхідно врахувати, що зосередження всіх важелів впливу в руках</w:t>
      </w:r>
      <w:r w:rsidR="00234CE4">
        <w:rPr>
          <w:rFonts w:ascii="Times New Roman" w:hAnsi="Times New Roman" w:cs="Times New Roman"/>
          <w:sz w:val="28"/>
          <w:szCs w:val="24"/>
        </w:rPr>
        <w:t xml:space="preserve"> одного органу виконавчої влади</w:t>
      </w:r>
      <w:r w:rsidRPr="00246FD5">
        <w:rPr>
          <w:rFonts w:ascii="Times New Roman" w:hAnsi="Times New Roman" w:cs="Times New Roman"/>
          <w:sz w:val="28"/>
          <w:szCs w:val="24"/>
        </w:rPr>
        <w:t xml:space="preserve"> створює корупційні ризики та впливає на розвиток бюрократизму у сфері обігу цивільної зброї</w:t>
      </w:r>
      <w:r w:rsidR="000E6D84" w:rsidRPr="00246FD5">
        <w:rPr>
          <w:rFonts w:ascii="Times New Roman" w:hAnsi="Times New Roman" w:cs="Times New Roman"/>
          <w:sz w:val="28"/>
          <w:szCs w:val="24"/>
        </w:rPr>
        <w:t xml:space="preserve"> і створює великі корупційні ризики</w:t>
      </w:r>
      <w:r w:rsidRPr="00246FD5">
        <w:rPr>
          <w:rFonts w:ascii="Times New Roman" w:hAnsi="Times New Roman" w:cs="Times New Roman"/>
          <w:sz w:val="28"/>
          <w:szCs w:val="24"/>
        </w:rPr>
        <w:t>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Брак правового забезпечення режиму контролю у сфері обігу вогнепальної зброї і бойових припасів, застарілість наявної нормативної бази не дозволяють громадянам ефективно та в законний спосіб реалізувати своє право на захист, а органам державної влади ефективно контролювати обіг цивільної зброї.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Така правова ситуація також заважає розвитку економічних відносин та розвитку стрілецького спорту в державі.</w:t>
      </w:r>
    </w:p>
    <w:p w:rsidR="00246FD5" w:rsidRDefault="00246FD5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46FD5" w:rsidRDefault="00246FD5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24069" w:rsidRPr="00246FD5" w:rsidRDefault="00246FD5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2. </w:t>
      </w:r>
      <w:r w:rsidR="00A047B2" w:rsidRPr="00246FD5">
        <w:rPr>
          <w:rFonts w:ascii="Times New Roman" w:hAnsi="Times New Roman" w:cs="Times New Roman"/>
          <w:b/>
          <w:sz w:val="28"/>
          <w:szCs w:val="24"/>
        </w:rPr>
        <w:t>Мета і завдання законопроекту</w:t>
      </w:r>
    </w:p>
    <w:p w:rsidR="00324069" w:rsidRPr="00246FD5" w:rsidRDefault="00A047B2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 xml:space="preserve">Метою законопроекту є посилення дотримання режиму законності в питаннях визначення правового режиму власності на зброю, закріплення основних прав та обов'язків громадян і юридичних осіб щодо виробництва, набуття, володіння, розпорядження та використання зброї </w:t>
      </w:r>
      <w:r w:rsidR="00234CE4">
        <w:rPr>
          <w:rFonts w:ascii="Times New Roman" w:hAnsi="Times New Roman" w:cs="Times New Roman"/>
          <w:sz w:val="28"/>
          <w:szCs w:val="24"/>
        </w:rPr>
        <w:t>і</w:t>
      </w:r>
      <w:r w:rsidRPr="00246FD5">
        <w:rPr>
          <w:rFonts w:ascii="Times New Roman" w:hAnsi="Times New Roman" w:cs="Times New Roman"/>
          <w:sz w:val="28"/>
          <w:szCs w:val="24"/>
        </w:rPr>
        <w:t xml:space="preserve"> боєприпасів, врегулювання інших суспільних відносин, що безпосередньо з цим пов'язані.</w:t>
      </w:r>
    </w:p>
    <w:p w:rsidR="00324069" w:rsidRPr="00246FD5" w:rsidRDefault="00A047B2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 xml:space="preserve">Завданням законопроекту є утвердження режиму законності в державі. </w:t>
      </w:r>
    </w:p>
    <w:p w:rsidR="00246FD5" w:rsidRDefault="00246FD5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46FD5" w:rsidRDefault="00246FD5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24069" w:rsidRPr="00246FD5" w:rsidRDefault="00246FD5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3. </w:t>
      </w:r>
      <w:r w:rsidR="00A047B2" w:rsidRPr="00246FD5">
        <w:rPr>
          <w:rFonts w:ascii="Times New Roman" w:hAnsi="Times New Roman" w:cs="Times New Roman"/>
          <w:b/>
          <w:sz w:val="28"/>
          <w:szCs w:val="24"/>
        </w:rPr>
        <w:t>Загальна характеристика та основні положення законопроекту</w:t>
      </w:r>
    </w:p>
    <w:p w:rsidR="00324069" w:rsidRPr="00246FD5" w:rsidRDefault="00A047B2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У зазначеному законопроекті пропонується:</w:t>
      </w:r>
    </w:p>
    <w:p w:rsidR="00324069" w:rsidRPr="00246FD5" w:rsidRDefault="00246FD5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визначити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поняття права власності на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цивільну вогнепальну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зброю;</w:t>
      </w:r>
    </w:p>
    <w:p w:rsidR="00324069" w:rsidRPr="00246FD5" w:rsidRDefault="00246FD5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A047B2" w:rsidRPr="00246FD5">
        <w:rPr>
          <w:rFonts w:ascii="Times New Roman" w:hAnsi="Times New Roman" w:cs="Times New Roman"/>
          <w:sz w:val="28"/>
          <w:szCs w:val="24"/>
        </w:rPr>
        <w:t>визнач</w:t>
      </w:r>
      <w:r w:rsidR="00234CE4">
        <w:rPr>
          <w:rFonts w:ascii="Times New Roman" w:hAnsi="Times New Roman" w:cs="Times New Roman"/>
          <w:sz w:val="28"/>
          <w:szCs w:val="24"/>
        </w:rPr>
        <w:t>ити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умов</w:t>
      </w:r>
      <w:r w:rsidR="00234CE4">
        <w:rPr>
          <w:rFonts w:ascii="Times New Roman" w:hAnsi="Times New Roman" w:cs="Times New Roman"/>
          <w:sz w:val="28"/>
          <w:szCs w:val="24"/>
        </w:rPr>
        <w:t>и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та поряд</w:t>
      </w:r>
      <w:r w:rsidR="00234CE4">
        <w:rPr>
          <w:rFonts w:ascii="Times New Roman" w:hAnsi="Times New Roman" w:cs="Times New Roman"/>
          <w:sz w:val="28"/>
          <w:szCs w:val="24"/>
        </w:rPr>
        <w:t>ок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отримання громадянами України та юридичними особами </w:t>
      </w:r>
      <w:r w:rsidR="000E6D84" w:rsidRPr="00246FD5">
        <w:rPr>
          <w:rFonts w:ascii="Times New Roman" w:hAnsi="Times New Roman" w:cs="Times New Roman"/>
          <w:sz w:val="28"/>
          <w:szCs w:val="24"/>
        </w:rPr>
        <w:t xml:space="preserve">документів про право власності на 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цивільну </w:t>
      </w:r>
      <w:r w:rsidR="000E6D84" w:rsidRPr="00246FD5">
        <w:rPr>
          <w:rFonts w:ascii="Times New Roman" w:hAnsi="Times New Roman" w:cs="Times New Roman"/>
          <w:sz w:val="28"/>
          <w:szCs w:val="24"/>
        </w:rPr>
        <w:t>вогнепальну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зброю;</w:t>
      </w:r>
    </w:p>
    <w:p w:rsidR="006964C3" w:rsidRDefault="006964C3" w:rsidP="006964C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A047B2" w:rsidRPr="00246FD5">
        <w:rPr>
          <w:rFonts w:ascii="Times New Roman" w:hAnsi="Times New Roman" w:cs="Times New Roman"/>
          <w:sz w:val="28"/>
          <w:szCs w:val="24"/>
        </w:rPr>
        <w:t>здійсн</w:t>
      </w:r>
      <w:r w:rsidR="00234CE4">
        <w:rPr>
          <w:rFonts w:ascii="Times New Roman" w:hAnsi="Times New Roman" w:cs="Times New Roman"/>
          <w:sz w:val="28"/>
          <w:szCs w:val="24"/>
        </w:rPr>
        <w:t>ити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класифікаці</w:t>
      </w:r>
      <w:r w:rsidR="00234CE4">
        <w:rPr>
          <w:rFonts w:ascii="Times New Roman" w:hAnsi="Times New Roman" w:cs="Times New Roman"/>
          <w:sz w:val="28"/>
          <w:szCs w:val="24"/>
        </w:rPr>
        <w:t>ю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цивільної вогнепальної зброї;</w:t>
      </w:r>
    </w:p>
    <w:p w:rsidR="000E6D84" w:rsidRPr="00246FD5" w:rsidRDefault="006964C3" w:rsidP="006964C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0E6D84" w:rsidRPr="00246FD5">
        <w:rPr>
          <w:rFonts w:ascii="Times New Roman" w:hAnsi="Times New Roman" w:cs="Times New Roman"/>
          <w:sz w:val="28"/>
          <w:szCs w:val="24"/>
        </w:rPr>
        <w:t>розроб</w:t>
      </w:r>
      <w:r w:rsidR="00234CE4">
        <w:rPr>
          <w:rFonts w:ascii="Times New Roman" w:hAnsi="Times New Roman" w:cs="Times New Roman"/>
          <w:sz w:val="28"/>
          <w:szCs w:val="24"/>
        </w:rPr>
        <w:t>ити</w:t>
      </w:r>
      <w:r w:rsidR="000E6D84" w:rsidRPr="00246FD5">
        <w:rPr>
          <w:rFonts w:ascii="Times New Roman" w:hAnsi="Times New Roman" w:cs="Times New Roman"/>
          <w:sz w:val="28"/>
          <w:szCs w:val="24"/>
        </w:rPr>
        <w:t xml:space="preserve"> порядок </w:t>
      </w:r>
      <w:r w:rsidR="00B52FC1" w:rsidRPr="00246FD5">
        <w:rPr>
          <w:rFonts w:ascii="Times New Roman" w:hAnsi="Times New Roman" w:cs="Times New Roman"/>
          <w:sz w:val="28"/>
          <w:szCs w:val="24"/>
        </w:rPr>
        <w:t>видачі</w:t>
      </w:r>
      <w:r w:rsidR="000E6D84" w:rsidRPr="00246FD5">
        <w:rPr>
          <w:rFonts w:ascii="Times New Roman" w:hAnsi="Times New Roman" w:cs="Times New Roman"/>
          <w:sz w:val="28"/>
          <w:szCs w:val="24"/>
        </w:rPr>
        <w:t xml:space="preserve"> медичного</w:t>
      </w:r>
      <w:r w:rsidR="00B52FC1" w:rsidRPr="00246FD5">
        <w:rPr>
          <w:rFonts w:ascii="Times New Roman" w:hAnsi="Times New Roman" w:cs="Times New Roman"/>
          <w:sz w:val="28"/>
          <w:szCs w:val="24"/>
        </w:rPr>
        <w:t xml:space="preserve"> заключення</w:t>
      </w:r>
      <w:r w:rsidR="000E6D84" w:rsidRPr="00246FD5">
        <w:rPr>
          <w:rFonts w:ascii="Times New Roman" w:hAnsi="Times New Roman" w:cs="Times New Roman"/>
          <w:sz w:val="28"/>
          <w:szCs w:val="24"/>
        </w:rPr>
        <w:t xml:space="preserve"> </w:t>
      </w:r>
      <w:r w:rsidR="00B52FC1" w:rsidRPr="00246FD5">
        <w:rPr>
          <w:rFonts w:ascii="Times New Roman" w:hAnsi="Times New Roman" w:cs="Times New Roman"/>
          <w:sz w:val="28"/>
          <w:szCs w:val="24"/>
        </w:rPr>
        <w:t>(</w:t>
      </w:r>
      <w:r w:rsidR="000E6D84" w:rsidRPr="00246FD5">
        <w:rPr>
          <w:rFonts w:ascii="Times New Roman" w:hAnsi="Times New Roman" w:cs="Times New Roman"/>
          <w:sz w:val="28"/>
          <w:szCs w:val="24"/>
        </w:rPr>
        <w:t>висновку</w:t>
      </w:r>
      <w:r w:rsidR="00B52FC1" w:rsidRPr="00246FD5">
        <w:rPr>
          <w:rFonts w:ascii="Times New Roman" w:hAnsi="Times New Roman" w:cs="Times New Roman"/>
          <w:sz w:val="28"/>
          <w:szCs w:val="24"/>
        </w:rPr>
        <w:t>)</w:t>
      </w:r>
      <w:r w:rsidR="000E6D84" w:rsidRPr="00246FD5">
        <w:rPr>
          <w:rFonts w:ascii="Times New Roman" w:hAnsi="Times New Roman" w:cs="Times New Roman"/>
          <w:sz w:val="28"/>
          <w:szCs w:val="24"/>
        </w:rPr>
        <w:t xml:space="preserve"> про відсутність медичних протипоказань, які пер</w:t>
      </w:r>
      <w:r w:rsidR="00B52FC1" w:rsidRPr="00246FD5">
        <w:rPr>
          <w:rFonts w:ascii="Times New Roman" w:hAnsi="Times New Roman" w:cs="Times New Roman"/>
          <w:sz w:val="28"/>
          <w:szCs w:val="24"/>
        </w:rPr>
        <w:t>е</w:t>
      </w:r>
      <w:r w:rsidR="000E6D84" w:rsidRPr="00246FD5">
        <w:rPr>
          <w:rFonts w:ascii="Times New Roman" w:hAnsi="Times New Roman" w:cs="Times New Roman"/>
          <w:sz w:val="28"/>
          <w:szCs w:val="24"/>
        </w:rPr>
        <w:t>шкоджають отриманню</w:t>
      </w:r>
      <w:r w:rsidR="00B52FC1" w:rsidRPr="00246FD5">
        <w:rPr>
          <w:rFonts w:ascii="Times New Roman" w:hAnsi="Times New Roman" w:cs="Times New Roman"/>
          <w:sz w:val="28"/>
          <w:szCs w:val="24"/>
        </w:rPr>
        <w:t xml:space="preserve"> документу на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цивільну вогнепальну</w:t>
      </w:r>
      <w:r w:rsidR="00B52FC1" w:rsidRPr="00246FD5">
        <w:rPr>
          <w:rFonts w:ascii="Times New Roman" w:hAnsi="Times New Roman" w:cs="Times New Roman"/>
          <w:sz w:val="28"/>
          <w:szCs w:val="24"/>
        </w:rPr>
        <w:t xml:space="preserve"> зброю, який передбачає створення </w:t>
      </w:r>
      <w:r w:rsidR="00B52FC1" w:rsidRPr="00246FD5">
        <w:rPr>
          <w:rFonts w:ascii="Times New Roman" w:hAnsi="Times New Roman" w:cs="Times New Roman"/>
          <w:sz w:val="28"/>
          <w:szCs w:val="24"/>
        </w:rPr>
        <w:lastRenderedPageBreak/>
        <w:t>спеціальної інформаційно-довідкової системи з провадженням кваліфікованого електронного підпису особи, яка сформувала висновок;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розробити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порядок створення та ведення Єдиного державного реєстру цивільної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вогнепальної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зброї;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визначити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повноваження суб’єктів єдиного державного реєстру цивільної 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вогнепальної </w:t>
      </w:r>
      <w:r w:rsidR="00A047B2" w:rsidRPr="00246FD5">
        <w:rPr>
          <w:rFonts w:ascii="Times New Roman" w:hAnsi="Times New Roman" w:cs="Times New Roman"/>
          <w:sz w:val="28"/>
          <w:szCs w:val="24"/>
        </w:rPr>
        <w:t>зброї;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визначити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загальні засади цивільного обігу (обороту)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вогнепальної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зброї та боєприпасів;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визначити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загальні засади здійснення права і виконання обов’язків власників цивільної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вогнепальної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зброї;</w:t>
      </w:r>
    </w:p>
    <w:p w:rsidR="006964C3" w:rsidRDefault="006964C3" w:rsidP="006964C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встановити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порядок отримання права на цивільну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вогнепальну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зброю та боєприпаси;</w:t>
      </w:r>
    </w:p>
    <w:p w:rsidR="00B52FC1" w:rsidRPr="00246FD5" w:rsidRDefault="006964C3" w:rsidP="006964C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A827C9" w:rsidRPr="00246FD5">
        <w:rPr>
          <w:rFonts w:ascii="Times New Roman" w:hAnsi="Times New Roman" w:cs="Times New Roman"/>
          <w:sz w:val="28"/>
          <w:szCs w:val="24"/>
        </w:rPr>
        <w:t>визнач</w:t>
      </w:r>
      <w:r w:rsidR="00234CE4">
        <w:rPr>
          <w:rFonts w:ascii="Times New Roman" w:hAnsi="Times New Roman" w:cs="Times New Roman"/>
          <w:sz w:val="28"/>
          <w:szCs w:val="24"/>
        </w:rPr>
        <w:t>ити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порядок страхування цивільної відповідальності власників цивільної вогнепальної зброї;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передбачити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обмеження щодо права на цивільну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вогнепальну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зброю та боєприпаси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передбачити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використання</w:t>
      </w:r>
      <w:r w:rsidR="00A827C9" w:rsidRPr="00246FD5">
        <w:rPr>
          <w:rFonts w:ascii="Times New Roman" w:hAnsi="Times New Roman" w:cs="Times New Roman"/>
          <w:sz w:val="28"/>
          <w:szCs w:val="24"/>
        </w:rPr>
        <w:t xml:space="preserve"> цивільної вогнепальної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зброї для самозахисту;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визначити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поняття зон вільних від зброї;</w:t>
      </w:r>
    </w:p>
    <w:p w:rsidR="00324069" w:rsidRPr="00246FD5" w:rsidRDefault="00234CE4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прописати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основи господарської діяльності у сфері обігу (обороту) цивільної вогнепальної зброї і боєприпасів;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визначити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загальні засади володіння та користування цивільною вогнепальною  зброєю і боєприпасами іноземцями та особами без громадянства на території України. 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врегулювати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тимчасове ввезення цивільної вогнепальної зброї і боєприпасів на територію України, тимчасове вивезення цивільної зброї і боєприпасів з території України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234CE4">
        <w:rPr>
          <w:rFonts w:ascii="Times New Roman" w:hAnsi="Times New Roman" w:cs="Times New Roman"/>
          <w:sz w:val="28"/>
          <w:szCs w:val="24"/>
        </w:rPr>
        <w:t xml:space="preserve">передбачити </w:t>
      </w:r>
      <w:r w:rsidR="00A047B2" w:rsidRPr="00246FD5">
        <w:rPr>
          <w:rFonts w:ascii="Times New Roman" w:hAnsi="Times New Roman" w:cs="Times New Roman"/>
          <w:sz w:val="28"/>
          <w:szCs w:val="24"/>
        </w:rPr>
        <w:t>державний контроль у сфері обігу цивільної вогнепальної зброї;</w:t>
      </w: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proofErr w:type="spellStart"/>
      <w:r w:rsidR="00A047B2" w:rsidRPr="00246FD5">
        <w:rPr>
          <w:rFonts w:ascii="Times New Roman" w:hAnsi="Times New Roman" w:cs="Times New Roman"/>
          <w:sz w:val="28"/>
          <w:szCs w:val="24"/>
        </w:rPr>
        <w:t>внес</w:t>
      </w:r>
      <w:r w:rsidR="00234CE4">
        <w:rPr>
          <w:rFonts w:ascii="Times New Roman" w:hAnsi="Times New Roman" w:cs="Times New Roman"/>
          <w:sz w:val="28"/>
          <w:szCs w:val="24"/>
        </w:rPr>
        <w:t>ти</w:t>
      </w:r>
      <w:proofErr w:type="spellEnd"/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змін</w:t>
      </w:r>
      <w:r w:rsidR="00234CE4">
        <w:rPr>
          <w:rFonts w:ascii="Times New Roman" w:hAnsi="Times New Roman" w:cs="Times New Roman"/>
          <w:sz w:val="28"/>
          <w:szCs w:val="24"/>
        </w:rPr>
        <w:t>и</w:t>
      </w:r>
      <w:r w:rsidR="00A047B2" w:rsidRPr="00246FD5">
        <w:rPr>
          <w:rFonts w:ascii="Times New Roman" w:hAnsi="Times New Roman" w:cs="Times New Roman"/>
          <w:sz w:val="28"/>
          <w:szCs w:val="24"/>
        </w:rPr>
        <w:t xml:space="preserve"> до чинного законодавства у зв’язку із прийняттям цього закону.</w:t>
      </w:r>
    </w:p>
    <w:p w:rsidR="00324069" w:rsidRPr="00246FD5" w:rsidRDefault="00A047B2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Цей законопроект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лібералізуючи з одного боку обіг цивільної вогнепальної зброї в Україні, одночасно посилює відповідальність за її незаконне використання</w:t>
      </w:r>
      <w:r w:rsidR="00B52FC1" w:rsidRPr="00246FD5">
        <w:rPr>
          <w:rFonts w:ascii="Times New Roman" w:hAnsi="Times New Roman" w:cs="Times New Roman"/>
          <w:sz w:val="28"/>
          <w:szCs w:val="24"/>
        </w:rPr>
        <w:t>.</w:t>
      </w:r>
    </w:p>
    <w:p w:rsidR="00324069" w:rsidRPr="00246FD5" w:rsidRDefault="00324069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6964C3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4. </w:t>
      </w:r>
      <w:r w:rsidR="00A047B2" w:rsidRPr="00246FD5">
        <w:rPr>
          <w:rFonts w:ascii="Times New Roman" w:hAnsi="Times New Roman" w:cs="Times New Roman"/>
          <w:b/>
          <w:sz w:val="28"/>
          <w:szCs w:val="24"/>
        </w:rPr>
        <w:t xml:space="preserve">Місце законопроекту в системі законодавства </w:t>
      </w:r>
    </w:p>
    <w:p w:rsidR="00324069" w:rsidRPr="00246FD5" w:rsidRDefault="00A047B2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Правовідносини, які пропонується врегулювати цим законопроектом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на сьогодні частково регулюються Конституцією України, Цивільним кодексом України, Кримінальним кодексом України, Кримінальним процесуальним кодексом, Кодексом України про адміністративні правопорушення, закон</w:t>
      </w:r>
      <w:r w:rsidR="00B52FC1" w:rsidRPr="00246FD5">
        <w:rPr>
          <w:rFonts w:ascii="Times New Roman" w:hAnsi="Times New Roman" w:cs="Times New Roman"/>
          <w:sz w:val="28"/>
          <w:szCs w:val="24"/>
        </w:rPr>
        <w:t>ами</w:t>
      </w:r>
      <w:r w:rsidRPr="00246FD5">
        <w:rPr>
          <w:rFonts w:ascii="Times New Roman" w:hAnsi="Times New Roman" w:cs="Times New Roman"/>
          <w:sz w:val="28"/>
          <w:szCs w:val="24"/>
        </w:rPr>
        <w:t xml:space="preserve"> України «Про фізичну культуру та спорт», «Про ліцензування певних видів господарської діяльності», «Про об’єднання громадян» тощ</w:t>
      </w:r>
      <w:r w:rsidR="00234CE4">
        <w:rPr>
          <w:rFonts w:ascii="Times New Roman" w:hAnsi="Times New Roman" w:cs="Times New Roman"/>
          <w:sz w:val="28"/>
          <w:szCs w:val="24"/>
        </w:rPr>
        <w:t xml:space="preserve">о, </w:t>
      </w:r>
      <w:r w:rsidRPr="00246FD5">
        <w:rPr>
          <w:rFonts w:ascii="Times New Roman" w:hAnsi="Times New Roman" w:cs="Times New Roman"/>
          <w:sz w:val="28"/>
          <w:szCs w:val="24"/>
        </w:rPr>
        <w:t>відо</w:t>
      </w:r>
      <w:r w:rsidR="00234CE4">
        <w:rPr>
          <w:rFonts w:ascii="Times New Roman" w:hAnsi="Times New Roman" w:cs="Times New Roman"/>
          <w:sz w:val="28"/>
          <w:szCs w:val="24"/>
        </w:rPr>
        <w:t>мчими Інструкціями МВС України.</w:t>
      </w:r>
    </w:p>
    <w:p w:rsidR="00324069" w:rsidRDefault="00324069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6964C3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324069" w:rsidRPr="00246FD5" w:rsidRDefault="006964C3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5. </w:t>
      </w:r>
      <w:r w:rsidR="00A047B2" w:rsidRPr="00246FD5">
        <w:rPr>
          <w:rFonts w:ascii="Times New Roman" w:hAnsi="Times New Roman" w:cs="Times New Roman"/>
          <w:b/>
          <w:sz w:val="28"/>
          <w:szCs w:val="24"/>
        </w:rPr>
        <w:t xml:space="preserve">Фінансово-економічне обґрунтування </w:t>
      </w:r>
    </w:p>
    <w:p w:rsidR="00324069" w:rsidRPr="00246FD5" w:rsidRDefault="00A047B2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Ухвалення та реалізація цього Закону потребують виділення незначних коштів з Державного бюджету України</w:t>
      </w:r>
      <w:r w:rsidR="00234CE4">
        <w:rPr>
          <w:rFonts w:ascii="Times New Roman" w:hAnsi="Times New Roman" w:cs="Times New Roman"/>
          <w:sz w:val="28"/>
          <w:szCs w:val="24"/>
        </w:rPr>
        <w:t>,</w:t>
      </w:r>
      <w:r w:rsidRPr="00246FD5">
        <w:rPr>
          <w:rFonts w:ascii="Times New Roman" w:hAnsi="Times New Roman" w:cs="Times New Roman"/>
          <w:sz w:val="28"/>
          <w:szCs w:val="24"/>
        </w:rPr>
        <w:t xml:space="preserve"> виключно для створення Єдиного державного реєстру вогнепальної зброї, якого нині не існує.</w:t>
      </w:r>
    </w:p>
    <w:p w:rsidR="00324069" w:rsidRPr="00246FD5" w:rsidRDefault="00A047B2" w:rsidP="00246FD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Усі інші витрати можуть повністю покриватися за рахунок надходжень від обов’язкових платежів, які сплачують власники зброї під час реалізації своїх прав у цивільному обігу зброї.</w:t>
      </w:r>
    </w:p>
    <w:p w:rsidR="00324069" w:rsidRPr="00246FD5" w:rsidRDefault="00324069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6964C3" w:rsidRDefault="006964C3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24069" w:rsidRPr="00246FD5" w:rsidRDefault="006964C3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6. </w:t>
      </w:r>
      <w:r w:rsidR="00A047B2" w:rsidRPr="00246FD5">
        <w:rPr>
          <w:rFonts w:ascii="Times New Roman" w:hAnsi="Times New Roman" w:cs="Times New Roman"/>
          <w:b/>
          <w:sz w:val="28"/>
          <w:szCs w:val="24"/>
        </w:rPr>
        <w:t>Прогноз соціально-економічних та інших наслідків прийняття проекту Закону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Ухвалення зазначеного Закону цілком відповідає інтересам держави та суспільства, враховує європейське законодавство та досвід, дає можливість врегулювати на законодавчому рівні питання набуття</w:t>
      </w:r>
      <w:r w:rsidR="003F1D38" w:rsidRPr="003F1D38">
        <w:rPr>
          <w:rFonts w:ascii="Times New Roman" w:hAnsi="Times New Roman" w:cs="Times New Roman"/>
          <w:sz w:val="28"/>
          <w:szCs w:val="24"/>
        </w:rPr>
        <w:t xml:space="preserve"> </w:t>
      </w:r>
      <w:r w:rsidR="003F1D38" w:rsidRPr="00246FD5">
        <w:rPr>
          <w:rFonts w:ascii="Times New Roman" w:hAnsi="Times New Roman" w:cs="Times New Roman"/>
          <w:sz w:val="28"/>
          <w:szCs w:val="24"/>
        </w:rPr>
        <w:t>громадянами збро</w:t>
      </w:r>
      <w:r w:rsidR="003F1D38">
        <w:rPr>
          <w:rFonts w:ascii="Times New Roman" w:hAnsi="Times New Roman" w:cs="Times New Roman"/>
          <w:sz w:val="28"/>
          <w:szCs w:val="24"/>
        </w:rPr>
        <w:t>ї</w:t>
      </w:r>
      <w:r w:rsidRPr="00246FD5">
        <w:rPr>
          <w:rFonts w:ascii="Times New Roman" w:hAnsi="Times New Roman" w:cs="Times New Roman"/>
          <w:sz w:val="28"/>
          <w:szCs w:val="24"/>
        </w:rPr>
        <w:t xml:space="preserve"> та володіння</w:t>
      </w:r>
      <w:r w:rsidR="003F1D38">
        <w:rPr>
          <w:rFonts w:ascii="Times New Roman" w:hAnsi="Times New Roman" w:cs="Times New Roman"/>
          <w:sz w:val="28"/>
          <w:szCs w:val="24"/>
        </w:rPr>
        <w:t xml:space="preserve"> нею</w:t>
      </w:r>
      <w:r w:rsidRPr="00246FD5">
        <w:rPr>
          <w:rFonts w:ascii="Times New Roman" w:hAnsi="Times New Roman" w:cs="Times New Roman"/>
          <w:sz w:val="28"/>
          <w:szCs w:val="24"/>
        </w:rPr>
        <w:t xml:space="preserve"> для захисту свого життя </w:t>
      </w:r>
      <w:r w:rsidR="003F1D38">
        <w:rPr>
          <w:rFonts w:ascii="Times New Roman" w:hAnsi="Times New Roman" w:cs="Times New Roman"/>
          <w:sz w:val="28"/>
          <w:szCs w:val="24"/>
        </w:rPr>
        <w:t>і</w:t>
      </w:r>
      <w:r w:rsidRPr="00246FD5">
        <w:rPr>
          <w:rFonts w:ascii="Times New Roman" w:hAnsi="Times New Roman" w:cs="Times New Roman"/>
          <w:sz w:val="28"/>
          <w:szCs w:val="24"/>
        </w:rPr>
        <w:t xml:space="preserve"> здоров'я від злочинних посягань, а також </w:t>
      </w:r>
      <w:r w:rsidR="003F1D38">
        <w:rPr>
          <w:rFonts w:ascii="Times New Roman" w:hAnsi="Times New Roman" w:cs="Times New Roman"/>
          <w:sz w:val="28"/>
          <w:szCs w:val="24"/>
        </w:rPr>
        <w:t xml:space="preserve">захисту </w:t>
      </w:r>
      <w:r w:rsidRPr="00246FD5">
        <w:rPr>
          <w:rFonts w:ascii="Times New Roman" w:hAnsi="Times New Roman" w:cs="Times New Roman"/>
          <w:sz w:val="28"/>
          <w:szCs w:val="24"/>
        </w:rPr>
        <w:t xml:space="preserve">життя </w:t>
      </w:r>
      <w:r w:rsidR="003F1D38">
        <w:rPr>
          <w:rFonts w:ascii="Times New Roman" w:hAnsi="Times New Roman" w:cs="Times New Roman"/>
          <w:sz w:val="28"/>
          <w:szCs w:val="24"/>
        </w:rPr>
        <w:t>і</w:t>
      </w:r>
      <w:r w:rsidRPr="00246FD5">
        <w:rPr>
          <w:rFonts w:ascii="Times New Roman" w:hAnsi="Times New Roman" w:cs="Times New Roman"/>
          <w:sz w:val="28"/>
          <w:szCs w:val="24"/>
        </w:rPr>
        <w:t xml:space="preserve"> здоров'я оточуючих.</w:t>
      </w:r>
    </w:p>
    <w:p w:rsidR="003F1D38" w:rsidRDefault="00A047B2" w:rsidP="003F1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Реалізація цього Закону суттєво знизить рівень злочинності в країні, зокрема, дасть змогу зменшити кількість насильницьких та корисливо-насильницьких злочинів, які у своїй більшості належать до категорії тяжк</w:t>
      </w:r>
      <w:r w:rsidR="003F1D38">
        <w:rPr>
          <w:rFonts w:ascii="Times New Roman" w:hAnsi="Times New Roman" w:cs="Times New Roman"/>
          <w:sz w:val="28"/>
          <w:szCs w:val="24"/>
        </w:rPr>
        <w:t>их та особливо тяжких злочинів.</w:t>
      </w:r>
    </w:p>
    <w:p w:rsidR="00324069" w:rsidRPr="00246FD5" w:rsidRDefault="00A047B2" w:rsidP="003F1D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Прийняття закону сприятиме економічному зростанню у галузі виробництва військової та цивільної вогнепальної зброї та боєприпасів, створить сприятливі умо</w:t>
      </w:r>
      <w:r w:rsidR="003F1D38">
        <w:rPr>
          <w:rFonts w:ascii="Times New Roman" w:hAnsi="Times New Roman" w:cs="Times New Roman"/>
          <w:sz w:val="28"/>
          <w:szCs w:val="24"/>
        </w:rPr>
        <w:t xml:space="preserve">ви для виробництва та торгівлі </w:t>
      </w:r>
      <w:r w:rsidRPr="00246FD5">
        <w:rPr>
          <w:rFonts w:ascii="Times New Roman" w:hAnsi="Times New Roman" w:cs="Times New Roman"/>
          <w:sz w:val="28"/>
          <w:szCs w:val="24"/>
        </w:rPr>
        <w:t xml:space="preserve">цивільною вогнепальною зброєю та боєприпасами, а також надання послуг населенню в цій </w:t>
      </w:r>
      <w:r w:rsidR="003F1D38">
        <w:rPr>
          <w:rFonts w:ascii="Times New Roman" w:hAnsi="Times New Roman" w:cs="Times New Roman"/>
          <w:sz w:val="28"/>
          <w:szCs w:val="24"/>
        </w:rPr>
        <w:t>сфері, позитивно вплине</w:t>
      </w:r>
      <w:r w:rsidRPr="00246FD5">
        <w:rPr>
          <w:rFonts w:ascii="Times New Roman" w:hAnsi="Times New Roman" w:cs="Times New Roman"/>
          <w:sz w:val="28"/>
          <w:szCs w:val="24"/>
        </w:rPr>
        <w:t xml:space="preserve"> на створення нових робочих місць </w:t>
      </w:r>
      <w:r w:rsidR="003F1D38">
        <w:rPr>
          <w:rFonts w:ascii="Times New Roman" w:hAnsi="Times New Roman" w:cs="Times New Roman"/>
          <w:sz w:val="28"/>
          <w:szCs w:val="24"/>
        </w:rPr>
        <w:t>і</w:t>
      </w:r>
      <w:r w:rsidRPr="00246FD5">
        <w:rPr>
          <w:rFonts w:ascii="Times New Roman" w:hAnsi="Times New Roman" w:cs="Times New Roman"/>
          <w:sz w:val="28"/>
          <w:szCs w:val="24"/>
        </w:rPr>
        <w:t xml:space="preserve"> зростання надходжень до Державного бюджету України.</w:t>
      </w:r>
    </w:p>
    <w:p w:rsidR="00324069" w:rsidRPr="00246FD5" w:rsidRDefault="00A047B2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46FD5">
        <w:rPr>
          <w:rFonts w:ascii="Times New Roman" w:hAnsi="Times New Roman" w:cs="Times New Roman"/>
          <w:sz w:val="28"/>
          <w:szCs w:val="24"/>
        </w:rPr>
        <w:t>Крім того, Закон слугуватиме розвитку сучасного стрілецького спорту та зростанню спортивного престижу України на міжнародному рівні.</w:t>
      </w:r>
    </w:p>
    <w:p w:rsidR="00324069" w:rsidRDefault="00324069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6964C3" w:rsidRDefault="006964C3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6964C3" w:rsidRPr="00246FD5" w:rsidRDefault="006964C3" w:rsidP="00246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324069" w:rsidRPr="006964C3" w:rsidRDefault="00A047B2" w:rsidP="00566E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964C3">
        <w:rPr>
          <w:rFonts w:ascii="Times New Roman" w:hAnsi="Times New Roman" w:cs="Times New Roman"/>
          <w:b/>
          <w:sz w:val="28"/>
          <w:szCs w:val="24"/>
        </w:rPr>
        <w:t>Народний депутат України</w:t>
      </w:r>
      <w:r w:rsidR="00566EC6">
        <w:rPr>
          <w:rFonts w:ascii="Times New Roman" w:hAnsi="Times New Roman" w:cs="Times New Roman"/>
          <w:b/>
          <w:sz w:val="28"/>
          <w:szCs w:val="24"/>
        </w:rPr>
        <w:tab/>
      </w:r>
      <w:r w:rsidR="00566EC6">
        <w:rPr>
          <w:rFonts w:ascii="Times New Roman" w:hAnsi="Times New Roman" w:cs="Times New Roman"/>
          <w:b/>
          <w:sz w:val="28"/>
          <w:szCs w:val="24"/>
        </w:rPr>
        <w:tab/>
      </w:r>
      <w:r w:rsidR="00566EC6">
        <w:rPr>
          <w:rFonts w:ascii="Times New Roman" w:hAnsi="Times New Roman" w:cs="Times New Roman"/>
          <w:b/>
          <w:sz w:val="28"/>
          <w:szCs w:val="24"/>
        </w:rPr>
        <w:tab/>
      </w:r>
      <w:r w:rsidR="00566EC6">
        <w:rPr>
          <w:rFonts w:ascii="Times New Roman" w:hAnsi="Times New Roman" w:cs="Times New Roman"/>
          <w:b/>
          <w:sz w:val="28"/>
          <w:szCs w:val="24"/>
        </w:rPr>
        <w:tab/>
      </w:r>
      <w:proofErr w:type="spellStart"/>
      <w:r w:rsidR="006964C3">
        <w:rPr>
          <w:rFonts w:ascii="Times New Roman" w:hAnsi="Times New Roman" w:cs="Times New Roman"/>
          <w:b/>
          <w:sz w:val="28"/>
          <w:szCs w:val="24"/>
        </w:rPr>
        <w:t>Фріс</w:t>
      </w:r>
      <w:proofErr w:type="spellEnd"/>
      <w:r w:rsidR="006964C3">
        <w:rPr>
          <w:rFonts w:ascii="Times New Roman" w:hAnsi="Times New Roman" w:cs="Times New Roman"/>
          <w:b/>
          <w:sz w:val="28"/>
          <w:szCs w:val="24"/>
        </w:rPr>
        <w:t xml:space="preserve"> І. П.</w:t>
      </w:r>
      <w:r w:rsidR="00566EC6">
        <w:rPr>
          <w:rFonts w:ascii="Times New Roman" w:hAnsi="Times New Roman" w:cs="Times New Roman"/>
          <w:b/>
          <w:sz w:val="28"/>
          <w:szCs w:val="24"/>
        </w:rPr>
        <w:t xml:space="preserve"> та інші</w:t>
      </w:r>
    </w:p>
    <w:sectPr w:rsidR="00324069" w:rsidRPr="006964C3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D6CB9"/>
    <w:multiLevelType w:val="hybridMultilevel"/>
    <w:tmpl w:val="92C8ACBA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069"/>
    <w:rsid w:val="00001A7F"/>
    <w:rsid w:val="000E6D84"/>
    <w:rsid w:val="001F3F8E"/>
    <w:rsid w:val="00234CE4"/>
    <w:rsid w:val="00246FD5"/>
    <w:rsid w:val="00324069"/>
    <w:rsid w:val="003F1D38"/>
    <w:rsid w:val="00566EC6"/>
    <w:rsid w:val="006964C3"/>
    <w:rsid w:val="00A047B2"/>
    <w:rsid w:val="00A827C9"/>
    <w:rsid w:val="00B52FC1"/>
    <w:rsid w:val="00E7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589CD-A295-4526-9BE4-123C0563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Times New Roman" w:eastAsia="Microsoft YaHei" w:hAnsi="Times New Roman" w:cs="Lucida Sans"/>
      <w:sz w:val="24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ascii="Times New Roman" w:hAnsi="Times New Roman" w:cs="Lucida Sans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ascii="Times New Roman" w:hAnsi="Times New Roman" w:cs="Lucida Sans"/>
    </w:rPr>
  </w:style>
  <w:style w:type="paragraph" w:styleId="a7">
    <w:name w:val="List Paragraph"/>
    <w:basedOn w:val="a"/>
    <w:uiPriority w:val="34"/>
    <w:qFormat/>
    <w:rsid w:val="00246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91940-9776-4311-9620-CF40BE3FC2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47F5E8-1D8D-489E-8F35-3E2E835014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123205-2307-48DB-9299-DA86C801F7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8A1FF8-3A5C-4608-93B9-6C4D4A5B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7496</Words>
  <Characters>4273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2021-06-25T11:22:00Z</dcterms:created>
  <dcterms:modified xsi:type="dcterms:W3CDTF">2021-06-25T11:22:00Z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