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2107E" w:rsidRDefault="00220771">
      <w:pPr>
        <w:spacing w:after="200"/>
        <w:jc w:val="right"/>
        <w:rPr>
          <w:rFonts w:ascii="Times New Roman" w:eastAsia="Times New Roman" w:hAnsi="Times New Roman" w:cs="Times New Roman"/>
          <w:sz w:val="28"/>
          <w:szCs w:val="28"/>
        </w:rPr>
      </w:pPr>
      <w:bookmarkStart w:id="0" w:name="_GoBack"/>
      <w:bookmarkEnd w:id="0"/>
      <w:r>
        <w:rPr>
          <w:rFonts w:ascii="Times New Roman" w:eastAsia="Times New Roman" w:hAnsi="Times New Roman" w:cs="Times New Roman"/>
          <w:sz w:val="28"/>
          <w:szCs w:val="28"/>
        </w:rPr>
        <w:t>ПРОЄКТ</w:t>
      </w:r>
    </w:p>
    <w:p w14:paraId="00000002" w14:textId="77777777" w:rsidR="0082107E" w:rsidRDefault="00220771">
      <w:pPr>
        <w:spacing w:after="2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вноситься</w:t>
      </w:r>
    </w:p>
    <w:p w14:paraId="00000003" w14:textId="77777777" w:rsidR="0082107E" w:rsidRDefault="00220771">
      <w:pPr>
        <w:spacing w:after="20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народними депутатами України</w:t>
      </w:r>
    </w:p>
    <w:p w14:paraId="00000004" w14:textId="77777777" w:rsidR="0082107E" w:rsidRDefault="0082107E">
      <w:pPr>
        <w:spacing w:after="200"/>
        <w:jc w:val="right"/>
        <w:rPr>
          <w:rFonts w:ascii="Times New Roman" w:eastAsia="Times New Roman" w:hAnsi="Times New Roman" w:cs="Times New Roman"/>
          <w:sz w:val="28"/>
          <w:szCs w:val="28"/>
        </w:rPr>
      </w:pPr>
    </w:p>
    <w:p w14:paraId="00000005" w14:textId="77777777" w:rsidR="0082107E" w:rsidRDefault="0082107E">
      <w:pPr>
        <w:spacing w:after="200"/>
        <w:rPr>
          <w:rFonts w:ascii="Times New Roman" w:eastAsia="Times New Roman" w:hAnsi="Times New Roman" w:cs="Times New Roman"/>
          <w:sz w:val="28"/>
          <w:szCs w:val="28"/>
        </w:rPr>
      </w:pPr>
    </w:p>
    <w:p w14:paraId="00000006" w14:textId="77777777" w:rsidR="0082107E" w:rsidRDefault="0082107E">
      <w:pPr>
        <w:spacing w:after="200"/>
        <w:jc w:val="right"/>
        <w:rPr>
          <w:rFonts w:ascii="Times New Roman" w:eastAsia="Times New Roman" w:hAnsi="Times New Roman" w:cs="Times New Roman"/>
          <w:b/>
          <w:sz w:val="28"/>
          <w:szCs w:val="28"/>
        </w:rPr>
      </w:pPr>
    </w:p>
    <w:p w14:paraId="00000007" w14:textId="77777777" w:rsidR="0082107E" w:rsidRDefault="00220771">
      <w:pPr>
        <w:spacing w:after="20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ЗАКОН УКРАЇНИ</w:t>
      </w:r>
    </w:p>
    <w:p w14:paraId="00000008" w14:textId="77777777" w:rsidR="0082107E" w:rsidRDefault="00220771">
      <w:pPr>
        <w:spacing w:after="20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деяких законодавчих актів України щодо проходження військової служби у Збройних Силах України та інших військових формуваннях</w:t>
      </w:r>
    </w:p>
    <w:p w14:paraId="00000009" w14:textId="77777777" w:rsidR="0082107E" w:rsidRDefault="0082107E">
      <w:pPr>
        <w:spacing w:after="200"/>
        <w:jc w:val="center"/>
        <w:rPr>
          <w:rFonts w:ascii="Times New Roman" w:eastAsia="Times New Roman" w:hAnsi="Times New Roman" w:cs="Times New Roman"/>
          <w:b/>
          <w:sz w:val="28"/>
          <w:szCs w:val="28"/>
        </w:rPr>
      </w:pPr>
    </w:p>
    <w:p w14:paraId="0000000A" w14:textId="77777777" w:rsidR="0082107E" w:rsidRDefault="00220771">
      <w:pPr>
        <w:spacing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Верховна Рада України п о с т а н о в л я є: </w:t>
      </w:r>
    </w:p>
    <w:p w14:paraId="0000000B" w14:textId="77777777" w:rsidR="0082107E" w:rsidRDefault="00220771">
      <w:pPr>
        <w:spacing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 Внести зміни до таких Законів України:             </w:t>
      </w:r>
      <w:r>
        <w:rPr>
          <w:rFonts w:ascii="Times New Roman" w:eastAsia="Times New Roman" w:hAnsi="Times New Roman" w:cs="Times New Roman"/>
          <w:sz w:val="28"/>
          <w:szCs w:val="28"/>
        </w:rPr>
        <w:tab/>
      </w:r>
    </w:p>
    <w:p w14:paraId="0000000C"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У Законі України </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Про соціальний і правовий захист військовослужбовців та членів їх сімей</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Відомості Верховної Ради України (ВВР), 1992, № 15, ст. 190 із наступними змінами)</w:t>
      </w:r>
      <w:r>
        <w:rPr>
          <w:rFonts w:ascii="Times New Roman" w:eastAsia="Times New Roman" w:hAnsi="Times New Roman" w:cs="Times New Roman"/>
          <w:sz w:val="28"/>
          <w:szCs w:val="28"/>
        </w:rPr>
        <w:t xml:space="preserve"> такі зміни:</w:t>
      </w:r>
    </w:p>
    <w:p w14:paraId="0000000D" w14:textId="77777777" w:rsidR="0082107E" w:rsidRDefault="00220771">
      <w:pPr>
        <w:numPr>
          <w:ilvl w:val="0"/>
          <w:numId w:val="1"/>
        </w:numPr>
        <w:spacing w:after="200"/>
        <w:ind w:left="113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статтю </w:t>
      </w:r>
      <w:r>
        <w:rPr>
          <w:rFonts w:ascii="Times New Roman" w:eastAsia="Times New Roman" w:hAnsi="Times New Roman" w:cs="Times New Roman"/>
          <w:sz w:val="28"/>
          <w:szCs w:val="28"/>
          <w:highlight w:val="white"/>
        </w:rPr>
        <w:t>9</w:t>
      </w:r>
      <w:r>
        <w:rPr>
          <w:rFonts w:ascii="Times New Roman" w:eastAsia="Times New Roman" w:hAnsi="Times New Roman" w:cs="Times New Roman"/>
          <w:sz w:val="28"/>
          <w:szCs w:val="28"/>
          <w:highlight w:val="white"/>
          <w:vertAlign w:val="superscript"/>
        </w:rPr>
        <w:t xml:space="preserve">-1 </w:t>
      </w:r>
      <w:r>
        <w:rPr>
          <w:rFonts w:ascii="Times New Roman" w:eastAsia="Times New Roman" w:hAnsi="Times New Roman" w:cs="Times New Roman"/>
          <w:sz w:val="28"/>
          <w:szCs w:val="28"/>
        </w:rPr>
        <w:t>доповнити частиною четвертою такого змісту:</w:t>
      </w:r>
    </w:p>
    <w:p w14:paraId="0000000E"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Речове</w:t>
      </w:r>
      <w:r>
        <w:rPr>
          <w:rFonts w:ascii="Times New Roman" w:eastAsia="Times New Roman" w:hAnsi="Times New Roman" w:cs="Times New Roman"/>
          <w:sz w:val="28"/>
          <w:szCs w:val="28"/>
          <w:highlight w:val="white"/>
        </w:rPr>
        <w:t>, медичне, психологічне та соціальне забезпечення військовослужбовців здійснюється з урахуванням потреб жінок і чо</w:t>
      </w:r>
      <w:r>
        <w:rPr>
          <w:rFonts w:ascii="Times New Roman" w:eastAsia="Times New Roman" w:hAnsi="Times New Roman" w:cs="Times New Roman"/>
          <w:sz w:val="28"/>
          <w:szCs w:val="28"/>
        </w:rPr>
        <w:t>ловіків.</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0F" w14:textId="77777777" w:rsidR="0082107E" w:rsidRDefault="00220771">
      <w:pPr>
        <w:numPr>
          <w:ilvl w:val="0"/>
          <w:numId w:val="1"/>
        </w:numPr>
        <w:spacing w:after="200"/>
        <w:ind w:left="1133"/>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статті 10</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w:t>
      </w:r>
    </w:p>
    <w:p w14:paraId="00000010" w14:textId="77777777" w:rsidR="0082107E" w:rsidRDefault="00220771">
      <w:pPr>
        <w:spacing w:after="200"/>
        <w:ind w:left="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доповнити частиною дев’ятою з позначкою один  такого змісту: </w:t>
      </w:r>
    </w:p>
    <w:p w14:paraId="00000011" w14:textId="77777777" w:rsidR="0082107E" w:rsidRDefault="00220771">
      <w:pPr>
        <w:spacing w:after="200"/>
        <w:ind w:firstLine="720"/>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Відпустка при народженні дитини, передбачена статтею 19</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rPr>
        <w:t xml:space="preserve"> Закону України </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Про відпустки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надається військовослужбовцям зі збереженням грошового забезпечення.</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12"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 абзаці третьому частини чотирнадцятої слова </w:t>
      </w:r>
      <w:r>
        <w:rPr>
          <w:rFonts w:ascii="Times New Roman" w:eastAsia="Times New Roman" w:hAnsi="Times New Roman" w:cs="Times New Roman"/>
          <w:sz w:val="28"/>
          <w:szCs w:val="28"/>
          <w:highlight w:val="white"/>
        </w:rPr>
        <w:t xml:space="preserve">«у тому числі військовослужбовцям-жінкам, які мають дітей.» замінити словами «у тому </w:t>
      </w:r>
      <w:r>
        <w:rPr>
          <w:rFonts w:ascii="Times New Roman" w:eastAsia="Times New Roman" w:hAnsi="Times New Roman" w:cs="Times New Roman"/>
          <w:sz w:val="28"/>
          <w:szCs w:val="28"/>
          <w:highlight w:val="white"/>
        </w:rPr>
        <w:lastRenderedPageBreak/>
        <w:t xml:space="preserve">числі військовослужбовцям </w:t>
      </w:r>
      <w:r>
        <w:rPr>
          <w:rFonts w:ascii="Times New Roman" w:eastAsia="Times New Roman" w:hAnsi="Times New Roman" w:cs="Times New Roman"/>
          <w:sz w:val="28"/>
          <w:szCs w:val="28"/>
        </w:rPr>
        <w:t>за невикористані дні відпустки, передбаченої</w:t>
      </w:r>
      <w:r>
        <w:rPr>
          <w:rFonts w:ascii="Times New Roman" w:eastAsia="Times New Roman" w:hAnsi="Times New Roman" w:cs="Times New Roman"/>
          <w:sz w:val="28"/>
          <w:szCs w:val="28"/>
          <w:highlight w:val="white"/>
        </w:rPr>
        <w:t xml:space="preserve"> статтею 182</w:t>
      </w:r>
      <w:r>
        <w:rPr>
          <w:rFonts w:ascii="Times New Roman" w:eastAsia="Times New Roman" w:hAnsi="Times New Roman" w:cs="Times New Roman"/>
          <w:sz w:val="28"/>
          <w:szCs w:val="28"/>
          <w:vertAlign w:val="superscript"/>
        </w:rPr>
        <w:t>-1</w:t>
      </w:r>
      <w:r>
        <w:rPr>
          <w:rFonts w:ascii="Times New Roman" w:eastAsia="Times New Roman" w:hAnsi="Times New Roman" w:cs="Times New Roman"/>
          <w:sz w:val="28"/>
          <w:szCs w:val="28"/>
          <w:highlight w:val="white"/>
        </w:rPr>
        <w:t xml:space="preserve"> Кодексу законів про працю України.»;</w:t>
      </w:r>
    </w:p>
    <w:p w14:paraId="00000013" w14:textId="77777777" w:rsidR="0082107E" w:rsidRDefault="00220771">
      <w:pPr>
        <w:spacing w:after="200"/>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частину сімнадцяту викласти в такій редакції:</w:t>
      </w:r>
    </w:p>
    <w:p w14:paraId="00000014"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 особливий період з моменту оголошення мобілізації до часу введення воєнного стану або до моменту прийняття рішення про демобілізацію військовослужбовцям надаються відпустки, передбачені частинами першою, шостою, дев’ятою, дев’ятою з позначкою один та дванадцятою цієї статті, і відпустки з інших поважних причин. Надання військовослужбовцям відпусток, передбачених частиною першою цієї статті, здійснюється за умови одночасної відсутності не більше 30 відсотків загальної чисельності військовослужбовців певної категорії відповідного підрозділу. Відпустки, передбачені частиною дев’ятою, дев’ятою з позначкою один цієї статті, та з інших поважних причин військовослужбовцям надаються із збереженням грошового забезпечення тривалістю не більш як 10 календарних днів.»;</w:t>
      </w:r>
    </w:p>
    <w:p w14:paraId="00000015" w14:textId="77777777" w:rsidR="0082107E" w:rsidRDefault="00220771">
      <w:pPr>
        <w:spacing w:after="200"/>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частину вісімнадцяту викласти в такій редакції:</w:t>
      </w:r>
    </w:p>
    <w:p w14:paraId="00000016"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 особливий період під час дії воєнного стану військовослужбовцям можуть надаватися відпустки, передбачені частиною дев’ятою, дев’ятою з позначкою один цієї статті, та з інших поважних причин із збереженням грошового забезпечення тривалістю не більш як 10 календарних днів без урахування часу, необхідного для проїзду в межах України до місця проведення відпустки та назад, але не більше двох діб в один кінець.»;</w:t>
      </w:r>
    </w:p>
    <w:p w14:paraId="00000017"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частину дев’ятнадцяту викласти в такій редакції:</w:t>
      </w:r>
    </w:p>
    <w:p w14:paraId="00000018"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«Надання військовослужбовцям інших видів відпусток у періоди, передбачені пунктами 17 і 18 цієї статті, припиняється, крім відпусток:</w:t>
      </w:r>
    </w:p>
    <w:p w14:paraId="00000019" w14:textId="77777777" w:rsidR="0082107E" w:rsidRDefault="00220771" w:rsidP="00624292">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 у зв’язку з вагітністю та пологами військовослужбовцям-жінкам; </w:t>
      </w:r>
    </w:p>
    <w:p w14:paraId="0000001A" w14:textId="77777777" w:rsidR="0082107E" w:rsidRDefault="00220771" w:rsidP="00624292">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2) для догляду за дитиною до досягнення нею трирічного віку, а також, якщо дитина потребує домашнього догляду тривалістю, визначеною в медичному висновку, але не більш як до досягнення нею шестирічного віку. Така відпустка надається </w:t>
      </w:r>
      <w:r>
        <w:rPr>
          <w:rFonts w:ascii="Times New Roman" w:eastAsia="Times New Roman" w:hAnsi="Times New Roman" w:cs="Times New Roman"/>
          <w:sz w:val="28"/>
          <w:szCs w:val="28"/>
        </w:rPr>
        <w:t>військовослужбовцям-жінкам або на вибір одному з батьків, якщо обоє є військовослужбовцями, або військовослужбовцю, який виховує дитину з інвалідністю, або виховує дитину без матері (у разі її смерті, позбавлення батьківських прав, на час перебування у закладі охорони здоров’я);</w:t>
      </w:r>
      <w:r>
        <w:rPr>
          <w:rFonts w:ascii="Times New Roman" w:eastAsia="Times New Roman" w:hAnsi="Times New Roman" w:cs="Times New Roman"/>
          <w:sz w:val="28"/>
          <w:szCs w:val="28"/>
          <w:highlight w:val="white"/>
        </w:rPr>
        <w:t xml:space="preserve"> </w:t>
      </w:r>
    </w:p>
    <w:p w14:paraId="0000001B"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lastRenderedPageBreak/>
        <w:t>3) у зв’язку з хворобою або для лікування після тяжкого поранення за висновком (постановою) військово-лікарської комісії.»</w:t>
      </w:r>
      <w:r>
        <w:rPr>
          <w:rFonts w:ascii="Times New Roman" w:eastAsia="Times New Roman" w:hAnsi="Times New Roman" w:cs="Times New Roman"/>
          <w:sz w:val="28"/>
          <w:szCs w:val="28"/>
        </w:rPr>
        <w:t>;</w:t>
      </w:r>
    </w:p>
    <w:p w14:paraId="0000001C" w14:textId="77777777" w:rsidR="0082107E" w:rsidRDefault="00220771">
      <w:pPr>
        <w:spacing w:after="200"/>
        <w:ind w:left="1133" w:hanging="42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статті 11:</w:t>
      </w:r>
    </w:p>
    <w:p w14:paraId="0000001D"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 абзаці шостому частини третьої виключити слова </w:t>
      </w:r>
      <w:r>
        <w:rPr>
          <w:rFonts w:ascii="Times New Roman" w:eastAsia="Times New Roman" w:hAnsi="Times New Roman" w:cs="Times New Roman"/>
          <w:sz w:val="28"/>
          <w:szCs w:val="28"/>
          <w:highlight w:val="white"/>
        </w:rPr>
        <w:t>«, військовослужбовці-жінки»;</w:t>
      </w:r>
    </w:p>
    <w:p w14:paraId="0000001E" w14:textId="77777777" w:rsidR="0082107E" w:rsidRDefault="00220771">
      <w:pPr>
        <w:spacing w:after="2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ab/>
        <w:t xml:space="preserve">частину п’яту викласти в такій редакції: </w:t>
      </w:r>
    </w:p>
    <w:p w14:paraId="0000001F"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«Військовослужбовці користуються всіма пільгами, передбаченими законодавством з питань соціального захисту жінок, охорони материнства, батьківства і дитинства.».</w:t>
      </w:r>
    </w:p>
    <w:p w14:paraId="00000020" w14:textId="77777777"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Статтю 269 Статуту внутрішньої служби Збройних Сил України, затвердженого Законом України </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Про Статут внутрішньої служби Збройних Сил України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 (Відомості Верховної Ради України (ВВР), 1999, № 22-23, ст. 194 із наступними змінами) викласти в такій редакції:</w:t>
      </w:r>
    </w:p>
    <w:p w14:paraId="00000021"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Військовослужбовці призначаються до складу добового наряду, за виключенням вагітних військовослужбовців-жінок</w:t>
      </w:r>
      <w:r>
        <w:rPr>
          <w:rFonts w:ascii="Times New Roman" w:eastAsia="Times New Roman" w:hAnsi="Times New Roman" w:cs="Times New Roman"/>
          <w:sz w:val="28"/>
          <w:szCs w:val="28"/>
          <w:highlight w:val="white"/>
        </w:rPr>
        <w:t>».</w:t>
      </w:r>
    </w:p>
    <w:p w14:paraId="00000022"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Частину другу статті 6 Закону України «Про військовий обов</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язок і військову службу» (Відомості Верховної Ради України (ВВР), 1992, № 27, ст. 385 із наступними змінами) доповнити після слів «Службою зовнішньої розвідки України» словами «з обов</w:t>
      </w: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язковим дотриманням принципу забезпечення рівних умов доступу до військових посад, уникаючи дискримінації за ознакою статі».</w:t>
      </w:r>
    </w:p>
    <w:p w14:paraId="00000023" w14:textId="2C99A7E0" w:rsidR="0082107E" w:rsidRDefault="00220771">
      <w:pPr>
        <w:spacing w:after="20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4. </w:t>
      </w:r>
      <w:r>
        <w:rPr>
          <w:rFonts w:ascii="Times New Roman" w:eastAsia="Times New Roman" w:hAnsi="Times New Roman" w:cs="Times New Roman"/>
          <w:sz w:val="28"/>
          <w:szCs w:val="28"/>
        </w:rPr>
        <w:t xml:space="preserve">Статтю 84 </w:t>
      </w:r>
      <w:r w:rsidR="00624292">
        <w:rPr>
          <w:rFonts w:ascii="Times New Roman" w:eastAsia="Times New Roman" w:hAnsi="Times New Roman" w:cs="Times New Roman"/>
          <w:sz w:val="28"/>
          <w:szCs w:val="28"/>
        </w:rPr>
        <w:t>Дисциплінарного</w:t>
      </w:r>
      <w:r>
        <w:rPr>
          <w:rFonts w:ascii="Times New Roman" w:eastAsia="Times New Roman" w:hAnsi="Times New Roman" w:cs="Times New Roman"/>
          <w:sz w:val="28"/>
          <w:szCs w:val="28"/>
        </w:rPr>
        <w:t xml:space="preserve"> статуту Збройних Сил України, затвердженого Законом України </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Про Дисциплінарний статут Збройних Сил України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Відомості Верховної Ради України (ВВР), 1999, № 22-23, ст.197),</w:t>
      </w:r>
      <w:r>
        <w:rPr>
          <w:rFonts w:ascii="Times New Roman" w:eastAsia="Times New Roman" w:hAnsi="Times New Roman" w:cs="Times New Roman"/>
          <w:sz w:val="28"/>
          <w:szCs w:val="28"/>
        </w:rPr>
        <w:t xml:space="preserve"> доповнити частиною третьою такого змісту: </w:t>
      </w:r>
    </w:p>
    <w:p w14:paraId="00000024" w14:textId="77777777" w:rsidR="0082107E" w:rsidRDefault="00220771">
      <w:pPr>
        <w:tabs>
          <w:tab w:val="left" w:pos="567"/>
        </w:tabs>
        <w:ind w:firstLine="459"/>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 xml:space="preserve">Службове розслідування також призначається командиром </w:t>
      </w:r>
      <w:r>
        <w:rPr>
          <w:rFonts w:ascii="Times New Roman" w:eastAsia="Times New Roman" w:hAnsi="Times New Roman" w:cs="Times New Roman"/>
          <w:sz w:val="28"/>
          <w:szCs w:val="28"/>
          <w:highlight w:val="white"/>
        </w:rPr>
        <w:t>у разі звернення щодо можливих</w:t>
      </w:r>
      <w:r>
        <w:rPr>
          <w:rFonts w:ascii="Times New Roman" w:eastAsia="Times New Roman" w:hAnsi="Times New Roman" w:cs="Times New Roman"/>
          <w:sz w:val="28"/>
          <w:szCs w:val="28"/>
        </w:rPr>
        <w:t xml:space="preserve"> фактів дискримінації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або </w:t>
      </w:r>
      <w:r>
        <w:rPr>
          <w:rFonts w:ascii="Times New Roman" w:eastAsia="Times New Roman" w:hAnsi="Times New Roman" w:cs="Times New Roman"/>
          <w:sz w:val="28"/>
          <w:szCs w:val="28"/>
          <w:highlight w:val="white"/>
        </w:rPr>
        <w:t xml:space="preserve">у разі звернення щодо можливого вчинення </w:t>
      </w:r>
      <w:r>
        <w:rPr>
          <w:rFonts w:ascii="Times New Roman" w:eastAsia="Times New Roman" w:hAnsi="Times New Roman" w:cs="Times New Roman"/>
          <w:sz w:val="28"/>
          <w:szCs w:val="28"/>
        </w:rPr>
        <w:t>сексуальних домагань під час проходження служби.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25" w14:textId="77777777" w:rsidR="0082107E" w:rsidRDefault="0082107E">
      <w:pPr>
        <w:tabs>
          <w:tab w:val="left" w:pos="567"/>
        </w:tabs>
        <w:ind w:firstLine="459"/>
        <w:jc w:val="both"/>
        <w:rPr>
          <w:rFonts w:ascii="Times New Roman" w:eastAsia="Times New Roman" w:hAnsi="Times New Roman" w:cs="Times New Roman"/>
          <w:b/>
          <w:sz w:val="28"/>
          <w:szCs w:val="28"/>
        </w:rPr>
      </w:pPr>
    </w:p>
    <w:p w14:paraId="00000026" w14:textId="77777777" w:rsidR="0082107E" w:rsidRDefault="00220771">
      <w:pPr>
        <w:spacing w:after="200"/>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ІІ. Прикінцеві положення</w:t>
      </w:r>
    </w:p>
    <w:p w14:paraId="00000027" w14:textId="77777777" w:rsidR="0082107E" w:rsidRDefault="00220771">
      <w:pPr>
        <w:spacing w:after="200"/>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1. Цей Закон набирає чинності з дня, наступного за днем його опублікування. </w:t>
      </w:r>
    </w:p>
    <w:p w14:paraId="00000028" w14:textId="77777777" w:rsidR="0082107E" w:rsidRDefault="00220771">
      <w:pPr>
        <w:spacing w:after="200"/>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2. Кабінету Міністрів України:</w:t>
      </w:r>
    </w:p>
    <w:p w14:paraId="00000029" w14:textId="77777777" w:rsidR="0082107E" w:rsidRDefault="00220771">
      <w:pPr>
        <w:numPr>
          <w:ilvl w:val="0"/>
          <w:numId w:val="2"/>
        </w:numPr>
        <w:spacing w:after="2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у місячний строк з дня набрання чинності цим Законом:</w:t>
      </w:r>
    </w:p>
    <w:p w14:paraId="0000002A" w14:textId="77777777" w:rsidR="0082107E" w:rsidRDefault="00220771">
      <w:pPr>
        <w:spacing w:after="200"/>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привести свої нормативно-правові акти у відповідність з цим Законом; </w:t>
      </w:r>
    </w:p>
    <w:p w14:paraId="0000002B" w14:textId="77777777" w:rsidR="0082107E" w:rsidRDefault="00220771">
      <w:pPr>
        <w:spacing w:after="200"/>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забезпечити прийняття нормативно-правових актів, необхідних для реалізації цього Закону;</w:t>
      </w:r>
    </w:p>
    <w:p w14:paraId="0000002C" w14:textId="77777777" w:rsidR="0082107E" w:rsidRDefault="00220771">
      <w:pPr>
        <w:spacing w:after="200"/>
        <w:ind w:left="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0000002D" w14:textId="77777777" w:rsidR="0082107E" w:rsidRDefault="00220771">
      <w:pPr>
        <w:numPr>
          <w:ilvl w:val="0"/>
          <w:numId w:val="2"/>
        </w:numPr>
        <w:spacing w:after="2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у 2022 році поінформувати Верховну Раду України про стан виконання цього Закону. </w:t>
      </w:r>
    </w:p>
    <w:p w14:paraId="0000002E" w14:textId="77777777" w:rsidR="0082107E" w:rsidRDefault="00220771">
      <w:pPr>
        <w:spacing w:after="200"/>
        <w:ind w:firstLine="700"/>
        <w:jc w:val="both"/>
        <w:rPr>
          <w:rFonts w:ascii="Times New Roman" w:eastAsia="Times New Roman" w:hAnsi="Times New Roman" w:cs="Times New Roman"/>
          <w:b/>
          <w:sz w:val="28"/>
          <w:szCs w:val="28"/>
          <w:highlight w:val="white"/>
        </w:rPr>
      </w:pPr>
      <w:r>
        <w:rPr>
          <w:rFonts w:ascii="Times New Roman" w:eastAsia="Times New Roman" w:hAnsi="Times New Roman" w:cs="Times New Roman"/>
          <w:sz w:val="28"/>
          <w:szCs w:val="28"/>
          <w:highlight w:val="white"/>
        </w:rPr>
        <w:t xml:space="preserve"> </w:t>
      </w:r>
      <w:r>
        <w:rPr>
          <w:rFonts w:ascii="Times New Roman" w:eastAsia="Times New Roman" w:hAnsi="Times New Roman" w:cs="Times New Roman"/>
          <w:b/>
          <w:sz w:val="28"/>
          <w:szCs w:val="28"/>
          <w:highlight w:val="white"/>
        </w:rPr>
        <w:t xml:space="preserve">Голова Верховної Ради                                                                  </w:t>
      </w:r>
    </w:p>
    <w:p w14:paraId="0000002F" w14:textId="77777777" w:rsidR="0082107E" w:rsidRDefault="00220771">
      <w:pPr>
        <w:spacing w:after="2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highlight w:val="white"/>
        </w:rPr>
        <w:t xml:space="preserve">         </w:t>
      </w:r>
      <w:r>
        <w:rPr>
          <w:rFonts w:ascii="Times New Roman" w:eastAsia="Times New Roman" w:hAnsi="Times New Roman" w:cs="Times New Roman"/>
          <w:b/>
          <w:sz w:val="28"/>
          <w:szCs w:val="28"/>
          <w:highlight w:val="white"/>
        </w:rPr>
        <w:tab/>
        <w:t xml:space="preserve">України                                                                                </w:t>
      </w:r>
    </w:p>
    <w:sectPr w:rsidR="0082107E">
      <w:footerReference w:type="default" r:id="rId10"/>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06DFF" w14:textId="77777777" w:rsidR="00475A3A" w:rsidRDefault="00475A3A">
      <w:pPr>
        <w:spacing w:line="240" w:lineRule="auto"/>
      </w:pPr>
      <w:r>
        <w:separator/>
      </w:r>
    </w:p>
  </w:endnote>
  <w:endnote w:type="continuationSeparator" w:id="0">
    <w:p w14:paraId="6AEAE06A" w14:textId="77777777" w:rsidR="00475A3A" w:rsidRDefault="00475A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0" w14:textId="647E1691" w:rsidR="0082107E" w:rsidRDefault="00220771">
    <w:pPr>
      <w:jc w:val="right"/>
      <w:rPr>
        <w:sz w:val="28"/>
        <w:szCs w:val="28"/>
      </w:rPr>
    </w:pPr>
    <w:r>
      <w:rPr>
        <w:sz w:val="28"/>
        <w:szCs w:val="28"/>
      </w:rPr>
      <w:fldChar w:fldCharType="begin"/>
    </w:r>
    <w:r>
      <w:rPr>
        <w:sz w:val="28"/>
        <w:szCs w:val="28"/>
      </w:rPr>
      <w:instrText>PAGE</w:instrText>
    </w:r>
    <w:r>
      <w:rPr>
        <w:sz w:val="28"/>
        <w:szCs w:val="28"/>
      </w:rPr>
      <w:fldChar w:fldCharType="separate"/>
    </w:r>
    <w:r w:rsidR="00C42C98">
      <w:rPr>
        <w:noProof/>
        <w:sz w:val="28"/>
        <w:szCs w:val="28"/>
      </w:rPr>
      <w:t>2</w:t>
    </w:r>
    <w:r>
      <w:rPr>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52A24" w14:textId="77777777" w:rsidR="00475A3A" w:rsidRDefault="00475A3A">
      <w:pPr>
        <w:spacing w:line="240" w:lineRule="auto"/>
      </w:pPr>
      <w:r>
        <w:separator/>
      </w:r>
    </w:p>
  </w:footnote>
  <w:footnote w:type="continuationSeparator" w:id="0">
    <w:p w14:paraId="1F9B8E29" w14:textId="77777777" w:rsidR="00475A3A" w:rsidRDefault="00475A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5E69CC"/>
    <w:multiLevelType w:val="multilevel"/>
    <w:tmpl w:val="F93AB6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5D766AF"/>
    <w:multiLevelType w:val="multilevel"/>
    <w:tmpl w:val="09683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07E"/>
    <w:rsid w:val="00220771"/>
    <w:rsid w:val="00475A3A"/>
    <w:rsid w:val="00624292"/>
    <w:rsid w:val="0082107E"/>
    <w:rsid w:val="00C42C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14F964-2672-4CC5-BD4F-3578133A4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57AD1-33CE-4EBF-83C6-70CB18AA0F07}">
  <ds:schemaRefs>
    <ds:schemaRef ds:uri="http://schemas.microsoft.com/sharepoint/v3/contenttype/forms"/>
  </ds:schemaRefs>
</ds:datastoreItem>
</file>

<file path=customXml/itemProps2.xml><?xml version="1.0" encoding="utf-8"?>
<ds:datastoreItem xmlns:ds="http://schemas.openxmlformats.org/officeDocument/2006/customXml" ds:itemID="{CCD0E0A6-0B4C-4127-8E09-A8C9F3E78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3592A7-7D29-4889-AF89-5E0C3C73CF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3694</Words>
  <Characters>2106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2021-06-30T07:00:00Z</dcterms:created>
  <dcterms:modified xsi:type="dcterms:W3CDTF">2021-06-30T07:00:00Z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