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022" w:rsidRPr="00710022" w:rsidRDefault="00710022" w:rsidP="00710022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710022" w:rsidRPr="00710022" w:rsidRDefault="00710022" w:rsidP="00710022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:rsidR="00710022" w:rsidRPr="00710022" w:rsidRDefault="00710022" w:rsidP="0071002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10022" w:rsidRPr="00710022" w:rsidRDefault="00710022" w:rsidP="0071002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10022" w:rsidRDefault="00710022" w:rsidP="0071002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D9071C" w:rsidRDefault="00D9071C" w:rsidP="0071002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D9071C" w:rsidRPr="00710022" w:rsidRDefault="00D9071C" w:rsidP="0071002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bookmarkStart w:id="0" w:name="_GoBack"/>
      <w:bookmarkEnd w:id="0"/>
    </w:p>
    <w:p w:rsidR="00710022" w:rsidRPr="00710022" w:rsidRDefault="00710022" w:rsidP="0071002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10022" w:rsidRPr="00710022" w:rsidRDefault="00710022" w:rsidP="00710022">
      <w:pPr>
        <w:widowControl w:val="0"/>
        <w:autoSpaceDE w:val="0"/>
        <w:autoSpaceDN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r w:rsidRPr="00710022">
        <w:rPr>
          <w:rFonts w:eastAsia="Times New Roman"/>
          <w:b/>
          <w:bCs/>
          <w:szCs w:val="28"/>
          <w:lang w:eastAsia="ru-RU"/>
        </w:rPr>
        <w:t>ВИСНОВОК</w:t>
      </w:r>
    </w:p>
    <w:p w:rsidR="00710022" w:rsidRPr="00710022" w:rsidRDefault="00710022" w:rsidP="00710022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710022">
        <w:rPr>
          <w:rFonts w:eastAsia="Times New Roman"/>
          <w:b/>
          <w:szCs w:val="28"/>
          <w:lang w:eastAsia="ru-RU"/>
        </w:rPr>
        <w:t xml:space="preserve">на проект Закону України </w:t>
      </w:r>
    </w:p>
    <w:p w:rsidR="00CE463E" w:rsidRDefault="00710022" w:rsidP="00710022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710022">
        <w:rPr>
          <w:rFonts w:eastAsia="Times New Roman"/>
          <w:b/>
          <w:szCs w:val="28"/>
          <w:lang w:eastAsia="ru-RU"/>
        </w:rPr>
        <w:t xml:space="preserve">«Про внесення змін до деяких законодавчих актів України щодо проходження військової служби у Збройних Силах України </w:t>
      </w:r>
    </w:p>
    <w:p w:rsidR="00710022" w:rsidRPr="00710022" w:rsidRDefault="00710022" w:rsidP="00710022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710022">
        <w:rPr>
          <w:rFonts w:eastAsia="Times New Roman"/>
          <w:b/>
          <w:szCs w:val="28"/>
          <w:lang w:eastAsia="ru-RU"/>
        </w:rPr>
        <w:t>та інших військових формуваннях</w:t>
      </w:r>
      <w:r w:rsidRPr="00710022">
        <w:rPr>
          <w:rFonts w:eastAsia="Times New Roman"/>
          <w:b/>
          <w:bCs/>
          <w:szCs w:val="28"/>
          <w:lang w:eastAsia="ru-RU"/>
        </w:rPr>
        <w:t>»</w:t>
      </w:r>
    </w:p>
    <w:p w:rsidR="00710022" w:rsidRPr="00710022" w:rsidRDefault="00710022" w:rsidP="00710022">
      <w:pPr>
        <w:spacing w:after="0" w:line="240" w:lineRule="auto"/>
        <w:ind w:firstLine="709"/>
        <w:jc w:val="both"/>
        <w:rPr>
          <w:b/>
          <w:i/>
          <w:szCs w:val="28"/>
        </w:rPr>
      </w:pPr>
    </w:p>
    <w:p w:rsidR="00710022" w:rsidRPr="00710022" w:rsidRDefault="00710022" w:rsidP="00710022">
      <w:pPr>
        <w:spacing w:after="0" w:line="240" w:lineRule="auto"/>
        <w:ind w:firstLine="709"/>
        <w:jc w:val="both"/>
        <w:rPr>
          <w:szCs w:val="28"/>
        </w:rPr>
      </w:pPr>
      <w:r w:rsidRPr="00710022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C1597F" w:rsidRPr="00C1597F">
        <w:rPr>
          <w:szCs w:val="28"/>
        </w:rPr>
        <w:t xml:space="preserve">забезпечення рівних прав жінок і чоловіків під час проходження військової служби, а </w:t>
      </w:r>
      <w:r w:rsidR="006E24FC">
        <w:rPr>
          <w:szCs w:val="28"/>
        </w:rPr>
        <w:t xml:space="preserve">також </w:t>
      </w:r>
      <w:r w:rsidR="00C1597F" w:rsidRPr="00C1597F">
        <w:rPr>
          <w:szCs w:val="28"/>
        </w:rPr>
        <w:t>запобіга</w:t>
      </w:r>
      <w:r w:rsidR="00C1597F">
        <w:rPr>
          <w:szCs w:val="28"/>
        </w:rPr>
        <w:t>ння</w:t>
      </w:r>
      <w:r w:rsidR="00C1597F" w:rsidRPr="00C1597F">
        <w:rPr>
          <w:szCs w:val="28"/>
        </w:rPr>
        <w:t xml:space="preserve"> дискримінації за ознакою статі у сфері безпеки й оборони</w:t>
      </w:r>
      <w:r w:rsidRPr="00710022">
        <w:rPr>
          <w:szCs w:val="28"/>
        </w:rPr>
        <w:t>.</w:t>
      </w:r>
    </w:p>
    <w:p w:rsidR="00C1597F" w:rsidRPr="005D7D57" w:rsidRDefault="00710022" w:rsidP="00C1597F">
      <w:pPr>
        <w:spacing w:after="0" w:line="240" w:lineRule="auto"/>
        <w:ind w:firstLine="709"/>
        <w:jc w:val="both"/>
      </w:pPr>
      <w:r w:rsidRPr="00710022">
        <w:rPr>
          <w:szCs w:val="28"/>
        </w:rPr>
        <w:t>Для досягнення вказаної мети у законопроекті пропонується</w:t>
      </w:r>
      <w:r w:rsidRPr="00710022">
        <w:t xml:space="preserve"> </w:t>
      </w:r>
      <w:proofErr w:type="spellStart"/>
      <w:r w:rsidR="00C1597F">
        <w:t>внести</w:t>
      </w:r>
      <w:proofErr w:type="spellEnd"/>
      <w:r w:rsidR="00106866">
        <w:t xml:space="preserve"> відповідні</w:t>
      </w:r>
      <w:r w:rsidR="00C1597F">
        <w:t xml:space="preserve"> зміни і доповнення до законів України </w:t>
      </w:r>
      <w:r w:rsidR="00C1597F" w:rsidRPr="00C1597F">
        <w:t xml:space="preserve">«Про соціальний і правовий </w:t>
      </w:r>
      <w:r w:rsidR="00C1597F" w:rsidRPr="005D7D57">
        <w:t>захист військовослужбовців та членів їх сімей»</w:t>
      </w:r>
      <w:r w:rsidR="006E24FC" w:rsidRPr="005D7D57">
        <w:t>, «П</w:t>
      </w:r>
      <w:r w:rsidR="00C1597F" w:rsidRPr="005D7D57">
        <w:t>ро військовий обов’язок і військову службу», а також до Статуту внутрішньої служби Збройних Сил України та Дисциплінарного статуту Збройних Сил України</w:t>
      </w:r>
      <w:r w:rsidR="00D266DB" w:rsidRPr="005D7D57">
        <w:t>.</w:t>
      </w:r>
    </w:p>
    <w:p w:rsidR="00C1597F" w:rsidRPr="005D7D57" w:rsidRDefault="00C1597F" w:rsidP="00C1597F">
      <w:pPr>
        <w:spacing w:after="0" w:line="240" w:lineRule="auto"/>
        <w:ind w:firstLine="709"/>
        <w:jc w:val="both"/>
        <w:rPr>
          <w:szCs w:val="28"/>
        </w:rPr>
      </w:pPr>
      <w:r w:rsidRPr="005D7D57">
        <w:rPr>
          <w:szCs w:val="28"/>
        </w:rPr>
        <w:t xml:space="preserve">Законопроект на момент </w:t>
      </w:r>
      <w:r w:rsidR="00FB2AD2" w:rsidRPr="005D7D57">
        <w:rPr>
          <w:szCs w:val="28"/>
        </w:rPr>
        <w:t>підготовки висновку</w:t>
      </w:r>
      <w:r w:rsidRPr="005D7D57">
        <w:rPr>
          <w:szCs w:val="28"/>
        </w:rPr>
        <w:t xml:space="preserve"> не включений до Плану законопроектної роботи Верховної Ради України на 2021 рік, затвердженого постановою Верховн</w:t>
      </w:r>
      <w:r w:rsidR="00FB2AD2" w:rsidRPr="005D7D57">
        <w:rPr>
          <w:szCs w:val="28"/>
        </w:rPr>
        <w:t xml:space="preserve">ої Ради України від 02.02.2021 </w:t>
      </w:r>
      <w:r w:rsidRPr="005D7D57">
        <w:rPr>
          <w:szCs w:val="28"/>
        </w:rPr>
        <w:t>№ 1165-ІХ.</w:t>
      </w:r>
    </w:p>
    <w:p w:rsidR="00C1597F" w:rsidRPr="005D7D57" w:rsidRDefault="00C1597F" w:rsidP="00C1597F">
      <w:pPr>
        <w:spacing w:after="0" w:line="240" w:lineRule="auto"/>
        <w:ind w:firstLine="709"/>
        <w:jc w:val="both"/>
      </w:pPr>
      <w:r w:rsidRPr="005D7D57">
        <w:t xml:space="preserve">Головне управління, проаналізувавши законопроект, в цілому </w:t>
      </w:r>
      <w:r w:rsidR="0042717D" w:rsidRPr="005D7D57">
        <w:t>не заперечує можливості</w:t>
      </w:r>
      <w:r w:rsidRPr="005D7D57">
        <w:t xml:space="preserve"> його прийняття, одночасно звертаючи увагу на таке.</w:t>
      </w:r>
    </w:p>
    <w:p w:rsidR="005121CB" w:rsidRPr="005D7D57" w:rsidRDefault="006E24FC" w:rsidP="005121CB">
      <w:pPr>
        <w:spacing w:after="0" w:line="240" w:lineRule="auto"/>
        <w:ind w:firstLine="709"/>
        <w:jc w:val="both"/>
      </w:pPr>
      <w:r w:rsidRPr="005D7D57">
        <w:rPr>
          <w:b/>
        </w:rPr>
        <w:t>1.</w:t>
      </w:r>
      <w:r w:rsidRPr="005D7D57">
        <w:t xml:space="preserve"> </w:t>
      </w:r>
      <w:r w:rsidR="005121CB" w:rsidRPr="005D7D57">
        <w:t>На наш погляд</w:t>
      </w:r>
      <w:r w:rsidR="00D266DB" w:rsidRPr="005D7D57">
        <w:t>,</w:t>
      </w:r>
      <w:r w:rsidR="005121CB" w:rsidRPr="005D7D57">
        <w:t xml:space="preserve"> назва законопроекту</w:t>
      </w:r>
      <w:r w:rsidR="00D266DB" w:rsidRPr="005D7D57">
        <w:t xml:space="preserve"> п</w:t>
      </w:r>
      <w:r w:rsidR="00BE1DD5" w:rsidRPr="005D7D57">
        <w:t>отребує</w:t>
      </w:r>
      <w:r w:rsidR="00D266DB" w:rsidRPr="005D7D57">
        <w:t xml:space="preserve"> уточненн</w:t>
      </w:r>
      <w:r w:rsidR="00BE1DD5" w:rsidRPr="005D7D57">
        <w:t>я</w:t>
      </w:r>
      <w:r w:rsidR="00D266DB" w:rsidRPr="005D7D57">
        <w:t xml:space="preserve">. Нагадаємо, </w:t>
      </w:r>
      <w:r w:rsidR="005121CB" w:rsidRPr="005D7D57">
        <w:t>що відповідно до правил законодавчої техніки «назва законопроекту, яким вносяться зміни до декількох статей закону або до декількох законів, має бути конкретизована»</w:t>
      </w:r>
      <w:r w:rsidR="005121CB" w:rsidRPr="005D7D57">
        <w:rPr>
          <w:rStyle w:val="a5"/>
        </w:rPr>
        <w:footnoteReference w:id="1"/>
      </w:r>
      <w:r w:rsidR="005121CB" w:rsidRPr="005D7D57">
        <w:t>.</w:t>
      </w:r>
      <w:r w:rsidR="00097E44" w:rsidRPr="005D7D57">
        <w:t xml:space="preserve"> </w:t>
      </w:r>
      <w:r w:rsidR="00FE20B3" w:rsidRPr="005D7D57">
        <w:t>Як уже зазначалося</w:t>
      </w:r>
      <w:r w:rsidR="00FE20B3">
        <w:t xml:space="preserve"> вище, </w:t>
      </w:r>
      <w:r w:rsidR="00DA2116">
        <w:t>в п</w:t>
      </w:r>
      <w:r w:rsidR="00097E44">
        <w:t xml:space="preserve">ояснювальній записці </w:t>
      </w:r>
      <w:r w:rsidR="00FE20B3">
        <w:t xml:space="preserve">до законопроекту </w:t>
      </w:r>
      <w:r w:rsidR="00097E44">
        <w:t xml:space="preserve">необхідність </w:t>
      </w:r>
      <w:r w:rsidR="00FE20B3">
        <w:t xml:space="preserve">його </w:t>
      </w:r>
      <w:r w:rsidR="00097E44">
        <w:t xml:space="preserve">прийняття обґрунтовується необхідністю </w:t>
      </w:r>
      <w:r w:rsidR="00097E44" w:rsidRPr="005D7D57">
        <w:t xml:space="preserve">«встановлення та дотримання принципів рівності прав і можливостей чоловіків і жінок в Збройних Силах України та інших військових формуваннях». </w:t>
      </w:r>
      <w:r w:rsidR="00D266DB" w:rsidRPr="005D7D57">
        <w:t xml:space="preserve">Отже, </w:t>
      </w:r>
      <w:r w:rsidR="00097E44" w:rsidRPr="005D7D57">
        <w:t xml:space="preserve">вказана особливість і має бути відображена у назві </w:t>
      </w:r>
      <w:r w:rsidR="00E70262" w:rsidRPr="005D7D57">
        <w:t>законопроекту</w:t>
      </w:r>
      <w:r w:rsidR="00097E44" w:rsidRPr="005D7D57">
        <w:t>.</w:t>
      </w:r>
    </w:p>
    <w:p w:rsidR="005204CF" w:rsidRPr="005D7D57" w:rsidRDefault="0058212A" w:rsidP="005121CB">
      <w:pPr>
        <w:spacing w:after="0" w:line="240" w:lineRule="auto"/>
        <w:ind w:firstLine="709"/>
        <w:jc w:val="both"/>
      </w:pPr>
      <w:r w:rsidRPr="005D7D57">
        <w:rPr>
          <w:b/>
        </w:rPr>
        <w:t>2</w:t>
      </w:r>
      <w:r w:rsidR="00097E44" w:rsidRPr="005D7D57">
        <w:rPr>
          <w:b/>
        </w:rPr>
        <w:t>.</w:t>
      </w:r>
      <w:r w:rsidR="00097E44" w:rsidRPr="005D7D57">
        <w:t xml:space="preserve"> </w:t>
      </w:r>
      <w:r w:rsidR="005121CB" w:rsidRPr="005D7D57">
        <w:t>Ст</w:t>
      </w:r>
      <w:r w:rsidR="00FB2AD2" w:rsidRPr="005D7D57">
        <w:t>аттю</w:t>
      </w:r>
      <w:r w:rsidR="005121CB" w:rsidRPr="005D7D57">
        <w:t xml:space="preserve"> 9-1 Закону </w:t>
      </w:r>
      <w:r w:rsidR="00E70262" w:rsidRPr="005D7D57">
        <w:t xml:space="preserve">України «Про соціальний і правовий захист військовослужбовців та членів їх сімей» </w:t>
      </w:r>
      <w:r w:rsidR="00A577E5" w:rsidRPr="005D7D57">
        <w:t xml:space="preserve">(далі – Закон) </w:t>
      </w:r>
      <w:r w:rsidR="005121CB" w:rsidRPr="005D7D57">
        <w:t>пропонується доповнити новою ч</w:t>
      </w:r>
      <w:r w:rsidR="00BE1DD5" w:rsidRPr="005D7D57">
        <w:t>.</w:t>
      </w:r>
      <w:r w:rsidR="00D266DB" w:rsidRPr="005D7D57">
        <w:t xml:space="preserve"> 4 </w:t>
      </w:r>
      <w:r w:rsidR="005121CB" w:rsidRPr="005D7D57">
        <w:t>такого змісту:</w:t>
      </w:r>
      <w:r w:rsidR="00097E44" w:rsidRPr="005D7D57">
        <w:t xml:space="preserve"> </w:t>
      </w:r>
      <w:r w:rsidR="005121CB" w:rsidRPr="005D7D57">
        <w:t>«Речове, медичне, психологічне та соціальне забезпечення військовослужбовців здійснюється з урахуванням потреб жінок і чоловіків».</w:t>
      </w:r>
    </w:p>
    <w:p w:rsidR="005121CB" w:rsidRDefault="005121CB" w:rsidP="005121CB">
      <w:pPr>
        <w:spacing w:after="0" w:line="240" w:lineRule="auto"/>
        <w:ind w:firstLine="709"/>
        <w:jc w:val="both"/>
      </w:pPr>
      <w:r w:rsidRPr="005D7D57">
        <w:lastRenderedPageBreak/>
        <w:t>На наш погляд, термін «психологічне</w:t>
      </w:r>
      <w:r>
        <w:t xml:space="preserve"> … </w:t>
      </w:r>
      <w:r w:rsidRPr="00E70262">
        <w:rPr>
          <w:i/>
        </w:rPr>
        <w:t>забезпечення</w:t>
      </w:r>
      <w:r>
        <w:t xml:space="preserve">» слід уточнити і привести у відповідність з іншими законодавчими актами. </w:t>
      </w:r>
      <w:r w:rsidR="00E70262">
        <w:t>Зокрема</w:t>
      </w:r>
      <w:r>
        <w:t xml:space="preserve">, </w:t>
      </w:r>
      <w:r w:rsidR="004955C5">
        <w:t>у</w:t>
      </w:r>
      <w:r>
        <w:t xml:space="preserve"> </w:t>
      </w:r>
      <w:r w:rsidR="004955C5">
        <w:t>Законі</w:t>
      </w:r>
      <w:r>
        <w:t xml:space="preserve"> України «Про реабілітацію у сфері охорони здоров</w:t>
      </w:r>
      <w:r w:rsidR="00BE1DD5">
        <w:t>’</w:t>
      </w:r>
      <w:r>
        <w:t xml:space="preserve">я» </w:t>
      </w:r>
      <w:r w:rsidR="004955C5">
        <w:t>йдеться про «</w:t>
      </w:r>
      <w:r w:rsidR="004955C5" w:rsidRPr="004955C5">
        <w:rPr>
          <w:i/>
        </w:rPr>
        <w:t>психологічну допомог</w:t>
      </w:r>
      <w:r w:rsidR="004955C5">
        <w:rPr>
          <w:i/>
        </w:rPr>
        <w:t>у»</w:t>
      </w:r>
      <w:r w:rsidR="004955C5">
        <w:t xml:space="preserve"> в реабілітації</w:t>
      </w:r>
      <w:r w:rsidR="00E70262">
        <w:t xml:space="preserve"> (ч. 1 ст. 1, ч. 1, п. 3 ч. 2 ст. 6,</w:t>
      </w:r>
      <w:r w:rsidR="00A577E5">
        <w:t xml:space="preserve"> </w:t>
      </w:r>
      <w:r w:rsidR="00E70262">
        <w:t>ч. ч. 1, 2</w:t>
      </w:r>
      <w:r w:rsidR="00A577E5">
        <w:t xml:space="preserve"> </w:t>
      </w:r>
      <w:r w:rsidR="00E70262">
        <w:t>ст. 21 вказаного Закону)</w:t>
      </w:r>
      <w:r w:rsidR="004955C5">
        <w:t xml:space="preserve">. </w:t>
      </w:r>
    </w:p>
    <w:p w:rsidR="00D266DB" w:rsidRDefault="00D266DB" w:rsidP="005121CB">
      <w:pPr>
        <w:spacing w:after="0" w:line="240" w:lineRule="auto"/>
        <w:ind w:firstLine="709"/>
        <w:jc w:val="both"/>
      </w:pPr>
      <w:r>
        <w:t xml:space="preserve">З огляду на </w:t>
      </w:r>
      <w:r w:rsidR="00E70262">
        <w:t>це</w:t>
      </w:r>
      <w:r>
        <w:t xml:space="preserve"> вважаємо за доцільне </w:t>
      </w:r>
      <w:r w:rsidR="00E70262">
        <w:t xml:space="preserve">у проекті </w:t>
      </w:r>
      <w:r>
        <w:t>використовувати термін «психологічна допомога».</w:t>
      </w:r>
    </w:p>
    <w:p w:rsidR="005D2F2A" w:rsidRDefault="00B2189D" w:rsidP="005121CB">
      <w:pPr>
        <w:spacing w:after="0" w:line="240" w:lineRule="auto"/>
        <w:ind w:firstLine="709"/>
        <w:jc w:val="both"/>
      </w:pPr>
      <w:r w:rsidRPr="00B2189D">
        <w:rPr>
          <w:b/>
        </w:rPr>
        <w:t>3</w:t>
      </w:r>
      <w:r w:rsidR="00097E44" w:rsidRPr="00B2189D">
        <w:rPr>
          <w:b/>
        </w:rPr>
        <w:t xml:space="preserve">. </w:t>
      </w:r>
      <w:r w:rsidR="005D2F2A">
        <w:t xml:space="preserve">Проектом пропонується доповнити ст. 10-1 </w:t>
      </w:r>
      <w:r w:rsidR="00E70262">
        <w:t xml:space="preserve">Закону </w:t>
      </w:r>
      <w:r w:rsidR="00D266DB">
        <w:t>новою</w:t>
      </w:r>
      <w:r w:rsidR="005D2F2A">
        <w:t xml:space="preserve"> ч</w:t>
      </w:r>
      <w:r w:rsidR="00E70262">
        <w:t>астиною</w:t>
      </w:r>
      <w:r w:rsidR="005D2F2A">
        <w:t xml:space="preserve"> </w:t>
      </w:r>
      <w:r w:rsidR="005D2F2A" w:rsidRPr="005D2F2A">
        <w:t>9-1</w:t>
      </w:r>
      <w:r w:rsidR="005D2F2A">
        <w:t>, де зазначити, що «в</w:t>
      </w:r>
      <w:r w:rsidR="005D2F2A" w:rsidRPr="005D2F2A">
        <w:t xml:space="preserve">ідпустка при народженні дитини, передбачена статтею 19-1 Закону України «Про відпустки», надається військовослужбовцям </w:t>
      </w:r>
      <w:r w:rsidR="005D2F2A" w:rsidRPr="00D266DB">
        <w:rPr>
          <w:i/>
        </w:rPr>
        <w:t>зі збереженням грошового забезпечення</w:t>
      </w:r>
      <w:r w:rsidR="005D2F2A">
        <w:t>»</w:t>
      </w:r>
      <w:r w:rsidR="005D2F2A" w:rsidRPr="005D2F2A">
        <w:t>.</w:t>
      </w:r>
    </w:p>
    <w:p w:rsidR="005D2F2A" w:rsidRDefault="005D2F2A" w:rsidP="005D2F2A">
      <w:pPr>
        <w:spacing w:after="0" w:line="240" w:lineRule="auto"/>
        <w:ind w:firstLine="709"/>
        <w:jc w:val="both"/>
      </w:pPr>
      <w:r>
        <w:t>На наш погляд, вказівка</w:t>
      </w:r>
      <w:r w:rsidR="00FE20B3">
        <w:t xml:space="preserve"> у пропонованій нормі</w:t>
      </w:r>
      <w:r>
        <w:t xml:space="preserve"> </w:t>
      </w:r>
      <w:r w:rsidR="00FE20B3">
        <w:t>на</w:t>
      </w:r>
      <w:r>
        <w:t xml:space="preserve"> збереження грошового забезпечення </w:t>
      </w:r>
      <w:r w:rsidR="00E70262">
        <w:t>є зайвою</w:t>
      </w:r>
      <w:r>
        <w:t>, оскільки проектом одночасно пропонується ч. 17 цієї ж статті викласти в новій редакції, де, зокрема</w:t>
      </w:r>
      <w:r w:rsidR="00D266DB">
        <w:t>,</w:t>
      </w:r>
      <w:r>
        <w:t xml:space="preserve"> зазначити, що</w:t>
      </w:r>
      <w:r w:rsidR="00A577E5">
        <w:t xml:space="preserve"> </w:t>
      </w:r>
      <w:r>
        <w:t xml:space="preserve">«відпустки, передбачені частиною дев’ятою, </w:t>
      </w:r>
      <w:r w:rsidRPr="005D2F2A">
        <w:rPr>
          <w:i/>
        </w:rPr>
        <w:t>дев’ятою з позначкою один цієї статті</w:t>
      </w:r>
      <w:r>
        <w:t xml:space="preserve">, та з інших поважних причин військовослужбовцям надаються </w:t>
      </w:r>
      <w:r w:rsidRPr="005D2F2A">
        <w:rPr>
          <w:i/>
        </w:rPr>
        <w:t>із збереженням грошового забезпечення</w:t>
      </w:r>
      <w:r>
        <w:t>…»</w:t>
      </w:r>
      <w:r w:rsidR="00E70262">
        <w:t>.</w:t>
      </w:r>
      <w:r>
        <w:t xml:space="preserve"> </w:t>
      </w:r>
    </w:p>
    <w:p w:rsidR="004955C5" w:rsidRDefault="00B2189D" w:rsidP="005121CB">
      <w:pPr>
        <w:spacing w:after="0" w:line="240" w:lineRule="auto"/>
        <w:ind w:firstLine="709"/>
        <w:jc w:val="both"/>
      </w:pPr>
      <w:r w:rsidRPr="00B2189D">
        <w:rPr>
          <w:b/>
        </w:rPr>
        <w:t>4</w:t>
      </w:r>
      <w:r w:rsidR="005D2F2A" w:rsidRPr="00B2189D">
        <w:rPr>
          <w:b/>
        </w:rPr>
        <w:t>.</w:t>
      </w:r>
      <w:r w:rsidR="005D2F2A">
        <w:t xml:space="preserve"> </w:t>
      </w:r>
      <w:r w:rsidR="004955C5">
        <w:t>В</w:t>
      </w:r>
      <w:r w:rsidR="004955C5" w:rsidRPr="004955C5">
        <w:t xml:space="preserve"> </w:t>
      </w:r>
      <w:proofErr w:type="spellStart"/>
      <w:r w:rsidR="004955C5" w:rsidRPr="004955C5">
        <w:t>абз</w:t>
      </w:r>
      <w:proofErr w:type="spellEnd"/>
      <w:r w:rsidR="005D2F2A">
        <w:t>. 3</w:t>
      </w:r>
      <w:r w:rsidR="004955C5" w:rsidRPr="004955C5">
        <w:t xml:space="preserve"> ч</w:t>
      </w:r>
      <w:r w:rsidR="004955C5">
        <w:t xml:space="preserve">. 14 ст. 10-1 </w:t>
      </w:r>
      <w:r w:rsidR="00E70262">
        <w:t xml:space="preserve">Закону </w:t>
      </w:r>
      <w:r w:rsidR="004955C5">
        <w:t>законопроектом пропонується</w:t>
      </w:r>
      <w:r w:rsidR="00A577E5">
        <w:t xml:space="preserve"> </w:t>
      </w:r>
      <w:r w:rsidR="004955C5" w:rsidRPr="004955C5">
        <w:t>слова «у тому числі військовослу</w:t>
      </w:r>
      <w:r w:rsidR="00E70262">
        <w:t>жбовцям-жінкам, які мають дітей</w:t>
      </w:r>
      <w:r w:rsidR="004955C5" w:rsidRPr="004955C5">
        <w:t xml:space="preserve">» замінити словами «у тому числі військовослужбовцям за невикористані дні відпустки, </w:t>
      </w:r>
      <w:r w:rsidR="004955C5" w:rsidRPr="004955C5">
        <w:rPr>
          <w:i/>
        </w:rPr>
        <w:t>передбаченої статтею 182-1 Кодексу законів про працю України</w:t>
      </w:r>
      <w:r w:rsidR="004955C5">
        <w:t>»</w:t>
      </w:r>
      <w:r w:rsidR="00E70262">
        <w:t>.</w:t>
      </w:r>
    </w:p>
    <w:p w:rsidR="004955C5" w:rsidRDefault="004955C5" w:rsidP="005121CB">
      <w:pPr>
        <w:spacing w:after="0" w:line="240" w:lineRule="auto"/>
        <w:ind w:firstLine="709"/>
        <w:jc w:val="both"/>
      </w:pPr>
      <w:r>
        <w:t>На наш погляд</w:t>
      </w:r>
      <w:r w:rsidR="005D2F2A">
        <w:t>,</w:t>
      </w:r>
      <w:r w:rsidR="00FE20B3">
        <w:t xml:space="preserve"> у даному випадку</w:t>
      </w:r>
      <w:r>
        <w:t xml:space="preserve"> посилання на Кодекс законів про працю </w:t>
      </w:r>
      <w:r w:rsidR="00E70262">
        <w:t xml:space="preserve">України </w:t>
      </w:r>
      <w:r>
        <w:t xml:space="preserve">(далі </w:t>
      </w:r>
      <w:r w:rsidR="00E70262">
        <w:t>–</w:t>
      </w:r>
      <w:r>
        <w:t xml:space="preserve"> КЗпП) </w:t>
      </w:r>
      <w:r w:rsidR="00E70262">
        <w:t>є некоректним</w:t>
      </w:r>
      <w:r>
        <w:t xml:space="preserve">. </w:t>
      </w:r>
      <w:r w:rsidR="00E70262">
        <w:t>Адже</w:t>
      </w:r>
      <w:r>
        <w:t xml:space="preserve"> відповідно до ст. 3 КЗпП «</w:t>
      </w:r>
      <w:r w:rsidRPr="004955C5">
        <w:t xml:space="preserve">законодавство про працю регулює </w:t>
      </w:r>
      <w:r w:rsidRPr="004955C5">
        <w:rPr>
          <w:i/>
        </w:rPr>
        <w:t>трудові відносини</w:t>
      </w:r>
      <w:r w:rsidRPr="004955C5">
        <w:t xml:space="preserve"> працівників усіх підприємств, установ, організацій незалежно від форм власності, виду діяльності і галузевої належності, а також осіб, які працюють </w:t>
      </w:r>
      <w:r w:rsidRPr="004955C5">
        <w:rPr>
          <w:i/>
        </w:rPr>
        <w:t>за трудовим договором</w:t>
      </w:r>
      <w:r w:rsidRPr="004955C5">
        <w:t xml:space="preserve"> з фізичними особами</w:t>
      </w:r>
      <w:r>
        <w:t>»</w:t>
      </w:r>
      <w:r w:rsidRPr="004955C5">
        <w:t>.</w:t>
      </w:r>
    </w:p>
    <w:p w:rsidR="004955C5" w:rsidRDefault="004955C5" w:rsidP="005121CB">
      <w:pPr>
        <w:spacing w:after="0" w:line="240" w:lineRule="auto"/>
        <w:ind w:firstLine="709"/>
        <w:jc w:val="both"/>
      </w:pPr>
      <w:r>
        <w:t>Натомість</w:t>
      </w:r>
      <w:r w:rsidR="00D266DB">
        <w:t>,</w:t>
      </w:r>
      <w:r>
        <w:t xml:space="preserve"> в</w:t>
      </w:r>
      <w:r w:rsidRPr="004955C5">
        <w:t xml:space="preserve">ідповідно до Закону України </w:t>
      </w:r>
      <w:r w:rsidR="002A2B85">
        <w:t>«</w:t>
      </w:r>
      <w:r w:rsidRPr="004955C5">
        <w:t>Про військовий обов'язок і військову службу</w:t>
      </w:r>
      <w:r w:rsidR="002A2B85">
        <w:t>»</w:t>
      </w:r>
      <w:r w:rsidRPr="004955C5">
        <w:t xml:space="preserve"> військовослужбовці </w:t>
      </w:r>
      <w:r w:rsidR="00E70262">
        <w:t>–</w:t>
      </w:r>
      <w:r w:rsidRPr="004955C5">
        <w:t xml:space="preserve"> це громадяни України</w:t>
      </w:r>
      <w:r w:rsidR="002A2B85">
        <w:t xml:space="preserve"> (</w:t>
      </w:r>
      <w:r w:rsidR="002A2B85" w:rsidRPr="002A2B85">
        <w:t>іноземц</w:t>
      </w:r>
      <w:r w:rsidR="002A2B85">
        <w:t>і та особи</w:t>
      </w:r>
      <w:r w:rsidR="002A2B85" w:rsidRPr="002A2B85">
        <w:t xml:space="preserve"> без громадянства</w:t>
      </w:r>
      <w:r w:rsidR="002A2B85">
        <w:t>)</w:t>
      </w:r>
      <w:r w:rsidRPr="004955C5">
        <w:t xml:space="preserve">, які </w:t>
      </w:r>
      <w:r w:rsidRPr="005D2F2A">
        <w:rPr>
          <w:i/>
        </w:rPr>
        <w:t>проходять військову службу</w:t>
      </w:r>
      <w:r w:rsidRPr="004955C5">
        <w:t xml:space="preserve"> у складі Збройних Сил України та інших військових формувань</w:t>
      </w:r>
      <w:r w:rsidR="002A2B85">
        <w:t xml:space="preserve"> (ч. 9 ст. 1, ч. 3 ст. 2 цього Закону)</w:t>
      </w:r>
      <w:r w:rsidRPr="004955C5">
        <w:t>.</w:t>
      </w:r>
    </w:p>
    <w:p w:rsidR="00C955FB" w:rsidRDefault="00C955FB" w:rsidP="00C955FB">
      <w:pPr>
        <w:spacing w:after="0" w:line="240" w:lineRule="auto"/>
        <w:ind w:firstLine="709"/>
        <w:jc w:val="both"/>
      </w:pPr>
      <w:r>
        <w:t xml:space="preserve">Отже, військовослужбовці </w:t>
      </w:r>
      <w:r w:rsidRPr="00D266DB">
        <w:rPr>
          <w:i/>
        </w:rPr>
        <w:t>не перебувають у трудових відносинах</w:t>
      </w:r>
      <w:r>
        <w:t xml:space="preserve"> з підприємствами, установами, організаціями усіх форм власності та господарювання, а </w:t>
      </w:r>
      <w:r w:rsidRPr="00D266DB">
        <w:rPr>
          <w:i/>
        </w:rPr>
        <w:t>проходять</w:t>
      </w:r>
      <w:r w:rsidR="00A577E5">
        <w:rPr>
          <w:i/>
        </w:rPr>
        <w:t xml:space="preserve"> </w:t>
      </w:r>
      <w:r w:rsidR="002A2B85" w:rsidRPr="00D266DB">
        <w:rPr>
          <w:i/>
        </w:rPr>
        <w:t xml:space="preserve">військову </w:t>
      </w:r>
      <w:r w:rsidRPr="00D266DB">
        <w:rPr>
          <w:i/>
        </w:rPr>
        <w:t>службу</w:t>
      </w:r>
      <w:r>
        <w:t>. Порядок проходження служби у Збройних Силах України та інших військових формуваннях урегульовано спеціальними нормативно-правовими актами, які покладають на громадян, котрі перебувають на такій службі, додаткові обов'язки і відповідальність</w:t>
      </w:r>
      <w:r w:rsidR="005D2F2A">
        <w:rPr>
          <w:rStyle w:val="a5"/>
        </w:rPr>
        <w:footnoteReference w:id="2"/>
      </w:r>
      <w:r w:rsidR="00E70262">
        <w:t>.</w:t>
      </w:r>
    </w:p>
    <w:p w:rsidR="00C955FB" w:rsidRDefault="00C955FB" w:rsidP="00C955FB">
      <w:pPr>
        <w:spacing w:after="0" w:line="240" w:lineRule="auto"/>
        <w:ind w:firstLine="709"/>
        <w:jc w:val="both"/>
      </w:pPr>
      <w:r>
        <w:t xml:space="preserve">Таким чином, на військовослужбовців, які проходять військову службу у військових формуваннях, утворених відповідно до законів України, </w:t>
      </w:r>
      <w:r w:rsidR="00FE20B3">
        <w:rPr>
          <w:i/>
        </w:rPr>
        <w:t>КЗпП</w:t>
      </w:r>
      <w:r w:rsidRPr="00C955FB">
        <w:rPr>
          <w:i/>
        </w:rPr>
        <w:t xml:space="preserve"> не </w:t>
      </w:r>
      <w:r w:rsidR="00D266DB">
        <w:rPr>
          <w:i/>
        </w:rPr>
        <w:t xml:space="preserve">може </w:t>
      </w:r>
      <w:r w:rsidRPr="00C955FB">
        <w:rPr>
          <w:i/>
        </w:rPr>
        <w:t>поширю</w:t>
      </w:r>
      <w:r w:rsidR="00D266DB">
        <w:rPr>
          <w:i/>
        </w:rPr>
        <w:t>ватись</w:t>
      </w:r>
      <w:r>
        <w:t>.</w:t>
      </w:r>
    </w:p>
    <w:p w:rsidR="005D2F2A" w:rsidRDefault="00B2189D" w:rsidP="00CB3C37">
      <w:pPr>
        <w:spacing w:after="0" w:line="240" w:lineRule="auto"/>
        <w:ind w:firstLine="709"/>
        <w:jc w:val="both"/>
      </w:pPr>
      <w:r w:rsidRPr="00B2189D">
        <w:rPr>
          <w:b/>
        </w:rPr>
        <w:t>5</w:t>
      </w:r>
      <w:r w:rsidR="00CB3C37" w:rsidRPr="00B2189D">
        <w:rPr>
          <w:b/>
        </w:rPr>
        <w:t>.</w:t>
      </w:r>
      <w:r w:rsidR="00CB3C37">
        <w:t xml:space="preserve"> Законопроектом пропонується викласти в новій редакції ч. 17 ст. 10-1</w:t>
      </w:r>
      <w:r w:rsidR="00D266DB">
        <w:t xml:space="preserve"> </w:t>
      </w:r>
      <w:r w:rsidR="00EB0F57">
        <w:t>Закону</w:t>
      </w:r>
      <w:r w:rsidR="00CB3C37">
        <w:t xml:space="preserve">, де передбачити, що «в особливий період з моменту оголошення </w:t>
      </w:r>
      <w:r w:rsidR="00CB3C37">
        <w:lastRenderedPageBreak/>
        <w:t xml:space="preserve">мобілізації до часу введення воєнного стану або до моменту прийняття рішення про демобілізацію військовослужбовцям надаються відпустки, </w:t>
      </w:r>
      <w:r w:rsidR="005A6A17">
        <w:t xml:space="preserve">… </w:t>
      </w:r>
      <w:r w:rsidR="00CB3C37">
        <w:t xml:space="preserve">із збереженням грошового забезпечення тривалістю </w:t>
      </w:r>
      <w:r w:rsidR="00CB3C37" w:rsidRPr="005A6A17">
        <w:rPr>
          <w:i/>
        </w:rPr>
        <w:t>не більш як 10 календарних днів</w:t>
      </w:r>
      <w:r w:rsidR="005A6A17">
        <w:t xml:space="preserve">». </w:t>
      </w:r>
    </w:p>
    <w:p w:rsidR="005A6A17" w:rsidRPr="005D7D57" w:rsidRDefault="005A6A17" w:rsidP="00CB3C37">
      <w:pPr>
        <w:spacing w:after="0" w:line="240" w:lineRule="auto"/>
        <w:ind w:firstLine="709"/>
        <w:jc w:val="both"/>
      </w:pPr>
      <w:r>
        <w:t xml:space="preserve">Звертаємо увагу, що відпустки, </w:t>
      </w:r>
      <w:r w:rsidRPr="005D7D57">
        <w:t>передбачені ч. 9</w:t>
      </w:r>
      <w:r w:rsidR="00D266DB" w:rsidRPr="005D7D57">
        <w:t xml:space="preserve"> ст. 10-1</w:t>
      </w:r>
      <w:r w:rsidR="009D7C39" w:rsidRPr="005D7D57">
        <w:t xml:space="preserve"> Закону</w:t>
      </w:r>
      <w:r w:rsidRPr="005D7D57">
        <w:t>, зокрема</w:t>
      </w:r>
      <w:r w:rsidR="00FB2AD2" w:rsidRPr="005D7D57">
        <w:t>,</w:t>
      </w:r>
      <w:r w:rsidRPr="005D7D57">
        <w:t xml:space="preserve"> у разі пожежі або іншого ст</w:t>
      </w:r>
      <w:r w:rsidR="00BE1DD5" w:rsidRPr="005D7D57">
        <w:t>ихійного лиха, яке спіткало сім’</w:t>
      </w:r>
      <w:r w:rsidRPr="005D7D57">
        <w:t>ю військовослужбовця</w:t>
      </w:r>
      <w:r w:rsidR="00D266DB" w:rsidRPr="005D7D57">
        <w:t>,</w:t>
      </w:r>
      <w:r w:rsidRPr="005D7D57">
        <w:t xml:space="preserve"> надаються тривалістю </w:t>
      </w:r>
      <w:r w:rsidRPr="005D7D57">
        <w:rPr>
          <w:i/>
        </w:rPr>
        <w:t>до 15 календарних днів</w:t>
      </w:r>
      <w:r w:rsidRPr="005D7D57">
        <w:t xml:space="preserve"> без урахування часу, необхідного</w:t>
      </w:r>
      <w:r w:rsidRPr="005A6A17">
        <w:t xml:space="preserve"> для проїзду до місц</w:t>
      </w:r>
      <w:r>
        <w:t xml:space="preserve">я проведення відпустки та назад. </w:t>
      </w:r>
      <w:r w:rsidR="00A577E5">
        <w:t xml:space="preserve">У свою чергу, у новій </w:t>
      </w:r>
      <w:r>
        <w:t>ч. 9-1</w:t>
      </w:r>
      <w:r w:rsidR="00D266DB">
        <w:t xml:space="preserve"> </w:t>
      </w:r>
      <w:r>
        <w:t xml:space="preserve">ст. 10-1 </w:t>
      </w:r>
      <w:r w:rsidR="00D266DB">
        <w:t>Закону</w:t>
      </w:r>
      <w:r w:rsidR="00A577E5">
        <w:t xml:space="preserve"> йдеться про </w:t>
      </w:r>
      <w:r>
        <w:t>о</w:t>
      </w:r>
      <w:r w:rsidR="00A577E5">
        <w:t>дноразову оплачувану</w:t>
      </w:r>
      <w:r w:rsidRPr="005A6A17">
        <w:t xml:space="preserve"> відпустк</w:t>
      </w:r>
      <w:r w:rsidR="00A577E5">
        <w:t>у</w:t>
      </w:r>
      <w:r w:rsidRPr="005A6A17">
        <w:t xml:space="preserve"> при народженні дитини тривалістю </w:t>
      </w:r>
      <w:r w:rsidRPr="005A6A17">
        <w:rPr>
          <w:i/>
        </w:rPr>
        <w:t>до 14 календарних днів (без урахування святкових і неробочих днів)</w:t>
      </w:r>
      <w:r>
        <w:t>.</w:t>
      </w:r>
      <w:r w:rsidR="00A577E5">
        <w:t xml:space="preserve"> Тобто,</w:t>
      </w:r>
      <w:r>
        <w:t xml:space="preserve"> </w:t>
      </w:r>
      <w:r w:rsidR="00BE1DD5">
        <w:t xml:space="preserve">у </w:t>
      </w:r>
      <w:r>
        <w:t>законопроект</w:t>
      </w:r>
      <w:r w:rsidR="00BE1DD5">
        <w:t>і</w:t>
      </w:r>
      <w:r>
        <w:t xml:space="preserve"> пропонується </w:t>
      </w:r>
      <w:r w:rsidR="005F2068" w:rsidRPr="00D266DB">
        <w:rPr>
          <w:i/>
        </w:rPr>
        <w:t>під час особливого періоду</w:t>
      </w:r>
      <w:r w:rsidR="005F2068">
        <w:t xml:space="preserve"> </w:t>
      </w:r>
      <w:r>
        <w:t xml:space="preserve">обмежувати тривалість </w:t>
      </w:r>
      <w:r w:rsidRPr="005D7D57">
        <w:t>вказаних відпусток для військовослужб</w:t>
      </w:r>
      <w:r w:rsidR="00A577E5" w:rsidRPr="005D7D57">
        <w:t>овців на 4 – 5 календарних дні</w:t>
      </w:r>
      <w:r w:rsidR="00BE1DD5" w:rsidRPr="005D7D57">
        <w:t>в</w:t>
      </w:r>
      <w:r w:rsidR="009D7C39" w:rsidRPr="005D7D57">
        <w:t>.</w:t>
      </w:r>
    </w:p>
    <w:p w:rsidR="005A6A17" w:rsidRPr="005D7D57" w:rsidRDefault="005F2068" w:rsidP="00CB3C37">
      <w:pPr>
        <w:spacing w:after="0" w:line="240" w:lineRule="auto"/>
        <w:ind w:firstLine="709"/>
        <w:jc w:val="both"/>
      </w:pPr>
      <w:r w:rsidRPr="005D7D57">
        <w:t xml:space="preserve">Нагадаємо, що </w:t>
      </w:r>
      <w:r w:rsidRPr="005D7D57">
        <w:rPr>
          <w:i/>
        </w:rPr>
        <w:t>особливий період</w:t>
      </w:r>
      <w:r w:rsidRPr="005D7D57">
        <w:t xml:space="preserve"> діє </w:t>
      </w:r>
      <w:r w:rsidR="00A577E5" w:rsidRPr="005D7D57">
        <w:t>в Україні,</w:t>
      </w:r>
      <w:r w:rsidRPr="005D7D57">
        <w:t xml:space="preserve"> починаючи від </w:t>
      </w:r>
      <w:r w:rsidR="00FB2AD2" w:rsidRPr="005D7D57">
        <w:br/>
      </w:r>
      <w:r w:rsidRPr="005D7D57">
        <w:t xml:space="preserve">17 березня 2014 року, після оприлюднення Указу Президента України </w:t>
      </w:r>
      <w:r w:rsidR="00FB2AD2" w:rsidRPr="005D7D57">
        <w:br/>
      </w:r>
      <w:r w:rsidRPr="005D7D57">
        <w:t>«Про часткову мобілізацію» від 17 березня 2014 року № 303/2014</w:t>
      </w:r>
      <w:r w:rsidRPr="005D7D57">
        <w:rPr>
          <w:rStyle w:val="a5"/>
        </w:rPr>
        <w:footnoteReference w:id="3"/>
      </w:r>
      <w:r w:rsidRPr="005D7D57">
        <w:t>, тобто</w:t>
      </w:r>
      <w:r w:rsidR="00FB2AD2" w:rsidRPr="005D7D57">
        <w:t>,</w:t>
      </w:r>
      <w:r w:rsidRPr="005D7D57">
        <w:t xml:space="preserve"> понад 7 років і </w:t>
      </w:r>
      <w:r w:rsidR="00D266DB" w:rsidRPr="005D7D57">
        <w:t xml:space="preserve">строк </w:t>
      </w:r>
      <w:r w:rsidRPr="005D7D57">
        <w:t>його закінчення наразі невідом</w:t>
      </w:r>
      <w:r w:rsidR="00D266DB" w:rsidRPr="005D7D57">
        <w:t>ий</w:t>
      </w:r>
      <w:r w:rsidRPr="005D7D57">
        <w:t xml:space="preserve">. </w:t>
      </w:r>
    </w:p>
    <w:p w:rsidR="005F2068" w:rsidRDefault="005F2068" w:rsidP="005D7D57">
      <w:pPr>
        <w:spacing w:after="0" w:line="240" w:lineRule="auto"/>
        <w:ind w:firstLine="709"/>
        <w:jc w:val="both"/>
      </w:pPr>
      <w:r w:rsidRPr="005D7D57">
        <w:t xml:space="preserve">З огляду на зазначене, </w:t>
      </w:r>
      <w:r w:rsidR="00A577E5" w:rsidRPr="005D7D57">
        <w:t xml:space="preserve">а також </w:t>
      </w:r>
      <w:r w:rsidRPr="005D7D57">
        <w:t>враховуючи, що військовослужбовцям дозволяються відпустки значно більшої тривалості (наприклад, відповідно до</w:t>
      </w:r>
      <w:r w:rsidR="00A577E5" w:rsidRPr="005D7D57">
        <w:br/>
      </w:r>
      <w:r w:rsidRPr="005D7D57">
        <w:t xml:space="preserve"> ч. 1 ст. 10-1 Закону</w:t>
      </w:r>
      <w:r w:rsidR="00A577E5" w:rsidRPr="005D7D57">
        <w:t xml:space="preserve"> –</w:t>
      </w:r>
      <w:r w:rsidRPr="005D7D57">
        <w:t xml:space="preserve"> 45 календарних днів, без урахування часу, необхідного для проїзду в межах України до місця проведення відпустки та назад)</w:t>
      </w:r>
      <w:r w:rsidR="00A577E5" w:rsidRPr="005D7D57">
        <w:t>,</w:t>
      </w:r>
      <w:r w:rsidRPr="005D7D57">
        <w:t xml:space="preserve"> обмеження тривалості вищезазначених відпусток в</w:t>
      </w:r>
      <w:r w:rsidR="00BE1DD5" w:rsidRPr="005D7D57">
        <w:t>иглядає</w:t>
      </w:r>
      <w:r w:rsidRPr="005D7D57">
        <w:t xml:space="preserve"> недоцільним</w:t>
      </w:r>
      <w:r w:rsidR="0042717D" w:rsidRPr="005D7D57">
        <w:t>.</w:t>
      </w:r>
      <w:r w:rsidR="006E24FC">
        <w:t xml:space="preserve"> </w:t>
      </w:r>
    </w:p>
    <w:p w:rsidR="00122C33" w:rsidRDefault="00122C33" w:rsidP="00CB3C37">
      <w:pPr>
        <w:spacing w:after="0" w:line="240" w:lineRule="auto"/>
        <w:ind w:firstLine="709"/>
        <w:jc w:val="both"/>
      </w:pPr>
    </w:p>
    <w:p w:rsidR="005D7D57" w:rsidRDefault="005D7D57" w:rsidP="00CB3C37">
      <w:pPr>
        <w:spacing w:after="0" w:line="240" w:lineRule="auto"/>
        <w:ind w:firstLine="709"/>
        <w:jc w:val="both"/>
      </w:pPr>
    </w:p>
    <w:p w:rsidR="00122C33" w:rsidRDefault="00122C33" w:rsidP="00CB3C37">
      <w:pPr>
        <w:spacing w:after="0" w:line="240" w:lineRule="auto"/>
        <w:ind w:firstLine="709"/>
        <w:jc w:val="both"/>
      </w:pPr>
      <w:r w:rsidRPr="00122C33">
        <w:t xml:space="preserve">Керівник Головного управління </w:t>
      </w:r>
      <w:r w:rsidRPr="00122C33">
        <w:tab/>
      </w:r>
      <w:r w:rsidRPr="00122C33">
        <w:tab/>
      </w:r>
      <w:r w:rsidRPr="00122C33">
        <w:tab/>
      </w:r>
      <w:r w:rsidRPr="00122C33">
        <w:tab/>
      </w:r>
      <w:r w:rsidRPr="00122C33">
        <w:tab/>
        <w:t xml:space="preserve"> </w:t>
      </w:r>
      <w:r w:rsidR="00BE1DD5">
        <w:t xml:space="preserve">   </w:t>
      </w:r>
      <w:r w:rsidRPr="00122C33">
        <w:t>С. Тихонюк</w:t>
      </w:r>
    </w:p>
    <w:p w:rsidR="00D266DB" w:rsidRDefault="00D266DB" w:rsidP="00CB3C37">
      <w:pPr>
        <w:spacing w:after="0" w:line="240" w:lineRule="auto"/>
        <w:ind w:firstLine="709"/>
        <w:jc w:val="both"/>
      </w:pPr>
    </w:p>
    <w:p w:rsidR="00122C33" w:rsidRDefault="00122C33" w:rsidP="00CB3C37">
      <w:pPr>
        <w:spacing w:after="0" w:line="240" w:lineRule="auto"/>
        <w:ind w:firstLine="709"/>
        <w:jc w:val="both"/>
      </w:pPr>
    </w:p>
    <w:p w:rsidR="00D266DB" w:rsidRPr="00FB2AD2" w:rsidRDefault="00D266DB" w:rsidP="00CB3C37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FB2AD2">
        <w:rPr>
          <w:sz w:val="20"/>
          <w:szCs w:val="20"/>
        </w:rPr>
        <w:t>Вик</w:t>
      </w:r>
      <w:proofErr w:type="spellEnd"/>
      <w:r w:rsidRPr="00FB2AD2">
        <w:rPr>
          <w:sz w:val="20"/>
          <w:szCs w:val="20"/>
        </w:rPr>
        <w:t>.: В.</w:t>
      </w:r>
      <w:r w:rsidR="00CE463E" w:rsidRPr="00FB2AD2">
        <w:rPr>
          <w:sz w:val="20"/>
          <w:szCs w:val="20"/>
        </w:rPr>
        <w:t xml:space="preserve"> </w:t>
      </w:r>
      <w:r w:rsidRPr="00FB2AD2">
        <w:rPr>
          <w:sz w:val="20"/>
          <w:szCs w:val="20"/>
        </w:rPr>
        <w:t>Попович, О.</w:t>
      </w:r>
      <w:r w:rsidR="00CE463E" w:rsidRPr="00FB2AD2">
        <w:rPr>
          <w:sz w:val="20"/>
          <w:szCs w:val="20"/>
        </w:rPr>
        <w:t xml:space="preserve"> </w:t>
      </w:r>
      <w:r w:rsidRPr="00FB2AD2">
        <w:rPr>
          <w:sz w:val="20"/>
          <w:szCs w:val="20"/>
        </w:rPr>
        <w:t>Петриченко</w:t>
      </w:r>
    </w:p>
    <w:sectPr w:rsidR="00D266DB" w:rsidRPr="00FB2AD2" w:rsidSect="00122C33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A5D" w:rsidRDefault="000B1A5D" w:rsidP="005121CB">
      <w:pPr>
        <w:spacing w:after="0" w:line="240" w:lineRule="auto"/>
      </w:pPr>
      <w:r>
        <w:separator/>
      </w:r>
    </w:p>
  </w:endnote>
  <w:endnote w:type="continuationSeparator" w:id="0">
    <w:p w:rsidR="000B1A5D" w:rsidRDefault="000B1A5D" w:rsidP="00512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A5D" w:rsidRDefault="000B1A5D" w:rsidP="005121CB">
      <w:pPr>
        <w:spacing w:after="0" w:line="240" w:lineRule="auto"/>
      </w:pPr>
      <w:r>
        <w:separator/>
      </w:r>
    </w:p>
  </w:footnote>
  <w:footnote w:type="continuationSeparator" w:id="0">
    <w:p w:rsidR="000B1A5D" w:rsidRDefault="000B1A5D" w:rsidP="005121CB">
      <w:pPr>
        <w:spacing w:after="0" w:line="240" w:lineRule="auto"/>
      </w:pPr>
      <w:r>
        <w:continuationSeparator/>
      </w:r>
    </w:p>
  </w:footnote>
  <w:footnote w:id="1">
    <w:p w:rsidR="005121CB" w:rsidRPr="00BB3631" w:rsidRDefault="005121CB" w:rsidP="003C4A9E">
      <w:pPr>
        <w:pStyle w:val="a3"/>
        <w:spacing w:after="0" w:line="240" w:lineRule="auto"/>
        <w:rPr>
          <w:lang w:val="ru-RU"/>
        </w:rPr>
      </w:pPr>
      <w:r w:rsidRPr="003C4A9E">
        <w:rPr>
          <w:rStyle w:val="a5"/>
        </w:rPr>
        <w:footnoteRef/>
      </w:r>
      <w:r w:rsidRPr="003C4A9E">
        <w:t xml:space="preserve"> Правила оформлення проектів законів та основні вимоги законодавчої техніки. (Методичні рекомендації) Видання четверте, виправлене і доповнене. Київ – 2014. С. 19. </w:t>
      </w:r>
      <w:r w:rsidRPr="003C4A9E">
        <w:rPr>
          <w:lang w:val="en-US"/>
        </w:rPr>
        <w:t>URL</w:t>
      </w:r>
      <w:r w:rsidRPr="00BB3631">
        <w:rPr>
          <w:lang w:val="ru-RU"/>
        </w:rPr>
        <w:t>:</w:t>
      </w:r>
      <w:r w:rsidR="005D7D57">
        <w:t xml:space="preserve"> </w:t>
      </w:r>
      <w:hyperlink r:id="rId1" w:history="1">
        <w:r w:rsidR="005D7D57" w:rsidRPr="005D7D57">
          <w:rPr>
            <w:lang w:val="en-US"/>
          </w:rPr>
          <w:t>http</w:t>
        </w:r>
        <w:r w:rsidR="005D7D57" w:rsidRPr="00BB3631">
          <w:rPr>
            <w:lang w:val="ru-RU"/>
          </w:rPr>
          <w:t>://</w:t>
        </w:r>
        <w:r w:rsidR="005D7D57" w:rsidRPr="005D7D57">
          <w:rPr>
            <w:lang w:val="en-US"/>
          </w:rPr>
          <w:t>static</w:t>
        </w:r>
        <w:r w:rsidR="005D7D57" w:rsidRPr="00BB3631">
          <w:rPr>
            <w:lang w:val="ru-RU"/>
          </w:rPr>
          <w:t>.</w:t>
        </w:r>
        <w:proofErr w:type="spellStart"/>
        <w:r w:rsidR="005D7D57" w:rsidRPr="005D7D57">
          <w:rPr>
            <w:lang w:val="en-US"/>
          </w:rPr>
          <w:t>rada</w:t>
        </w:r>
        <w:proofErr w:type="spellEnd"/>
        <w:r w:rsidR="005D7D57" w:rsidRPr="00BB3631">
          <w:rPr>
            <w:lang w:val="ru-RU"/>
          </w:rPr>
          <w:t>.</w:t>
        </w:r>
        <w:proofErr w:type="spellStart"/>
        <w:r w:rsidR="005D7D57" w:rsidRPr="005D7D57">
          <w:rPr>
            <w:lang w:val="en-US"/>
          </w:rPr>
          <w:t>gov</w:t>
        </w:r>
        <w:proofErr w:type="spellEnd"/>
        <w:r w:rsidR="005D7D57" w:rsidRPr="00BB3631">
          <w:rPr>
            <w:lang w:val="ru-RU"/>
          </w:rPr>
          <w:t>.</w:t>
        </w:r>
        <w:proofErr w:type="spellStart"/>
        <w:r w:rsidR="005D7D57" w:rsidRPr="005D7D57">
          <w:rPr>
            <w:lang w:val="en-US"/>
          </w:rPr>
          <w:t>ua</w:t>
        </w:r>
        <w:proofErr w:type="spellEnd"/>
        <w:r w:rsidR="005D7D57" w:rsidRPr="00BB3631">
          <w:rPr>
            <w:lang w:val="ru-RU"/>
          </w:rPr>
          <w:t>/</w:t>
        </w:r>
        <w:r w:rsidR="005D7D57" w:rsidRPr="005D7D57">
          <w:rPr>
            <w:lang w:val="en-US"/>
          </w:rPr>
          <w:t>site</w:t>
        </w:r>
        <w:r w:rsidR="005D7D57" w:rsidRPr="00BB3631">
          <w:rPr>
            <w:lang w:val="ru-RU"/>
          </w:rPr>
          <w:t>/</w:t>
        </w:r>
        <w:r w:rsidR="005D7D57" w:rsidRPr="005D7D57">
          <w:rPr>
            <w:lang w:val="en-US"/>
          </w:rPr>
          <w:t>bills</w:t>
        </w:r>
        <w:r w:rsidR="005D7D57" w:rsidRPr="00BB3631">
          <w:rPr>
            <w:lang w:val="ru-RU"/>
          </w:rPr>
          <w:t>/</w:t>
        </w:r>
        <w:r w:rsidR="005D7D57" w:rsidRPr="005D7D57">
          <w:rPr>
            <w:lang w:val="en-US"/>
          </w:rPr>
          <w:t>info</w:t>
        </w:r>
        <w:r w:rsidR="005D7D57" w:rsidRPr="00BB3631">
          <w:rPr>
            <w:lang w:val="ru-RU"/>
          </w:rPr>
          <w:t>/</w:t>
        </w:r>
        <w:r w:rsidR="005D7D57" w:rsidRPr="00BB3631">
          <w:rPr>
            <w:lang w:val="ru-RU"/>
          </w:rPr>
          <w:br/>
        </w:r>
        <w:proofErr w:type="spellStart"/>
        <w:r w:rsidR="005D7D57" w:rsidRPr="005D7D57">
          <w:rPr>
            <w:lang w:val="en-US"/>
          </w:rPr>
          <w:t>zak</w:t>
        </w:r>
        <w:proofErr w:type="spellEnd"/>
        <w:r w:rsidR="005D7D57" w:rsidRPr="00BB3631">
          <w:rPr>
            <w:lang w:val="ru-RU"/>
          </w:rPr>
          <w:t>_</w:t>
        </w:r>
        <w:r w:rsidR="005D7D57" w:rsidRPr="005D7D57">
          <w:rPr>
            <w:lang w:val="en-US"/>
          </w:rPr>
          <w:t>rules</w:t>
        </w:r>
        <w:r w:rsidR="005D7D57" w:rsidRPr="00BB3631">
          <w:rPr>
            <w:lang w:val="ru-RU"/>
          </w:rPr>
          <w:t>.</w:t>
        </w:r>
        <w:r w:rsidR="005D7D57" w:rsidRPr="005D7D57">
          <w:rPr>
            <w:lang w:val="en-US"/>
          </w:rPr>
          <w:t>pdf</w:t>
        </w:r>
      </w:hyperlink>
    </w:p>
  </w:footnote>
  <w:footnote w:id="2">
    <w:p w:rsidR="005D2F2A" w:rsidRPr="00E70262" w:rsidRDefault="005D2F2A" w:rsidP="00122C33">
      <w:pPr>
        <w:pStyle w:val="a3"/>
        <w:spacing w:after="0" w:line="240" w:lineRule="auto"/>
      </w:pPr>
      <w:r w:rsidRPr="00E70262">
        <w:rPr>
          <w:rStyle w:val="a5"/>
        </w:rPr>
        <w:footnoteRef/>
      </w:r>
      <w:r w:rsidRPr="00E70262">
        <w:t xml:space="preserve"> </w:t>
      </w:r>
      <w:r w:rsidR="005F2068" w:rsidRPr="00E70262">
        <w:t>Лист Міністерств</w:t>
      </w:r>
      <w:r w:rsidR="005F2068" w:rsidRPr="00E70262">
        <w:rPr>
          <w:lang w:val="ru-RU"/>
        </w:rPr>
        <w:t>а</w:t>
      </w:r>
      <w:r w:rsidR="005F2068" w:rsidRPr="00E70262">
        <w:t xml:space="preserve"> соціальної політики України від 24.07.2013  № 774/13/84-13</w:t>
      </w:r>
      <w:r w:rsidR="005F2068" w:rsidRPr="00E70262">
        <w:rPr>
          <w:lang w:val="ru-RU"/>
        </w:rPr>
        <w:t xml:space="preserve"> </w:t>
      </w:r>
      <w:r w:rsidRPr="00E70262">
        <w:t xml:space="preserve">/ Департамент заробітної плати та умов праці. </w:t>
      </w:r>
      <w:r w:rsidRPr="00E70262">
        <w:rPr>
          <w:lang w:val="en-US"/>
        </w:rPr>
        <w:t>URL</w:t>
      </w:r>
      <w:r w:rsidRPr="00BE1DD5">
        <w:rPr>
          <w:lang w:val="ru-RU"/>
        </w:rPr>
        <w:t>:</w:t>
      </w:r>
      <w:r w:rsidRPr="00E70262">
        <w:t xml:space="preserve"> </w:t>
      </w:r>
      <w:hyperlink r:id="rId2" w:anchor="Text" w:history="1">
        <w:r w:rsidR="00122C33" w:rsidRPr="00E70262">
          <w:rPr>
            <w:rStyle w:val="a6"/>
            <w:color w:val="auto"/>
            <w:u w:val="none"/>
            <w:lang w:val="en-US"/>
          </w:rPr>
          <w:t>https</w:t>
        </w:r>
        <w:r w:rsidR="00122C33" w:rsidRPr="00BE1DD5">
          <w:rPr>
            <w:rStyle w:val="a6"/>
            <w:color w:val="auto"/>
            <w:u w:val="none"/>
            <w:lang w:val="ru-RU"/>
          </w:rPr>
          <w:t>://</w:t>
        </w:r>
        <w:proofErr w:type="spellStart"/>
        <w:r w:rsidR="00122C33" w:rsidRPr="00E70262">
          <w:rPr>
            <w:rStyle w:val="a6"/>
            <w:color w:val="auto"/>
            <w:u w:val="none"/>
            <w:lang w:val="en-US"/>
          </w:rPr>
          <w:t>zakon</w:t>
        </w:r>
        <w:proofErr w:type="spellEnd"/>
        <w:r w:rsidR="00122C33" w:rsidRPr="00BE1DD5">
          <w:rPr>
            <w:rStyle w:val="a6"/>
            <w:color w:val="auto"/>
            <w:u w:val="none"/>
            <w:lang w:val="ru-RU"/>
          </w:rPr>
          <w:t>.</w:t>
        </w:r>
        <w:proofErr w:type="spellStart"/>
        <w:r w:rsidR="00122C33" w:rsidRPr="00E70262">
          <w:rPr>
            <w:rStyle w:val="a6"/>
            <w:color w:val="auto"/>
            <w:u w:val="none"/>
            <w:lang w:val="en-US"/>
          </w:rPr>
          <w:t>rada</w:t>
        </w:r>
        <w:proofErr w:type="spellEnd"/>
        <w:r w:rsidR="00122C33" w:rsidRPr="00BE1DD5">
          <w:rPr>
            <w:rStyle w:val="a6"/>
            <w:color w:val="auto"/>
            <w:u w:val="none"/>
            <w:lang w:val="ru-RU"/>
          </w:rPr>
          <w:t>.</w:t>
        </w:r>
        <w:proofErr w:type="spellStart"/>
        <w:r w:rsidR="00122C33" w:rsidRPr="00E70262">
          <w:rPr>
            <w:rStyle w:val="a6"/>
            <w:color w:val="auto"/>
            <w:u w:val="none"/>
            <w:lang w:val="en-US"/>
          </w:rPr>
          <w:t>gov</w:t>
        </w:r>
        <w:proofErr w:type="spellEnd"/>
        <w:r w:rsidR="00122C33" w:rsidRPr="00BE1DD5">
          <w:rPr>
            <w:rStyle w:val="a6"/>
            <w:color w:val="auto"/>
            <w:u w:val="none"/>
            <w:lang w:val="ru-RU"/>
          </w:rPr>
          <w:t>.</w:t>
        </w:r>
        <w:proofErr w:type="spellStart"/>
        <w:r w:rsidR="00122C33" w:rsidRPr="00E70262">
          <w:rPr>
            <w:rStyle w:val="a6"/>
            <w:color w:val="auto"/>
            <w:u w:val="none"/>
            <w:lang w:val="en-US"/>
          </w:rPr>
          <w:t>ua</w:t>
        </w:r>
        <w:proofErr w:type="spellEnd"/>
        <w:r w:rsidR="00122C33" w:rsidRPr="00BE1DD5">
          <w:rPr>
            <w:rStyle w:val="a6"/>
            <w:color w:val="auto"/>
            <w:u w:val="none"/>
            <w:lang w:val="ru-RU"/>
          </w:rPr>
          <w:t>/</w:t>
        </w:r>
        <w:proofErr w:type="spellStart"/>
        <w:r w:rsidR="00122C33" w:rsidRPr="00E70262">
          <w:rPr>
            <w:rStyle w:val="a6"/>
            <w:color w:val="auto"/>
            <w:u w:val="none"/>
            <w:lang w:val="en-US"/>
          </w:rPr>
          <w:t>rada</w:t>
        </w:r>
        <w:proofErr w:type="spellEnd"/>
        <w:r w:rsidR="00122C33" w:rsidRPr="00BE1DD5">
          <w:rPr>
            <w:rStyle w:val="a6"/>
            <w:color w:val="auto"/>
            <w:u w:val="none"/>
            <w:lang w:val="ru-RU"/>
          </w:rPr>
          <w:t>/</w:t>
        </w:r>
        <w:r w:rsidR="00122C33" w:rsidRPr="00E70262">
          <w:rPr>
            <w:rStyle w:val="a6"/>
            <w:color w:val="auto"/>
            <w:u w:val="none"/>
            <w:lang w:val="en-US"/>
          </w:rPr>
          <w:t>show</w:t>
        </w:r>
        <w:r w:rsidR="00122C33" w:rsidRPr="00BE1DD5">
          <w:rPr>
            <w:rStyle w:val="a6"/>
            <w:color w:val="auto"/>
            <w:u w:val="none"/>
            <w:lang w:val="ru-RU"/>
          </w:rPr>
          <w:t>/</w:t>
        </w:r>
        <w:r w:rsidR="00122C33" w:rsidRPr="00E70262">
          <w:rPr>
            <w:rStyle w:val="a6"/>
            <w:color w:val="auto"/>
            <w:u w:val="none"/>
            <w:lang w:val="en-US"/>
          </w:rPr>
          <w:t>v</w:t>
        </w:r>
        <w:r w:rsidR="00122C33" w:rsidRPr="00BE1DD5">
          <w:rPr>
            <w:rStyle w:val="a6"/>
            <w:color w:val="auto"/>
            <w:u w:val="none"/>
            <w:lang w:val="ru-RU"/>
          </w:rPr>
          <w:t>0774739-13#</w:t>
        </w:r>
        <w:r w:rsidR="00122C33" w:rsidRPr="00E70262">
          <w:rPr>
            <w:rStyle w:val="a6"/>
            <w:color w:val="auto"/>
            <w:u w:val="none"/>
            <w:lang w:val="en-US"/>
          </w:rPr>
          <w:t>Text</w:t>
        </w:r>
      </w:hyperlink>
      <w:r w:rsidR="00122C33" w:rsidRPr="00E70262">
        <w:t xml:space="preserve"> </w:t>
      </w:r>
    </w:p>
  </w:footnote>
  <w:footnote w:id="3">
    <w:p w:rsidR="005F2068" w:rsidRPr="005F2068" w:rsidRDefault="005F2068" w:rsidP="00122C33">
      <w:pPr>
        <w:pStyle w:val="a3"/>
        <w:spacing w:after="0" w:line="240" w:lineRule="auto"/>
        <w:rPr>
          <w:lang w:val="ru-RU"/>
        </w:rPr>
      </w:pPr>
      <w:r>
        <w:rPr>
          <w:rStyle w:val="a5"/>
        </w:rPr>
        <w:footnoteRef/>
      </w:r>
      <w:r>
        <w:t xml:space="preserve"> </w:t>
      </w:r>
      <w:r>
        <w:t>Л</w:t>
      </w:r>
      <w:r w:rsidRPr="005F2068">
        <w:t>ист</w:t>
      </w:r>
      <w:r>
        <w:t xml:space="preserve"> Верховного Суду</w:t>
      </w:r>
      <w:r w:rsidRPr="005F2068">
        <w:t xml:space="preserve"> від 13.07.2018 № 60-1543/0/2-18</w:t>
      </w:r>
      <w:r w:rsidRPr="005F2068">
        <w:rPr>
          <w:lang w:val="ru-RU"/>
        </w:rPr>
        <w:t xml:space="preserve">/ </w:t>
      </w:r>
      <w:r>
        <w:rPr>
          <w:lang w:val="en-US"/>
        </w:rPr>
        <w:t>URL</w:t>
      </w:r>
      <w:r w:rsidRPr="005F2068">
        <w:rPr>
          <w:lang w:val="ru-RU"/>
        </w:rPr>
        <w:t>:</w:t>
      </w:r>
      <w:r w:rsidRPr="005F2068">
        <w:t xml:space="preserve"> </w:t>
      </w:r>
      <w:r w:rsidRPr="005F2068">
        <w:rPr>
          <w:lang w:val="ru-RU"/>
        </w:rPr>
        <w:t>https://medoc.ua/blog/osoblivij-period-v-ukrani-di-verhovnij-sud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C33" w:rsidRPr="00EB0F57" w:rsidRDefault="00122C33" w:rsidP="00CE463E">
    <w:pPr>
      <w:pStyle w:val="a7"/>
      <w:jc w:val="center"/>
      <w:rPr>
        <w:sz w:val="24"/>
        <w:szCs w:val="24"/>
      </w:rPr>
    </w:pPr>
    <w:r w:rsidRPr="00EB0F57">
      <w:rPr>
        <w:sz w:val="24"/>
        <w:szCs w:val="24"/>
      </w:rPr>
      <w:fldChar w:fldCharType="begin"/>
    </w:r>
    <w:r w:rsidRPr="00EB0F57">
      <w:rPr>
        <w:sz w:val="24"/>
        <w:szCs w:val="24"/>
      </w:rPr>
      <w:instrText>PAGE   \* MERGEFORMAT</w:instrText>
    </w:r>
    <w:r w:rsidRPr="00EB0F57">
      <w:rPr>
        <w:sz w:val="24"/>
        <w:szCs w:val="24"/>
      </w:rPr>
      <w:fldChar w:fldCharType="separate"/>
    </w:r>
    <w:r w:rsidR="00D9071C">
      <w:rPr>
        <w:noProof/>
        <w:sz w:val="24"/>
        <w:szCs w:val="24"/>
      </w:rPr>
      <w:t>3</w:t>
    </w:r>
    <w:r w:rsidRPr="00EB0F57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63E" w:rsidRPr="00710022" w:rsidRDefault="00CE463E" w:rsidP="00CE463E">
    <w:pPr>
      <w:tabs>
        <w:tab w:val="center" w:pos="4819"/>
        <w:tab w:val="right" w:pos="9639"/>
      </w:tabs>
      <w:spacing w:after="0" w:line="240" w:lineRule="auto"/>
      <w:jc w:val="right"/>
      <w:rPr>
        <w:sz w:val="20"/>
        <w:szCs w:val="20"/>
        <w:lang w:val="ru-RU"/>
      </w:rPr>
    </w:pPr>
    <w:r w:rsidRPr="00710022">
      <w:rPr>
        <w:sz w:val="20"/>
        <w:szCs w:val="20"/>
      </w:rPr>
      <w:t>До реєстр. № 5713 від 29.06.2021</w:t>
    </w:r>
  </w:p>
  <w:p w:rsidR="00CE463E" w:rsidRPr="00710022" w:rsidRDefault="00CE463E" w:rsidP="00CE463E">
    <w:pPr>
      <w:tabs>
        <w:tab w:val="center" w:pos="4819"/>
        <w:tab w:val="right" w:pos="9639"/>
      </w:tabs>
      <w:spacing w:after="0" w:line="240" w:lineRule="auto"/>
      <w:jc w:val="right"/>
      <w:rPr>
        <w:sz w:val="20"/>
        <w:szCs w:val="20"/>
      </w:rPr>
    </w:pPr>
    <w:r w:rsidRPr="00710022">
      <w:rPr>
        <w:sz w:val="20"/>
        <w:szCs w:val="20"/>
      </w:rPr>
      <w:t xml:space="preserve">Народні депутати України </w:t>
    </w:r>
  </w:p>
  <w:p w:rsidR="00CE463E" w:rsidRDefault="00CE463E" w:rsidP="00CE463E">
    <w:pPr>
      <w:tabs>
        <w:tab w:val="center" w:pos="4819"/>
        <w:tab w:val="right" w:pos="9639"/>
      </w:tabs>
      <w:spacing w:after="0" w:line="240" w:lineRule="auto"/>
      <w:jc w:val="right"/>
    </w:pPr>
    <w:r>
      <w:rPr>
        <w:sz w:val="20"/>
        <w:szCs w:val="20"/>
      </w:rPr>
      <w:t>Д</w:t>
    </w:r>
    <w:r w:rsidRPr="00710022">
      <w:rPr>
        <w:sz w:val="20"/>
        <w:szCs w:val="20"/>
      </w:rPr>
      <w:t xml:space="preserve">. </w:t>
    </w:r>
    <w:proofErr w:type="spellStart"/>
    <w:r w:rsidRPr="00710022">
      <w:rPr>
        <w:sz w:val="20"/>
        <w:szCs w:val="20"/>
      </w:rPr>
      <w:t>Арахамія</w:t>
    </w:r>
    <w:proofErr w:type="spellEnd"/>
    <w:r>
      <w:rPr>
        <w:sz w:val="20"/>
        <w:szCs w:val="20"/>
      </w:rPr>
      <w:t xml:space="preserve"> т</w:t>
    </w:r>
    <w:r w:rsidRPr="00710022">
      <w:rPr>
        <w:sz w:val="20"/>
        <w:szCs w:val="20"/>
      </w:rPr>
      <w:t>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22"/>
    <w:rsid w:val="00052B63"/>
    <w:rsid w:val="00097E44"/>
    <w:rsid w:val="000A2E4C"/>
    <w:rsid w:val="000B1A5D"/>
    <w:rsid w:val="00106866"/>
    <w:rsid w:val="00122C33"/>
    <w:rsid w:val="001F0DB1"/>
    <w:rsid w:val="002A2B85"/>
    <w:rsid w:val="002C5EEC"/>
    <w:rsid w:val="003879B4"/>
    <w:rsid w:val="003C4A9E"/>
    <w:rsid w:val="0042717D"/>
    <w:rsid w:val="004955C5"/>
    <w:rsid w:val="005121CB"/>
    <w:rsid w:val="005204CF"/>
    <w:rsid w:val="0058212A"/>
    <w:rsid w:val="005A6A17"/>
    <w:rsid w:val="005D2F2A"/>
    <w:rsid w:val="005D7D57"/>
    <w:rsid w:val="005F2068"/>
    <w:rsid w:val="00676D97"/>
    <w:rsid w:val="006B6414"/>
    <w:rsid w:val="006E24FC"/>
    <w:rsid w:val="00710022"/>
    <w:rsid w:val="0085558F"/>
    <w:rsid w:val="009D7C39"/>
    <w:rsid w:val="00A577E5"/>
    <w:rsid w:val="00A607F5"/>
    <w:rsid w:val="00A807ED"/>
    <w:rsid w:val="00AB5114"/>
    <w:rsid w:val="00AC5E25"/>
    <w:rsid w:val="00B2189D"/>
    <w:rsid w:val="00B7595B"/>
    <w:rsid w:val="00BB3631"/>
    <w:rsid w:val="00BE1DD5"/>
    <w:rsid w:val="00C1597F"/>
    <w:rsid w:val="00C56F16"/>
    <w:rsid w:val="00C73034"/>
    <w:rsid w:val="00C955FB"/>
    <w:rsid w:val="00CB3C37"/>
    <w:rsid w:val="00CE463E"/>
    <w:rsid w:val="00D266DB"/>
    <w:rsid w:val="00D9071C"/>
    <w:rsid w:val="00DA2116"/>
    <w:rsid w:val="00E32BF8"/>
    <w:rsid w:val="00E70262"/>
    <w:rsid w:val="00EB0F57"/>
    <w:rsid w:val="00F13372"/>
    <w:rsid w:val="00FB2AD2"/>
    <w:rsid w:val="00FE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F88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121CB"/>
    <w:rPr>
      <w:sz w:val="20"/>
      <w:szCs w:val="20"/>
    </w:rPr>
  </w:style>
  <w:style w:type="character" w:customStyle="1" w:styleId="a4">
    <w:name w:val="Текст виноски Знак"/>
    <w:link w:val="a3"/>
    <w:uiPriority w:val="99"/>
    <w:semiHidden/>
    <w:rsid w:val="005121CB"/>
    <w:rPr>
      <w:lang w:eastAsia="en-US"/>
    </w:rPr>
  </w:style>
  <w:style w:type="character" w:styleId="a5">
    <w:name w:val="footnote reference"/>
    <w:uiPriority w:val="99"/>
    <w:semiHidden/>
    <w:unhideWhenUsed/>
    <w:rsid w:val="005121CB"/>
    <w:rPr>
      <w:vertAlign w:val="superscript"/>
    </w:rPr>
  </w:style>
  <w:style w:type="character" w:styleId="a6">
    <w:name w:val="Hyperlink"/>
    <w:uiPriority w:val="99"/>
    <w:unhideWhenUsed/>
    <w:rsid w:val="005121CB"/>
    <w:rPr>
      <w:color w:val="0563C1"/>
      <w:u w:val="single"/>
    </w:rPr>
  </w:style>
  <w:style w:type="paragraph" w:styleId="a7">
    <w:name w:val="header"/>
    <w:basedOn w:val="a"/>
    <w:link w:val="a8"/>
    <w:uiPriority w:val="99"/>
    <w:unhideWhenUsed/>
    <w:rsid w:val="00122C33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rsid w:val="00122C33"/>
    <w:rPr>
      <w:sz w:val="28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122C33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rsid w:val="00122C33"/>
    <w:rPr>
      <w:sz w:val="28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90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9071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zakon.rada.gov.ua/rada/show/v0774739-13" TargetMode="External"/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64ABF-7058-4AB8-9221-C4C5F65AE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3980</Words>
  <Characters>2269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Links>
    <vt:vector size="12" baseType="variant">
      <vt:variant>
        <vt:i4>6291558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https://zakon.rada.gov.ua/rada/show/v0774739-13</vt:lpwstr>
      </vt:variant>
      <vt:variant>
        <vt:lpwstr>Text</vt:lpwstr>
      </vt:variant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2021-11-10T07:27:00Z</dcterms:created>
  <dcterms:modified xsi:type="dcterms:W3CDTF">2021-11-10T07:30:00Z</dcterms:modified>
</cp:coreProperties>
</file>