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3D9CC9" w14:textId="77777777" w:rsidR="00E10A30" w:rsidRPr="000567AC" w:rsidRDefault="00E10A30" w:rsidP="003A6524">
      <w:pPr>
        <w:pStyle w:val="Nazva"/>
        <w:jc w:val="left"/>
        <w:rPr>
          <w:b w:val="0"/>
          <w:sz w:val="28"/>
          <w:szCs w:val="28"/>
          <w:lang w:val="uk-UA"/>
        </w:rPr>
      </w:pPr>
    </w:p>
    <w:p w14:paraId="77B48C81" w14:textId="77777777" w:rsidR="00E10A30" w:rsidRPr="000567AC" w:rsidRDefault="00E10A30" w:rsidP="003A6524">
      <w:pPr>
        <w:pStyle w:val="Nazva"/>
        <w:rPr>
          <w:b w:val="0"/>
          <w:sz w:val="28"/>
          <w:szCs w:val="28"/>
          <w:lang w:val="uk-UA"/>
        </w:rPr>
      </w:pPr>
    </w:p>
    <w:p w14:paraId="4EF561DE" w14:textId="7F0BEF01" w:rsidR="00E10A30" w:rsidRPr="000567AC" w:rsidRDefault="00E10A30" w:rsidP="003A6524">
      <w:pPr>
        <w:pStyle w:val="Nazva"/>
        <w:rPr>
          <w:b w:val="0"/>
          <w:sz w:val="28"/>
          <w:szCs w:val="28"/>
          <w:lang w:val="uk-UA"/>
        </w:rPr>
      </w:pPr>
    </w:p>
    <w:p w14:paraId="07DCF35A" w14:textId="563B4A15" w:rsidR="00BF3DD6" w:rsidRPr="000567AC" w:rsidRDefault="00BF3DD6" w:rsidP="003A6524">
      <w:pPr>
        <w:pStyle w:val="Nazva"/>
        <w:rPr>
          <w:b w:val="0"/>
          <w:sz w:val="28"/>
          <w:szCs w:val="28"/>
          <w:lang w:val="uk-UA"/>
        </w:rPr>
      </w:pPr>
    </w:p>
    <w:p w14:paraId="3B95F3FA" w14:textId="02BD8A53" w:rsidR="00284EE5" w:rsidRPr="000567AC" w:rsidRDefault="00284EE5" w:rsidP="003A6524">
      <w:pPr>
        <w:pStyle w:val="Nazva"/>
        <w:rPr>
          <w:b w:val="0"/>
          <w:sz w:val="28"/>
          <w:szCs w:val="28"/>
          <w:lang w:val="uk-UA"/>
        </w:rPr>
      </w:pPr>
    </w:p>
    <w:p w14:paraId="3C705716" w14:textId="77777777" w:rsidR="00284EE5" w:rsidRPr="000567AC" w:rsidRDefault="00284EE5" w:rsidP="003A6524">
      <w:pPr>
        <w:pStyle w:val="Nazva"/>
        <w:rPr>
          <w:b w:val="0"/>
          <w:sz w:val="28"/>
          <w:szCs w:val="28"/>
          <w:lang w:val="uk-UA"/>
        </w:rPr>
      </w:pPr>
    </w:p>
    <w:p w14:paraId="36B86946" w14:textId="77777777" w:rsidR="00E10A30" w:rsidRPr="000567AC" w:rsidRDefault="00E10A30" w:rsidP="003A6524">
      <w:pPr>
        <w:pStyle w:val="Nazva"/>
        <w:rPr>
          <w:sz w:val="28"/>
          <w:szCs w:val="28"/>
          <w:lang w:val="uk-UA"/>
        </w:rPr>
      </w:pPr>
      <w:r w:rsidRPr="000567AC">
        <w:rPr>
          <w:sz w:val="28"/>
          <w:szCs w:val="28"/>
          <w:lang w:val="uk-UA"/>
        </w:rPr>
        <w:t>ВИСНОВОК</w:t>
      </w:r>
    </w:p>
    <w:p w14:paraId="5BAB8449" w14:textId="77AB4C8C" w:rsidR="00E10A30" w:rsidRPr="000567AC" w:rsidRDefault="00E10A30" w:rsidP="003A6524">
      <w:pPr>
        <w:pStyle w:val="Nazva"/>
        <w:rPr>
          <w:bCs/>
          <w:sz w:val="28"/>
          <w:szCs w:val="28"/>
          <w:lang w:val="uk-UA"/>
        </w:rPr>
      </w:pPr>
      <w:r w:rsidRPr="000567AC">
        <w:rPr>
          <w:sz w:val="28"/>
          <w:szCs w:val="28"/>
          <w:lang w:val="uk-UA"/>
        </w:rPr>
        <w:t xml:space="preserve">на проект Закону України </w:t>
      </w:r>
      <w:r w:rsidR="0082490B" w:rsidRPr="000567AC">
        <w:rPr>
          <w:sz w:val="28"/>
          <w:szCs w:val="28"/>
          <w:lang w:val="uk-UA"/>
        </w:rPr>
        <w:t>«</w:t>
      </w:r>
      <w:r w:rsidR="003A6524" w:rsidRPr="000567AC">
        <w:rPr>
          <w:bCs/>
          <w:sz w:val="28"/>
          <w:szCs w:val="28"/>
          <w:lang w:val="uk-UA"/>
        </w:rPr>
        <w:t>П</w:t>
      </w:r>
      <w:r w:rsidR="002E1807" w:rsidRPr="000567AC">
        <w:rPr>
          <w:bCs/>
          <w:sz w:val="28"/>
          <w:szCs w:val="28"/>
          <w:lang w:val="uk-UA"/>
        </w:rPr>
        <w:t>ро забезпечення житлом військовослужбовців та членів їх сімей із залученням недержавних коштів та передачу земель в оренду, відчуження майна</w:t>
      </w:r>
      <w:r w:rsidR="0082490B" w:rsidRPr="000567AC">
        <w:rPr>
          <w:sz w:val="28"/>
          <w:szCs w:val="28"/>
          <w:shd w:val="clear" w:color="auto" w:fill="FFFFFF"/>
          <w:lang w:val="uk-UA"/>
        </w:rPr>
        <w:t>»</w:t>
      </w:r>
    </w:p>
    <w:p w14:paraId="42CFEBA6" w14:textId="77777777" w:rsidR="00886B63" w:rsidRPr="000567AC" w:rsidRDefault="00886B63" w:rsidP="003A6524">
      <w:pPr>
        <w:pStyle w:val="Nazva"/>
        <w:rPr>
          <w:sz w:val="28"/>
          <w:szCs w:val="28"/>
          <w:lang w:val="uk-UA"/>
        </w:rPr>
      </w:pPr>
    </w:p>
    <w:p w14:paraId="46FF9CAC" w14:textId="5F677AAA" w:rsidR="00294FE3" w:rsidRPr="000567AC" w:rsidRDefault="00294FE3" w:rsidP="003A6524">
      <w:pPr>
        <w:pStyle w:val="af9"/>
        <w:ind w:firstLine="720"/>
        <w:jc w:val="both"/>
        <w:rPr>
          <w:sz w:val="28"/>
          <w:szCs w:val="28"/>
          <w:lang w:val="uk-UA"/>
        </w:rPr>
      </w:pPr>
      <w:r w:rsidRPr="000567AC">
        <w:rPr>
          <w:sz w:val="28"/>
          <w:szCs w:val="28"/>
          <w:lang w:val="uk-UA"/>
        </w:rPr>
        <w:t xml:space="preserve">Основною метою законопроекту, як зазначено в п. 2 пояснювальної записки до нього, є залучення інвестицій щодо будівництва житла для військовослужбовців та членів їх сімей, проведення конкурсу по відбору інвесторів та урегулювання питань передачі земель в оренду та відчуження майна, отримання дійсно відкритої (прозорої) системи залучення, розподілу та витрачання коштів, які спрямовуються на будівництво (придбання) житла для військовослужбовців, </w:t>
      </w:r>
      <w:r w:rsidR="00DF7149" w:rsidRPr="000567AC">
        <w:rPr>
          <w:sz w:val="28"/>
          <w:szCs w:val="28"/>
          <w:lang w:val="uk-UA"/>
        </w:rPr>
        <w:t>у</w:t>
      </w:r>
      <w:r w:rsidRPr="000567AC">
        <w:rPr>
          <w:sz w:val="28"/>
          <w:szCs w:val="28"/>
          <w:lang w:val="uk-UA"/>
        </w:rPr>
        <w:t>неможливлення незаконного і необґрунтованого відчуження земельних ділянок, майна, які можуть бути спрямовані на придбання житла для військовослужбовців, нецільового використання центральними органами виконавчої влади коштів, спрямованих на будівництво житла, зловживання у розподілі житла (коштів на його придбання)</w:t>
      </w:r>
      <w:r w:rsidR="00DF7149" w:rsidRPr="000567AC">
        <w:rPr>
          <w:sz w:val="28"/>
          <w:szCs w:val="28"/>
          <w:lang w:val="uk-UA"/>
        </w:rPr>
        <w:t>.</w:t>
      </w:r>
    </w:p>
    <w:p w14:paraId="64A686B8" w14:textId="26331794" w:rsidR="00DF7149" w:rsidRPr="000567AC" w:rsidRDefault="00DF7149" w:rsidP="003A6524">
      <w:pPr>
        <w:ind w:firstLine="720"/>
        <w:jc w:val="both"/>
        <w:rPr>
          <w:sz w:val="28"/>
          <w:szCs w:val="28"/>
          <w:lang w:val="uk-UA"/>
        </w:rPr>
      </w:pPr>
      <w:r w:rsidRPr="000567AC">
        <w:rPr>
          <w:sz w:val="28"/>
          <w:szCs w:val="28"/>
          <w:lang w:val="uk-UA"/>
        </w:rPr>
        <w:t xml:space="preserve">Для цього в проекті пропонується на конкурсній основі відбирати інвесторів для реалізації проектів забудови земельних ділянок підприємств, установ і організацій, що належить до сфери управління </w:t>
      </w:r>
      <w:r w:rsidRPr="000567AC">
        <w:rPr>
          <w:sz w:val="28"/>
          <w:szCs w:val="28"/>
          <w:lang w:val="uk-UA"/>
        </w:rPr>
        <w:lastRenderedPageBreak/>
        <w:t>Міністерства оборони України, інших військових формувань, утворених відповідно до законів України, та правоохоронних органів, державних підприємств оборонно-промислового комплексу, в тому числі казенних підприємств, які включені до складу Державного концерну «</w:t>
      </w:r>
      <w:proofErr w:type="spellStart"/>
      <w:r w:rsidRPr="000567AC">
        <w:rPr>
          <w:sz w:val="28"/>
          <w:szCs w:val="28"/>
          <w:lang w:val="uk-UA"/>
        </w:rPr>
        <w:t>Укроборонпром</w:t>
      </w:r>
      <w:proofErr w:type="spellEnd"/>
      <w:r w:rsidRPr="000567AC">
        <w:rPr>
          <w:sz w:val="28"/>
          <w:szCs w:val="28"/>
          <w:lang w:val="uk-UA"/>
        </w:rPr>
        <w:t xml:space="preserve">». Також пропонується створити </w:t>
      </w:r>
      <w:r w:rsidRPr="000567AC">
        <w:rPr>
          <w:sz w:val="28"/>
          <w:szCs w:val="28"/>
          <w:shd w:val="clear" w:color="auto" w:fill="FFFFFF"/>
          <w:lang w:val="uk-UA"/>
        </w:rPr>
        <w:t>спеціальний фонд</w:t>
      </w:r>
      <w:r w:rsidR="004B2180" w:rsidRPr="000567AC">
        <w:rPr>
          <w:sz w:val="28"/>
          <w:szCs w:val="28"/>
          <w:lang w:val="uk-UA"/>
        </w:rPr>
        <w:t xml:space="preserve"> Державного бюджету України</w:t>
      </w:r>
      <w:r w:rsidRPr="000567AC">
        <w:rPr>
          <w:sz w:val="28"/>
          <w:szCs w:val="28"/>
          <w:shd w:val="clear" w:color="auto" w:fill="FFFFFF"/>
          <w:lang w:val="uk-UA"/>
        </w:rPr>
        <w:t xml:space="preserve">, грошові кошти </w:t>
      </w:r>
      <w:r w:rsidR="004B2180" w:rsidRPr="000567AC">
        <w:rPr>
          <w:sz w:val="28"/>
          <w:szCs w:val="28"/>
          <w:shd w:val="clear" w:color="auto" w:fill="FFFFFF"/>
          <w:lang w:val="uk-UA"/>
        </w:rPr>
        <w:t xml:space="preserve"> якого </w:t>
      </w:r>
      <w:r w:rsidRPr="000567AC">
        <w:rPr>
          <w:sz w:val="28"/>
          <w:szCs w:val="28"/>
          <w:shd w:val="clear" w:color="auto" w:fill="FFFFFF"/>
          <w:lang w:val="uk-UA"/>
        </w:rPr>
        <w:t>будуть спрямовуватись на закупівлю житла для військовослужбовців</w:t>
      </w:r>
      <w:r w:rsidR="004B2180" w:rsidRPr="000567AC">
        <w:rPr>
          <w:sz w:val="28"/>
          <w:szCs w:val="28"/>
          <w:lang w:val="uk-UA"/>
        </w:rPr>
        <w:t xml:space="preserve"> Збройних Сил України та членів їх сімей</w:t>
      </w:r>
      <w:r w:rsidRPr="000567AC">
        <w:rPr>
          <w:sz w:val="28"/>
          <w:szCs w:val="28"/>
          <w:shd w:val="clear" w:color="auto" w:fill="FFFFFF"/>
          <w:lang w:val="uk-UA"/>
        </w:rPr>
        <w:t>, а саме</w:t>
      </w:r>
      <w:r w:rsidR="004B2180" w:rsidRPr="000567AC">
        <w:rPr>
          <w:sz w:val="28"/>
          <w:szCs w:val="28"/>
          <w:shd w:val="clear" w:color="auto" w:fill="FFFFFF"/>
          <w:lang w:val="uk-UA"/>
        </w:rPr>
        <w:t>,</w:t>
      </w:r>
      <w:r w:rsidRPr="000567AC">
        <w:rPr>
          <w:sz w:val="28"/>
          <w:szCs w:val="28"/>
          <w:shd w:val="clear" w:color="auto" w:fill="FFFFFF"/>
          <w:lang w:val="uk-UA"/>
        </w:rPr>
        <w:t xml:space="preserve"> </w:t>
      </w:r>
      <w:r w:rsidRPr="000567AC">
        <w:rPr>
          <w:sz w:val="28"/>
          <w:szCs w:val="28"/>
          <w:lang w:val="uk-UA"/>
        </w:rPr>
        <w:t>грошові кошти, одержані від реалізації нерухомого майна суб’єктів господарювання, що належать до сфери управління Міністерства оборони</w:t>
      </w:r>
      <w:r w:rsidR="004B2180" w:rsidRPr="000567AC">
        <w:rPr>
          <w:sz w:val="28"/>
          <w:szCs w:val="28"/>
          <w:lang w:val="uk-UA"/>
        </w:rPr>
        <w:t>, та грошові кошти, одержані від передачі в оренду земельних ділянок, що перебувають у постійному користуванні суб’єктів господарювання, що належать до сфери управління Міністерства оборони України.</w:t>
      </w:r>
    </w:p>
    <w:p w14:paraId="24204644" w14:textId="01F0792D" w:rsidR="005F724E" w:rsidRPr="000567AC" w:rsidRDefault="00E10A30" w:rsidP="003A6524">
      <w:pPr>
        <w:pStyle w:val="Igor"/>
        <w:contextualSpacing/>
        <w:rPr>
          <w:color w:val="auto"/>
        </w:rPr>
      </w:pPr>
      <w:r w:rsidRPr="000567AC">
        <w:rPr>
          <w:color w:val="auto"/>
        </w:rPr>
        <w:t>На думку суб’єкт</w:t>
      </w:r>
      <w:r w:rsidR="0082490B" w:rsidRPr="000567AC">
        <w:rPr>
          <w:color w:val="auto"/>
        </w:rPr>
        <w:t>ів</w:t>
      </w:r>
      <w:r w:rsidRPr="000567AC">
        <w:rPr>
          <w:color w:val="auto"/>
        </w:rPr>
        <w:t xml:space="preserve"> права законодавчої ініціативи, прийняття проекту, «</w:t>
      </w:r>
      <w:r w:rsidR="002E1807" w:rsidRPr="000567AC">
        <w:rPr>
          <w:rFonts w:eastAsia="Times New Roman"/>
          <w:bCs w:val="0"/>
          <w:iCs w:val="0"/>
          <w:color w:val="auto"/>
          <w:spacing w:val="0"/>
          <w:lang w:eastAsia="ru-RU"/>
        </w:rPr>
        <w:t>сприятиме поліпшенню ситуації, що склалась у сфері забезпечення житлом військовослужбовців та створить правові підстави для розв’язання існуючих у цій сфері проблем та наддасть можливість ліквідувати квартирну чергу впродовж трьох-чотирьох років</w:t>
      </w:r>
      <w:r w:rsidRPr="000567AC">
        <w:rPr>
          <w:color w:val="auto"/>
        </w:rPr>
        <w:t xml:space="preserve">» (п. </w:t>
      </w:r>
      <w:r w:rsidR="002E1807" w:rsidRPr="000567AC">
        <w:rPr>
          <w:color w:val="auto"/>
        </w:rPr>
        <w:t xml:space="preserve">11 </w:t>
      </w:r>
      <w:r w:rsidRPr="000567AC">
        <w:rPr>
          <w:color w:val="auto"/>
        </w:rPr>
        <w:t xml:space="preserve">пояснювальної записки до проекту). </w:t>
      </w:r>
      <w:bookmarkStart w:id="0" w:name="_Hlk67565327"/>
    </w:p>
    <w:bookmarkEnd w:id="0"/>
    <w:p w14:paraId="5C057B49" w14:textId="773A3E2C" w:rsidR="00967BE4" w:rsidRPr="000567AC" w:rsidRDefault="00646877" w:rsidP="003A6524">
      <w:pPr>
        <w:ind w:firstLine="709"/>
        <w:jc w:val="both"/>
        <w:rPr>
          <w:rFonts w:eastAsia="Calibri"/>
          <w:bCs/>
          <w:sz w:val="28"/>
          <w:szCs w:val="28"/>
          <w:lang w:val="uk-UA" w:eastAsia="en-US"/>
        </w:rPr>
      </w:pPr>
      <w:r w:rsidRPr="000567AC">
        <w:rPr>
          <w:rFonts w:eastAsia="Calibri"/>
          <w:bCs/>
          <w:sz w:val="28"/>
          <w:szCs w:val="28"/>
          <w:lang w:val="uk-UA" w:eastAsia="en-US"/>
        </w:rPr>
        <w:t>Даний з</w:t>
      </w:r>
      <w:r w:rsidR="00967BE4" w:rsidRPr="000567AC">
        <w:rPr>
          <w:rFonts w:eastAsia="Calibri"/>
          <w:bCs/>
          <w:sz w:val="28"/>
          <w:szCs w:val="28"/>
          <w:lang w:val="uk-UA" w:eastAsia="en-US"/>
        </w:rPr>
        <w:t xml:space="preserve">аконопроект на момент підготовки висновку </w:t>
      </w:r>
      <w:r w:rsidR="00A63FA6" w:rsidRPr="000567AC">
        <w:rPr>
          <w:rFonts w:eastAsia="Calibri"/>
          <w:bCs/>
          <w:sz w:val="28"/>
          <w:szCs w:val="28"/>
          <w:lang w:val="uk-UA" w:eastAsia="en-US"/>
        </w:rPr>
        <w:t xml:space="preserve">не </w:t>
      </w:r>
      <w:r w:rsidR="00967BE4" w:rsidRPr="000567AC">
        <w:rPr>
          <w:rFonts w:eastAsia="Calibri"/>
          <w:bCs/>
          <w:sz w:val="28"/>
          <w:szCs w:val="28"/>
          <w:lang w:val="uk-UA" w:eastAsia="en-US"/>
        </w:rPr>
        <w:t xml:space="preserve">включений до Плану законопроектної роботи Верховної Ради України на 2021 рік, затвердженого постановою Верховної Ради України від 02.02.2021 № 1165-ІХ. </w:t>
      </w:r>
      <w:r w:rsidR="00A63FA6" w:rsidRPr="000567AC">
        <w:rPr>
          <w:rFonts w:eastAsia="Calibri"/>
          <w:bCs/>
          <w:sz w:val="28"/>
          <w:szCs w:val="28"/>
          <w:lang w:val="uk-UA" w:eastAsia="en-US"/>
        </w:rPr>
        <w:t>Проте, до плану</w:t>
      </w:r>
      <w:r w:rsidR="00C20F3E" w:rsidRPr="000567AC">
        <w:rPr>
          <w:rFonts w:eastAsia="Calibri"/>
          <w:bCs/>
          <w:sz w:val="28"/>
          <w:szCs w:val="28"/>
          <w:lang w:val="uk-UA" w:eastAsia="en-US"/>
        </w:rPr>
        <w:t xml:space="preserve"> </w:t>
      </w:r>
      <w:r w:rsidR="00A63FA6" w:rsidRPr="000567AC">
        <w:rPr>
          <w:rFonts w:eastAsia="Calibri"/>
          <w:bCs/>
          <w:sz w:val="28"/>
          <w:szCs w:val="28"/>
          <w:lang w:val="uk-UA" w:eastAsia="en-US"/>
        </w:rPr>
        <w:t xml:space="preserve">включений </w:t>
      </w:r>
      <w:r w:rsidR="003A6524" w:rsidRPr="000567AC">
        <w:rPr>
          <w:rFonts w:eastAsia="Calibri"/>
          <w:bCs/>
          <w:sz w:val="28"/>
          <w:szCs w:val="28"/>
          <w:lang w:val="uk-UA" w:eastAsia="en-US"/>
        </w:rPr>
        <w:t>п</w:t>
      </w:r>
      <w:r w:rsidR="00967BE4" w:rsidRPr="000567AC">
        <w:rPr>
          <w:rFonts w:eastAsia="Calibri"/>
          <w:sz w:val="28"/>
          <w:szCs w:val="28"/>
          <w:lang w:val="uk-UA" w:eastAsia="uk-UA"/>
        </w:rPr>
        <w:t>роект Закону України «Про внесення змін до деяких законодавчих актів України щодо додаткових коштів для будівництва (придбання) житла для військовослужбовців Збройних Сил України»</w:t>
      </w:r>
      <w:r w:rsidR="00A63FA6" w:rsidRPr="000567AC">
        <w:rPr>
          <w:rFonts w:eastAsia="Calibri"/>
          <w:bCs/>
          <w:sz w:val="28"/>
          <w:szCs w:val="28"/>
          <w:lang w:val="uk-UA" w:eastAsia="en-US"/>
        </w:rPr>
        <w:t xml:space="preserve"> </w:t>
      </w:r>
      <w:r w:rsidR="00A63FA6" w:rsidRPr="000567AC">
        <w:rPr>
          <w:rFonts w:eastAsia="Calibri"/>
          <w:bCs/>
          <w:sz w:val="28"/>
          <w:szCs w:val="28"/>
          <w:lang w:val="uk-UA" w:eastAsia="uk-UA"/>
        </w:rPr>
        <w:t>(п. 308)</w:t>
      </w:r>
      <w:r w:rsidR="00967BE4" w:rsidRPr="000567AC">
        <w:rPr>
          <w:rFonts w:eastAsia="Calibri"/>
          <w:sz w:val="28"/>
          <w:szCs w:val="28"/>
          <w:lang w:val="uk-UA" w:eastAsia="uk-UA"/>
        </w:rPr>
        <w:t xml:space="preserve">. </w:t>
      </w:r>
    </w:p>
    <w:p w14:paraId="61F47F85" w14:textId="148B1C29" w:rsidR="00BF3DD6" w:rsidRPr="000567AC" w:rsidRDefault="00BF3DD6" w:rsidP="003A6524">
      <w:pPr>
        <w:pStyle w:val="Igor"/>
        <w:rPr>
          <w:color w:val="auto"/>
        </w:rPr>
      </w:pPr>
      <w:r w:rsidRPr="000567AC">
        <w:rPr>
          <w:color w:val="auto"/>
        </w:rPr>
        <w:lastRenderedPageBreak/>
        <w:t>Розглянувши проект</w:t>
      </w:r>
      <w:r w:rsidR="003E0CA1" w:rsidRPr="000567AC">
        <w:rPr>
          <w:color w:val="auto"/>
        </w:rPr>
        <w:t xml:space="preserve"> у стислий термін</w:t>
      </w:r>
      <w:r w:rsidRPr="000567AC">
        <w:rPr>
          <w:color w:val="auto"/>
        </w:rPr>
        <w:t>, Головне управління вважає за доцільне висловити щодо його змісту наступні зауваження та пропозиції.</w:t>
      </w:r>
    </w:p>
    <w:p w14:paraId="37C405F2" w14:textId="77777777" w:rsidR="00294FE3" w:rsidRPr="000567AC" w:rsidRDefault="00294FE3" w:rsidP="003A6524">
      <w:pPr>
        <w:pStyle w:val="Igor"/>
        <w:rPr>
          <w:color w:val="auto"/>
        </w:rPr>
      </w:pPr>
    </w:p>
    <w:p w14:paraId="55364B7E" w14:textId="5B4E5507" w:rsidR="00967BE4" w:rsidRPr="000567AC" w:rsidRDefault="00967BE4" w:rsidP="003A6524">
      <w:pPr>
        <w:ind w:firstLine="708"/>
        <w:jc w:val="both"/>
        <w:rPr>
          <w:rFonts w:eastAsia="Calibri"/>
          <w:b/>
          <w:i/>
          <w:sz w:val="28"/>
          <w:szCs w:val="28"/>
          <w:lang w:val="uk-UA" w:eastAsia="en-US"/>
        </w:rPr>
      </w:pPr>
      <w:r w:rsidRPr="000567AC">
        <w:rPr>
          <w:rFonts w:eastAsia="Calibri"/>
          <w:b/>
          <w:i/>
          <w:sz w:val="28"/>
          <w:szCs w:val="28"/>
          <w:lang w:val="uk-UA" w:eastAsia="en-US"/>
        </w:rPr>
        <w:t>I. Зауваження загального характеру</w:t>
      </w:r>
    </w:p>
    <w:p w14:paraId="664C4FE5" w14:textId="332F979B" w:rsidR="005A3DCA" w:rsidRPr="000567AC" w:rsidRDefault="00967BE4" w:rsidP="003A6524">
      <w:pPr>
        <w:ind w:firstLine="709"/>
        <w:jc w:val="both"/>
        <w:rPr>
          <w:sz w:val="28"/>
          <w:szCs w:val="28"/>
          <w:lang w:val="uk-UA"/>
        </w:rPr>
      </w:pPr>
      <w:r w:rsidRPr="000567AC">
        <w:rPr>
          <w:rFonts w:eastAsia="Calibri"/>
          <w:b/>
          <w:iCs/>
          <w:sz w:val="28"/>
          <w:szCs w:val="28"/>
          <w:lang w:val="uk-UA" w:eastAsia="en-US"/>
        </w:rPr>
        <w:t>1.</w:t>
      </w:r>
      <w:r w:rsidR="0000158F" w:rsidRPr="000567AC">
        <w:rPr>
          <w:sz w:val="28"/>
          <w:szCs w:val="28"/>
          <w:lang w:val="uk-UA"/>
        </w:rPr>
        <w:t xml:space="preserve"> Насамперед</w:t>
      </w:r>
      <w:r w:rsidR="00A054B8" w:rsidRPr="000567AC">
        <w:rPr>
          <w:sz w:val="28"/>
          <w:szCs w:val="28"/>
          <w:lang w:val="uk-UA"/>
        </w:rPr>
        <w:t xml:space="preserve"> слід зазначити</w:t>
      </w:r>
      <w:r w:rsidR="0000158F" w:rsidRPr="000567AC">
        <w:rPr>
          <w:sz w:val="28"/>
          <w:szCs w:val="28"/>
          <w:lang w:val="uk-UA"/>
        </w:rPr>
        <w:t xml:space="preserve">, що назва </w:t>
      </w:r>
      <w:r w:rsidR="004B2180" w:rsidRPr="000567AC">
        <w:rPr>
          <w:sz w:val="28"/>
          <w:szCs w:val="28"/>
          <w:lang w:val="uk-UA"/>
        </w:rPr>
        <w:t xml:space="preserve">проекту </w:t>
      </w:r>
      <w:r w:rsidR="0000158F" w:rsidRPr="000567AC">
        <w:rPr>
          <w:sz w:val="28"/>
          <w:szCs w:val="28"/>
          <w:lang w:val="uk-UA"/>
        </w:rPr>
        <w:t xml:space="preserve">Закону не відповідає його </w:t>
      </w:r>
      <w:r w:rsidR="004B2180" w:rsidRPr="000567AC">
        <w:rPr>
          <w:sz w:val="28"/>
          <w:szCs w:val="28"/>
          <w:lang w:val="uk-UA"/>
        </w:rPr>
        <w:t xml:space="preserve">змісту. </w:t>
      </w:r>
      <w:r w:rsidR="00D05F14" w:rsidRPr="000567AC">
        <w:rPr>
          <w:sz w:val="28"/>
          <w:szCs w:val="28"/>
          <w:lang w:val="uk-UA"/>
        </w:rPr>
        <w:t>Зокрема,</w:t>
      </w:r>
      <w:r w:rsidR="00D05F14" w:rsidRPr="000567AC">
        <w:rPr>
          <w:sz w:val="28"/>
          <w:szCs w:val="28"/>
          <w:highlight w:val="white"/>
          <w:lang w:val="uk-UA" w:eastAsia="uk-UA"/>
        </w:rPr>
        <w:t xml:space="preserve"> проект має назву</w:t>
      </w:r>
      <w:r w:rsidR="007E6C53" w:rsidRPr="000567AC">
        <w:rPr>
          <w:sz w:val="28"/>
          <w:szCs w:val="28"/>
          <w:highlight w:val="white"/>
          <w:lang w:val="uk-UA" w:eastAsia="uk-UA"/>
        </w:rPr>
        <w:t xml:space="preserve"> «</w:t>
      </w:r>
      <w:r w:rsidR="005010FA" w:rsidRPr="000567AC">
        <w:rPr>
          <w:sz w:val="28"/>
          <w:szCs w:val="28"/>
          <w:highlight w:val="white"/>
          <w:lang w:val="uk-UA" w:eastAsia="uk-UA"/>
        </w:rPr>
        <w:t xml:space="preserve">Про </w:t>
      </w:r>
      <w:r w:rsidR="005010FA" w:rsidRPr="000567AC">
        <w:rPr>
          <w:i/>
          <w:sz w:val="28"/>
          <w:szCs w:val="28"/>
          <w:highlight w:val="white"/>
          <w:lang w:val="uk-UA" w:eastAsia="uk-UA"/>
        </w:rPr>
        <w:t>забезпечення житлом</w:t>
      </w:r>
      <w:r w:rsidR="005010FA" w:rsidRPr="000567AC">
        <w:rPr>
          <w:sz w:val="28"/>
          <w:szCs w:val="28"/>
          <w:highlight w:val="white"/>
          <w:lang w:val="uk-UA" w:eastAsia="uk-UA"/>
        </w:rPr>
        <w:t xml:space="preserve"> </w:t>
      </w:r>
      <w:bookmarkStart w:id="1" w:name="_Hlk83803714"/>
      <w:r w:rsidR="005010FA" w:rsidRPr="000567AC">
        <w:rPr>
          <w:sz w:val="28"/>
          <w:szCs w:val="28"/>
          <w:highlight w:val="white"/>
          <w:lang w:val="uk-UA" w:eastAsia="uk-UA"/>
        </w:rPr>
        <w:t xml:space="preserve">військовослужбовців та членів їх сімей </w:t>
      </w:r>
      <w:bookmarkEnd w:id="1"/>
      <w:r w:rsidR="005010FA" w:rsidRPr="000567AC">
        <w:rPr>
          <w:sz w:val="28"/>
          <w:szCs w:val="28"/>
          <w:highlight w:val="white"/>
          <w:lang w:val="uk-UA" w:eastAsia="uk-UA"/>
        </w:rPr>
        <w:t>із залученням недержавних коштів та передачу земель в оренду, відчуження майна</w:t>
      </w:r>
      <w:r w:rsidR="00D16F38" w:rsidRPr="000567AC">
        <w:rPr>
          <w:sz w:val="28"/>
          <w:szCs w:val="28"/>
          <w:highlight w:val="white"/>
          <w:lang w:val="uk-UA" w:eastAsia="uk-UA"/>
        </w:rPr>
        <w:t>»</w:t>
      </w:r>
      <w:r w:rsidR="00D05F14" w:rsidRPr="000567AC">
        <w:rPr>
          <w:sz w:val="28"/>
          <w:szCs w:val="28"/>
          <w:highlight w:val="white"/>
          <w:lang w:val="uk-UA" w:eastAsia="uk-UA"/>
        </w:rPr>
        <w:t xml:space="preserve">, однак </w:t>
      </w:r>
      <w:r w:rsidR="00D16F38" w:rsidRPr="000567AC">
        <w:rPr>
          <w:sz w:val="28"/>
          <w:szCs w:val="28"/>
          <w:lang w:val="uk-UA"/>
        </w:rPr>
        <w:t xml:space="preserve">фактично </w:t>
      </w:r>
      <w:r w:rsidR="00CE2A3D" w:rsidRPr="000567AC">
        <w:rPr>
          <w:sz w:val="28"/>
          <w:szCs w:val="28"/>
          <w:lang w:val="uk-UA"/>
        </w:rPr>
        <w:t xml:space="preserve"> він  стосується </w:t>
      </w:r>
      <w:r w:rsidR="00D05F14" w:rsidRPr="000567AC">
        <w:rPr>
          <w:sz w:val="28"/>
          <w:szCs w:val="28"/>
          <w:lang w:val="uk-UA"/>
        </w:rPr>
        <w:t>врегулювання процедури</w:t>
      </w:r>
      <w:r w:rsidR="00CE2A3D" w:rsidRPr="000567AC">
        <w:rPr>
          <w:sz w:val="28"/>
          <w:szCs w:val="28"/>
          <w:lang w:val="uk-UA"/>
        </w:rPr>
        <w:t xml:space="preserve"> визначення на конкурсних засадах інвесторів, укладення інвестиційного договор</w:t>
      </w:r>
      <w:r w:rsidR="005A3DCA" w:rsidRPr="000567AC">
        <w:rPr>
          <w:sz w:val="28"/>
          <w:szCs w:val="28"/>
          <w:lang w:val="uk-UA"/>
        </w:rPr>
        <w:t>у</w:t>
      </w:r>
      <w:r w:rsidR="00CE2A3D" w:rsidRPr="000567AC">
        <w:rPr>
          <w:sz w:val="28"/>
          <w:szCs w:val="28"/>
          <w:lang w:val="uk-UA"/>
        </w:rPr>
        <w:t>,</w:t>
      </w:r>
      <w:r w:rsidR="00D05F14" w:rsidRPr="000567AC">
        <w:rPr>
          <w:sz w:val="28"/>
          <w:szCs w:val="28"/>
          <w:lang w:val="uk-UA"/>
        </w:rPr>
        <w:t xml:space="preserve"> організації аукціонів, виділення земельних ділянок, відчуження нерухомого майна, пе</w:t>
      </w:r>
      <w:r w:rsidR="00483022" w:rsidRPr="000567AC">
        <w:rPr>
          <w:sz w:val="28"/>
          <w:szCs w:val="28"/>
          <w:lang w:val="uk-UA"/>
        </w:rPr>
        <w:t xml:space="preserve">редачі земель оборони в оренду </w:t>
      </w:r>
      <w:r w:rsidR="00FF0A4D" w:rsidRPr="000567AC">
        <w:rPr>
          <w:sz w:val="28"/>
          <w:szCs w:val="28"/>
          <w:lang w:val="uk-UA"/>
        </w:rPr>
        <w:t xml:space="preserve"> (розділи </w:t>
      </w:r>
      <w:r w:rsidR="00FF0A4D" w:rsidRPr="000567AC">
        <w:rPr>
          <w:sz w:val="28"/>
          <w:szCs w:val="28"/>
          <w:lang w:val="en-US"/>
        </w:rPr>
        <w:t>I</w:t>
      </w:r>
      <w:r w:rsidR="00FF0A4D" w:rsidRPr="000567AC">
        <w:rPr>
          <w:sz w:val="28"/>
          <w:szCs w:val="28"/>
          <w:lang w:val="uk-UA"/>
        </w:rPr>
        <w:t>-</w:t>
      </w:r>
      <w:r w:rsidR="00FF0A4D" w:rsidRPr="000567AC">
        <w:rPr>
          <w:sz w:val="28"/>
          <w:szCs w:val="28"/>
          <w:lang w:val="en-US"/>
        </w:rPr>
        <w:t>VII</w:t>
      </w:r>
      <w:r w:rsidR="00FF0A4D" w:rsidRPr="000567AC">
        <w:rPr>
          <w:sz w:val="28"/>
          <w:szCs w:val="28"/>
          <w:lang w:val="uk-UA"/>
        </w:rPr>
        <w:t xml:space="preserve"> проекту)</w:t>
      </w:r>
      <w:r w:rsidR="00CE2A3D" w:rsidRPr="000567AC">
        <w:rPr>
          <w:sz w:val="28"/>
          <w:szCs w:val="28"/>
          <w:lang w:val="uk-UA"/>
        </w:rPr>
        <w:t xml:space="preserve">. </w:t>
      </w:r>
    </w:p>
    <w:p w14:paraId="6B66FA97" w14:textId="6F66498A" w:rsidR="005A3DCA" w:rsidRPr="000567AC" w:rsidRDefault="00A054B8" w:rsidP="003A6524">
      <w:pPr>
        <w:ind w:firstLine="709"/>
        <w:jc w:val="both"/>
        <w:rPr>
          <w:sz w:val="28"/>
          <w:szCs w:val="28"/>
        </w:rPr>
      </w:pPr>
      <w:r w:rsidRPr="000567AC">
        <w:rPr>
          <w:b/>
          <w:sz w:val="28"/>
          <w:szCs w:val="28"/>
          <w:lang w:val="uk-UA"/>
        </w:rPr>
        <w:t>2.</w:t>
      </w:r>
      <w:r w:rsidRPr="000567AC">
        <w:rPr>
          <w:sz w:val="28"/>
          <w:szCs w:val="28"/>
          <w:lang w:val="uk-UA"/>
        </w:rPr>
        <w:t xml:space="preserve"> </w:t>
      </w:r>
      <w:r w:rsidR="005A3DCA" w:rsidRPr="000567AC">
        <w:rPr>
          <w:sz w:val="28"/>
          <w:szCs w:val="28"/>
          <w:lang w:val="uk-UA"/>
        </w:rPr>
        <w:t>Звертаємо</w:t>
      </w:r>
      <w:r w:rsidRPr="000567AC">
        <w:rPr>
          <w:sz w:val="28"/>
          <w:szCs w:val="28"/>
          <w:lang w:val="uk-UA"/>
        </w:rPr>
        <w:t xml:space="preserve"> також </w:t>
      </w:r>
      <w:r w:rsidR="005A3DCA" w:rsidRPr="000567AC">
        <w:rPr>
          <w:sz w:val="28"/>
          <w:szCs w:val="28"/>
          <w:lang w:val="uk-UA"/>
        </w:rPr>
        <w:t xml:space="preserve"> увагу, що </w:t>
      </w:r>
      <w:r w:rsidR="00CE2A3D" w:rsidRPr="000567AC">
        <w:rPr>
          <w:sz w:val="28"/>
          <w:szCs w:val="28"/>
          <w:lang w:val="uk-UA"/>
        </w:rPr>
        <w:t xml:space="preserve">відносини щодо </w:t>
      </w:r>
      <w:r w:rsidR="00F55EBF" w:rsidRPr="000567AC">
        <w:rPr>
          <w:sz w:val="28"/>
          <w:szCs w:val="28"/>
          <w:lang w:val="uk-UA"/>
        </w:rPr>
        <w:t>визначення н</w:t>
      </w:r>
      <w:r w:rsidR="005A3DCA" w:rsidRPr="000567AC">
        <w:rPr>
          <w:sz w:val="28"/>
          <w:szCs w:val="28"/>
          <w:lang w:val="uk-UA"/>
        </w:rPr>
        <w:t xml:space="preserve">а конкурсних засадах інвесторів та </w:t>
      </w:r>
      <w:r w:rsidR="00F55EBF" w:rsidRPr="000567AC">
        <w:rPr>
          <w:sz w:val="28"/>
          <w:szCs w:val="28"/>
          <w:lang w:val="uk-UA"/>
        </w:rPr>
        <w:t>укла</w:t>
      </w:r>
      <w:r w:rsidR="005A3DCA" w:rsidRPr="000567AC">
        <w:rPr>
          <w:sz w:val="28"/>
          <w:szCs w:val="28"/>
          <w:lang w:val="uk-UA"/>
        </w:rPr>
        <w:t xml:space="preserve">дення інвестиційного договору за правовою суттю є </w:t>
      </w:r>
      <w:r w:rsidR="00EE5924" w:rsidRPr="000567AC">
        <w:rPr>
          <w:sz w:val="28"/>
          <w:szCs w:val="28"/>
          <w:lang w:val="uk-UA"/>
        </w:rPr>
        <w:t xml:space="preserve">аналогічними </w:t>
      </w:r>
      <w:r w:rsidR="005A3DCA" w:rsidRPr="000567AC">
        <w:rPr>
          <w:sz w:val="28"/>
          <w:szCs w:val="28"/>
          <w:lang w:val="uk-UA"/>
        </w:rPr>
        <w:t xml:space="preserve">до тих, що </w:t>
      </w:r>
      <w:r w:rsidR="00F55EBF" w:rsidRPr="000567AC">
        <w:rPr>
          <w:sz w:val="28"/>
          <w:szCs w:val="28"/>
          <w:lang w:val="uk-UA"/>
        </w:rPr>
        <w:t xml:space="preserve"> регулюються Законом України «Про державно-приватне партнерство». Так, згідно з п. 1 ч. 3 ст. 1 цього Закону</w:t>
      </w:r>
      <w:r w:rsidR="00F55EBF" w:rsidRPr="000567AC">
        <w:rPr>
          <w:sz w:val="28"/>
          <w:szCs w:val="28"/>
        </w:rPr>
        <w:t xml:space="preserve"> </w:t>
      </w:r>
      <w:proofErr w:type="spellStart"/>
      <w:r w:rsidR="00F55EBF" w:rsidRPr="000567AC">
        <w:rPr>
          <w:sz w:val="28"/>
          <w:szCs w:val="28"/>
        </w:rPr>
        <w:t>ознаками</w:t>
      </w:r>
      <w:proofErr w:type="spellEnd"/>
      <w:r w:rsidR="00F55EBF" w:rsidRPr="000567AC">
        <w:rPr>
          <w:sz w:val="28"/>
          <w:szCs w:val="28"/>
        </w:rPr>
        <w:t xml:space="preserve"> державно-приватного партнерства є: </w:t>
      </w:r>
      <w:proofErr w:type="spellStart"/>
      <w:r w:rsidR="00F55EBF" w:rsidRPr="000567AC">
        <w:rPr>
          <w:sz w:val="28"/>
          <w:szCs w:val="28"/>
        </w:rPr>
        <w:t>створення</w:t>
      </w:r>
      <w:proofErr w:type="spellEnd"/>
      <w:r w:rsidR="00F55EBF" w:rsidRPr="000567AC">
        <w:rPr>
          <w:sz w:val="28"/>
          <w:szCs w:val="28"/>
        </w:rPr>
        <w:t xml:space="preserve"> та/</w:t>
      </w:r>
      <w:proofErr w:type="spellStart"/>
      <w:r w:rsidR="00F55EBF" w:rsidRPr="000567AC">
        <w:rPr>
          <w:sz w:val="28"/>
          <w:szCs w:val="28"/>
        </w:rPr>
        <w:t>або</w:t>
      </w:r>
      <w:proofErr w:type="spellEnd"/>
      <w:r w:rsidR="00F55EBF" w:rsidRPr="000567AC">
        <w:rPr>
          <w:sz w:val="28"/>
          <w:szCs w:val="28"/>
        </w:rPr>
        <w:t xml:space="preserve"> </w:t>
      </w:r>
      <w:proofErr w:type="spellStart"/>
      <w:r w:rsidR="00F55EBF" w:rsidRPr="000567AC">
        <w:rPr>
          <w:sz w:val="28"/>
          <w:szCs w:val="28"/>
        </w:rPr>
        <w:t>будівництво</w:t>
      </w:r>
      <w:proofErr w:type="spellEnd"/>
      <w:r w:rsidR="00F55EBF" w:rsidRPr="000567AC">
        <w:rPr>
          <w:sz w:val="28"/>
          <w:szCs w:val="28"/>
        </w:rPr>
        <w:t xml:space="preserve"> (</w:t>
      </w:r>
      <w:proofErr w:type="spellStart"/>
      <w:r w:rsidR="00F55EBF" w:rsidRPr="000567AC">
        <w:rPr>
          <w:sz w:val="28"/>
          <w:szCs w:val="28"/>
        </w:rPr>
        <w:t>нове</w:t>
      </w:r>
      <w:proofErr w:type="spellEnd"/>
      <w:r w:rsidR="00F55EBF" w:rsidRPr="000567AC">
        <w:rPr>
          <w:sz w:val="28"/>
          <w:szCs w:val="28"/>
        </w:rPr>
        <w:t xml:space="preserve"> </w:t>
      </w:r>
      <w:proofErr w:type="spellStart"/>
      <w:r w:rsidR="00F55EBF" w:rsidRPr="000567AC">
        <w:rPr>
          <w:sz w:val="28"/>
          <w:szCs w:val="28"/>
        </w:rPr>
        <w:t>будівництво</w:t>
      </w:r>
      <w:proofErr w:type="spellEnd"/>
      <w:r w:rsidR="00F55EBF" w:rsidRPr="000567AC">
        <w:rPr>
          <w:sz w:val="28"/>
          <w:szCs w:val="28"/>
        </w:rPr>
        <w:t xml:space="preserve">, </w:t>
      </w:r>
      <w:proofErr w:type="spellStart"/>
      <w:r w:rsidR="00F55EBF" w:rsidRPr="000567AC">
        <w:rPr>
          <w:sz w:val="28"/>
          <w:szCs w:val="28"/>
        </w:rPr>
        <w:t>реконструкція</w:t>
      </w:r>
      <w:proofErr w:type="spellEnd"/>
      <w:r w:rsidR="00F55EBF" w:rsidRPr="000567AC">
        <w:rPr>
          <w:sz w:val="28"/>
          <w:szCs w:val="28"/>
        </w:rPr>
        <w:t xml:space="preserve">, </w:t>
      </w:r>
      <w:proofErr w:type="spellStart"/>
      <w:r w:rsidR="00F55EBF" w:rsidRPr="000567AC">
        <w:rPr>
          <w:sz w:val="28"/>
          <w:szCs w:val="28"/>
        </w:rPr>
        <w:t>реставрація</w:t>
      </w:r>
      <w:proofErr w:type="spellEnd"/>
      <w:r w:rsidR="00F55EBF" w:rsidRPr="000567AC">
        <w:rPr>
          <w:sz w:val="28"/>
          <w:szCs w:val="28"/>
        </w:rPr>
        <w:t xml:space="preserve">, </w:t>
      </w:r>
      <w:proofErr w:type="spellStart"/>
      <w:r w:rsidR="00F55EBF" w:rsidRPr="000567AC">
        <w:rPr>
          <w:sz w:val="28"/>
          <w:szCs w:val="28"/>
        </w:rPr>
        <w:t>капітальний</w:t>
      </w:r>
      <w:proofErr w:type="spellEnd"/>
      <w:r w:rsidR="00F55EBF" w:rsidRPr="000567AC">
        <w:rPr>
          <w:sz w:val="28"/>
          <w:szCs w:val="28"/>
        </w:rPr>
        <w:t xml:space="preserve"> ремонт та </w:t>
      </w:r>
      <w:proofErr w:type="spellStart"/>
      <w:r w:rsidR="00F55EBF" w:rsidRPr="000567AC">
        <w:rPr>
          <w:sz w:val="28"/>
          <w:szCs w:val="28"/>
        </w:rPr>
        <w:t>технічне</w:t>
      </w:r>
      <w:proofErr w:type="spellEnd"/>
      <w:r w:rsidR="00F55EBF" w:rsidRPr="000567AC">
        <w:rPr>
          <w:sz w:val="28"/>
          <w:szCs w:val="28"/>
        </w:rPr>
        <w:t xml:space="preserve"> </w:t>
      </w:r>
      <w:proofErr w:type="spellStart"/>
      <w:r w:rsidR="00F55EBF" w:rsidRPr="000567AC">
        <w:rPr>
          <w:sz w:val="28"/>
          <w:szCs w:val="28"/>
        </w:rPr>
        <w:t>переоснащення</w:t>
      </w:r>
      <w:proofErr w:type="spellEnd"/>
      <w:r w:rsidR="00F55EBF" w:rsidRPr="000567AC">
        <w:rPr>
          <w:sz w:val="28"/>
          <w:szCs w:val="28"/>
        </w:rPr>
        <w:t xml:space="preserve">) </w:t>
      </w:r>
      <w:proofErr w:type="spellStart"/>
      <w:r w:rsidR="00F55EBF" w:rsidRPr="000567AC">
        <w:rPr>
          <w:sz w:val="28"/>
          <w:szCs w:val="28"/>
        </w:rPr>
        <w:t>об’єкта</w:t>
      </w:r>
      <w:proofErr w:type="spellEnd"/>
      <w:r w:rsidR="00F55EBF" w:rsidRPr="000567AC">
        <w:rPr>
          <w:sz w:val="28"/>
          <w:szCs w:val="28"/>
        </w:rPr>
        <w:t xml:space="preserve"> державно-приватного партнерства та/</w:t>
      </w:r>
      <w:proofErr w:type="spellStart"/>
      <w:r w:rsidR="00F55EBF" w:rsidRPr="000567AC">
        <w:rPr>
          <w:sz w:val="28"/>
          <w:szCs w:val="28"/>
        </w:rPr>
        <w:t>або</w:t>
      </w:r>
      <w:proofErr w:type="spellEnd"/>
      <w:r w:rsidR="00F55EBF" w:rsidRPr="000567AC">
        <w:rPr>
          <w:sz w:val="28"/>
          <w:szCs w:val="28"/>
        </w:rPr>
        <w:t xml:space="preserve"> </w:t>
      </w:r>
      <w:proofErr w:type="spellStart"/>
      <w:r w:rsidR="00F55EBF" w:rsidRPr="000567AC">
        <w:rPr>
          <w:sz w:val="28"/>
          <w:szCs w:val="28"/>
        </w:rPr>
        <w:t>управління</w:t>
      </w:r>
      <w:proofErr w:type="spellEnd"/>
      <w:r w:rsidR="00F55EBF" w:rsidRPr="000567AC">
        <w:rPr>
          <w:sz w:val="28"/>
          <w:szCs w:val="28"/>
        </w:rPr>
        <w:t xml:space="preserve"> (</w:t>
      </w:r>
      <w:proofErr w:type="spellStart"/>
      <w:r w:rsidR="00F55EBF" w:rsidRPr="000567AC">
        <w:rPr>
          <w:sz w:val="28"/>
          <w:szCs w:val="28"/>
        </w:rPr>
        <w:t>користування</w:t>
      </w:r>
      <w:proofErr w:type="spellEnd"/>
      <w:r w:rsidR="00F55EBF" w:rsidRPr="000567AC">
        <w:rPr>
          <w:sz w:val="28"/>
          <w:szCs w:val="28"/>
        </w:rPr>
        <w:t xml:space="preserve">, </w:t>
      </w:r>
      <w:proofErr w:type="spellStart"/>
      <w:r w:rsidR="00F55EBF" w:rsidRPr="000567AC">
        <w:rPr>
          <w:sz w:val="28"/>
          <w:szCs w:val="28"/>
        </w:rPr>
        <w:t>експлуатація</w:t>
      </w:r>
      <w:proofErr w:type="spellEnd"/>
      <w:r w:rsidR="00F55EBF" w:rsidRPr="000567AC">
        <w:rPr>
          <w:sz w:val="28"/>
          <w:szCs w:val="28"/>
        </w:rPr>
        <w:t xml:space="preserve">, </w:t>
      </w:r>
      <w:proofErr w:type="spellStart"/>
      <w:r w:rsidR="00F55EBF" w:rsidRPr="000567AC">
        <w:rPr>
          <w:sz w:val="28"/>
          <w:szCs w:val="28"/>
        </w:rPr>
        <w:t>технічне</w:t>
      </w:r>
      <w:proofErr w:type="spellEnd"/>
      <w:r w:rsidR="00F55EBF" w:rsidRPr="000567AC">
        <w:rPr>
          <w:sz w:val="28"/>
          <w:szCs w:val="28"/>
        </w:rPr>
        <w:t xml:space="preserve"> </w:t>
      </w:r>
      <w:proofErr w:type="spellStart"/>
      <w:r w:rsidR="00F55EBF" w:rsidRPr="000567AC">
        <w:rPr>
          <w:sz w:val="28"/>
          <w:szCs w:val="28"/>
        </w:rPr>
        <w:t>обслуговування</w:t>
      </w:r>
      <w:proofErr w:type="spellEnd"/>
      <w:r w:rsidR="00F55EBF" w:rsidRPr="000567AC">
        <w:rPr>
          <w:sz w:val="28"/>
          <w:szCs w:val="28"/>
        </w:rPr>
        <w:t xml:space="preserve">) таким </w:t>
      </w:r>
      <w:proofErr w:type="spellStart"/>
      <w:r w:rsidR="00F55EBF" w:rsidRPr="000567AC">
        <w:rPr>
          <w:sz w:val="28"/>
          <w:szCs w:val="28"/>
        </w:rPr>
        <w:t>об’єктом</w:t>
      </w:r>
      <w:proofErr w:type="spellEnd"/>
      <w:r w:rsidR="00F55EBF" w:rsidRPr="000567AC">
        <w:rPr>
          <w:sz w:val="28"/>
          <w:szCs w:val="28"/>
        </w:rPr>
        <w:t xml:space="preserve">; </w:t>
      </w:r>
      <w:proofErr w:type="spellStart"/>
      <w:r w:rsidR="00F55EBF" w:rsidRPr="000567AC">
        <w:rPr>
          <w:sz w:val="28"/>
          <w:szCs w:val="28"/>
        </w:rPr>
        <w:t>довготривалість</w:t>
      </w:r>
      <w:proofErr w:type="spellEnd"/>
      <w:r w:rsidR="00F55EBF" w:rsidRPr="000567AC">
        <w:rPr>
          <w:sz w:val="28"/>
          <w:szCs w:val="28"/>
        </w:rPr>
        <w:t xml:space="preserve"> </w:t>
      </w:r>
      <w:proofErr w:type="spellStart"/>
      <w:r w:rsidR="00F55EBF" w:rsidRPr="000567AC">
        <w:rPr>
          <w:sz w:val="28"/>
          <w:szCs w:val="28"/>
        </w:rPr>
        <w:t>відносин</w:t>
      </w:r>
      <w:proofErr w:type="spellEnd"/>
      <w:r w:rsidR="00F55EBF" w:rsidRPr="000567AC">
        <w:rPr>
          <w:sz w:val="28"/>
          <w:szCs w:val="28"/>
        </w:rPr>
        <w:t xml:space="preserve"> (</w:t>
      </w:r>
      <w:proofErr w:type="spellStart"/>
      <w:r w:rsidR="00F55EBF" w:rsidRPr="000567AC">
        <w:rPr>
          <w:sz w:val="28"/>
          <w:szCs w:val="28"/>
        </w:rPr>
        <w:t>від</w:t>
      </w:r>
      <w:proofErr w:type="spellEnd"/>
      <w:r w:rsidR="00F55EBF" w:rsidRPr="000567AC">
        <w:rPr>
          <w:sz w:val="28"/>
          <w:szCs w:val="28"/>
        </w:rPr>
        <w:t xml:space="preserve"> 5 до 50 </w:t>
      </w:r>
      <w:proofErr w:type="spellStart"/>
      <w:r w:rsidR="00F55EBF" w:rsidRPr="000567AC">
        <w:rPr>
          <w:sz w:val="28"/>
          <w:szCs w:val="28"/>
        </w:rPr>
        <w:t>років</w:t>
      </w:r>
      <w:proofErr w:type="spellEnd"/>
      <w:r w:rsidR="00F55EBF" w:rsidRPr="000567AC">
        <w:rPr>
          <w:sz w:val="28"/>
          <w:szCs w:val="28"/>
        </w:rPr>
        <w:t xml:space="preserve">); передача приватному партнеру </w:t>
      </w:r>
      <w:proofErr w:type="spellStart"/>
      <w:r w:rsidR="00F55EBF" w:rsidRPr="000567AC">
        <w:rPr>
          <w:sz w:val="28"/>
          <w:szCs w:val="28"/>
        </w:rPr>
        <w:t>частини</w:t>
      </w:r>
      <w:proofErr w:type="spellEnd"/>
      <w:r w:rsidR="00F55EBF" w:rsidRPr="000567AC">
        <w:rPr>
          <w:sz w:val="28"/>
          <w:szCs w:val="28"/>
        </w:rPr>
        <w:t xml:space="preserve"> </w:t>
      </w:r>
      <w:proofErr w:type="spellStart"/>
      <w:r w:rsidR="00F55EBF" w:rsidRPr="000567AC">
        <w:rPr>
          <w:sz w:val="28"/>
          <w:szCs w:val="28"/>
        </w:rPr>
        <w:t>ризиків</w:t>
      </w:r>
      <w:proofErr w:type="spellEnd"/>
      <w:r w:rsidR="00F55EBF" w:rsidRPr="000567AC">
        <w:rPr>
          <w:sz w:val="28"/>
          <w:szCs w:val="28"/>
        </w:rPr>
        <w:t xml:space="preserve"> у </w:t>
      </w:r>
      <w:proofErr w:type="spellStart"/>
      <w:r w:rsidR="00F55EBF" w:rsidRPr="000567AC">
        <w:rPr>
          <w:sz w:val="28"/>
          <w:szCs w:val="28"/>
        </w:rPr>
        <w:t>процесі</w:t>
      </w:r>
      <w:proofErr w:type="spellEnd"/>
      <w:r w:rsidR="00F55EBF" w:rsidRPr="000567AC">
        <w:rPr>
          <w:sz w:val="28"/>
          <w:szCs w:val="28"/>
        </w:rPr>
        <w:t xml:space="preserve"> </w:t>
      </w:r>
      <w:proofErr w:type="spellStart"/>
      <w:r w:rsidR="00F55EBF" w:rsidRPr="000567AC">
        <w:rPr>
          <w:sz w:val="28"/>
          <w:szCs w:val="28"/>
        </w:rPr>
        <w:t>здійснення</w:t>
      </w:r>
      <w:proofErr w:type="spellEnd"/>
      <w:r w:rsidR="00F55EBF" w:rsidRPr="000567AC">
        <w:rPr>
          <w:sz w:val="28"/>
          <w:szCs w:val="28"/>
        </w:rPr>
        <w:t xml:space="preserve"> державно-приватного партнерства; </w:t>
      </w:r>
      <w:proofErr w:type="spellStart"/>
      <w:r w:rsidR="00F55EBF" w:rsidRPr="000567AC">
        <w:rPr>
          <w:sz w:val="28"/>
          <w:szCs w:val="28"/>
        </w:rPr>
        <w:t>внесення</w:t>
      </w:r>
      <w:proofErr w:type="spellEnd"/>
      <w:r w:rsidR="00F55EBF" w:rsidRPr="000567AC">
        <w:rPr>
          <w:sz w:val="28"/>
          <w:szCs w:val="28"/>
        </w:rPr>
        <w:t xml:space="preserve"> </w:t>
      </w:r>
      <w:proofErr w:type="spellStart"/>
      <w:r w:rsidR="00F55EBF" w:rsidRPr="000567AC">
        <w:rPr>
          <w:sz w:val="28"/>
          <w:szCs w:val="28"/>
        </w:rPr>
        <w:t>приватним</w:t>
      </w:r>
      <w:proofErr w:type="spellEnd"/>
      <w:r w:rsidR="00F55EBF" w:rsidRPr="000567AC">
        <w:rPr>
          <w:sz w:val="28"/>
          <w:szCs w:val="28"/>
        </w:rPr>
        <w:t xml:space="preserve"> партнером </w:t>
      </w:r>
      <w:proofErr w:type="spellStart"/>
      <w:r w:rsidR="00F55EBF" w:rsidRPr="000567AC">
        <w:rPr>
          <w:sz w:val="28"/>
          <w:szCs w:val="28"/>
        </w:rPr>
        <w:t>інвестицій</w:t>
      </w:r>
      <w:proofErr w:type="spellEnd"/>
      <w:r w:rsidR="00F55EBF" w:rsidRPr="000567AC">
        <w:rPr>
          <w:sz w:val="28"/>
          <w:szCs w:val="28"/>
        </w:rPr>
        <w:t xml:space="preserve"> в </w:t>
      </w:r>
      <w:proofErr w:type="spellStart"/>
      <w:r w:rsidR="00F55EBF" w:rsidRPr="000567AC">
        <w:rPr>
          <w:sz w:val="28"/>
          <w:szCs w:val="28"/>
        </w:rPr>
        <w:t>об’єкт</w:t>
      </w:r>
      <w:proofErr w:type="spellEnd"/>
      <w:r w:rsidR="00F55EBF" w:rsidRPr="000567AC">
        <w:rPr>
          <w:sz w:val="28"/>
          <w:szCs w:val="28"/>
        </w:rPr>
        <w:t xml:space="preserve"> державно-</w:t>
      </w:r>
      <w:r w:rsidR="00F55EBF" w:rsidRPr="000567AC">
        <w:rPr>
          <w:sz w:val="28"/>
          <w:szCs w:val="28"/>
        </w:rPr>
        <w:lastRenderedPageBreak/>
        <w:t xml:space="preserve">приватного партнерства. </w:t>
      </w:r>
      <w:proofErr w:type="spellStart"/>
      <w:r w:rsidR="00F55EBF" w:rsidRPr="000567AC">
        <w:rPr>
          <w:i/>
          <w:sz w:val="28"/>
          <w:szCs w:val="28"/>
        </w:rPr>
        <w:t>Всі</w:t>
      </w:r>
      <w:proofErr w:type="spellEnd"/>
      <w:r w:rsidR="00F55EBF" w:rsidRPr="000567AC">
        <w:rPr>
          <w:i/>
          <w:sz w:val="28"/>
          <w:szCs w:val="28"/>
        </w:rPr>
        <w:t xml:space="preserve"> </w:t>
      </w:r>
      <w:proofErr w:type="spellStart"/>
      <w:r w:rsidR="00F55EBF" w:rsidRPr="000567AC">
        <w:rPr>
          <w:i/>
          <w:sz w:val="28"/>
          <w:szCs w:val="28"/>
        </w:rPr>
        <w:t>інвестиційні</w:t>
      </w:r>
      <w:proofErr w:type="spellEnd"/>
      <w:r w:rsidR="00F55EBF" w:rsidRPr="000567AC">
        <w:rPr>
          <w:i/>
          <w:sz w:val="28"/>
          <w:szCs w:val="28"/>
        </w:rPr>
        <w:t xml:space="preserve"> </w:t>
      </w:r>
      <w:proofErr w:type="spellStart"/>
      <w:r w:rsidR="00F55EBF" w:rsidRPr="000567AC">
        <w:rPr>
          <w:i/>
          <w:sz w:val="28"/>
          <w:szCs w:val="28"/>
        </w:rPr>
        <w:t>проекти</w:t>
      </w:r>
      <w:proofErr w:type="spellEnd"/>
      <w:r w:rsidR="00F55EBF" w:rsidRPr="000567AC">
        <w:rPr>
          <w:i/>
          <w:sz w:val="28"/>
          <w:szCs w:val="28"/>
        </w:rPr>
        <w:t xml:space="preserve">, </w:t>
      </w:r>
      <w:proofErr w:type="spellStart"/>
      <w:r w:rsidR="00F55EBF" w:rsidRPr="000567AC">
        <w:rPr>
          <w:i/>
          <w:sz w:val="28"/>
          <w:szCs w:val="28"/>
        </w:rPr>
        <w:t>що</w:t>
      </w:r>
      <w:proofErr w:type="spellEnd"/>
      <w:r w:rsidR="00F55EBF" w:rsidRPr="000567AC">
        <w:rPr>
          <w:i/>
          <w:sz w:val="28"/>
          <w:szCs w:val="28"/>
        </w:rPr>
        <w:t xml:space="preserve"> </w:t>
      </w:r>
      <w:proofErr w:type="spellStart"/>
      <w:r w:rsidR="00F55EBF" w:rsidRPr="000567AC">
        <w:rPr>
          <w:i/>
          <w:sz w:val="28"/>
          <w:szCs w:val="28"/>
        </w:rPr>
        <w:t>відповідають</w:t>
      </w:r>
      <w:proofErr w:type="spellEnd"/>
      <w:r w:rsidR="00F55EBF" w:rsidRPr="000567AC">
        <w:rPr>
          <w:i/>
          <w:sz w:val="28"/>
          <w:szCs w:val="28"/>
        </w:rPr>
        <w:t xml:space="preserve"> </w:t>
      </w:r>
      <w:hyperlink r:id="rId8" w:anchor="w1_5" w:history="1">
        <w:proofErr w:type="spellStart"/>
        <w:r w:rsidR="00F55EBF" w:rsidRPr="000567AC">
          <w:rPr>
            <w:rStyle w:val="af3"/>
            <w:i/>
            <w:color w:val="auto"/>
            <w:sz w:val="28"/>
            <w:szCs w:val="28"/>
            <w:u w:val="none"/>
          </w:rPr>
          <w:t>ознак</w:t>
        </w:r>
      </w:hyperlink>
      <w:r w:rsidR="00F55EBF" w:rsidRPr="000567AC">
        <w:rPr>
          <w:i/>
          <w:sz w:val="28"/>
          <w:szCs w:val="28"/>
        </w:rPr>
        <w:t>ам</w:t>
      </w:r>
      <w:proofErr w:type="spellEnd"/>
      <w:r w:rsidR="00F55EBF" w:rsidRPr="000567AC">
        <w:rPr>
          <w:i/>
          <w:sz w:val="28"/>
          <w:szCs w:val="28"/>
        </w:rPr>
        <w:t xml:space="preserve"> державно-приватного партнерства, </w:t>
      </w:r>
      <w:proofErr w:type="spellStart"/>
      <w:r w:rsidR="00F55EBF" w:rsidRPr="000567AC">
        <w:rPr>
          <w:i/>
          <w:sz w:val="28"/>
          <w:szCs w:val="28"/>
        </w:rPr>
        <w:t>мають</w:t>
      </w:r>
      <w:proofErr w:type="spellEnd"/>
      <w:r w:rsidR="00F55EBF" w:rsidRPr="000567AC">
        <w:rPr>
          <w:i/>
          <w:sz w:val="28"/>
          <w:szCs w:val="28"/>
        </w:rPr>
        <w:t xml:space="preserve"> бути </w:t>
      </w:r>
      <w:proofErr w:type="spellStart"/>
      <w:r w:rsidR="00F55EBF" w:rsidRPr="000567AC">
        <w:rPr>
          <w:i/>
          <w:sz w:val="28"/>
          <w:szCs w:val="28"/>
        </w:rPr>
        <w:t>реалізовані</w:t>
      </w:r>
      <w:proofErr w:type="spellEnd"/>
      <w:r w:rsidR="00F55EBF" w:rsidRPr="000567AC">
        <w:rPr>
          <w:i/>
          <w:sz w:val="28"/>
          <w:szCs w:val="28"/>
        </w:rPr>
        <w:t xml:space="preserve"> </w:t>
      </w:r>
      <w:proofErr w:type="spellStart"/>
      <w:r w:rsidR="00F55EBF" w:rsidRPr="000567AC">
        <w:rPr>
          <w:i/>
          <w:sz w:val="28"/>
          <w:szCs w:val="28"/>
        </w:rPr>
        <w:t>лише</w:t>
      </w:r>
      <w:proofErr w:type="spellEnd"/>
      <w:r w:rsidR="00F55EBF" w:rsidRPr="000567AC">
        <w:rPr>
          <w:i/>
          <w:sz w:val="28"/>
          <w:szCs w:val="28"/>
        </w:rPr>
        <w:t xml:space="preserve"> </w:t>
      </w:r>
      <w:proofErr w:type="spellStart"/>
      <w:r w:rsidR="00F55EBF" w:rsidRPr="000567AC">
        <w:rPr>
          <w:i/>
          <w:sz w:val="28"/>
          <w:szCs w:val="28"/>
        </w:rPr>
        <w:t>із</w:t>
      </w:r>
      <w:proofErr w:type="spellEnd"/>
      <w:r w:rsidR="00F55EBF" w:rsidRPr="000567AC">
        <w:rPr>
          <w:i/>
          <w:sz w:val="28"/>
          <w:szCs w:val="28"/>
        </w:rPr>
        <w:t xml:space="preserve"> </w:t>
      </w:r>
      <w:proofErr w:type="spellStart"/>
      <w:r w:rsidR="00F55EBF" w:rsidRPr="000567AC">
        <w:rPr>
          <w:i/>
          <w:sz w:val="28"/>
          <w:szCs w:val="28"/>
        </w:rPr>
        <w:t>застосуванням</w:t>
      </w:r>
      <w:proofErr w:type="spellEnd"/>
      <w:r w:rsidR="00F55EBF" w:rsidRPr="000567AC">
        <w:rPr>
          <w:i/>
          <w:sz w:val="28"/>
          <w:szCs w:val="28"/>
        </w:rPr>
        <w:t xml:space="preserve"> </w:t>
      </w:r>
      <w:proofErr w:type="spellStart"/>
      <w:r w:rsidR="00F55EBF" w:rsidRPr="000567AC">
        <w:rPr>
          <w:i/>
          <w:sz w:val="28"/>
          <w:szCs w:val="28"/>
        </w:rPr>
        <w:t>вимог</w:t>
      </w:r>
      <w:proofErr w:type="spellEnd"/>
      <w:r w:rsidR="00F55EBF" w:rsidRPr="000567AC">
        <w:rPr>
          <w:i/>
          <w:sz w:val="28"/>
          <w:szCs w:val="28"/>
        </w:rPr>
        <w:t xml:space="preserve"> </w:t>
      </w:r>
      <w:proofErr w:type="spellStart"/>
      <w:r w:rsidR="00F55EBF" w:rsidRPr="000567AC">
        <w:rPr>
          <w:i/>
          <w:sz w:val="28"/>
          <w:szCs w:val="28"/>
        </w:rPr>
        <w:t>цього</w:t>
      </w:r>
      <w:proofErr w:type="spellEnd"/>
      <w:r w:rsidR="00F55EBF" w:rsidRPr="000567AC">
        <w:rPr>
          <w:i/>
          <w:sz w:val="28"/>
          <w:szCs w:val="28"/>
        </w:rPr>
        <w:t xml:space="preserve"> Закону.</w:t>
      </w:r>
      <w:r w:rsidR="00F55EBF" w:rsidRPr="000567AC">
        <w:rPr>
          <w:sz w:val="28"/>
          <w:szCs w:val="28"/>
        </w:rPr>
        <w:t xml:space="preserve"> </w:t>
      </w:r>
    </w:p>
    <w:p w14:paraId="1814550C" w14:textId="3589B1C9" w:rsidR="00F55EBF" w:rsidRPr="000567AC" w:rsidRDefault="00EE5924" w:rsidP="003A6524">
      <w:pPr>
        <w:ind w:firstLine="709"/>
        <w:jc w:val="both"/>
        <w:rPr>
          <w:sz w:val="28"/>
          <w:szCs w:val="28"/>
        </w:rPr>
      </w:pPr>
      <w:r w:rsidRPr="000567AC">
        <w:rPr>
          <w:sz w:val="28"/>
          <w:szCs w:val="28"/>
          <w:lang w:val="uk-UA"/>
        </w:rPr>
        <w:t>Хоча с</w:t>
      </w:r>
      <w:r w:rsidR="005A3DCA" w:rsidRPr="000567AC">
        <w:rPr>
          <w:sz w:val="28"/>
          <w:szCs w:val="28"/>
          <w:lang w:val="uk-UA"/>
        </w:rPr>
        <w:t xml:space="preserve">фера </w:t>
      </w:r>
      <w:r w:rsidRPr="000567AC">
        <w:rPr>
          <w:sz w:val="28"/>
          <w:szCs w:val="28"/>
          <w:lang w:val="uk-UA"/>
        </w:rPr>
        <w:t>будівництва</w:t>
      </w:r>
      <w:r w:rsidR="005A3DCA" w:rsidRPr="000567AC">
        <w:rPr>
          <w:sz w:val="28"/>
          <w:szCs w:val="28"/>
          <w:lang w:val="uk-UA"/>
        </w:rPr>
        <w:t xml:space="preserve"> житла для військовослужбовців та членів їх сімей  не зазначена в ч. 1 ст. 4</w:t>
      </w:r>
      <w:r w:rsidRPr="000567AC">
        <w:rPr>
          <w:sz w:val="28"/>
          <w:szCs w:val="28"/>
          <w:lang w:val="uk-UA"/>
        </w:rPr>
        <w:t xml:space="preserve"> Закону України «Про державно-приватне партнерство»  як сфера застосування державно-приватного партнерства, проте в ч. 2 цієї ж статті вказано, що з</w:t>
      </w:r>
      <w:r w:rsidRPr="000567AC">
        <w:rPr>
          <w:sz w:val="28"/>
          <w:szCs w:val="28"/>
          <w:shd w:val="clear" w:color="auto" w:fill="FFFFFF"/>
          <w:lang w:val="uk-UA"/>
        </w:rPr>
        <w:t xml:space="preserve">а рішенням державного партнера державно-приватне партнерство може застосовуватися в інших сферах діяльності, які передбачають надання </w:t>
      </w:r>
      <w:r w:rsidRPr="000567AC">
        <w:rPr>
          <w:i/>
          <w:sz w:val="28"/>
          <w:szCs w:val="28"/>
          <w:shd w:val="clear" w:color="auto" w:fill="FFFFFF"/>
          <w:lang w:val="uk-UA"/>
        </w:rPr>
        <w:t>суспільно значущих послуг</w:t>
      </w:r>
      <w:r w:rsidRPr="000567AC">
        <w:rPr>
          <w:sz w:val="28"/>
          <w:szCs w:val="28"/>
          <w:shd w:val="clear" w:color="auto" w:fill="FFFFFF"/>
          <w:lang w:val="uk-UA"/>
        </w:rPr>
        <w:t xml:space="preserve">, крім видів господарської діяльності, які відповідно до закону дозволяється здійснювати виключно державним підприємствам, установам та організаціям. Державно-приватне партнерство застосовується з урахуванням особливостей правового режиму щодо окремих об'єктів та окремих видів діяльності, встановлених законом. </w:t>
      </w:r>
      <w:r w:rsidR="00F55EBF" w:rsidRPr="000567AC">
        <w:rPr>
          <w:sz w:val="28"/>
          <w:szCs w:val="28"/>
          <w:lang w:val="uk-UA"/>
        </w:rPr>
        <w:t>Враховуючи те, що згідно з п. 1 пояснювальної записки до</w:t>
      </w:r>
      <w:r w:rsidRPr="000567AC">
        <w:rPr>
          <w:sz w:val="28"/>
          <w:szCs w:val="28"/>
          <w:lang w:val="uk-UA"/>
        </w:rPr>
        <w:t xml:space="preserve"> </w:t>
      </w:r>
      <w:r w:rsidR="00F55EBF" w:rsidRPr="000567AC">
        <w:rPr>
          <w:sz w:val="28"/>
          <w:szCs w:val="28"/>
          <w:lang w:val="uk-UA"/>
        </w:rPr>
        <w:t xml:space="preserve"> проекту, «станом на 2020 рік кількість військовослужбовців на квартирному обліку становила 47</w:t>
      </w:r>
      <w:r w:rsidR="00AC2B44" w:rsidRPr="000567AC">
        <w:rPr>
          <w:sz w:val="28"/>
          <w:szCs w:val="28"/>
          <w:lang w:val="uk-UA"/>
        </w:rPr>
        <w:t xml:space="preserve"> </w:t>
      </w:r>
      <w:r w:rsidR="00F55EBF" w:rsidRPr="000567AC">
        <w:rPr>
          <w:sz w:val="28"/>
          <w:szCs w:val="28"/>
          <w:lang w:val="uk-UA"/>
        </w:rPr>
        <w:t xml:space="preserve">191 сім’ї, останні </w:t>
      </w:r>
      <w:r w:rsidR="003A6524" w:rsidRPr="000567AC">
        <w:rPr>
          <w:sz w:val="28"/>
          <w:szCs w:val="28"/>
          <w:lang w:val="uk-UA"/>
        </w:rPr>
        <w:br/>
      </w:r>
      <w:r w:rsidR="00F55EBF" w:rsidRPr="000567AC">
        <w:rPr>
          <w:sz w:val="28"/>
          <w:szCs w:val="28"/>
          <w:lang w:val="uk-UA"/>
        </w:rPr>
        <w:t>9 років військовослужбовці в середньому отримують 604</w:t>
      </w:r>
      <w:r w:rsidR="00F55EBF" w:rsidRPr="000567AC">
        <w:rPr>
          <w:sz w:val="28"/>
          <w:szCs w:val="28"/>
        </w:rPr>
        <w:t xml:space="preserve"> </w:t>
      </w:r>
      <w:r w:rsidR="00F55EBF" w:rsidRPr="000567AC">
        <w:rPr>
          <w:sz w:val="28"/>
          <w:szCs w:val="28"/>
          <w:lang w:val="uk-UA"/>
        </w:rPr>
        <w:t xml:space="preserve">квартири кожного року», </w:t>
      </w:r>
      <w:r w:rsidRPr="000567AC">
        <w:rPr>
          <w:sz w:val="28"/>
          <w:szCs w:val="28"/>
          <w:lang w:val="uk-UA"/>
        </w:rPr>
        <w:t xml:space="preserve">нове будівництво </w:t>
      </w:r>
      <w:r w:rsidR="00A054B8" w:rsidRPr="000567AC">
        <w:rPr>
          <w:sz w:val="28"/>
          <w:szCs w:val="28"/>
          <w:lang w:val="uk-UA"/>
        </w:rPr>
        <w:t xml:space="preserve">з залученням інвестицій </w:t>
      </w:r>
      <w:r w:rsidRPr="000567AC">
        <w:rPr>
          <w:sz w:val="28"/>
          <w:szCs w:val="28"/>
          <w:lang w:val="uk-UA"/>
        </w:rPr>
        <w:t xml:space="preserve">для </w:t>
      </w:r>
      <w:r w:rsidR="00F55EBF" w:rsidRPr="000567AC">
        <w:rPr>
          <w:sz w:val="28"/>
          <w:szCs w:val="28"/>
          <w:lang w:val="uk-UA"/>
        </w:rPr>
        <w:t>забезпечення військовослужбовців житлом</w:t>
      </w:r>
      <w:r w:rsidRPr="000567AC">
        <w:rPr>
          <w:sz w:val="28"/>
          <w:szCs w:val="28"/>
          <w:lang w:val="uk-UA"/>
        </w:rPr>
        <w:t xml:space="preserve"> </w:t>
      </w:r>
      <w:r w:rsidR="00A054B8" w:rsidRPr="000567AC">
        <w:rPr>
          <w:sz w:val="28"/>
          <w:szCs w:val="28"/>
          <w:lang w:val="uk-UA"/>
        </w:rPr>
        <w:t xml:space="preserve"> безумовно  передбачає надання </w:t>
      </w:r>
      <w:r w:rsidR="00F55EBF" w:rsidRPr="000567AC">
        <w:rPr>
          <w:sz w:val="28"/>
          <w:szCs w:val="28"/>
          <w:lang w:val="uk-UA"/>
        </w:rPr>
        <w:t>суспільно значущих послуг</w:t>
      </w:r>
      <w:r w:rsidR="00A054B8" w:rsidRPr="000567AC">
        <w:rPr>
          <w:sz w:val="28"/>
          <w:szCs w:val="28"/>
          <w:lang w:val="uk-UA"/>
        </w:rPr>
        <w:t>, а</w:t>
      </w:r>
      <w:r w:rsidR="003A6524" w:rsidRPr="000567AC">
        <w:rPr>
          <w:sz w:val="28"/>
          <w:szCs w:val="28"/>
          <w:lang w:val="uk-UA"/>
        </w:rPr>
        <w:t>,</w:t>
      </w:r>
      <w:r w:rsidR="00A054B8" w:rsidRPr="000567AC">
        <w:rPr>
          <w:sz w:val="28"/>
          <w:szCs w:val="28"/>
          <w:lang w:val="uk-UA"/>
        </w:rPr>
        <w:t xml:space="preserve"> отже, </w:t>
      </w:r>
      <w:r w:rsidRPr="000567AC">
        <w:rPr>
          <w:sz w:val="28"/>
          <w:szCs w:val="28"/>
          <w:lang w:val="uk-UA"/>
        </w:rPr>
        <w:t xml:space="preserve">може бути </w:t>
      </w:r>
      <w:r w:rsidR="00F55EBF" w:rsidRPr="000567AC">
        <w:rPr>
          <w:sz w:val="28"/>
          <w:szCs w:val="28"/>
          <w:lang w:val="uk-UA"/>
        </w:rPr>
        <w:t>сферою застосування державно-приватного партнерства. В цьому контексті звертаємо увагу на те, що</w:t>
      </w:r>
      <w:r w:rsidR="00F55EBF" w:rsidRPr="000567AC">
        <w:rPr>
          <w:sz w:val="28"/>
          <w:szCs w:val="28"/>
        </w:rPr>
        <w:t xml:space="preserve"> </w:t>
      </w:r>
      <w:proofErr w:type="spellStart"/>
      <w:r w:rsidR="00F55EBF" w:rsidRPr="000567AC">
        <w:rPr>
          <w:sz w:val="28"/>
          <w:szCs w:val="28"/>
        </w:rPr>
        <w:t>розпорядженням</w:t>
      </w:r>
      <w:proofErr w:type="spellEnd"/>
      <w:r w:rsidR="00F55EBF" w:rsidRPr="000567AC">
        <w:rPr>
          <w:sz w:val="28"/>
          <w:szCs w:val="28"/>
        </w:rPr>
        <w:t xml:space="preserve"> </w:t>
      </w:r>
      <w:proofErr w:type="spellStart"/>
      <w:r w:rsidR="00F55EBF" w:rsidRPr="000567AC">
        <w:rPr>
          <w:sz w:val="28"/>
          <w:szCs w:val="28"/>
        </w:rPr>
        <w:t>Кабінету</w:t>
      </w:r>
      <w:proofErr w:type="spellEnd"/>
      <w:r w:rsidR="00F55EBF" w:rsidRPr="000567AC">
        <w:rPr>
          <w:sz w:val="28"/>
          <w:szCs w:val="28"/>
        </w:rPr>
        <w:t xml:space="preserve"> </w:t>
      </w:r>
      <w:proofErr w:type="spellStart"/>
      <w:r w:rsidR="00F55EBF" w:rsidRPr="000567AC">
        <w:rPr>
          <w:sz w:val="28"/>
          <w:szCs w:val="28"/>
        </w:rPr>
        <w:t>Міністрів</w:t>
      </w:r>
      <w:proofErr w:type="spellEnd"/>
      <w:r w:rsidR="00F55EBF" w:rsidRPr="000567AC">
        <w:rPr>
          <w:sz w:val="28"/>
          <w:szCs w:val="28"/>
        </w:rPr>
        <w:t xml:space="preserve"> </w:t>
      </w:r>
      <w:proofErr w:type="spellStart"/>
      <w:r w:rsidR="00F55EBF" w:rsidRPr="000567AC">
        <w:rPr>
          <w:sz w:val="28"/>
          <w:szCs w:val="28"/>
        </w:rPr>
        <w:t>України</w:t>
      </w:r>
      <w:proofErr w:type="spellEnd"/>
      <w:r w:rsidR="00F55EBF" w:rsidRPr="000567AC">
        <w:rPr>
          <w:sz w:val="28"/>
          <w:szCs w:val="28"/>
        </w:rPr>
        <w:t xml:space="preserve"> </w:t>
      </w:r>
      <w:r w:rsidR="003A6524" w:rsidRPr="000567AC">
        <w:rPr>
          <w:sz w:val="28"/>
          <w:szCs w:val="28"/>
          <w:lang w:val="uk-UA"/>
        </w:rPr>
        <w:t xml:space="preserve">від </w:t>
      </w:r>
      <w:r w:rsidR="00F55EBF" w:rsidRPr="000567AC">
        <w:rPr>
          <w:sz w:val="28"/>
          <w:szCs w:val="28"/>
        </w:rPr>
        <w:t xml:space="preserve">09.06.2021 № 618-р </w:t>
      </w:r>
      <w:proofErr w:type="spellStart"/>
      <w:r w:rsidR="00F55EBF" w:rsidRPr="000567AC">
        <w:rPr>
          <w:sz w:val="28"/>
          <w:szCs w:val="28"/>
        </w:rPr>
        <w:t>схвалено</w:t>
      </w:r>
      <w:proofErr w:type="spellEnd"/>
      <w:r w:rsidR="00F55EBF" w:rsidRPr="000567AC">
        <w:rPr>
          <w:sz w:val="28"/>
          <w:szCs w:val="28"/>
        </w:rPr>
        <w:t xml:space="preserve"> </w:t>
      </w:r>
      <w:proofErr w:type="spellStart"/>
      <w:r w:rsidR="00F55EBF" w:rsidRPr="000567AC">
        <w:rPr>
          <w:sz w:val="28"/>
          <w:szCs w:val="28"/>
        </w:rPr>
        <w:t>Концепцію</w:t>
      </w:r>
      <w:proofErr w:type="spellEnd"/>
      <w:r w:rsidR="00F55EBF" w:rsidRPr="000567AC">
        <w:rPr>
          <w:sz w:val="28"/>
          <w:szCs w:val="28"/>
        </w:rPr>
        <w:t xml:space="preserve"> </w:t>
      </w:r>
      <w:proofErr w:type="spellStart"/>
      <w:r w:rsidR="00F55EBF" w:rsidRPr="000567AC">
        <w:rPr>
          <w:sz w:val="28"/>
          <w:szCs w:val="28"/>
        </w:rPr>
        <w:t>Державної</w:t>
      </w:r>
      <w:proofErr w:type="spellEnd"/>
      <w:r w:rsidR="00F55EBF" w:rsidRPr="000567AC">
        <w:rPr>
          <w:sz w:val="28"/>
          <w:szCs w:val="28"/>
        </w:rPr>
        <w:t xml:space="preserve"> </w:t>
      </w:r>
      <w:proofErr w:type="spellStart"/>
      <w:r w:rsidR="00F55EBF" w:rsidRPr="000567AC">
        <w:rPr>
          <w:sz w:val="28"/>
          <w:szCs w:val="28"/>
        </w:rPr>
        <w:t>цільової</w:t>
      </w:r>
      <w:proofErr w:type="spellEnd"/>
      <w:r w:rsidR="00F55EBF" w:rsidRPr="000567AC">
        <w:rPr>
          <w:sz w:val="28"/>
          <w:szCs w:val="28"/>
        </w:rPr>
        <w:t xml:space="preserve"> </w:t>
      </w:r>
      <w:proofErr w:type="spellStart"/>
      <w:r w:rsidR="00F55EBF" w:rsidRPr="000567AC">
        <w:rPr>
          <w:sz w:val="28"/>
          <w:szCs w:val="28"/>
        </w:rPr>
        <w:t>соціальної</w:t>
      </w:r>
      <w:proofErr w:type="spellEnd"/>
      <w:r w:rsidR="00F55EBF" w:rsidRPr="000567AC">
        <w:rPr>
          <w:sz w:val="28"/>
          <w:szCs w:val="28"/>
        </w:rPr>
        <w:t xml:space="preserve"> </w:t>
      </w:r>
      <w:proofErr w:type="spellStart"/>
      <w:r w:rsidR="00F55EBF" w:rsidRPr="000567AC">
        <w:rPr>
          <w:sz w:val="28"/>
          <w:szCs w:val="28"/>
        </w:rPr>
        <w:t>програми</w:t>
      </w:r>
      <w:proofErr w:type="spellEnd"/>
      <w:r w:rsidR="00F55EBF" w:rsidRPr="000567AC">
        <w:rPr>
          <w:sz w:val="28"/>
          <w:szCs w:val="28"/>
        </w:rPr>
        <w:t xml:space="preserve"> </w:t>
      </w:r>
      <w:proofErr w:type="spellStart"/>
      <w:r w:rsidR="00F55EBF" w:rsidRPr="000567AC">
        <w:rPr>
          <w:sz w:val="28"/>
          <w:szCs w:val="28"/>
        </w:rPr>
        <w:t>забезпечення</w:t>
      </w:r>
      <w:proofErr w:type="spellEnd"/>
      <w:r w:rsidR="00F55EBF" w:rsidRPr="000567AC">
        <w:rPr>
          <w:sz w:val="28"/>
          <w:szCs w:val="28"/>
        </w:rPr>
        <w:t xml:space="preserve"> </w:t>
      </w:r>
      <w:proofErr w:type="spellStart"/>
      <w:r w:rsidR="00F55EBF" w:rsidRPr="000567AC">
        <w:rPr>
          <w:sz w:val="28"/>
          <w:szCs w:val="28"/>
        </w:rPr>
        <w:t>реалізації</w:t>
      </w:r>
      <w:proofErr w:type="spellEnd"/>
      <w:r w:rsidR="00F55EBF" w:rsidRPr="000567AC">
        <w:rPr>
          <w:sz w:val="28"/>
          <w:szCs w:val="28"/>
        </w:rPr>
        <w:t xml:space="preserve"> права на </w:t>
      </w:r>
      <w:proofErr w:type="spellStart"/>
      <w:r w:rsidR="00F55EBF" w:rsidRPr="000567AC">
        <w:rPr>
          <w:sz w:val="28"/>
          <w:szCs w:val="28"/>
        </w:rPr>
        <w:t>житло</w:t>
      </w:r>
      <w:proofErr w:type="spellEnd"/>
      <w:r w:rsidR="00F55EBF" w:rsidRPr="000567AC">
        <w:rPr>
          <w:sz w:val="28"/>
          <w:szCs w:val="28"/>
        </w:rPr>
        <w:t xml:space="preserve"> </w:t>
      </w:r>
      <w:proofErr w:type="spellStart"/>
      <w:r w:rsidR="00F55EBF" w:rsidRPr="000567AC">
        <w:rPr>
          <w:sz w:val="28"/>
          <w:szCs w:val="28"/>
        </w:rPr>
        <w:t>осіб</w:t>
      </w:r>
      <w:proofErr w:type="spellEnd"/>
      <w:r w:rsidR="00F55EBF" w:rsidRPr="000567AC">
        <w:rPr>
          <w:sz w:val="28"/>
          <w:szCs w:val="28"/>
        </w:rPr>
        <w:t xml:space="preserve">, </w:t>
      </w:r>
      <w:proofErr w:type="spellStart"/>
      <w:r w:rsidR="00F55EBF" w:rsidRPr="000567AC">
        <w:rPr>
          <w:sz w:val="28"/>
          <w:szCs w:val="28"/>
        </w:rPr>
        <w:t>які</w:t>
      </w:r>
      <w:proofErr w:type="spellEnd"/>
      <w:r w:rsidR="00F55EBF" w:rsidRPr="000567AC">
        <w:rPr>
          <w:sz w:val="28"/>
          <w:szCs w:val="28"/>
        </w:rPr>
        <w:t xml:space="preserve"> </w:t>
      </w:r>
      <w:proofErr w:type="spellStart"/>
      <w:r w:rsidR="00F55EBF" w:rsidRPr="000567AC">
        <w:rPr>
          <w:sz w:val="28"/>
          <w:szCs w:val="28"/>
        </w:rPr>
        <w:t>захищали</w:t>
      </w:r>
      <w:proofErr w:type="spellEnd"/>
      <w:r w:rsidR="00F55EBF" w:rsidRPr="000567AC">
        <w:rPr>
          <w:sz w:val="28"/>
          <w:szCs w:val="28"/>
        </w:rPr>
        <w:t xml:space="preserve"> </w:t>
      </w:r>
      <w:proofErr w:type="spellStart"/>
      <w:r w:rsidR="00F55EBF" w:rsidRPr="000567AC">
        <w:rPr>
          <w:sz w:val="28"/>
          <w:szCs w:val="28"/>
        </w:rPr>
        <w:t>незалежність</w:t>
      </w:r>
      <w:proofErr w:type="spellEnd"/>
      <w:r w:rsidR="00F55EBF" w:rsidRPr="000567AC">
        <w:rPr>
          <w:sz w:val="28"/>
          <w:szCs w:val="28"/>
        </w:rPr>
        <w:t xml:space="preserve">, </w:t>
      </w:r>
      <w:proofErr w:type="spellStart"/>
      <w:r w:rsidR="00F55EBF" w:rsidRPr="000567AC">
        <w:rPr>
          <w:sz w:val="28"/>
          <w:szCs w:val="28"/>
        </w:rPr>
        <w:t>суверенітет</w:t>
      </w:r>
      <w:proofErr w:type="spellEnd"/>
      <w:r w:rsidR="00F55EBF" w:rsidRPr="000567AC">
        <w:rPr>
          <w:sz w:val="28"/>
          <w:szCs w:val="28"/>
        </w:rPr>
        <w:t xml:space="preserve"> та </w:t>
      </w:r>
      <w:proofErr w:type="spellStart"/>
      <w:r w:rsidR="00F55EBF" w:rsidRPr="000567AC">
        <w:rPr>
          <w:sz w:val="28"/>
          <w:szCs w:val="28"/>
        </w:rPr>
        <w:t>територіальну</w:t>
      </w:r>
      <w:proofErr w:type="spellEnd"/>
      <w:r w:rsidR="00F55EBF" w:rsidRPr="000567AC">
        <w:rPr>
          <w:sz w:val="28"/>
          <w:szCs w:val="28"/>
        </w:rPr>
        <w:t xml:space="preserve"> </w:t>
      </w:r>
      <w:proofErr w:type="spellStart"/>
      <w:r w:rsidR="00F55EBF" w:rsidRPr="000567AC">
        <w:rPr>
          <w:sz w:val="28"/>
          <w:szCs w:val="28"/>
        </w:rPr>
        <w:t>цілісність</w:t>
      </w:r>
      <w:proofErr w:type="spellEnd"/>
      <w:r w:rsidR="00F55EBF" w:rsidRPr="000567AC">
        <w:rPr>
          <w:sz w:val="28"/>
          <w:szCs w:val="28"/>
        </w:rPr>
        <w:t xml:space="preserve"> </w:t>
      </w:r>
      <w:proofErr w:type="spellStart"/>
      <w:r w:rsidR="00F55EBF" w:rsidRPr="000567AC">
        <w:rPr>
          <w:sz w:val="28"/>
          <w:szCs w:val="28"/>
        </w:rPr>
        <w:lastRenderedPageBreak/>
        <w:t>України</w:t>
      </w:r>
      <w:proofErr w:type="spellEnd"/>
      <w:r w:rsidR="00F55EBF" w:rsidRPr="000567AC">
        <w:rPr>
          <w:sz w:val="28"/>
          <w:szCs w:val="28"/>
        </w:rPr>
        <w:t xml:space="preserve">, на </w:t>
      </w:r>
      <w:proofErr w:type="spellStart"/>
      <w:r w:rsidR="00F55EBF" w:rsidRPr="000567AC">
        <w:rPr>
          <w:sz w:val="28"/>
          <w:szCs w:val="28"/>
        </w:rPr>
        <w:t>період</w:t>
      </w:r>
      <w:proofErr w:type="spellEnd"/>
      <w:r w:rsidR="00F55EBF" w:rsidRPr="000567AC">
        <w:rPr>
          <w:sz w:val="28"/>
          <w:szCs w:val="28"/>
        </w:rPr>
        <w:t xml:space="preserve"> до 2025 року</w:t>
      </w:r>
      <w:r w:rsidR="003A6524" w:rsidRPr="000567AC">
        <w:rPr>
          <w:sz w:val="28"/>
          <w:szCs w:val="28"/>
          <w:lang w:val="uk-UA"/>
        </w:rPr>
        <w:t>,</w:t>
      </w:r>
      <w:r w:rsidR="00F55EBF" w:rsidRPr="000567AC">
        <w:rPr>
          <w:sz w:val="28"/>
          <w:szCs w:val="28"/>
        </w:rPr>
        <w:t xml:space="preserve"> у </w:t>
      </w:r>
      <w:proofErr w:type="spellStart"/>
      <w:r w:rsidR="00F55EBF" w:rsidRPr="000567AC">
        <w:rPr>
          <w:sz w:val="28"/>
          <w:szCs w:val="28"/>
        </w:rPr>
        <w:t>якій</w:t>
      </w:r>
      <w:proofErr w:type="spellEnd"/>
      <w:r w:rsidR="00F55EBF" w:rsidRPr="000567AC">
        <w:rPr>
          <w:sz w:val="28"/>
          <w:szCs w:val="28"/>
        </w:rPr>
        <w:t xml:space="preserve"> одним з </w:t>
      </w:r>
      <w:proofErr w:type="spellStart"/>
      <w:r w:rsidR="00F55EBF" w:rsidRPr="000567AC">
        <w:rPr>
          <w:sz w:val="28"/>
          <w:szCs w:val="28"/>
        </w:rPr>
        <w:t>оптимальних</w:t>
      </w:r>
      <w:proofErr w:type="spellEnd"/>
      <w:r w:rsidR="00F55EBF" w:rsidRPr="000567AC">
        <w:rPr>
          <w:sz w:val="28"/>
          <w:szCs w:val="28"/>
        </w:rPr>
        <w:t xml:space="preserve"> </w:t>
      </w:r>
      <w:proofErr w:type="spellStart"/>
      <w:r w:rsidR="00F55EBF" w:rsidRPr="000567AC">
        <w:rPr>
          <w:sz w:val="28"/>
          <w:szCs w:val="28"/>
        </w:rPr>
        <w:t>варіантів</w:t>
      </w:r>
      <w:proofErr w:type="spellEnd"/>
      <w:r w:rsidR="00F55EBF" w:rsidRPr="000567AC">
        <w:rPr>
          <w:sz w:val="28"/>
          <w:szCs w:val="28"/>
        </w:rPr>
        <w:t xml:space="preserve"> </w:t>
      </w:r>
      <w:bookmarkStart w:id="2" w:name="n45"/>
      <w:bookmarkEnd w:id="2"/>
      <w:proofErr w:type="spellStart"/>
      <w:r w:rsidR="00F55EBF" w:rsidRPr="000567AC">
        <w:rPr>
          <w:sz w:val="28"/>
          <w:szCs w:val="28"/>
        </w:rPr>
        <w:t>розв’язання</w:t>
      </w:r>
      <w:proofErr w:type="spellEnd"/>
      <w:r w:rsidR="00F55EBF" w:rsidRPr="000567AC">
        <w:rPr>
          <w:sz w:val="28"/>
          <w:szCs w:val="28"/>
        </w:rPr>
        <w:t xml:space="preserve"> </w:t>
      </w:r>
      <w:proofErr w:type="spellStart"/>
      <w:r w:rsidR="00F55EBF" w:rsidRPr="000567AC">
        <w:rPr>
          <w:sz w:val="28"/>
          <w:szCs w:val="28"/>
        </w:rPr>
        <w:t>порушеної</w:t>
      </w:r>
      <w:proofErr w:type="spellEnd"/>
      <w:r w:rsidR="00F55EBF" w:rsidRPr="000567AC">
        <w:rPr>
          <w:sz w:val="28"/>
          <w:szCs w:val="28"/>
        </w:rPr>
        <w:t xml:space="preserve"> </w:t>
      </w:r>
      <w:proofErr w:type="spellStart"/>
      <w:r w:rsidR="00F55EBF" w:rsidRPr="000567AC">
        <w:rPr>
          <w:sz w:val="28"/>
          <w:szCs w:val="28"/>
        </w:rPr>
        <w:t>проблеми</w:t>
      </w:r>
      <w:proofErr w:type="spellEnd"/>
      <w:r w:rsidR="00F55EBF" w:rsidRPr="000567AC">
        <w:rPr>
          <w:sz w:val="28"/>
          <w:szCs w:val="28"/>
        </w:rPr>
        <w:t xml:space="preserve"> є </w:t>
      </w:r>
      <w:bookmarkStart w:id="3" w:name="n32"/>
      <w:bookmarkStart w:id="4" w:name="n33"/>
      <w:bookmarkStart w:id="5" w:name="n36"/>
      <w:bookmarkEnd w:id="3"/>
      <w:bookmarkEnd w:id="4"/>
      <w:bookmarkEnd w:id="5"/>
      <w:proofErr w:type="spellStart"/>
      <w:r w:rsidR="00F55EBF" w:rsidRPr="000567AC">
        <w:rPr>
          <w:sz w:val="28"/>
          <w:szCs w:val="28"/>
        </w:rPr>
        <w:t>оптимізація</w:t>
      </w:r>
      <w:proofErr w:type="spellEnd"/>
      <w:r w:rsidR="00F55EBF" w:rsidRPr="000567AC">
        <w:rPr>
          <w:sz w:val="28"/>
          <w:szCs w:val="28"/>
        </w:rPr>
        <w:t xml:space="preserve"> </w:t>
      </w:r>
      <w:proofErr w:type="spellStart"/>
      <w:r w:rsidR="00F55EBF" w:rsidRPr="000567AC">
        <w:rPr>
          <w:sz w:val="28"/>
          <w:szCs w:val="28"/>
        </w:rPr>
        <w:t>існуючих</w:t>
      </w:r>
      <w:proofErr w:type="spellEnd"/>
      <w:r w:rsidR="00F55EBF" w:rsidRPr="000567AC">
        <w:rPr>
          <w:sz w:val="28"/>
          <w:szCs w:val="28"/>
        </w:rPr>
        <w:t xml:space="preserve"> </w:t>
      </w:r>
      <w:proofErr w:type="spellStart"/>
      <w:r w:rsidR="00F55EBF" w:rsidRPr="000567AC">
        <w:rPr>
          <w:sz w:val="28"/>
          <w:szCs w:val="28"/>
        </w:rPr>
        <w:t>механізмів</w:t>
      </w:r>
      <w:proofErr w:type="spellEnd"/>
      <w:r w:rsidR="00F55EBF" w:rsidRPr="000567AC">
        <w:rPr>
          <w:sz w:val="28"/>
          <w:szCs w:val="28"/>
        </w:rPr>
        <w:t xml:space="preserve"> </w:t>
      </w:r>
      <w:proofErr w:type="spellStart"/>
      <w:r w:rsidR="00F55EBF" w:rsidRPr="000567AC">
        <w:rPr>
          <w:sz w:val="28"/>
          <w:szCs w:val="28"/>
        </w:rPr>
        <w:t>забезпечення</w:t>
      </w:r>
      <w:proofErr w:type="spellEnd"/>
      <w:r w:rsidR="00F55EBF" w:rsidRPr="000567AC">
        <w:rPr>
          <w:sz w:val="28"/>
          <w:szCs w:val="28"/>
        </w:rPr>
        <w:t xml:space="preserve"> </w:t>
      </w:r>
      <w:proofErr w:type="spellStart"/>
      <w:r w:rsidR="00F55EBF" w:rsidRPr="000567AC">
        <w:rPr>
          <w:sz w:val="28"/>
          <w:szCs w:val="28"/>
        </w:rPr>
        <w:t>реалізації</w:t>
      </w:r>
      <w:proofErr w:type="spellEnd"/>
      <w:r w:rsidR="00F55EBF" w:rsidRPr="000567AC">
        <w:rPr>
          <w:sz w:val="28"/>
          <w:szCs w:val="28"/>
        </w:rPr>
        <w:t xml:space="preserve"> </w:t>
      </w:r>
      <w:proofErr w:type="spellStart"/>
      <w:r w:rsidR="00F55EBF" w:rsidRPr="000567AC">
        <w:rPr>
          <w:sz w:val="28"/>
          <w:szCs w:val="28"/>
        </w:rPr>
        <w:t>громадянами</w:t>
      </w:r>
      <w:proofErr w:type="spellEnd"/>
      <w:r w:rsidR="00F55EBF" w:rsidRPr="000567AC">
        <w:rPr>
          <w:sz w:val="28"/>
          <w:szCs w:val="28"/>
        </w:rPr>
        <w:t xml:space="preserve"> </w:t>
      </w:r>
      <w:proofErr w:type="spellStart"/>
      <w:r w:rsidR="00F55EBF" w:rsidRPr="000567AC">
        <w:rPr>
          <w:sz w:val="28"/>
          <w:szCs w:val="28"/>
        </w:rPr>
        <w:t>України</w:t>
      </w:r>
      <w:proofErr w:type="spellEnd"/>
      <w:r w:rsidR="00F55EBF" w:rsidRPr="000567AC">
        <w:rPr>
          <w:sz w:val="28"/>
          <w:szCs w:val="28"/>
        </w:rPr>
        <w:t xml:space="preserve"> права на </w:t>
      </w:r>
      <w:proofErr w:type="spellStart"/>
      <w:r w:rsidR="00F55EBF" w:rsidRPr="000567AC">
        <w:rPr>
          <w:sz w:val="28"/>
          <w:szCs w:val="28"/>
        </w:rPr>
        <w:t>житло</w:t>
      </w:r>
      <w:proofErr w:type="spellEnd"/>
      <w:r w:rsidR="00F55EBF" w:rsidRPr="000567AC">
        <w:rPr>
          <w:sz w:val="28"/>
          <w:szCs w:val="28"/>
        </w:rPr>
        <w:t xml:space="preserve"> з </w:t>
      </w:r>
      <w:proofErr w:type="spellStart"/>
      <w:r w:rsidR="00F55EBF" w:rsidRPr="000567AC">
        <w:rPr>
          <w:sz w:val="28"/>
          <w:szCs w:val="28"/>
        </w:rPr>
        <w:t>використанням</w:t>
      </w:r>
      <w:proofErr w:type="spellEnd"/>
      <w:r w:rsidR="00F55EBF" w:rsidRPr="000567AC">
        <w:rPr>
          <w:sz w:val="28"/>
          <w:szCs w:val="28"/>
        </w:rPr>
        <w:t xml:space="preserve"> </w:t>
      </w:r>
      <w:proofErr w:type="spellStart"/>
      <w:r w:rsidR="00F55EBF" w:rsidRPr="000567AC">
        <w:rPr>
          <w:sz w:val="28"/>
          <w:szCs w:val="28"/>
        </w:rPr>
        <w:t>державних</w:t>
      </w:r>
      <w:proofErr w:type="spellEnd"/>
      <w:r w:rsidR="00F55EBF" w:rsidRPr="000567AC">
        <w:rPr>
          <w:sz w:val="28"/>
          <w:szCs w:val="28"/>
        </w:rPr>
        <w:t xml:space="preserve"> і </w:t>
      </w:r>
      <w:proofErr w:type="spellStart"/>
      <w:r w:rsidR="00F55EBF" w:rsidRPr="000567AC">
        <w:rPr>
          <w:sz w:val="28"/>
          <w:szCs w:val="28"/>
        </w:rPr>
        <w:t>місцевих</w:t>
      </w:r>
      <w:proofErr w:type="spellEnd"/>
      <w:r w:rsidR="00F55EBF" w:rsidRPr="000567AC">
        <w:rPr>
          <w:sz w:val="28"/>
          <w:szCs w:val="28"/>
        </w:rPr>
        <w:t xml:space="preserve"> </w:t>
      </w:r>
      <w:proofErr w:type="spellStart"/>
      <w:r w:rsidR="00F55EBF" w:rsidRPr="000567AC">
        <w:rPr>
          <w:sz w:val="28"/>
          <w:szCs w:val="28"/>
        </w:rPr>
        <w:t>джерел</w:t>
      </w:r>
      <w:proofErr w:type="spellEnd"/>
      <w:r w:rsidR="00F55EBF" w:rsidRPr="000567AC">
        <w:rPr>
          <w:sz w:val="28"/>
          <w:szCs w:val="28"/>
        </w:rPr>
        <w:t xml:space="preserve"> </w:t>
      </w:r>
      <w:r w:rsidR="00F55EBF" w:rsidRPr="000567AC">
        <w:rPr>
          <w:sz w:val="28"/>
          <w:szCs w:val="28"/>
          <w:lang w:val="uk-UA"/>
        </w:rPr>
        <w:t xml:space="preserve">фінансування, </w:t>
      </w:r>
      <w:r w:rsidR="00F55EBF" w:rsidRPr="000567AC">
        <w:rPr>
          <w:i/>
          <w:sz w:val="28"/>
          <w:szCs w:val="28"/>
          <w:lang w:val="uk-UA"/>
        </w:rPr>
        <w:t xml:space="preserve">державного приватного </w:t>
      </w:r>
      <w:bookmarkStart w:id="6" w:name="w1_1"/>
      <w:r w:rsidR="00F55EBF" w:rsidRPr="000567AC">
        <w:rPr>
          <w:i/>
          <w:sz w:val="28"/>
          <w:szCs w:val="28"/>
          <w:lang w:val="uk-UA"/>
        </w:rPr>
        <w:fldChar w:fldCharType="begin"/>
      </w:r>
      <w:r w:rsidR="00F55EBF" w:rsidRPr="000567AC">
        <w:rPr>
          <w:i/>
          <w:sz w:val="28"/>
          <w:szCs w:val="28"/>
          <w:lang w:val="uk-UA"/>
        </w:rPr>
        <w:instrText xml:space="preserve"> HYPERLINK "https://zakon.rada.gov.ua/rada/show/618-2021-%D1%80?find=1&amp;text=%D0%BF%D0%B0%D1%80%D1%82%D0%BD%D0%B5%D1%80" \l "w1_2" </w:instrText>
      </w:r>
      <w:r w:rsidR="00F55EBF" w:rsidRPr="000567AC">
        <w:rPr>
          <w:i/>
          <w:sz w:val="28"/>
          <w:szCs w:val="28"/>
          <w:lang w:val="uk-UA"/>
        </w:rPr>
        <w:fldChar w:fldCharType="separate"/>
      </w:r>
      <w:r w:rsidR="00F55EBF" w:rsidRPr="000567AC">
        <w:rPr>
          <w:rStyle w:val="af3"/>
          <w:i/>
          <w:color w:val="auto"/>
          <w:sz w:val="28"/>
          <w:szCs w:val="28"/>
          <w:u w:val="none"/>
          <w:lang w:val="uk-UA"/>
        </w:rPr>
        <w:t>партнер</w:t>
      </w:r>
      <w:r w:rsidR="00F55EBF" w:rsidRPr="000567AC">
        <w:rPr>
          <w:sz w:val="28"/>
          <w:szCs w:val="28"/>
          <w:lang w:val="uk-UA"/>
        </w:rPr>
        <w:fldChar w:fldCharType="end"/>
      </w:r>
      <w:bookmarkEnd w:id="6"/>
      <w:r w:rsidR="00F55EBF" w:rsidRPr="000567AC">
        <w:rPr>
          <w:i/>
          <w:sz w:val="28"/>
          <w:szCs w:val="28"/>
          <w:lang w:val="uk-UA"/>
        </w:rPr>
        <w:t>ства</w:t>
      </w:r>
      <w:r w:rsidR="00F55EBF" w:rsidRPr="000567AC">
        <w:rPr>
          <w:sz w:val="28"/>
          <w:szCs w:val="28"/>
          <w:lang w:val="uk-UA"/>
        </w:rPr>
        <w:t>, міжнародної фінансової та те</w:t>
      </w:r>
      <w:proofErr w:type="spellStart"/>
      <w:r w:rsidR="00F55EBF" w:rsidRPr="000567AC">
        <w:rPr>
          <w:sz w:val="28"/>
          <w:szCs w:val="28"/>
        </w:rPr>
        <w:t>хнічної</w:t>
      </w:r>
      <w:proofErr w:type="spellEnd"/>
      <w:r w:rsidR="00F55EBF" w:rsidRPr="000567AC">
        <w:rPr>
          <w:sz w:val="28"/>
          <w:szCs w:val="28"/>
        </w:rPr>
        <w:t xml:space="preserve"> </w:t>
      </w:r>
      <w:proofErr w:type="spellStart"/>
      <w:r w:rsidR="00F55EBF" w:rsidRPr="000567AC">
        <w:rPr>
          <w:sz w:val="28"/>
          <w:szCs w:val="28"/>
        </w:rPr>
        <w:t>допомоги</w:t>
      </w:r>
      <w:proofErr w:type="spellEnd"/>
      <w:r w:rsidR="00F55EBF" w:rsidRPr="000567AC">
        <w:rPr>
          <w:sz w:val="28"/>
          <w:szCs w:val="28"/>
        </w:rPr>
        <w:t xml:space="preserve">. Як </w:t>
      </w:r>
      <w:proofErr w:type="spellStart"/>
      <w:r w:rsidR="00F55EBF" w:rsidRPr="000567AC">
        <w:rPr>
          <w:sz w:val="28"/>
          <w:szCs w:val="28"/>
        </w:rPr>
        <w:t>зазначається</w:t>
      </w:r>
      <w:proofErr w:type="spellEnd"/>
      <w:r w:rsidR="00F55EBF" w:rsidRPr="000567AC">
        <w:rPr>
          <w:sz w:val="28"/>
          <w:szCs w:val="28"/>
        </w:rPr>
        <w:t xml:space="preserve"> у </w:t>
      </w:r>
      <w:proofErr w:type="spellStart"/>
      <w:r w:rsidR="00F55EBF" w:rsidRPr="000567AC">
        <w:rPr>
          <w:sz w:val="28"/>
          <w:szCs w:val="28"/>
        </w:rPr>
        <w:t>цій</w:t>
      </w:r>
      <w:proofErr w:type="spellEnd"/>
      <w:r w:rsidR="00F55EBF" w:rsidRPr="000567AC">
        <w:rPr>
          <w:sz w:val="28"/>
          <w:szCs w:val="28"/>
        </w:rPr>
        <w:t xml:space="preserve"> </w:t>
      </w:r>
      <w:proofErr w:type="spellStart"/>
      <w:r w:rsidR="00F55EBF" w:rsidRPr="000567AC">
        <w:rPr>
          <w:sz w:val="28"/>
          <w:szCs w:val="28"/>
        </w:rPr>
        <w:t>Концепції</w:t>
      </w:r>
      <w:proofErr w:type="spellEnd"/>
      <w:r w:rsidR="00F55EBF" w:rsidRPr="000567AC">
        <w:rPr>
          <w:sz w:val="28"/>
          <w:szCs w:val="28"/>
        </w:rPr>
        <w:t xml:space="preserve">, результатом </w:t>
      </w:r>
      <w:proofErr w:type="spellStart"/>
      <w:r w:rsidR="00F55EBF" w:rsidRPr="000567AC">
        <w:rPr>
          <w:sz w:val="28"/>
          <w:szCs w:val="28"/>
        </w:rPr>
        <w:t>її</w:t>
      </w:r>
      <w:proofErr w:type="spellEnd"/>
      <w:r w:rsidR="00F55EBF" w:rsidRPr="000567AC">
        <w:rPr>
          <w:sz w:val="28"/>
          <w:szCs w:val="28"/>
        </w:rPr>
        <w:t xml:space="preserve"> </w:t>
      </w:r>
      <w:proofErr w:type="spellStart"/>
      <w:r w:rsidR="00F55EBF" w:rsidRPr="000567AC">
        <w:rPr>
          <w:sz w:val="28"/>
          <w:szCs w:val="28"/>
        </w:rPr>
        <w:t>виконання</w:t>
      </w:r>
      <w:proofErr w:type="spellEnd"/>
      <w:r w:rsidR="00F55EBF" w:rsidRPr="000567AC">
        <w:rPr>
          <w:sz w:val="28"/>
          <w:szCs w:val="28"/>
        </w:rPr>
        <w:t xml:space="preserve"> стане </w:t>
      </w:r>
      <w:proofErr w:type="spellStart"/>
      <w:r w:rsidR="00F55EBF" w:rsidRPr="000567AC">
        <w:rPr>
          <w:sz w:val="28"/>
          <w:szCs w:val="28"/>
        </w:rPr>
        <w:t>покращення</w:t>
      </w:r>
      <w:proofErr w:type="spellEnd"/>
      <w:r w:rsidR="00F55EBF" w:rsidRPr="000567AC">
        <w:rPr>
          <w:sz w:val="28"/>
          <w:szCs w:val="28"/>
        </w:rPr>
        <w:t xml:space="preserve"> умов та </w:t>
      </w:r>
      <w:proofErr w:type="spellStart"/>
      <w:r w:rsidR="00F55EBF" w:rsidRPr="000567AC">
        <w:rPr>
          <w:sz w:val="28"/>
          <w:szCs w:val="28"/>
        </w:rPr>
        <w:t>створення</w:t>
      </w:r>
      <w:proofErr w:type="spellEnd"/>
      <w:r w:rsidR="00F55EBF" w:rsidRPr="000567AC">
        <w:rPr>
          <w:sz w:val="28"/>
          <w:szCs w:val="28"/>
        </w:rPr>
        <w:t xml:space="preserve"> </w:t>
      </w:r>
      <w:proofErr w:type="spellStart"/>
      <w:r w:rsidR="00F55EBF" w:rsidRPr="000567AC">
        <w:rPr>
          <w:sz w:val="28"/>
          <w:szCs w:val="28"/>
        </w:rPr>
        <w:t>додаткових</w:t>
      </w:r>
      <w:proofErr w:type="spellEnd"/>
      <w:r w:rsidR="00F55EBF" w:rsidRPr="000567AC">
        <w:rPr>
          <w:sz w:val="28"/>
          <w:szCs w:val="28"/>
        </w:rPr>
        <w:t xml:space="preserve"> </w:t>
      </w:r>
      <w:proofErr w:type="spellStart"/>
      <w:r w:rsidR="00F55EBF" w:rsidRPr="000567AC">
        <w:rPr>
          <w:sz w:val="28"/>
          <w:szCs w:val="28"/>
        </w:rPr>
        <w:t>можливостей</w:t>
      </w:r>
      <w:proofErr w:type="spellEnd"/>
      <w:r w:rsidR="00F55EBF" w:rsidRPr="000567AC">
        <w:rPr>
          <w:sz w:val="28"/>
          <w:szCs w:val="28"/>
        </w:rPr>
        <w:t xml:space="preserve"> для </w:t>
      </w:r>
      <w:proofErr w:type="spellStart"/>
      <w:r w:rsidR="00F55EBF" w:rsidRPr="000567AC">
        <w:rPr>
          <w:sz w:val="28"/>
          <w:szCs w:val="28"/>
        </w:rPr>
        <w:t>реалізації</w:t>
      </w:r>
      <w:proofErr w:type="spellEnd"/>
      <w:r w:rsidR="00F55EBF" w:rsidRPr="000567AC">
        <w:rPr>
          <w:sz w:val="28"/>
          <w:szCs w:val="28"/>
        </w:rPr>
        <w:t xml:space="preserve"> права на </w:t>
      </w:r>
      <w:proofErr w:type="spellStart"/>
      <w:r w:rsidR="00F55EBF" w:rsidRPr="000567AC">
        <w:rPr>
          <w:sz w:val="28"/>
          <w:szCs w:val="28"/>
        </w:rPr>
        <w:t>житло</w:t>
      </w:r>
      <w:proofErr w:type="spellEnd"/>
      <w:r w:rsidR="00F55EBF" w:rsidRPr="000567AC">
        <w:rPr>
          <w:sz w:val="28"/>
          <w:szCs w:val="28"/>
        </w:rPr>
        <w:t xml:space="preserve"> </w:t>
      </w:r>
      <w:proofErr w:type="spellStart"/>
      <w:r w:rsidR="00F55EBF" w:rsidRPr="000567AC">
        <w:rPr>
          <w:sz w:val="28"/>
          <w:szCs w:val="28"/>
        </w:rPr>
        <w:t>захисниками</w:t>
      </w:r>
      <w:proofErr w:type="spellEnd"/>
      <w:r w:rsidR="00F55EBF" w:rsidRPr="000567AC">
        <w:rPr>
          <w:sz w:val="28"/>
          <w:szCs w:val="28"/>
        </w:rPr>
        <w:t xml:space="preserve"> </w:t>
      </w:r>
      <w:proofErr w:type="spellStart"/>
      <w:r w:rsidR="00F55EBF" w:rsidRPr="000567AC">
        <w:rPr>
          <w:sz w:val="28"/>
          <w:szCs w:val="28"/>
        </w:rPr>
        <w:t>України</w:t>
      </w:r>
      <w:proofErr w:type="spellEnd"/>
      <w:r w:rsidR="00F55EBF" w:rsidRPr="000567AC">
        <w:rPr>
          <w:sz w:val="28"/>
          <w:szCs w:val="28"/>
        </w:rPr>
        <w:t xml:space="preserve"> та членами </w:t>
      </w:r>
      <w:proofErr w:type="spellStart"/>
      <w:r w:rsidR="00F55EBF" w:rsidRPr="000567AC">
        <w:rPr>
          <w:sz w:val="28"/>
          <w:szCs w:val="28"/>
        </w:rPr>
        <w:t>їх</w:t>
      </w:r>
      <w:proofErr w:type="spellEnd"/>
      <w:r w:rsidR="00F55EBF" w:rsidRPr="000567AC">
        <w:rPr>
          <w:sz w:val="28"/>
          <w:szCs w:val="28"/>
        </w:rPr>
        <w:t xml:space="preserve"> </w:t>
      </w:r>
      <w:proofErr w:type="spellStart"/>
      <w:r w:rsidR="00F55EBF" w:rsidRPr="000567AC">
        <w:rPr>
          <w:sz w:val="28"/>
          <w:szCs w:val="28"/>
        </w:rPr>
        <w:t>сімей</w:t>
      </w:r>
      <w:proofErr w:type="spellEnd"/>
      <w:r w:rsidR="00F55EBF" w:rsidRPr="000567AC">
        <w:rPr>
          <w:sz w:val="28"/>
          <w:szCs w:val="28"/>
        </w:rPr>
        <w:t xml:space="preserve">, </w:t>
      </w:r>
      <w:proofErr w:type="spellStart"/>
      <w:r w:rsidR="00F55EBF" w:rsidRPr="000567AC">
        <w:rPr>
          <w:sz w:val="28"/>
          <w:szCs w:val="28"/>
        </w:rPr>
        <w:t>отримання</w:t>
      </w:r>
      <w:proofErr w:type="spellEnd"/>
      <w:r w:rsidR="00F55EBF" w:rsidRPr="000567AC">
        <w:rPr>
          <w:sz w:val="28"/>
          <w:szCs w:val="28"/>
        </w:rPr>
        <w:t xml:space="preserve"> </w:t>
      </w:r>
      <w:proofErr w:type="spellStart"/>
      <w:r w:rsidR="00F55EBF" w:rsidRPr="000567AC">
        <w:rPr>
          <w:sz w:val="28"/>
          <w:szCs w:val="28"/>
        </w:rPr>
        <w:t>більше</w:t>
      </w:r>
      <w:proofErr w:type="spellEnd"/>
      <w:r w:rsidR="00F55EBF" w:rsidRPr="000567AC">
        <w:rPr>
          <w:sz w:val="28"/>
          <w:szCs w:val="28"/>
        </w:rPr>
        <w:t xml:space="preserve"> </w:t>
      </w:r>
      <w:proofErr w:type="spellStart"/>
      <w:r w:rsidR="00F55EBF" w:rsidRPr="000567AC">
        <w:rPr>
          <w:sz w:val="28"/>
          <w:szCs w:val="28"/>
        </w:rPr>
        <w:t>ніж</w:t>
      </w:r>
      <w:proofErr w:type="spellEnd"/>
      <w:r w:rsidR="00F55EBF" w:rsidRPr="000567AC">
        <w:rPr>
          <w:sz w:val="28"/>
          <w:szCs w:val="28"/>
        </w:rPr>
        <w:t xml:space="preserve"> 5 тис. </w:t>
      </w:r>
      <w:proofErr w:type="spellStart"/>
      <w:r w:rsidR="00F55EBF" w:rsidRPr="000567AC">
        <w:rPr>
          <w:sz w:val="28"/>
          <w:szCs w:val="28"/>
        </w:rPr>
        <w:t>захисників</w:t>
      </w:r>
      <w:proofErr w:type="spellEnd"/>
      <w:r w:rsidR="00F55EBF" w:rsidRPr="000567AC">
        <w:rPr>
          <w:sz w:val="28"/>
          <w:szCs w:val="28"/>
        </w:rPr>
        <w:t xml:space="preserve"> </w:t>
      </w:r>
      <w:proofErr w:type="spellStart"/>
      <w:r w:rsidR="00F55EBF" w:rsidRPr="000567AC">
        <w:rPr>
          <w:sz w:val="28"/>
          <w:szCs w:val="28"/>
        </w:rPr>
        <w:t>України</w:t>
      </w:r>
      <w:proofErr w:type="spellEnd"/>
      <w:r w:rsidR="00F55EBF" w:rsidRPr="000567AC">
        <w:rPr>
          <w:sz w:val="28"/>
          <w:szCs w:val="28"/>
        </w:rPr>
        <w:t xml:space="preserve"> та </w:t>
      </w:r>
      <w:proofErr w:type="spellStart"/>
      <w:r w:rsidR="00F55EBF" w:rsidRPr="000567AC">
        <w:rPr>
          <w:sz w:val="28"/>
          <w:szCs w:val="28"/>
        </w:rPr>
        <w:t>членів</w:t>
      </w:r>
      <w:proofErr w:type="spellEnd"/>
      <w:r w:rsidR="00F55EBF" w:rsidRPr="000567AC">
        <w:rPr>
          <w:sz w:val="28"/>
          <w:szCs w:val="28"/>
        </w:rPr>
        <w:t xml:space="preserve"> </w:t>
      </w:r>
      <w:proofErr w:type="spellStart"/>
      <w:r w:rsidR="00F55EBF" w:rsidRPr="000567AC">
        <w:rPr>
          <w:sz w:val="28"/>
          <w:szCs w:val="28"/>
        </w:rPr>
        <w:t>їх</w:t>
      </w:r>
      <w:proofErr w:type="spellEnd"/>
      <w:r w:rsidR="00F55EBF" w:rsidRPr="000567AC">
        <w:rPr>
          <w:sz w:val="28"/>
          <w:szCs w:val="28"/>
        </w:rPr>
        <w:t xml:space="preserve"> </w:t>
      </w:r>
      <w:proofErr w:type="spellStart"/>
      <w:r w:rsidR="00F55EBF" w:rsidRPr="000567AC">
        <w:rPr>
          <w:sz w:val="28"/>
          <w:szCs w:val="28"/>
        </w:rPr>
        <w:t>сімей</w:t>
      </w:r>
      <w:proofErr w:type="spellEnd"/>
      <w:r w:rsidR="00F55EBF" w:rsidRPr="000567AC">
        <w:rPr>
          <w:sz w:val="28"/>
          <w:szCs w:val="28"/>
        </w:rPr>
        <w:t xml:space="preserve"> </w:t>
      </w:r>
      <w:proofErr w:type="spellStart"/>
      <w:r w:rsidR="00F55EBF" w:rsidRPr="000567AC">
        <w:rPr>
          <w:sz w:val="28"/>
          <w:szCs w:val="28"/>
        </w:rPr>
        <w:t>власного</w:t>
      </w:r>
      <w:proofErr w:type="spellEnd"/>
      <w:r w:rsidR="00F55EBF" w:rsidRPr="000567AC">
        <w:rPr>
          <w:sz w:val="28"/>
          <w:szCs w:val="28"/>
        </w:rPr>
        <w:t xml:space="preserve"> </w:t>
      </w:r>
      <w:proofErr w:type="spellStart"/>
      <w:r w:rsidR="00F55EBF" w:rsidRPr="000567AC">
        <w:rPr>
          <w:sz w:val="28"/>
          <w:szCs w:val="28"/>
        </w:rPr>
        <w:t>житла</w:t>
      </w:r>
      <w:proofErr w:type="spellEnd"/>
      <w:r w:rsidR="00F55EBF" w:rsidRPr="000567AC">
        <w:rPr>
          <w:sz w:val="28"/>
          <w:szCs w:val="28"/>
        </w:rPr>
        <w:t xml:space="preserve"> (</w:t>
      </w:r>
      <w:r w:rsidR="00F55EBF" w:rsidRPr="000567AC">
        <w:rPr>
          <w:i/>
          <w:sz w:val="28"/>
          <w:szCs w:val="28"/>
        </w:rPr>
        <w:t xml:space="preserve">у тому </w:t>
      </w:r>
      <w:proofErr w:type="spellStart"/>
      <w:r w:rsidR="00F55EBF" w:rsidRPr="000567AC">
        <w:rPr>
          <w:i/>
          <w:sz w:val="28"/>
          <w:szCs w:val="28"/>
        </w:rPr>
        <w:t>числі</w:t>
      </w:r>
      <w:proofErr w:type="spellEnd"/>
      <w:r w:rsidR="00F55EBF" w:rsidRPr="000567AC">
        <w:rPr>
          <w:i/>
          <w:sz w:val="28"/>
          <w:szCs w:val="28"/>
        </w:rPr>
        <w:t xml:space="preserve"> на </w:t>
      </w:r>
      <w:proofErr w:type="spellStart"/>
      <w:r w:rsidR="00F55EBF" w:rsidRPr="000567AC">
        <w:rPr>
          <w:i/>
          <w:sz w:val="28"/>
          <w:szCs w:val="28"/>
        </w:rPr>
        <w:t>умовах</w:t>
      </w:r>
      <w:proofErr w:type="spellEnd"/>
      <w:r w:rsidR="00F55EBF" w:rsidRPr="000567AC">
        <w:rPr>
          <w:i/>
          <w:sz w:val="28"/>
          <w:szCs w:val="28"/>
        </w:rPr>
        <w:t xml:space="preserve"> державно-приватного </w:t>
      </w:r>
      <w:bookmarkStart w:id="7" w:name="w1_4"/>
      <w:r w:rsidR="00F55EBF" w:rsidRPr="000567AC">
        <w:rPr>
          <w:i/>
          <w:sz w:val="28"/>
          <w:szCs w:val="28"/>
        </w:rPr>
        <w:fldChar w:fldCharType="begin"/>
      </w:r>
      <w:r w:rsidR="00F55EBF" w:rsidRPr="000567AC">
        <w:rPr>
          <w:i/>
          <w:sz w:val="28"/>
          <w:szCs w:val="28"/>
        </w:rPr>
        <w:instrText xml:space="preserve"> HYPERLINK "https://zakon.rada.gov.ua/rada/show/618-2021-%D1%80?find=1&amp;text=%D0%BF%D0%B0%D1%80%D1%82%D0%BD%D0%B5%D1%80" \l "w1_5" </w:instrText>
      </w:r>
      <w:r w:rsidR="00F55EBF" w:rsidRPr="000567AC">
        <w:rPr>
          <w:i/>
          <w:sz w:val="28"/>
          <w:szCs w:val="28"/>
        </w:rPr>
        <w:fldChar w:fldCharType="separate"/>
      </w:r>
      <w:r w:rsidR="00F55EBF" w:rsidRPr="000567AC">
        <w:rPr>
          <w:rStyle w:val="af3"/>
          <w:i/>
          <w:color w:val="auto"/>
          <w:sz w:val="28"/>
          <w:szCs w:val="28"/>
          <w:u w:val="none"/>
        </w:rPr>
        <w:t>партнер</w:t>
      </w:r>
      <w:r w:rsidR="00F55EBF" w:rsidRPr="000567AC">
        <w:rPr>
          <w:sz w:val="28"/>
          <w:szCs w:val="28"/>
        </w:rPr>
        <w:fldChar w:fldCharType="end"/>
      </w:r>
      <w:bookmarkEnd w:id="7"/>
      <w:r w:rsidR="00F55EBF" w:rsidRPr="000567AC">
        <w:rPr>
          <w:i/>
          <w:sz w:val="28"/>
          <w:szCs w:val="28"/>
        </w:rPr>
        <w:t>ства</w:t>
      </w:r>
      <w:r w:rsidR="00F55EBF" w:rsidRPr="000567AC">
        <w:rPr>
          <w:sz w:val="28"/>
          <w:szCs w:val="28"/>
        </w:rPr>
        <w:t>).</w:t>
      </w:r>
    </w:p>
    <w:p w14:paraId="5268223C" w14:textId="7093DA4F" w:rsidR="00A35A45" w:rsidRPr="000567AC" w:rsidRDefault="00A35A45" w:rsidP="003A6524">
      <w:pPr>
        <w:ind w:firstLine="709"/>
        <w:jc w:val="both"/>
        <w:rPr>
          <w:sz w:val="28"/>
          <w:szCs w:val="28"/>
          <w:lang w:val="uk-UA"/>
        </w:rPr>
      </w:pPr>
      <w:r w:rsidRPr="000567AC">
        <w:rPr>
          <w:b/>
          <w:sz w:val="28"/>
          <w:szCs w:val="28"/>
        </w:rPr>
        <w:t>3.</w:t>
      </w:r>
      <w:r w:rsidRPr="000567AC">
        <w:rPr>
          <w:sz w:val="28"/>
          <w:szCs w:val="28"/>
        </w:rPr>
        <w:t xml:space="preserve"> </w:t>
      </w:r>
      <w:r w:rsidRPr="000567AC">
        <w:rPr>
          <w:sz w:val="28"/>
          <w:szCs w:val="28"/>
          <w:lang w:val="uk-UA"/>
        </w:rPr>
        <w:t xml:space="preserve">У </w:t>
      </w:r>
      <w:r w:rsidR="00815223" w:rsidRPr="000567AC">
        <w:rPr>
          <w:sz w:val="28"/>
          <w:szCs w:val="28"/>
          <w:lang w:val="uk-UA"/>
        </w:rPr>
        <w:t xml:space="preserve">назві, </w:t>
      </w:r>
      <w:r w:rsidRPr="000567AC">
        <w:rPr>
          <w:sz w:val="28"/>
          <w:szCs w:val="28"/>
          <w:lang w:val="uk-UA"/>
        </w:rPr>
        <w:t>ст.</w:t>
      </w:r>
      <w:r w:rsidR="00815223" w:rsidRPr="000567AC">
        <w:rPr>
          <w:sz w:val="28"/>
          <w:szCs w:val="28"/>
          <w:lang w:val="uk-UA"/>
        </w:rPr>
        <w:t xml:space="preserve"> ст. 2, 3, 6, 11 та далі по тексту</w:t>
      </w:r>
      <w:r w:rsidRPr="000567AC">
        <w:rPr>
          <w:sz w:val="28"/>
          <w:szCs w:val="28"/>
          <w:lang w:val="uk-UA"/>
        </w:rPr>
        <w:t xml:space="preserve"> проекту йдеться про </w:t>
      </w:r>
      <w:r w:rsidRPr="000567AC">
        <w:rPr>
          <w:i/>
          <w:sz w:val="28"/>
          <w:szCs w:val="28"/>
          <w:lang w:val="uk-UA"/>
        </w:rPr>
        <w:t>членів сімей</w:t>
      </w:r>
      <w:r w:rsidRPr="000567AC">
        <w:rPr>
          <w:sz w:val="28"/>
          <w:szCs w:val="28"/>
          <w:lang w:val="uk-UA"/>
        </w:rPr>
        <w:t xml:space="preserve"> військовослужбовців. Проте без посилання на відповідний законодавчий акт (наприклад, Закон України «Про статус ветеранів війни, гарантії їх соціального захисту», у ст. 10 якого наводиться перелік осіб, які належать до членів сім’ї з</w:t>
      </w:r>
      <w:r w:rsidRPr="000567AC">
        <w:rPr>
          <w:sz w:val="28"/>
          <w:szCs w:val="28"/>
          <w:shd w:val="clear" w:color="auto" w:fill="FFFFFF"/>
          <w:lang w:val="uk-UA"/>
        </w:rPr>
        <w:t>агиблих (тих, які пропали безвісти) військовослужбовців, партизанів та інших осіб, зазначених у цій статті)</w:t>
      </w:r>
      <w:r w:rsidRPr="000567AC">
        <w:rPr>
          <w:sz w:val="28"/>
          <w:szCs w:val="28"/>
          <w:lang w:val="uk-UA"/>
        </w:rPr>
        <w:t xml:space="preserve">) складно чітко визначити коло осіб, які охоплюються цим поняттям. </w:t>
      </w:r>
    </w:p>
    <w:p w14:paraId="3AD45AB6" w14:textId="427F62D3" w:rsidR="00490ABC" w:rsidRPr="000567AC" w:rsidRDefault="00490ABC" w:rsidP="003A6524">
      <w:pPr>
        <w:pBdr>
          <w:top w:val="nil"/>
          <w:left w:val="nil"/>
          <w:bottom w:val="nil"/>
          <w:right w:val="nil"/>
          <w:between w:val="nil"/>
        </w:pBdr>
        <w:tabs>
          <w:tab w:val="left" w:pos="900"/>
          <w:tab w:val="left" w:pos="1134"/>
          <w:tab w:val="left" w:pos="10440"/>
        </w:tabs>
        <w:ind w:firstLine="709"/>
        <w:jc w:val="both"/>
        <w:rPr>
          <w:sz w:val="28"/>
          <w:szCs w:val="28"/>
          <w:lang w:val="uk-UA"/>
        </w:rPr>
      </w:pPr>
      <w:r w:rsidRPr="000567AC">
        <w:rPr>
          <w:b/>
          <w:sz w:val="28"/>
          <w:szCs w:val="28"/>
          <w:lang w:val="uk-UA"/>
        </w:rPr>
        <w:t>4.</w:t>
      </w:r>
      <w:r w:rsidRPr="000567AC">
        <w:rPr>
          <w:rFonts w:eastAsia="Calibri"/>
          <w:sz w:val="28"/>
          <w:szCs w:val="28"/>
          <w:lang w:val="uk-UA" w:eastAsia="en-US"/>
        </w:rPr>
        <w:t xml:space="preserve"> Звертаємо увагу, що розділ ІІ проекту носить тимчасовий характер відповідно до ч. 2 ст. 9 проекту, у якому вказано, що «</w:t>
      </w:r>
      <w:r w:rsidRPr="000567AC">
        <w:rPr>
          <w:sz w:val="28"/>
          <w:szCs w:val="28"/>
          <w:lang w:val="uk-UA"/>
        </w:rPr>
        <w:t>До моменту затвердження Кабінетом Міністрів України Порядку функціонування електронної торгової системи, організації та проведення електронних аукціонів, визначення розміру, сплати, повернення гарантійних внесків та сплати винагороди операторів електронних майда</w:t>
      </w:r>
      <w:r w:rsidRPr="000567AC">
        <w:rPr>
          <w:sz w:val="28"/>
          <w:szCs w:val="28"/>
          <w:lang w:val="uk-UA"/>
        </w:rPr>
        <w:lastRenderedPageBreak/>
        <w:t xml:space="preserve">нчиків, аукціон по відбору інвесторів </w:t>
      </w:r>
      <w:r w:rsidRPr="000567AC">
        <w:rPr>
          <w:sz w:val="28"/>
          <w:szCs w:val="28"/>
          <w:shd w:val="clear" w:color="auto" w:fill="FFFFFF"/>
          <w:lang w:val="uk-UA"/>
        </w:rPr>
        <w:t>за методом вивчення конкурсних пропозицій</w:t>
      </w:r>
      <w:r w:rsidRPr="000567AC">
        <w:rPr>
          <w:sz w:val="28"/>
          <w:szCs w:val="28"/>
          <w:lang w:val="uk-UA"/>
        </w:rPr>
        <w:t xml:space="preserve"> відбувається в порядку встановленому розділом ІІ цього Закону».</w:t>
      </w:r>
    </w:p>
    <w:p w14:paraId="7FA8CE82" w14:textId="77777777" w:rsidR="00490ABC" w:rsidRPr="000567AC" w:rsidRDefault="00490ABC" w:rsidP="003A6524">
      <w:pPr>
        <w:pBdr>
          <w:top w:val="nil"/>
          <w:left w:val="nil"/>
          <w:bottom w:val="nil"/>
          <w:right w:val="nil"/>
          <w:between w:val="nil"/>
        </w:pBdr>
        <w:tabs>
          <w:tab w:val="left" w:pos="900"/>
          <w:tab w:val="left" w:pos="1134"/>
          <w:tab w:val="left" w:pos="10440"/>
        </w:tabs>
        <w:ind w:firstLine="540"/>
        <w:jc w:val="both"/>
        <w:rPr>
          <w:bCs/>
          <w:iCs/>
          <w:sz w:val="28"/>
          <w:szCs w:val="28"/>
          <w:lang w:val="uk-UA"/>
        </w:rPr>
      </w:pPr>
      <w:r w:rsidRPr="000567AC">
        <w:rPr>
          <w:rFonts w:eastAsia="Calibri"/>
          <w:sz w:val="28"/>
          <w:szCs w:val="28"/>
          <w:lang w:val="uk-UA" w:eastAsia="en-US"/>
        </w:rPr>
        <w:t>Головне управління не вбачає потреби включення до основного тексту закону норм тимчасового характеру, оскільки це не узгоджується з природою закону, як постійно діючого нормативно-правового акту. Відповідно до загальних правил законодавчої техніки норми тимчасового та локального характеру включаються до прикінцевих положень. У разі ж внесення таких змін доцільно уточнити період, на який поширюється дія запропонованих законопроектом норм.</w:t>
      </w:r>
    </w:p>
    <w:p w14:paraId="732AF019" w14:textId="67F42C2A" w:rsidR="00490ABC" w:rsidRPr="000567AC" w:rsidRDefault="00490ABC" w:rsidP="003A6524">
      <w:pPr>
        <w:ind w:firstLine="709"/>
        <w:jc w:val="both"/>
        <w:rPr>
          <w:sz w:val="28"/>
          <w:szCs w:val="28"/>
          <w:lang w:val="uk-UA"/>
        </w:rPr>
      </w:pPr>
    </w:p>
    <w:p w14:paraId="6140F564" w14:textId="77777777" w:rsidR="004C7D8D" w:rsidRPr="000567AC" w:rsidRDefault="00A9781D" w:rsidP="003A6524">
      <w:pPr>
        <w:ind w:firstLine="709"/>
        <w:jc w:val="both"/>
        <w:rPr>
          <w:rFonts w:eastAsia="Calibri"/>
          <w:b/>
          <w:bCs/>
          <w:i/>
          <w:iCs/>
          <w:sz w:val="28"/>
          <w:szCs w:val="28"/>
          <w:lang w:val="uk-UA" w:eastAsia="en-US"/>
        </w:rPr>
      </w:pPr>
      <w:r w:rsidRPr="000567AC">
        <w:rPr>
          <w:rFonts w:eastAsia="Calibri"/>
          <w:b/>
          <w:bCs/>
          <w:i/>
          <w:iCs/>
          <w:sz w:val="28"/>
          <w:szCs w:val="28"/>
          <w:lang w:val="uk-UA" w:eastAsia="en-US"/>
        </w:rPr>
        <w:t>ІІ. Зауваження до окремих положень проекту</w:t>
      </w:r>
    </w:p>
    <w:p w14:paraId="75C1CC80" w14:textId="32B72FD6" w:rsidR="004C7D8D" w:rsidRPr="000567AC" w:rsidRDefault="00815223" w:rsidP="003A6524">
      <w:pPr>
        <w:ind w:firstLine="709"/>
        <w:jc w:val="both"/>
        <w:rPr>
          <w:rFonts w:eastAsia="Calibri"/>
          <w:b/>
          <w:bCs/>
          <w:sz w:val="28"/>
          <w:szCs w:val="28"/>
          <w:lang w:val="uk-UA" w:eastAsia="en-US"/>
        </w:rPr>
      </w:pPr>
      <w:r w:rsidRPr="000567AC">
        <w:rPr>
          <w:rFonts w:eastAsia="Calibri"/>
          <w:b/>
          <w:bCs/>
          <w:sz w:val="28"/>
          <w:szCs w:val="28"/>
          <w:lang w:val="uk-UA" w:eastAsia="en-US"/>
        </w:rPr>
        <w:t>1</w:t>
      </w:r>
      <w:r w:rsidR="00C977F4" w:rsidRPr="000567AC">
        <w:rPr>
          <w:rFonts w:eastAsia="Calibri"/>
          <w:b/>
          <w:bCs/>
          <w:sz w:val="28"/>
          <w:szCs w:val="28"/>
          <w:lang w:val="uk-UA" w:eastAsia="en-US"/>
        </w:rPr>
        <w:t>.</w:t>
      </w:r>
      <w:r w:rsidR="00C977F4" w:rsidRPr="000567AC">
        <w:rPr>
          <w:rFonts w:eastAsia="Calibri"/>
          <w:sz w:val="28"/>
          <w:szCs w:val="28"/>
          <w:lang w:val="uk-UA" w:eastAsia="en-US"/>
        </w:rPr>
        <w:t xml:space="preserve"> </w:t>
      </w:r>
      <w:r w:rsidR="006A7A3A" w:rsidRPr="000567AC">
        <w:rPr>
          <w:rFonts w:eastAsia="Calibri"/>
          <w:sz w:val="28"/>
          <w:szCs w:val="28"/>
          <w:lang w:val="uk-UA" w:eastAsia="en-US"/>
        </w:rPr>
        <w:t xml:space="preserve">Частиною 2 ст. 2 проекту </w:t>
      </w:r>
      <w:r w:rsidR="00E825ED" w:rsidRPr="000567AC">
        <w:rPr>
          <w:rFonts w:eastAsia="Calibri"/>
          <w:sz w:val="28"/>
          <w:szCs w:val="28"/>
          <w:lang w:val="uk-UA" w:eastAsia="en-US"/>
        </w:rPr>
        <w:t>передбачено, що «</w:t>
      </w:r>
      <w:r w:rsidR="00E825ED" w:rsidRPr="000567AC">
        <w:rPr>
          <w:sz w:val="28"/>
          <w:szCs w:val="28"/>
          <w:lang w:val="uk-UA"/>
        </w:rPr>
        <w:t xml:space="preserve">дія розділів цього Закону щодо порядку проведення </w:t>
      </w:r>
      <w:r w:rsidR="00E825ED" w:rsidRPr="000567AC">
        <w:rPr>
          <w:sz w:val="28"/>
          <w:szCs w:val="28"/>
          <w:lang w:val="uk-UA" w:eastAsia="uk-UA"/>
        </w:rPr>
        <w:t>конкурсів по відбору інвесторів для реалізації проектів забудови земельних ділянок</w:t>
      </w:r>
      <w:r w:rsidR="00E825ED" w:rsidRPr="000567AC">
        <w:rPr>
          <w:sz w:val="28"/>
          <w:szCs w:val="28"/>
          <w:lang w:val="uk-UA"/>
        </w:rPr>
        <w:t>, оформлення результатів такого конкурсу та проведення перевірки стану виконання діючих договорів поширюється на державні підприємства оборонно-промислового комплексу, в тому числі казенні підприємства, які включені до складу Державного концерну «</w:t>
      </w:r>
      <w:proofErr w:type="spellStart"/>
      <w:r w:rsidR="00E825ED" w:rsidRPr="000567AC">
        <w:rPr>
          <w:sz w:val="28"/>
          <w:szCs w:val="28"/>
          <w:lang w:val="uk-UA"/>
        </w:rPr>
        <w:t>Укроборонпром</w:t>
      </w:r>
      <w:proofErr w:type="spellEnd"/>
      <w:r w:rsidR="00E825ED" w:rsidRPr="000567AC">
        <w:rPr>
          <w:sz w:val="28"/>
          <w:szCs w:val="28"/>
          <w:lang w:val="uk-UA"/>
        </w:rPr>
        <w:t>», а також на державні підприємства, утворені Державним концерном «</w:t>
      </w:r>
      <w:proofErr w:type="spellStart"/>
      <w:r w:rsidR="00E825ED" w:rsidRPr="000567AC">
        <w:rPr>
          <w:sz w:val="28"/>
          <w:szCs w:val="28"/>
          <w:lang w:val="uk-UA"/>
        </w:rPr>
        <w:t>Укроборонпром</w:t>
      </w:r>
      <w:proofErr w:type="spellEnd"/>
      <w:r w:rsidR="00E825ED" w:rsidRPr="000567AC">
        <w:rPr>
          <w:sz w:val="28"/>
          <w:szCs w:val="28"/>
          <w:lang w:val="uk-UA"/>
        </w:rPr>
        <w:t>»»</w:t>
      </w:r>
      <w:r w:rsidR="00E825ED" w:rsidRPr="000567AC">
        <w:rPr>
          <w:rFonts w:eastAsia="Calibri"/>
          <w:sz w:val="28"/>
          <w:szCs w:val="28"/>
          <w:lang w:val="uk-UA" w:eastAsia="en-US"/>
        </w:rPr>
        <w:t xml:space="preserve">. </w:t>
      </w:r>
      <w:r w:rsidR="00550413" w:rsidRPr="000567AC">
        <w:rPr>
          <w:rFonts w:eastAsia="Calibri"/>
          <w:sz w:val="28"/>
          <w:szCs w:val="28"/>
          <w:lang w:val="uk-UA"/>
        </w:rPr>
        <w:t>Слід зазначити</w:t>
      </w:r>
      <w:r w:rsidR="004C7D8D" w:rsidRPr="000567AC">
        <w:rPr>
          <w:rFonts w:eastAsia="Calibri"/>
          <w:sz w:val="28"/>
          <w:szCs w:val="28"/>
          <w:lang w:val="uk-UA"/>
        </w:rPr>
        <w:t xml:space="preserve">, </w:t>
      </w:r>
      <w:r w:rsidR="004C7D8D" w:rsidRPr="000567AC">
        <w:rPr>
          <w:rFonts w:eastAsia="Calibri"/>
          <w:sz w:val="28"/>
          <w:szCs w:val="28"/>
          <w:lang w:val="uk-UA" w:eastAsia="en-US"/>
        </w:rPr>
        <w:t>що 13.07.2021 Верховною Радою України був прийнятий Закон України «Про особливості реформування підприємств оборонно-промислового комплексу державної форми власності»</w:t>
      </w:r>
      <w:r w:rsidRPr="000567AC">
        <w:rPr>
          <w:rFonts w:eastAsia="Calibri"/>
          <w:sz w:val="28"/>
          <w:szCs w:val="28"/>
          <w:lang w:val="uk-UA" w:eastAsia="en-US"/>
        </w:rPr>
        <w:t xml:space="preserve"> № 1630-</w:t>
      </w:r>
      <w:r w:rsidRPr="000567AC">
        <w:rPr>
          <w:rFonts w:eastAsia="Calibri"/>
          <w:sz w:val="28"/>
          <w:szCs w:val="28"/>
          <w:lang w:val="en-US" w:eastAsia="en-US"/>
        </w:rPr>
        <w:t>IX</w:t>
      </w:r>
      <w:r w:rsidR="004C7D8D" w:rsidRPr="000567AC">
        <w:rPr>
          <w:rFonts w:eastAsia="Calibri"/>
          <w:sz w:val="28"/>
          <w:szCs w:val="28"/>
          <w:lang w:val="uk-UA" w:eastAsia="en-US"/>
        </w:rPr>
        <w:t>, яким передбачено перетворити Державний концерн «</w:t>
      </w:r>
      <w:proofErr w:type="spellStart"/>
      <w:r w:rsidR="004C7D8D" w:rsidRPr="000567AC">
        <w:rPr>
          <w:rFonts w:eastAsia="Calibri"/>
          <w:sz w:val="28"/>
          <w:szCs w:val="28"/>
          <w:lang w:val="uk-UA" w:eastAsia="en-US"/>
        </w:rPr>
        <w:t>Укроборонпром</w:t>
      </w:r>
      <w:proofErr w:type="spellEnd"/>
      <w:r w:rsidR="004C7D8D" w:rsidRPr="000567AC">
        <w:rPr>
          <w:rFonts w:eastAsia="Calibri"/>
          <w:sz w:val="28"/>
          <w:szCs w:val="28"/>
          <w:lang w:val="uk-UA" w:eastAsia="en-US"/>
        </w:rPr>
        <w:t>» в акціонерне товариство, а державні унітарні підприємства, у тому числі казенні підприємств</w:t>
      </w:r>
      <w:r w:rsidR="003A6524" w:rsidRPr="000567AC">
        <w:rPr>
          <w:rFonts w:eastAsia="Calibri"/>
          <w:sz w:val="28"/>
          <w:szCs w:val="28"/>
          <w:lang w:val="uk-UA" w:eastAsia="en-US"/>
        </w:rPr>
        <w:t>а</w:t>
      </w:r>
      <w:r w:rsidR="004C7D8D" w:rsidRPr="000567AC">
        <w:rPr>
          <w:rFonts w:eastAsia="Calibri"/>
          <w:sz w:val="28"/>
          <w:szCs w:val="28"/>
          <w:lang w:val="uk-UA" w:eastAsia="en-US"/>
        </w:rPr>
        <w:t xml:space="preserve">, що входять до </w:t>
      </w:r>
      <w:r w:rsidR="004C7D8D" w:rsidRPr="000567AC">
        <w:rPr>
          <w:rFonts w:eastAsia="Calibri"/>
          <w:sz w:val="28"/>
          <w:szCs w:val="28"/>
          <w:lang w:val="uk-UA" w:eastAsia="en-US"/>
        </w:rPr>
        <w:lastRenderedPageBreak/>
        <w:t>складу Державного концерну «</w:t>
      </w:r>
      <w:proofErr w:type="spellStart"/>
      <w:r w:rsidR="004C7D8D" w:rsidRPr="000567AC">
        <w:rPr>
          <w:rFonts w:eastAsia="Calibri"/>
          <w:sz w:val="28"/>
          <w:szCs w:val="28"/>
          <w:lang w:val="uk-UA" w:eastAsia="en-US"/>
        </w:rPr>
        <w:t>Укроборонпром</w:t>
      </w:r>
      <w:proofErr w:type="spellEnd"/>
      <w:r w:rsidR="004C7D8D" w:rsidRPr="000567AC">
        <w:rPr>
          <w:rFonts w:eastAsia="Calibri"/>
          <w:sz w:val="28"/>
          <w:szCs w:val="28"/>
          <w:lang w:val="uk-UA" w:eastAsia="en-US"/>
        </w:rPr>
        <w:t xml:space="preserve">», </w:t>
      </w:r>
      <w:r w:rsidR="004C7D8D" w:rsidRPr="000567AC">
        <w:rPr>
          <w:rFonts w:eastAsia="Calibri"/>
          <w:spacing w:val="-2"/>
          <w:sz w:val="28"/>
          <w:szCs w:val="28"/>
          <w:lang w:val="uk-UA" w:eastAsia="en-US"/>
        </w:rPr>
        <w:sym w:font="Symbol" w:char="F02D"/>
      </w:r>
      <w:r w:rsidR="004C7D8D" w:rsidRPr="000567AC">
        <w:rPr>
          <w:rFonts w:eastAsia="Calibri"/>
          <w:sz w:val="28"/>
          <w:szCs w:val="28"/>
          <w:lang w:val="uk-UA" w:eastAsia="en-US"/>
        </w:rPr>
        <w:t xml:space="preserve"> у господарські товариства. У зв’язку з </w:t>
      </w:r>
      <w:r w:rsidR="003A6524" w:rsidRPr="000567AC">
        <w:rPr>
          <w:rFonts w:eastAsia="Calibri"/>
          <w:sz w:val="28"/>
          <w:szCs w:val="28"/>
          <w:lang w:val="uk-UA" w:eastAsia="en-US"/>
        </w:rPr>
        <w:t xml:space="preserve">цим </w:t>
      </w:r>
      <w:r w:rsidR="004C7D8D" w:rsidRPr="000567AC">
        <w:rPr>
          <w:rFonts w:eastAsia="Calibri"/>
          <w:sz w:val="28"/>
          <w:szCs w:val="28"/>
          <w:lang w:val="uk-UA" w:eastAsia="en-US"/>
        </w:rPr>
        <w:t>пропонуємо узгодити між собою положення проекту та прийнятого Верховною Радою України Закону України «Про особливості реформування підприємств оборонно-промислового комплексу державної форми власності»</w:t>
      </w:r>
      <w:r w:rsidRPr="000567AC">
        <w:rPr>
          <w:rFonts w:eastAsia="Calibri"/>
          <w:sz w:val="28"/>
          <w:szCs w:val="28"/>
          <w:lang w:val="uk-UA" w:eastAsia="en-US"/>
        </w:rPr>
        <w:t>.</w:t>
      </w:r>
    </w:p>
    <w:p w14:paraId="2167428A" w14:textId="580266C1" w:rsidR="00675949" w:rsidRPr="000567AC" w:rsidRDefault="00815223" w:rsidP="003A6524">
      <w:pPr>
        <w:ind w:firstLine="709"/>
        <w:jc w:val="both"/>
        <w:rPr>
          <w:rFonts w:eastAsia="Calibri"/>
          <w:sz w:val="28"/>
          <w:szCs w:val="28"/>
          <w:lang w:val="uk-UA" w:eastAsia="en-US"/>
        </w:rPr>
      </w:pPr>
      <w:r w:rsidRPr="000567AC">
        <w:rPr>
          <w:rFonts w:eastAsia="Calibri"/>
          <w:b/>
          <w:bCs/>
          <w:sz w:val="28"/>
          <w:szCs w:val="28"/>
          <w:lang w:val="uk-UA" w:eastAsia="en-US"/>
        </w:rPr>
        <w:t>2</w:t>
      </w:r>
      <w:r w:rsidR="00675949" w:rsidRPr="000567AC">
        <w:rPr>
          <w:rFonts w:eastAsia="Calibri"/>
          <w:b/>
          <w:bCs/>
          <w:sz w:val="28"/>
          <w:szCs w:val="28"/>
          <w:lang w:val="uk-UA" w:eastAsia="en-US"/>
        </w:rPr>
        <w:t>.</w:t>
      </w:r>
      <w:r w:rsidR="00675949" w:rsidRPr="000567AC">
        <w:rPr>
          <w:rFonts w:eastAsia="Calibri"/>
          <w:sz w:val="28"/>
          <w:szCs w:val="28"/>
          <w:lang w:val="uk-UA" w:eastAsia="en-US"/>
        </w:rPr>
        <w:t xml:space="preserve"> </w:t>
      </w:r>
      <w:r w:rsidR="001D5192" w:rsidRPr="000567AC">
        <w:rPr>
          <w:rFonts w:eastAsia="Calibri"/>
          <w:sz w:val="28"/>
          <w:szCs w:val="28"/>
          <w:lang w:val="uk-UA" w:eastAsia="en-US"/>
        </w:rPr>
        <w:t xml:space="preserve">Відповідно до ст. 6 проекту та </w:t>
      </w:r>
      <w:r w:rsidRPr="000567AC">
        <w:rPr>
          <w:rFonts w:eastAsia="Calibri"/>
          <w:sz w:val="28"/>
          <w:szCs w:val="28"/>
          <w:lang w:val="uk-UA" w:eastAsia="en-US"/>
        </w:rPr>
        <w:t xml:space="preserve"> нової редакції</w:t>
      </w:r>
      <w:r w:rsidR="00D67BB0" w:rsidRPr="000567AC">
        <w:rPr>
          <w:rFonts w:eastAsia="Calibri"/>
          <w:sz w:val="28"/>
          <w:szCs w:val="28"/>
          <w:lang w:val="uk-UA" w:eastAsia="en-US"/>
        </w:rPr>
        <w:t xml:space="preserve"> </w:t>
      </w:r>
      <w:r w:rsidR="001D5192" w:rsidRPr="000567AC">
        <w:rPr>
          <w:rFonts w:eastAsia="Calibri"/>
          <w:sz w:val="28"/>
          <w:szCs w:val="28"/>
          <w:lang w:val="uk-UA" w:eastAsia="en-US"/>
        </w:rPr>
        <w:t xml:space="preserve">ст. 6 Закону України </w:t>
      </w:r>
      <w:r w:rsidR="001D5192" w:rsidRPr="000567AC">
        <w:rPr>
          <w:rFonts w:eastAsia="Calibri"/>
          <w:sz w:val="28"/>
          <w:szCs w:val="28"/>
          <w:lang w:val="uk-UA" w:eastAsia="en-US"/>
        </w:rPr>
        <w:br/>
        <w:t>«Про правовий режим майна у Збройних Силах України» пропонується спрямувати кошти, одержані від реалізації нерухомого майна та передачі в оренду земельних ділянок, що перебувають у постійному користуванні суб’єктів господарювання, що належать до сфери управління Міністерства оборони України, кошти від реалізації військового майна, зараховані до спеціального фонду Державного бюджету України, на закупівлю житла для військовослужбовців та членів їх сімей. Щодо вказаної пропозиції зауважимо наступне.</w:t>
      </w:r>
    </w:p>
    <w:p w14:paraId="76CA4542" w14:textId="43848BEF" w:rsidR="001D5192" w:rsidRPr="000567AC" w:rsidRDefault="00DF0DCE" w:rsidP="003A6524">
      <w:pPr>
        <w:ind w:firstLine="709"/>
        <w:jc w:val="both"/>
        <w:rPr>
          <w:rFonts w:eastAsia="Calibri"/>
          <w:sz w:val="28"/>
          <w:szCs w:val="28"/>
          <w:lang w:val="uk-UA" w:eastAsia="en-US"/>
        </w:rPr>
      </w:pPr>
      <w:r w:rsidRPr="000567AC">
        <w:rPr>
          <w:rFonts w:eastAsia="Calibri"/>
          <w:sz w:val="28"/>
          <w:szCs w:val="28"/>
          <w:lang w:val="uk-UA" w:eastAsia="en-US"/>
        </w:rPr>
        <w:t>2</w:t>
      </w:r>
      <w:r w:rsidR="00675949" w:rsidRPr="000567AC">
        <w:rPr>
          <w:rFonts w:eastAsia="Calibri"/>
          <w:sz w:val="28"/>
          <w:szCs w:val="28"/>
          <w:lang w:val="uk-UA" w:eastAsia="en-US"/>
        </w:rPr>
        <w:t>.1.</w:t>
      </w:r>
      <w:r w:rsidR="001D5192" w:rsidRPr="000567AC">
        <w:rPr>
          <w:rFonts w:eastAsia="Calibri"/>
          <w:sz w:val="28"/>
          <w:szCs w:val="28"/>
          <w:lang w:val="uk-UA" w:eastAsia="en-US"/>
        </w:rPr>
        <w:t xml:space="preserve"> Некоректним у правовому відношенні виглядає </w:t>
      </w:r>
      <w:r w:rsidR="00D67BB0" w:rsidRPr="000567AC">
        <w:rPr>
          <w:rFonts w:eastAsia="Calibri"/>
          <w:sz w:val="28"/>
          <w:szCs w:val="28"/>
          <w:lang w:val="uk-UA" w:eastAsia="en-US"/>
        </w:rPr>
        <w:t xml:space="preserve">пропозиція щодо </w:t>
      </w:r>
      <w:r w:rsidR="001D5192" w:rsidRPr="000567AC">
        <w:rPr>
          <w:rFonts w:eastAsia="Calibri"/>
          <w:sz w:val="28"/>
          <w:szCs w:val="28"/>
          <w:lang w:val="uk-UA" w:eastAsia="en-US"/>
        </w:rPr>
        <w:t xml:space="preserve">викладення у вказаних законах положень, які належать до предмету Бюджетного кодексу України (далі – БК), яким «регулюються відносини, що виникають у процесі складання, розгляду, затвердження, виконання бюджетів, звітування про їх виконання та контролю за дотриманням бюджетного законодавства» (ч. 1 </w:t>
      </w:r>
      <w:r w:rsidR="003A6524" w:rsidRPr="000567AC">
        <w:rPr>
          <w:rFonts w:eastAsia="Calibri"/>
          <w:sz w:val="28"/>
          <w:szCs w:val="28"/>
          <w:lang w:val="uk-UA" w:eastAsia="en-US"/>
        </w:rPr>
        <w:br/>
      </w:r>
      <w:r w:rsidR="001D5192" w:rsidRPr="000567AC">
        <w:rPr>
          <w:rFonts w:eastAsia="Calibri"/>
          <w:sz w:val="28"/>
          <w:szCs w:val="28"/>
          <w:lang w:val="uk-UA" w:eastAsia="en-US"/>
        </w:rPr>
        <w:t xml:space="preserve">ст. 1) </w:t>
      </w:r>
      <w:r w:rsidR="001D5192" w:rsidRPr="000567AC">
        <w:rPr>
          <w:rFonts w:eastAsia="MS ??"/>
          <w:sz w:val="28"/>
          <w:szCs w:val="28"/>
          <w:lang w:val="uk-UA" w:eastAsia="en-US"/>
        </w:rPr>
        <w:t>та, зокрема, яким встановлено розподіл бюджету на загальний та спеціальний фонди (</w:t>
      </w:r>
      <w:proofErr w:type="spellStart"/>
      <w:r w:rsidR="001D5192" w:rsidRPr="000567AC">
        <w:rPr>
          <w:rFonts w:eastAsia="MS ??"/>
          <w:sz w:val="28"/>
          <w:szCs w:val="28"/>
          <w:lang w:val="uk-UA" w:eastAsia="en-US"/>
        </w:rPr>
        <w:t>ч.ч</w:t>
      </w:r>
      <w:proofErr w:type="spellEnd"/>
      <w:r w:rsidR="001D5192" w:rsidRPr="000567AC">
        <w:rPr>
          <w:rFonts w:eastAsia="MS ??"/>
          <w:sz w:val="28"/>
          <w:szCs w:val="28"/>
          <w:lang w:val="uk-UA" w:eastAsia="en-US"/>
        </w:rPr>
        <w:t>. 1, 2, 5 ст. 13), особливості та напрями використання власних надходжень бюджетних установ, їх цільовий ха</w:t>
      </w:r>
      <w:r w:rsidR="001D5192" w:rsidRPr="000567AC">
        <w:rPr>
          <w:rFonts w:eastAsia="MS ??"/>
          <w:sz w:val="28"/>
          <w:szCs w:val="28"/>
          <w:lang w:val="uk-UA" w:eastAsia="en-US"/>
        </w:rPr>
        <w:lastRenderedPageBreak/>
        <w:t>рактер (</w:t>
      </w:r>
      <w:proofErr w:type="spellStart"/>
      <w:r w:rsidR="001D5192" w:rsidRPr="000567AC">
        <w:rPr>
          <w:rFonts w:eastAsia="MS ??"/>
          <w:sz w:val="28"/>
          <w:szCs w:val="28"/>
          <w:lang w:val="uk-UA" w:eastAsia="en-US"/>
        </w:rPr>
        <w:t>ч.ч</w:t>
      </w:r>
      <w:proofErr w:type="spellEnd"/>
      <w:r w:rsidR="001D5192" w:rsidRPr="000567AC">
        <w:rPr>
          <w:rFonts w:eastAsia="MS ??"/>
          <w:sz w:val="28"/>
          <w:szCs w:val="28"/>
          <w:lang w:val="uk-UA" w:eastAsia="en-US"/>
        </w:rPr>
        <w:t xml:space="preserve">. 3, 4, 8 ст.13, </w:t>
      </w:r>
      <w:proofErr w:type="spellStart"/>
      <w:r w:rsidR="001D5192" w:rsidRPr="000567AC">
        <w:rPr>
          <w:rFonts w:eastAsia="MS ??"/>
          <w:sz w:val="28"/>
          <w:szCs w:val="28"/>
          <w:lang w:val="uk-UA" w:eastAsia="en-US"/>
        </w:rPr>
        <w:t>ч.ч</w:t>
      </w:r>
      <w:proofErr w:type="spellEnd"/>
      <w:r w:rsidR="001D5192" w:rsidRPr="000567AC">
        <w:rPr>
          <w:rFonts w:eastAsia="MS ??"/>
          <w:sz w:val="28"/>
          <w:szCs w:val="28"/>
          <w:lang w:val="uk-UA" w:eastAsia="en-US"/>
        </w:rPr>
        <w:t>. 8, 9 ст. 51), порядок зарахування до бюджетів різного рівня надходжень від реалізації державного майна та оренди земельних ділянок (ч. 2 ст. 29, ч. 1 ст. 64)</w:t>
      </w:r>
      <w:r w:rsidR="001D5192" w:rsidRPr="000567AC">
        <w:rPr>
          <w:rFonts w:eastAsia="Calibri"/>
          <w:sz w:val="28"/>
          <w:szCs w:val="28"/>
          <w:lang w:val="uk-UA" w:eastAsia="en-US"/>
        </w:rPr>
        <w:t>. Зазначимо також, що згідно з ч. 2 ст. 4 БК «бюджетна система України і Державний бюджет України встановлюються виключно цим Кодексом та законом про Державний бюджет України. Якщо іншим нормативно-правовим актом бюджетні відносини визначаються інакше, ніж у цьому Кодексі, застосовуються відповідні норми цього Кодексу».</w:t>
      </w:r>
    </w:p>
    <w:p w14:paraId="48CFE8D1" w14:textId="17B29EB3" w:rsidR="001D5192" w:rsidRPr="000567AC" w:rsidRDefault="001D5192" w:rsidP="003A6524">
      <w:pPr>
        <w:tabs>
          <w:tab w:val="left" w:pos="993"/>
        </w:tabs>
        <w:ind w:firstLine="709"/>
        <w:contextualSpacing/>
        <w:jc w:val="both"/>
        <w:rPr>
          <w:rFonts w:eastAsia="Calibri"/>
          <w:sz w:val="28"/>
          <w:szCs w:val="28"/>
          <w:lang w:val="uk-UA" w:eastAsia="en-US"/>
        </w:rPr>
      </w:pPr>
      <w:r w:rsidRPr="000567AC">
        <w:rPr>
          <w:rFonts w:eastAsia="Calibri"/>
          <w:sz w:val="28"/>
          <w:szCs w:val="28"/>
          <w:lang w:val="uk-UA" w:eastAsia="en-US"/>
        </w:rPr>
        <w:t xml:space="preserve">Аналогічне зауваження стосується й оновленого </w:t>
      </w:r>
      <w:proofErr w:type="spellStart"/>
      <w:r w:rsidRPr="000567AC">
        <w:rPr>
          <w:rFonts w:eastAsia="Calibri"/>
          <w:sz w:val="28"/>
          <w:szCs w:val="28"/>
          <w:lang w:val="uk-UA" w:eastAsia="en-US"/>
        </w:rPr>
        <w:t>абз</w:t>
      </w:r>
      <w:proofErr w:type="spellEnd"/>
      <w:r w:rsidRPr="000567AC">
        <w:rPr>
          <w:rFonts w:eastAsia="Calibri"/>
          <w:sz w:val="28"/>
          <w:szCs w:val="28"/>
          <w:lang w:val="uk-UA" w:eastAsia="en-US"/>
        </w:rPr>
        <w:t>. 2 ч. 55 ст. 77 Земельного кодексу України</w:t>
      </w:r>
      <w:r w:rsidR="003009F5" w:rsidRPr="000567AC">
        <w:rPr>
          <w:rFonts w:eastAsia="Calibri"/>
          <w:sz w:val="28"/>
          <w:szCs w:val="28"/>
          <w:lang w:val="uk-UA" w:eastAsia="en-US"/>
        </w:rPr>
        <w:t xml:space="preserve"> (далі – ЗК)</w:t>
      </w:r>
      <w:r w:rsidRPr="000567AC">
        <w:rPr>
          <w:rFonts w:eastAsia="Calibri"/>
          <w:sz w:val="28"/>
          <w:szCs w:val="28"/>
          <w:lang w:val="uk-UA" w:eastAsia="en-US"/>
        </w:rPr>
        <w:t>.</w:t>
      </w:r>
    </w:p>
    <w:p w14:paraId="6B236CDE" w14:textId="77777777" w:rsidR="001D5192" w:rsidRPr="000567AC" w:rsidRDefault="001D5192" w:rsidP="003A6524">
      <w:pPr>
        <w:tabs>
          <w:tab w:val="left" w:pos="993"/>
        </w:tabs>
        <w:ind w:firstLine="709"/>
        <w:contextualSpacing/>
        <w:jc w:val="both"/>
        <w:rPr>
          <w:rFonts w:eastAsia="Calibri"/>
          <w:sz w:val="28"/>
          <w:szCs w:val="28"/>
          <w:lang w:val="uk-UA" w:eastAsia="en-US"/>
        </w:rPr>
      </w:pPr>
      <w:r w:rsidRPr="000567AC">
        <w:rPr>
          <w:rFonts w:eastAsia="Calibri"/>
          <w:sz w:val="28"/>
          <w:szCs w:val="28"/>
          <w:lang w:val="uk-UA" w:eastAsia="en-US"/>
        </w:rPr>
        <w:t xml:space="preserve">У свою чергу, зазначимо, що положення оновленої ст. 6 Закону України </w:t>
      </w:r>
      <w:r w:rsidRPr="000567AC">
        <w:rPr>
          <w:rFonts w:eastAsia="Calibri"/>
          <w:sz w:val="28"/>
          <w:szCs w:val="28"/>
          <w:lang w:val="uk-UA" w:eastAsia="en-US"/>
        </w:rPr>
        <w:br/>
        <w:t xml:space="preserve">«Про правовий режим майна у Збройних Силах України» щодо зарахування коштів від реалізації військового майна, нерухомого майна до </w:t>
      </w:r>
      <w:r w:rsidRPr="000567AC">
        <w:rPr>
          <w:rFonts w:eastAsia="Calibri"/>
          <w:i/>
          <w:sz w:val="28"/>
          <w:szCs w:val="28"/>
          <w:lang w:val="uk-UA" w:eastAsia="en-US"/>
        </w:rPr>
        <w:t>спеціального фонду</w:t>
      </w:r>
      <w:r w:rsidRPr="000567AC">
        <w:rPr>
          <w:rFonts w:eastAsia="Calibri"/>
          <w:sz w:val="28"/>
          <w:szCs w:val="28"/>
          <w:lang w:val="uk-UA" w:eastAsia="en-US"/>
        </w:rPr>
        <w:t xml:space="preserve"> Державного бюджету України не узгоджуються з п. 41 ч. 2 ст. 29 БК, згідно з яким «кошти від реалізації надлишкового озброєння, військової та спеціальної техніки, нерухомого військового майна Збройних Сил України та інших утворених відповідно до законів України військових формувань, правоохоронних органів та інших державних органів (крім коштів, визначених пунктом 12</w:t>
      </w:r>
      <w:r w:rsidRPr="000567AC">
        <w:rPr>
          <w:rFonts w:eastAsia="Calibri"/>
          <w:sz w:val="28"/>
          <w:szCs w:val="28"/>
          <w:vertAlign w:val="superscript"/>
          <w:lang w:val="uk-UA" w:eastAsia="en-US"/>
        </w:rPr>
        <w:t>1</w:t>
      </w:r>
      <w:r w:rsidRPr="000567AC">
        <w:rPr>
          <w:rFonts w:eastAsia="Calibri"/>
          <w:sz w:val="28"/>
          <w:szCs w:val="28"/>
          <w:lang w:val="uk-UA" w:eastAsia="en-US"/>
        </w:rPr>
        <w:t xml:space="preserve"> частини третьої цієї статті)» зараховується до доходів </w:t>
      </w:r>
      <w:r w:rsidRPr="000567AC">
        <w:rPr>
          <w:rFonts w:eastAsia="Calibri"/>
          <w:i/>
          <w:sz w:val="28"/>
          <w:szCs w:val="28"/>
          <w:lang w:val="uk-UA" w:eastAsia="en-US"/>
        </w:rPr>
        <w:t>загального фонду</w:t>
      </w:r>
      <w:r w:rsidRPr="000567AC">
        <w:rPr>
          <w:rFonts w:eastAsia="Calibri"/>
          <w:sz w:val="28"/>
          <w:szCs w:val="28"/>
          <w:lang w:val="uk-UA" w:eastAsia="en-US"/>
        </w:rPr>
        <w:t xml:space="preserve"> Державного бюджету України.</w:t>
      </w:r>
    </w:p>
    <w:p w14:paraId="491483C6" w14:textId="633969C3" w:rsidR="001D5192" w:rsidRPr="000567AC" w:rsidRDefault="00DF0DCE" w:rsidP="003A6524">
      <w:pPr>
        <w:tabs>
          <w:tab w:val="left" w:pos="1418"/>
        </w:tabs>
        <w:ind w:firstLine="709"/>
        <w:jc w:val="both"/>
        <w:rPr>
          <w:rFonts w:eastAsia="Calibri"/>
          <w:sz w:val="28"/>
          <w:szCs w:val="28"/>
          <w:lang w:val="uk-UA" w:eastAsia="en-US"/>
        </w:rPr>
      </w:pPr>
      <w:r w:rsidRPr="000567AC">
        <w:rPr>
          <w:rFonts w:eastAsia="Calibri"/>
          <w:sz w:val="28"/>
          <w:szCs w:val="28"/>
          <w:lang w:val="uk-UA" w:eastAsia="en-US"/>
        </w:rPr>
        <w:t>2</w:t>
      </w:r>
      <w:r w:rsidR="001D5192" w:rsidRPr="000567AC">
        <w:rPr>
          <w:rFonts w:eastAsia="Calibri"/>
          <w:sz w:val="28"/>
          <w:szCs w:val="28"/>
          <w:lang w:val="uk-UA" w:eastAsia="en-US"/>
        </w:rPr>
        <w:t>.2. За змістом вказаних положень виглядає незрозумілим механізм фінансування закупівлі житла для військовослужбовців та членів їх сімей, адже відповідно до ч. 1 ст. 6 проекту пропонується формування «</w:t>
      </w:r>
      <w:r w:rsidR="001D5192" w:rsidRPr="000567AC">
        <w:rPr>
          <w:rFonts w:eastAsia="Calibri"/>
          <w:i/>
          <w:sz w:val="28"/>
          <w:szCs w:val="28"/>
          <w:lang w:val="uk-UA" w:eastAsia="en-US"/>
        </w:rPr>
        <w:t>спеціального фонду Міністерства оборони України</w:t>
      </w:r>
      <w:r w:rsidR="001D5192" w:rsidRPr="000567AC">
        <w:rPr>
          <w:rFonts w:eastAsia="Calibri"/>
          <w:sz w:val="28"/>
          <w:szCs w:val="28"/>
          <w:lang w:val="uk-UA" w:eastAsia="en-US"/>
        </w:rPr>
        <w:t xml:space="preserve">», </w:t>
      </w:r>
      <w:r w:rsidR="001D5192" w:rsidRPr="000567AC">
        <w:rPr>
          <w:rFonts w:eastAsia="Calibri"/>
          <w:sz w:val="28"/>
          <w:szCs w:val="28"/>
          <w:lang w:val="uk-UA" w:eastAsia="en-US"/>
        </w:rPr>
        <w:lastRenderedPageBreak/>
        <w:t xml:space="preserve">під яким, на наш погляд, слід розуміти окремий цільовий бюджетний фонд, тоді як у наступних положеннях цієї статті вже йдеться про зарахування відповідних доходів до складу </w:t>
      </w:r>
      <w:r w:rsidR="001D5192" w:rsidRPr="000567AC">
        <w:rPr>
          <w:rFonts w:eastAsia="Calibri"/>
          <w:i/>
          <w:sz w:val="28"/>
          <w:szCs w:val="28"/>
          <w:lang w:val="uk-UA" w:eastAsia="en-US"/>
        </w:rPr>
        <w:t>спеціального фонду державного бюджету</w:t>
      </w:r>
      <w:r w:rsidR="001D5192" w:rsidRPr="000567AC">
        <w:rPr>
          <w:rFonts w:eastAsia="Calibri"/>
          <w:sz w:val="28"/>
          <w:szCs w:val="28"/>
          <w:lang w:val="uk-UA" w:eastAsia="en-US"/>
        </w:rPr>
        <w:t>.</w:t>
      </w:r>
    </w:p>
    <w:p w14:paraId="331017F9" w14:textId="01E85455" w:rsidR="001D5192" w:rsidRPr="000567AC" w:rsidRDefault="00DF0DCE" w:rsidP="003A6524">
      <w:pPr>
        <w:tabs>
          <w:tab w:val="left" w:pos="1418"/>
        </w:tabs>
        <w:ind w:firstLine="709"/>
        <w:jc w:val="both"/>
        <w:rPr>
          <w:rFonts w:eastAsia="Calibri"/>
          <w:sz w:val="28"/>
          <w:szCs w:val="28"/>
          <w:lang w:val="uk-UA" w:eastAsia="en-US"/>
        </w:rPr>
      </w:pPr>
      <w:r w:rsidRPr="000567AC">
        <w:rPr>
          <w:rFonts w:eastAsia="Calibri"/>
          <w:sz w:val="28"/>
          <w:szCs w:val="28"/>
          <w:lang w:val="uk-UA" w:eastAsia="en-US"/>
        </w:rPr>
        <w:t>2</w:t>
      </w:r>
      <w:r w:rsidR="001D5192" w:rsidRPr="000567AC">
        <w:rPr>
          <w:rFonts w:eastAsia="Calibri"/>
          <w:sz w:val="28"/>
          <w:szCs w:val="28"/>
          <w:lang w:val="uk-UA" w:eastAsia="en-US"/>
        </w:rPr>
        <w:t>.3. Принагідно зауважимо, що в цілому виглядає дискусійним пропонований підхід щодо спрямування коштів, зокрема, від р</w:t>
      </w:r>
      <w:r w:rsidR="00367A93" w:rsidRPr="000567AC">
        <w:rPr>
          <w:rFonts w:eastAsia="Calibri"/>
          <w:sz w:val="28"/>
          <w:szCs w:val="28"/>
          <w:lang w:val="uk-UA" w:eastAsia="en-US"/>
        </w:rPr>
        <w:t xml:space="preserve">еалізації або здавання в оренду </w:t>
      </w:r>
      <w:r w:rsidR="001D5192" w:rsidRPr="000567AC">
        <w:rPr>
          <w:rFonts w:eastAsia="Calibri"/>
          <w:sz w:val="28"/>
          <w:szCs w:val="28"/>
          <w:lang w:val="uk-UA" w:eastAsia="en-US"/>
        </w:rPr>
        <w:t xml:space="preserve">майна, що перебуває в </w:t>
      </w:r>
      <w:r w:rsidR="001D5192" w:rsidRPr="000567AC">
        <w:rPr>
          <w:rFonts w:eastAsia="Calibri"/>
          <w:i/>
          <w:sz w:val="28"/>
          <w:szCs w:val="28"/>
          <w:lang w:val="uk-UA" w:eastAsia="en-US"/>
        </w:rPr>
        <w:t>державній власності</w:t>
      </w:r>
      <w:r w:rsidR="001D5192" w:rsidRPr="000567AC">
        <w:rPr>
          <w:rFonts w:eastAsia="Calibri"/>
          <w:sz w:val="28"/>
          <w:szCs w:val="28"/>
          <w:lang w:val="uk-UA" w:eastAsia="en-US"/>
        </w:rPr>
        <w:t>, на придбання житла для військовослужбовців. Зазначимо, що саме по собі утворення цільових фондів</w:t>
      </w:r>
      <w:r w:rsidR="003A6524" w:rsidRPr="000567AC">
        <w:rPr>
          <w:rFonts w:eastAsia="Calibri"/>
          <w:sz w:val="28"/>
          <w:szCs w:val="28"/>
          <w:lang w:val="uk-UA" w:eastAsia="en-US"/>
        </w:rPr>
        <w:t>,</w:t>
      </w:r>
      <w:r w:rsidR="001D5192" w:rsidRPr="000567AC">
        <w:rPr>
          <w:rFonts w:eastAsia="Calibri"/>
          <w:sz w:val="28"/>
          <w:szCs w:val="28"/>
          <w:lang w:val="uk-UA" w:eastAsia="en-US"/>
        </w:rPr>
        <w:t xml:space="preserve"> (якщо у проекті йдеться саме про такий фонд), зазвичай, обумовлюється необхідністю фінансування окремих заходів в інтересах всього суспільства, а не окремих категорій громадян. Крім того, пропонований підхід обмежує державу у можливості спрямування фінансового ресурсу на інші напрями. Водночас, у супровідних до проекту документах відсутнє відповідне обґрунтування щодо необхідності спрямування відповідних коштів саме на придбання житла для військовослужбовців, а не на фінансування інших, не менш важливих, сфер суспільного життя, наприклад, освіти, медицини, соціального захисту тощо.</w:t>
      </w:r>
    </w:p>
    <w:p w14:paraId="2BCE1FD2" w14:textId="05236193" w:rsidR="00675949" w:rsidRPr="000567AC" w:rsidRDefault="001D5192" w:rsidP="003A6524">
      <w:pPr>
        <w:ind w:firstLine="709"/>
        <w:jc w:val="both"/>
        <w:rPr>
          <w:rFonts w:eastAsia="Calibri"/>
          <w:sz w:val="28"/>
          <w:szCs w:val="28"/>
          <w:lang w:val="uk-UA" w:eastAsia="en-US"/>
        </w:rPr>
      </w:pPr>
      <w:r w:rsidRPr="000567AC">
        <w:rPr>
          <w:rFonts w:eastAsia="Calibri"/>
          <w:sz w:val="28"/>
          <w:szCs w:val="28"/>
          <w:lang w:val="uk-UA" w:eastAsia="en-US"/>
        </w:rPr>
        <w:t>Також викликають певні сумніви щодо доцільності спрямування частини відповідних коштів до спеціального фонду державного бюджету, які можуть мати несистематичний (ситуативний) характер пропонованого джерела доходів бюджету, що, відповідно, обумовлюватиме нерівномірність надходжень таких коштів або ж в цілому їх відсутність у певний, можливо, тривалий, період, що, у кінцевому плані, створюватиме ризики належного фінансування закупівлі жи</w:t>
      </w:r>
      <w:r w:rsidRPr="000567AC">
        <w:rPr>
          <w:rFonts w:eastAsia="Calibri"/>
          <w:sz w:val="28"/>
          <w:szCs w:val="28"/>
          <w:lang w:val="uk-UA" w:eastAsia="en-US"/>
        </w:rPr>
        <w:lastRenderedPageBreak/>
        <w:t>тла для військовослужбовців та членів їх сімей. У той же час, у супровідних до проекту документах відсутня інформація з відповідними розрахунками, зокрема, щодо обсягу поточних та прогнозованих надходжень, їх відповідності поточним та майбутнім потребам у житлі для військовослужбовців та членів їх сімей. Зауважимо, що належного фінансово-економічного обґрунтування (включаючи відповідні розрахунки), відповідно до вимог ч. 3 ст. 91 Регламенту Верховної Ради України, ч. 1 ст. 27 БК, до проекту не додано.</w:t>
      </w:r>
    </w:p>
    <w:p w14:paraId="2C01D7AA" w14:textId="0B1EE403" w:rsidR="00675949" w:rsidRPr="000567AC" w:rsidRDefault="00DF0DCE" w:rsidP="003A6524">
      <w:pPr>
        <w:ind w:firstLine="709"/>
        <w:jc w:val="both"/>
        <w:rPr>
          <w:rFonts w:eastAsia="Calibri"/>
          <w:sz w:val="28"/>
          <w:szCs w:val="28"/>
          <w:lang w:val="uk-UA" w:eastAsia="en-US"/>
        </w:rPr>
      </w:pPr>
      <w:r w:rsidRPr="000567AC">
        <w:rPr>
          <w:rFonts w:eastAsia="Calibri"/>
          <w:b/>
          <w:bCs/>
          <w:sz w:val="28"/>
          <w:szCs w:val="28"/>
          <w:lang w:val="uk-UA" w:eastAsia="en-US"/>
        </w:rPr>
        <w:t>3</w:t>
      </w:r>
      <w:r w:rsidR="00F55756" w:rsidRPr="000567AC">
        <w:rPr>
          <w:rFonts w:eastAsia="Calibri"/>
          <w:b/>
          <w:bCs/>
          <w:sz w:val="28"/>
          <w:szCs w:val="28"/>
          <w:lang w:val="uk-UA" w:eastAsia="en-US"/>
        </w:rPr>
        <w:t>.</w:t>
      </w:r>
      <w:r w:rsidR="00F55756" w:rsidRPr="000567AC">
        <w:rPr>
          <w:rFonts w:eastAsia="Calibri"/>
          <w:sz w:val="28"/>
          <w:szCs w:val="28"/>
          <w:lang w:val="uk-UA" w:eastAsia="en-US"/>
        </w:rPr>
        <w:t xml:space="preserve"> </w:t>
      </w:r>
      <w:r w:rsidR="008301A8" w:rsidRPr="000567AC">
        <w:rPr>
          <w:rFonts w:eastAsia="Calibri"/>
          <w:sz w:val="28"/>
          <w:szCs w:val="28"/>
          <w:lang w:val="uk-UA" w:eastAsia="en-US"/>
        </w:rPr>
        <w:t xml:space="preserve">У ст. 9 проекту </w:t>
      </w:r>
      <w:bookmarkStart w:id="8" w:name="_Hlk83807268"/>
      <w:r w:rsidR="00E631AF" w:rsidRPr="000567AC">
        <w:rPr>
          <w:rFonts w:eastAsia="Calibri"/>
          <w:sz w:val="28"/>
          <w:szCs w:val="28"/>
          <w:lang w:val="uk-UA" w:eastAsia="en-US"/>
        </w:rPr>
        <w:t>пропону</w:t>
      </w:r>
      <w:r w:rsidR="008301A8" w:rsidRPr="000567AC">
        <w:rPr>
          <w:rFonts w:eastAsia="Calibri"/>
          <w:sz w:val="28"/>
          <w:szCs w:val="28"/>
          <w:lang w:val="uk-UA" w:eastAsia="en-US"/>
        </w:rPr>
        <w:t xml:space="preserve">ються </w:t>
      </w:r>
      <w:r w:rsidR="008301A8" w:rsidRPr="000567AC">
        <w:rPr>
          <w:sz w:val="28"/>
          <w:szCs w:val="28"/>
          <w:lang w:val="uk-UA"/>
        </w:rPr>
        <w:t xml:space="preserve">способи проведення конкурсів по відбору інвесторів: </w:t>
      </w:r>
      <w:bookmarkStart w:id="9" w:name="_Hlk83999281"/>
      <w:bookmarkEnd w:id="8"/>
      <w:r w:rsidR="008301A8" w:rsidRPr="000567AC">
        <w:rPr>
          <w:sz w:val="28"/>
          <w:szCs w:val="28"/>
          <w:shd w:val="clear" w:color="auto" w:fill="FFFFFF"/>
          <w:lang w:val="uk-UA"/>
        </w:rPr>
        <w:t xml:space="preserve">проведення аукціону по відбору інвесторів за методом вивчення конкурсних пропозицій або </w:t>
      </w:r>
      <w:r w:rsidR="008301A8" w:rsidRPr="000567AC">
        <w:rPr>
          <w:sz w:val="28"/>
          <w:szCs w:val="28"/>
          <w:lang w:val="uk-UA"/>
        </w:rPr>
        <w:t>за методом набуття статусу сторони по інвестиційному договору</w:t>
      </w:r>
      <w:bookmarkEnd w:id="9"/>
      <w:r w:rsidR="008301A8" w:rsidRPr="000567AC">
        <w:rPr>
          <w:sz w:val="28"/>
          <w:szCs w:val="28"/>
          <w:shd w:val="clear" w:color="auto" w:fill="FFFFFF"/>
          <w:lang w:val="uk-UA"/>
        </w:rPr>
        <w:t xml:space="preserve">. </w:t>
      </w:r>
      <w:r w:rsidR="00550413" w:rsidRPr="000567AC">
        <w:rPr>
          <w:rFonts w:eastAsia="Calibri"/>
          <w:sz w:val="28"/>
          <w:szCs w:val="28"/>
          <w:lang w:val="uk-UA" w:eastAsia="en-US"/>
        </w:rPr>
        <w:t>Однак</w:t>
      </w:r>
      <w:r w:rsidR="008301A8" w:rsidRPr="000567AC">
        <w:rPr>
          <w:rFonts w:eastAsia="Calibri"/>
          <w:sz w:val="28"/>
          <w:szCs w:val="28"/>
          <w:lang w:val="uk-UA" w:eastAsia="en-US"/>
        </w:rPr>
        <w:t xml:space="preserve"> </w:t>
      </w:r>
      <w:r w:rsidR="00F67926" w:rsidRPr="000567AC">
        <w:rPr>
          <w:rFonts w:eastAsia="Calibri"/>
          <w:sz w:val="28"/>
          <w:szCs w:val="28"/>
          <w:lang w:val="uk-UA" w:eastAsia="en-US"/>
        </w:rPr>
        <w:t>в проекті не розкрита відмінність</w:t>
      </w:r>
      <w:r w:rsidR="00A35A2D" w:rsidRPr="000567AC">
        <w:rPr>
          <w:rFonts w:eastAsia="Calibri"/>
          <w:sz w:val="28"/>
          <w:szCs w:val="28"/>
          <w:lang w:val="uk-UA" w:eastAsia="en-US"/>
        </w:rPr>
        <w:t xml:space="preserve"> між </w:t>
      </w:r>
      <w:r w:rsidR="00A35A2D" w:rsidRPr="000567AC">
        <w:rPr>
          <w:rFonts w:eastAsia="Calibri"/>
          <w:bCs/>
          <w:sz w:val="28"/>
          <w:szCs w:val="28"/>
          <w:lang w:val="uk-UA" w:eastAsia="en-US"/>
        </w:rPr>
        <w:t xml:space="preserve">вказаними двома способами, </w:t>
      </w:r>
      <w:r w:rsidR="00F67926" w:rsidRPr="000567AC">
        <w:rPr>
          <w:rFonts w:eastAsia="Calibri"/>
          <w:bCs/>
          <w:sz w:val="28"/>
          <w:szCs w:val="28"/>
          <w:lang w:val="uk-UA" w:eastAsia="en-US"/>
        </w:rPr>
        <w:t xml:space="preserve">а також не визначено </w:t>
      </w:r>
      <w:r w:rsidR="00A35A2D" w:rsidRPr="000567AC">
        <w:rPr>
          <w:rFonts w:eastAsia="Calibri"/>
          <w:bCs/>
          <w:sz w:val="28"/>
          <w:szCs w:val="28"/>
          <w:lang w:val="uk-UA" w:eastAsia="en-US"/>
        </w:rPr>
        <w:t xml:space="preserve">коли </w:t>
      </w:r>
      <w:r w:rsidR="00260235" w:rsidRPr="000567AC">
        <w:rPr>
          <w:rFonts w:eastAsia="Calibri"/>
          <w:bCs/>
          <w:sz w:val="28"/>
          <w:szCs w:val="28"/>
          <w:lang w:val="uk-UA" w:eastAsia="en-US"/>
        </w:rPr>
        <w:t xml:space="preserve">та в </w:t>
      </w:r>
      <w:r w:rsidR="00A35A2D" w:rsidRPr="000567AC">
        <w:rPr>
          <w:rFonts w:eastAsia="Calibri"/>
          <w:bCs/>
          <w:sz w:val="28"/>
          <w:szCs w:val="28"/>
          <w:lang w:val="uk-UA" w:eastAsia="en-US"/>
        </w:rPr>
        <w:t xml:space="preserve">який спосіб </w:t>
      </w:r>
      <w:r w:rsidR="00550413" w:rsidRPr="000567AC">
        <w:rPr>
          <w:rFonts w:eastAsia="Calibri"/>
          <w:bCs/>
          <w:sz w:val="28"/>
          <w:szCs w:val="28"/>
          <w:lang w:val="uk-UA" w:eastAsia="en-US"/>
        </w:rPr>
        <w:t xml:space="preserve">вони </w:t>
      </w:r>
      <w:r w:rsidR="00F67926" w:rsidRPr="000567AC">
        <w:rPr>
          <w:rFonts w:eastAsia="Calibri"/>
          <w:bCs/>
          <w:sz w:val="28"/>
          <w:szCs w:val="28"/>
          <w:lang w:val="uk-UA" w:eastAsia="en-US"/>
        </w:rPr>
        <w:t>застосовую</w:t>
      </w:r>
      <w:r w:rsidR="00A35A2D" w:rsidRPr="000567AC">
        <w:rPr>
          <w:rFonts w:eastAsia="Calibri"/>
          <w:bCs/>
          <w:sz w:val="28"/>
          <w:szCs w:val="28"/>
          <w:lang w:val="uk-UA" w:eastAsia="en-US"/>
        </w:rPr>
        <w:t>ться</w:t>
      </w:r>
      <w:r w:rsidR="00550413" w:rsidRPr="000567AC">
        <w:rPr>
          <w:rFonts w:eastAsia="Calibri"/>
          <w:bCs/>
          <w:sz w:val="28"/>
          <w:szCs w:val="28"/>
          <w:lang w:val="uk-UA" w:eastAsia="en-US"/>
        </w:rPr>
        <w:t>.</w:t>
      </w:r>
    </w:p>
    <w:p w14:paraId="50D9FA52" w14:textId="6166A3B6" w:rsidR="00D365F9" w:rsidRPr="000567AC" w:rsidRDefault="00550413" w:rsidP="003A6524">
      <w:pPr>
        <w:ind w:firstLine="709"/>
        <w:jc w:val="both"/>
        <w:rPr>
          <w:sz w:val="28"/>
          <w:szCs w:val="28"/>
          <w:lang w:val="uk-UA" w:eastAsia="uk-UA"/>
        </w:rPr>
      </w:pPr>
      <w:r w:rsidRPr="000567AC">
        <w:rPr>
          <w:sz w:val="28"/>
          <w:szCs w:val="28"/>
          <w:lang w:val="uk-UA"/>
        </w:rPr>
        <w:t xml:space="preserve"> Нечітким є й </w:t>
      </w:r>
      <w:r w:rsidR="00D365F9" w:rsidRPr="000567AC">
        <w:rPr>
          <w:sz w:val="28"/>
          <w:szCs w:val="28"/>
          <w:lang w:val="uk-UA"/>
        </w:rPr>
        <w:t>визначення</w:t>
      </w:r>
      <w:r w:rsidR="00D365F9" w:rsidRPr="000567AC">
        <w:rPr>
          <w:sz w:val="28"/>
          <w:szCs w:val="28"/>
          <w:lang w:val="uk-UA" w:eastAsia="uk-UA"/>
        </w:rPr>
        <w:t xml:space="preserve"> </w:t>
      </w:r>
      <w:r w:rsidR="002541EC" w:rsidRPr="000567AC">
        <w:rPr>
          <w:sz w:val="28"/>
          <w:szCs w:val="28"/>
          <w:lang w:val="uk-UA" w:eastAsia="uk-UA"/>
        </w:rPr>
        <w:t xml:space="preserve">вартості </w:t>
      </w:r>
      <w:r w:rsidR="00D365F9" w:rsidRPr="000567AC">
        <w:rPr>
          <w:sz w:val="28"/>
          <w:szCs w:val="28"/>
          <w:lang w:val="uk-UA" w:eastAsia="uk-UA"/>
        </w:rPr>
        <w:t>розрахункової частки житла</w:t>
      </w:r>
      <w:r w:rsidR="00E631AF" w:rsidRPr="000567AC">
        <w:rPr>
          <w:sz w:val="28"/>
          <w:szCs w:val="28"/>
          <w:lang w:val="uk-UA" w:eastAsia="uk-UA"/>
        </w:rPr>
        <w:t>,</w:t>
      </w:r>
      <w:r w:rsidR="00C210FC" w:rsidRPr="000567AC">
        <w:rPr>
          <w:sz w:val="28"/>
          <w:szCs w:val="28"/>
          <w:lang w:val="uk-UA" w:eastAsia="uk-UA"/>
        </w:rPr>
        <w:t xml:space="preserve"> яке відрізняє</w:t>
      </w:r>
      <w:r w:rsidR="00E631AF" w:rsidRPr="000567AC">
        <w:rPr>
          <w:sz w:val="28"/>
          <w:szCs w:val="28"/>
          <w:lang w:val="uk-UA" w:eastAsia="uk-UA"/>
        </w:rPr>
        <w:t>ться в різних статтях проекту.</w:t>
      </w:r>
      <w:r w:rsidR="002541EC" w:rsidRPr="000567AC">
        <w:rPr>
          <w:sz w:val="28"/>
          <w:szCs w:val="28"/>
          <w:lang w:val="uk-UA" w:eastAsia="uk-UA"/>
        </w:rPr>
        <w:t xml:space="preserve"> Зокрема,</w:t>
      </w:r>
      <w:r w:rsidR="00E631AF" w:rsidRPr="000567AC">
        <w:rPr>
          <w:sz w:val="28"/>
          <w:szCs w:val="28"/>
          <w:lang w:val="uk-UA" w:eastAsia="uk-UA"/>
        </w:rPr>
        <w:t xml:space="preserve"> </w:t>
      </w:r>
      <w:r w:rsidR="00C16BAA" w:rsidRPr="000567AC">
        <w:rPr>
          <w:sz w:val="28"/>
          <w:szCs w:val="28"/>
          <w:lang w:val="uk-UA" w:eastAsia="uk-UA"/>
        </w:rPr>
        <w:t xml:space="preserve">в </w:t>
      </w:r>
      <w:proofErr w:type="spellStart"/>
      <w:r w:rsidR="00E631AF" w:rsidRPr="000567AC">
        <w:rPr>
          <w:sz w:val="28"/>
          <w:szCs w:val="28"/>
          <w:lang w:val="uk-UA" w:eastAsia="uk-UA"/>
        </w:rPr>
        <w:t>абз</w:t>
      </w:r>
      <w:proofErr w:type="spellEnd"/>
      <w:r w:rsidR="00E631AF" w:rsidRPr="000567AC">
        <w:rPr>
          <w:sz w:val="28"/>
          <w:szCs w:val="28"/>
          <w:lang w:val="uk-UA" w:eastAsia="uk-UA"/>
        </w:rPr>
        <w:t>. 4</w:t>
      </w:r>
      <w:r w:rsidR="002541EC" w:rsidRPr="000567AC">
        <w:rPr>
          <w:sz w:val="28"/>
          <w:szCs w:val="28"/>
          <w:lang w:val="uk-UA" w:eastAsia="uk-UA"/>
        </w:rPr>
        <w:t xml:space="preserve"> ч. 4 ст. 12 проекту</w:t>
      </w:r>
      <w:r w:rsidR="00962E23" w:rsidRPr="000567AC">
        <w:rPr>
          <w:sz w:val="28"/>
          <w:szCs w:val="28"/>
          <w:shd w:val="clear" w:color="auto" w:fill="FFFFFF"/>
          <w:lang w:val="uk-UA"/>
        </w:rPr>
        <w:t xml:space="preserve"> передбачено, що у разі </w:t>
      </w:r>
      <w:r w:rsidR="00962E23" w:rsidRPr="000567AC">
        <w:rPr>
          <w:sz w:val="28"/>
          <w:szCs w:val="28"/>
          <w:lang w:val="uk-UA" w:eastAsia="uk-UA"/>
        </w:rPr>
        <w:t xml:space="preserve">проведення аукціону по відбору інвесторів за методом вивчення конкурсних пропозицій </w:t>
      </w:r>
      <w:r w:rsidR="002541EC" w:rsidRPr="000567AC">
        <w:rPr>
          <w:sz w:val="28"/>
          <w:szCs w:val="28"/>
          <w:lang w:val="uk-UA" w:eastAsia="uk-UA"/>
        </w:rPr>
        <w:t xml:space="preserve">«вартість розрахункової частки житла не може бути меншою від сумарної вартості, встановленої з урахуванням нормативно-грошової оцінки земельної ділянки та балансової вартості майна, що на ній розташоване, </w:t>
      </w:r>
      <w:r w:rsidR="002541EC" w:rsidRPr="000567AC">
        <w:rPr>
          <w:i/>
          <w:sz w:val="28"/>
          <w:szCs w:val="28"/>
          <w:lang w:val="uk-UA" w:eastAsia="uk-UA"/>
        </w:rPr>
        <w:t>а також інших витрат організатора конкурсу у зв’язку із виконанням своїх зобов’язань за договором»</w:t>
      </w:r>
      <w:r w:rsidR="00D365F9" w:rsidRPr="000567AC">
        <w:rPr>
          <w:sz w:val="28"/>
          <w:szCs w:val="28"/>
          <w:lang w:val="uk-UA" w:eastAsia="uk-UA"/>
        </w:rPr>
        <w:t>. Одночасно</w:t>
      </w:r>
      <w:r w:rsidR="00DF0DCE" w:rsidRPr="000567AC">
        <w:rPr>
          <w:sz w:val="28"/>
          <w:szCs w:val="28"/>
          <w:lang w:val="uk-UA" w:eastAsia="uk-UA"/>
        </w:rPr>
        <w:t xml:space="preserve"> в</w:t>
      </w:r>
      <w:r w:rsidR="00D365F9" w:rsidRPr="000567AC">
        <w:rPr>
          <w:sz w:val="28"/>
          <w:szCs w:val="28"/>
          <w:lang w:val="uk-UA" w:eastAsia="uk-UA"/>
        </w:rPr>
        <w:t xml:space="preserve"> </w:t>
      </w:r>
      <w:proofErr w:type="spellStart"/>
      <w:r w:rsidR="002541EC" w:rsidRPr="000567AC">
        <w:rPr>
          <w:sz w:val="28"/>
          <w:szCs w:val="28"/>
          <w:lang w:val="uk-UA" w:eastAsia="uk-UA"/>
        </w:rPr>
        <w:t>абз</w:t>
      </w:r>
      <w:proofErr w:type="spellEnd"/>
      <w:r w:rsidR="00D365F9" w:rsidRPr="000567AC">
        <w:rPr>
          <w:sz w:val="28"/>
          <w:szCs w:val="28"/>
          <w:lang w:val="uk-UA" w:eastAsia="uk-UA"/>
        </w:rPr>
        <w:t xml:space="preserve">. </w:t>
      </w:r>
      <w:r w:rsidR="00E631AF" w:rsidRPr="000567AC">
        <w:rPr>
          <w:sz w:val="28"/>
          <w:szCs w:val="28"/>
          <w:lang w:val="uk-UA" w:eastAsia="uk-UA"/>
        </w:rPr>
        <w:t>4</w:t>
      </w:r>
      <w:r w:rsidR="00D365F9" w:rsidRPr="000567AC">
        <w:rPr>
          <w:sz w:val="28"/>
          <w:szCs w:val="28"/>
          <w:lang w:val="uk-UA" w:eastAsia="uk-UA"/>
        </w:rPr>
        <w:t xml:space="preserve"> ч. 6 ст. 26 проекту</w:t>
      </w:r>
      <w:r w:rsidR="00962E23" w:rsidRPr="000567AC">
        <w:rPr>
          <w:sz w:val="28"/>
          <w:szCs w:val="28"/>
          <w:lang w:val="uk-UA" w:eastAsia="uk-UA"/>
        </w:rPr>
        <w:t xml:space="preserve"> (</w:t>
      </w:r>
      <w:r w:rsidR="00DC400B" w:rsidRPr="000567AC">
        <w:rPr>
          <w:sz w:val="28"/>
          <w:szCs w:val="28"/>
          <w:lang w:val="uk-UA" w:eastAsia="uk-UA"/>
        </w:rPr>
        <w:t>в</w:t>
      </w:r>
      <w:r w:rsidR="00962E23" w:rsidRPr="000567AC">
        <w:rPr>
          <w:sz w:val="28"/>
          <w:szCs w:val="28"/>
          <w:lang w:val="uk-UA" w:eastAsia="uk-UA"/>
        </w:rPr>
        <w:t xml:space="preserve"> разі проведення аукціону по відбору інвесторів за методом набуття статусу сторони по інвестиційному договору) </w:t>
      </w:r>
      <w:r w:rsidR="00D365F9" w:rsidRPr="000567AC">
        <w:rPr>
          <w:sz w:val="28"/>
          <w:szCs w:val="28"/>
          <w:lang w:val="uk-UA" w:eastAsia="uk-UA"/>
        </w:rPr>
        <w:t>передбачено, що «</w:t>
      </w:r>
      <w:r w:rsidR="002541EC" w:rsidRPr="000567AC">
        <w:rPr>
          <w:sz w:val="28"/>
          <w:szCs w:val="28"/>
          <w:lang w:val="uk-UA" w:eastAsia="uk-UA"/>
        </w:rPr>
        <w:t xml:space="preserve">вартість розрахункової частки житла не може бути меншою від сумарної </w:t>
      </w:r>
      <w:r w:rsidR="002541EC" w:rsidRPr="000567AC">
        <w:rPr>
          <w:sz w:val="28"/>
          <w:szCs w:val="28"/>
          <w:lang w:val="uk-UA" w:eastAsia="uk-UA"/>
        </w:rPr>
        <w:lastRenderedPageBreak/>
        <w:t>вартості, встановленої з урахуванням нормативно-грошової оцінки земельної ділянки та балансової вартості майна, що на ній розташоване</w:t>
      </w:r>
      <w:r w:rsidR="00D365F9" w:rsidRPr="000567AC">
        <w:rPr>
          <w:sz w:val="28"/>
          <w:szCs w:val="28"/>
          <w:lang w:val="uk-UA" w:eastAsia="uk-UA"/>
        </w:rPr>
        <w:t>».</w:t>
      </w:r>
      <w:r w:rsidR="00E631AF" w:rsidRPr="000567AC">
        <w:rPr>
          <w:sz w:val="28"/>
          <w:szCs w:val="28"/>
          <w:lang w:val="uk-UA" w:eastAsia="uk-UA"/>
        </w:rPr>
        <w:t xml:space="preserve"> </w:t>
      </w:r>
    </w:p>
    <w:p w14:paraId="5E01B14E" w14:textId="5A9EBC7B" w:rsidR="00DF0DCE" w:rsidRPr="000567AC" w:rsidRDefault="00DF0DCE" w:rsidP="003A6524">
      <w:pPr>
        <w:ind w:firstLine="709"/>
        <w:jc w:val="both"/>
        <w:rPr>
          <w:rFonts w:eastAsia="Calibri"/>
          <w:sz w:val="28"/>
          <w:szCs w:val="28"/>
          <w:lang w:val="uk-UA" w:eastAsia="en-US"/>
        </w:rPr>
      </w:pPr>
      <w:r w:rsidRPr="000567AC">
        <w:rPr>
          <w:sz w:val="28"/>
          <w:szCs w:val="28"/>
          <w:lang w:val="uk-UA" w:eastAsia="uk-UA"/>
        </w:rPr>
        <w:t xml:space="preserve">Крім того, </w:t>
      </w:r>
      <w:r w:rsidRPr="000567AC">
        <w:rPr>
          <w:rFonts w:eastAsia="Calibri"/>
          <w:sz w:val="28"/>
          <w:szCs w:val="28"/>
          <w:lang w:val="uk-UA" w:eastAsia="en-US"/>
        </w:rPr>
        <w:t xml:space="preserve">термін «нормативно-грошова оцінка» суперечить ст. 201 </w:t>
      </w:r>
      <w:r w:rsidR="003A6524" w:rsidRPr="000567AC">
        <w:rPr>
          <w:rFonts w:eastAsia="Calibri"/>
          <w:sz w:val="28"/>
          <w:szCs w:val="28"/>
          <w:lang w:val="uk-UA" w:eastAsia="en-US"/>
        </w:rPr>
        <w:t xml:space="preserve">Земельного кодексу України (далі – </w:t>
      </w:r>
      <w:r w:rsidRPr="000567AC">
        <w:rPr>
          <w:rFonts w:eastAsia="Calibri"/>
          <w:sz w:val="28"/>
          <w:szCs w:val="28"/>
          <w:lang w:val="uk-UA" w:eastAsia="en-US"/>
        </w:rPr>
        <w:t>З</w:t>
      </w:r>
      <w:r w:rsidR="003009F5" w:rsidRPr="000567AC">
        <w:rPr>
          <w:rFonts w:eastAsia="Calibri"/>
          <w:sz w:val="28"/>
          <w:szCs w:val="28"/>
          <w:lang w:val="uk-UA" w:eastAsia="en-US"/>
        </w:rPr>
        <w:t>К</w:t>
      </w:r>
      <w:r w:rsidR="003A6524" w:rsidRPr="000567AC">
        <w:rPr>
          <w:rFonts w:eastAsia="Calibri"/>
          <w:sz w:val="28"/>
          <w:szCs w:val="28"/>
          <w:lang w:val="uk-UA" w:eastAsia="en-US"/>
        </w:rPr>
        <w:t>)</w:t>
      </w:r>
      <w:r w:rsidRPr="000567AC">
        <w:rPr>
          <w:rFonts w:eastAsia="Calibri"/>
          <w:sz w:val="28"/>
          <w:szCs w:val="28"/>
          <w:lang w:val="uk-UA" w:eastAsia="en-US"/>
        </w:rPr>
        <w:t>, відповідно до ч. 2 якої «</w:t>
      </w:r>
      <w:r w:rsidRPr="000567AC">
        <w:rPr>
          <w:rFonts w:eastAsia="Calibri"/>
          <w:sz w:val="28"/>
          <w:szCs w:val="28"/>
          <w:shd w:val="clear" w:color="auto" w:fill="FFFFFF"/>
          <w:lang w:val="uk-UA" w:eastAsia="en-US"/>
        </w:rPr>
        <w:t xml:space="preserve">залежно від призначення та порядку проведення </w:t>
      </w:r>
      <w:r w:rsidRPr="000567AC">
        <w:rPr>
          <w:rFonts w:eastAsia="Calibri"/>
          <w:i/>
          <w:sz w:val="28"/>
          <w:szCs w:val="28"/>
          <w:shd w:val="clear" w:color="auto" w:fill="FFFFFF"/>
          <w:lang w:val="uk-UA" w:eastAsia="en-US"/>
        </w:rPr>
        <w:t>грошова оцінка</w:t>
      </w:r>
      <w:r w:rsidRPr="000567AC">
        <w:rPr>
          <w:rFonts w:eastAsia="Calibri"/>
          <w:sz w:val="28"/>
          <w:szCs w:val="28"/>
          <w:shd w:val="clear" w:color="auto" w:fill="FFFFFF"/>
          <w:lang w:val="uk-UA" w:eastAsia="en-US"/>
        </w:rPr>
        <w:t xml:space="preserve"> земельних ділянок може бути </w:t>
      </w:r>
      <w:r w:rsidRPr="000567AC">
        <w:rPr>
          <w:rFonts w:eastAsia="Calibri"/>
          <w:i/>
          <w:sz w:val="28"/>
          <w:szCs w:val="28"/>
          <w:shd w:val="clear" w:color="auto" w:fill="FFFFFF"/>
          <w:lang w:val="uk-UA" w:eastAsia="en-US"/>
        </w:rPr>
        <w:t>нормативною</w:t>
      </w:r>
      <w:r w:rsidRPr="000567AC">
        <w:rPr>
          <w:rFonts w:eastAsia="Calibri"/>
          <w:sz w:val="28"/>
          <w:szCs w:val="28"/>
          <w:shd w:val="clear" w:color="auto" w:fill="FFFFFF"/>
          <w:lang w:val="uk-UA" w:eastAsia="en-US"/>
        </w:rPr>
        <w:t xml:space="preserve"> і </w:t>
      </w:r>
      <w:r w:rsidRPr="000567AC">
        <w:rPr>
          <w:rFonts w:eastAsia="Calibri"/>
          <w:i/>
          <w:sz w:val="28"/>
          <w:szCs w:val="28"/>
          <w:shd w:val="clear" w:color="auto" w:fill="FFFFFF"/>
          <w:lang w:val="uk-UA" w:eastAsia="en-US"/>
        </w:rPr>
        <w:t>експертною</w:t>
      </w:r>
      <w:r w:rsidRPr="000567AC">
        <w:rPr>
          <w:rFonts w:eastAsia="Calibri"/>
          <w:sz w:val="28"/>
          <w:szCs w:val="28"/>
          <w:lang w:val="uk-UA" w:eastAsia="en-US"/>
        </w:rPr>
        <w:t>», також у ч. 3 цієї статті використовується поняття «</w:t>
      </w:r>
      <w:r w:rsidRPr="000567AC">
        <w:rPr>
          <w:rFonts w:eastAsia="Calibri"/>
          <w:i/>
          <w:sz w:val="28"/>
          <w:szCs w:val="28"/>
          <w:shd w:val="clear" w:color="auto" w:fill="FFFFFF"/>
          <w:lang w:val="uk-UA" w:eastAsia="en-US"/>
        </w:rPr>
        <w:t>нормативна грошова оцінка</w:t>
      </w:r>
      <w:r w:rsidRPr="000567AC">
        <w:rPr>
          <w:rFonts w:eastAsia="Calibri"/>
          <w:sz w:val="28"/>
          <w:szCs w:val="28"/>
          <w:shd w:val="clear" w:color="auto" w:fill="FFFFFF"/>
          <w:lang w:val="uk-UA" w:eastAsia="en-US"/>
        </w:rPr>
        <w:t xml:space="preserve"> земельних ділянок</w:t>
      </w:r>
      <w:r w:rsidRPr="000567AC">
        <w:rPr>
          <w:rFonts w:eastAsia="Calibri"/>
          <w:sz w:val="28"/>
          <w:szCs w:val="28"/>
          <w:lang w:val="uk-UA" w:eastAsia="en-US"/>
        </w:rPr>
        <w:t xml:space="preserve">». Аналогічне зауваження є актуальним і щодо </w:t>
      </w:r>
      <w:proofErr w:type="spellStart"/>
      <w:r w:rsidRPr="000567AC">
        <w:rPr>
          <w:rFonts w:eastAsia="Calibri"/>
          <w:sz w:val="28"/>
          <w:szCs w:val="28"/>
          <w:lang w:val="uk-UA" w:eastAsia="en-US"/>
        </w:rPr>
        <w:t>абз</w:t>
      </w:r>
      <w:proofErr w:type="spellEnd"/>
      <w:r w:rsidRPr="000567AC">
        <w:rPr>
          <w:rFonts w:eastAsia="Calibri"/>
          <w:sz w:val="28"/>
          <w:szCs w:val="28"/>
          <w:lang w:val="uk-UA" w:eastAsia="en-US"/>
        </w:rPr>
        <w:t xml:space="preserve">. 6 ч. 4 ст. 12, </w:t>
      </w:r>
      <w:proofErr w:type="spellStart"/>
      <w:r w:rsidRPr="000567AC">
        <w:rPr>
          <w:rFonts w:eastAsia="Calibri"/>
          <w:sz w:val="28"/>
          <w:szCs w:val="28"/>
          <w:lang w:val="uk-UA" w:eastAsia="en-US"/>
        </w:rPr>
        <w:t>абз</w:t>
      </w:r>
      <w:proofErr w:type="spellEnd"/>
      <w:r w:rsidRPr="000567AC">
        <w:rPr>
          <w:rFonts w:eastAsia="Calibri"/>
          <w:sz w:val="28"/>
          <w:szCs w:val="28"/>
          <w:lang w:val="uk-UA" w:eastAsia="en-US"/>
        </w:rPr>
        <w:t xml:space="preserve">. </w:t>
      </w:r>
      <w:proofErr w:type="spellStart"/>
      <w:r w:rsidRPr="000567AC">
        <w:rPr>
          <w:rFonts w:eastAsia="Calibri"/>
          <w:sz w:val="28"/>
          <w:szCs w:val="28"/>
          <w:lang w:val="uk-UA" w:eastAsia="en-US"/>
        </w:rPr>
        <w:t>абз</w:t>
      </w:r>
      <w:proofErr w:type="spellEnd"/>
      <w:r w:rsidRPr="000567AC">
        <w:rPr>
          <w:rFonts w:eastAsia="Calibri"/>
          <w:sz w:val="28"/>
          <w:szCs w:val="28"/>
          <w:lang w:val="uk-UA" w:eastAsia="en-US"/>
        </w:rPr>
        <w:t>.</w:t>
      </w:r>
      <w:r w:rsidR="00E631AF" w:rsidRPr="000567AC">
        <w:rPr>
          <w:rFonts w:eastAsia="Calibri"/>
          <w:sz w:val="28"/>
          <w:szCs w:val="28"/>
          <w:lang w:val="uk-UA" w:eastAsia="en-US"/>
        </w:rPr>
        <w:t xml:space="preserve"> </w:t>
      </w:r>
      <w:r w:rsidRPr="000567AC">
        <w:rPr>
          <w:rFonts w:eastAsia="Calibri"/>
          <w:sz w:val="28"/>
          <w:szCs w:val="28"/>
          <w:lang w:val="uk-UA" w:eastAsia="en-US"/>
        </w:rPr>
        <w:t xml:space="preserve"> 5, 7</w:t>
      </w:r>
      <w:r w:rsidR="00E631AF" w:rsidRPr="000567AC">
        <w:rPr>
          <w:rFonts w:eastAsia="Calibri"/>
          <w:sz w:val="28"/>
          <w:szCs w:val="28"/>
          <w:lang w:val="uk-UA" w:eastAsia="en-US"/>
        </w:rPr>
        <w:t xml:space="preserve"> </w:t>
      </w:r>
      <w:r w:rsidRPr="000567AC">
        <w:rPr>
          <w:rFonts w:eastAsia="Calibri"/>
          <w:sz w:val="28"/>
          <w:szCs w:val="28"/>
          <w:lang w:val="uk-UA" w:eastAsia="en-US"/>
        </w:rPr>
        <w:t>ч. 6 ст. 26 проекту.</w:t>
      </w:r>
    </w:p>
    <w:p w14:paraId="15D45F67" w14:textId="19799732" w:rsidR="007E6C53" w:rsidRPr="000567AC" w:rsidRDefault="00DF0DCE" w:rsidP="003A6524">
      <w:pPr>
        <w:ind w:firstLine="709"/>
        <w:jc w:val="both"/>
        <w:rPr>
          <w:sz w:val="28"/>
          <w:szCs w:val="28"/>
          <w:lang w:val="uk-UA"/>
        </w:rPr>
      </w:pPr>
      <w:r w:rsidRPr="000567AC">
        <w:rPr>
          <w:b/>
          <w:bCs/>
          <w:sz w:val="28"/>
          <w:szCs w:val="28"/>
          <w:highlight w:val="white"/>
          <w:lang w:val="uk-UA"/>
        </w:rPr>
        <w:t>4</w:t>
      </w:r>
      <w:r w:rsidR="00F517E1" w:rsidRPr="000567AC">
        <w:rPr>
          <w:b/>
          <w:bCs/>
          <w:sz w:val="28"/>
          <w:szCs w:val="28"/>
          <w:highlight w:val="white"/>
          <w:lang w:val="uk-UA"/>
        </w:rPr>
        <w:t xml:space="preserve">. </w:t>
      </w:r>
      <w:r w:rsidR="00A9781D" w:rsidRPr="000567AC">
        <w:rPr>
          <w:sz w:val="28"/>
          <w:szCs w:val="28"/>
          <w:highlight w:val="white"/>
          <w:lang w:val="uk-UA"/>
        </w:rPr>
        <w:t>У ст</w:t>
      </w:r>
      <w:r w:rsidRPr="000567AC">
        <w:rPr>
          <w:sz w:val="28"/>
          <w:szCs w:val="28"/>
          <w:highlight w:val="white"/>
          <w:lang w:val="uk-UA"/>
        </w:rPr>
        <w:t>. 11 проекту пропонується</w:t>
      </w:r>
      <w:r w:rsidR="00A9781D" w:rsidRPr="000567AC">
        <w:rPr>
          <w:sz w:val="28"/>
          <w:szCs w:val="28"/>
          <w:highlight w:val="white"/>
          <w:lang w:val="uk-UA"/>
        </w:rPr>
        <w:t xml:space="preserve">, що </w:t>
      </w:r>
      <w:r w:rsidR="00A9781D" w:rsidRPr="000567AC">
        <w:rPr>
          <w:sz w:val="28"/>
          <w:szCs w:val="28"/>
          <w:lang w:val="uk-UA"/>
        </w:rPr>
        <w:t xml:space="preserve">комітет Верховної Ради України, до предмета відання якого віднесені питання </w:t>
      </w:r>
      <w:r w:rsidR="00A9781D" w:rsidRPr="000567AC">
        <w:rPr>
          <w:sz w:val="28"/>
          <w:szCs w:val="28"/>
          <w:shd w:val="clear" w:color="auto" w:fill="FFFFFF"/>
          <w:lang w:val="uk-UA"/>
        </w:rPr>
        <w:t>соціального і правового захисту військовослужбовців та членів їх сімей</w:t>
      </w:r>
      <w:r w:rsidR="00A9781D" w:rsidRPr="000567AC">
        <w:rPr>
          <w:sz w:val="28"/>
          <w:szCs w:val="28"/>
          <w:lang w:val="uk-UA"/>
        </w:rPr>
        <w:t xml:space="preserve"> здійснює парламентський контроль за забезпеченням житлом військовослужбовців та членів їх сімей із залученням недержавних коштів, передачею земель в оренду та відчуженням майна, проведенням </w:t>
      </w:r>
      <w:r w:rsidR="00A9781D" w:rsidRPr="000567AC">
        <w:rPr>
          <w:sz w:val="28"/>
          <w:szCs w:val="28"/>
          <w:lang w:val="uk-UA" w:eastAsia="uk-UA"/>
        </w:rPr>
        <w:t>перевірки стану виконання діючих інвестиційних договорів</w:t>
      </w:r>
      <w:r w:rsidR="00A9781D" w:rsidRPr="000567AC">
        <w:rPr>
          <w:sz w:val="28"/>
          <w:szCs w:val="28"/>
          <w:lang w:val="uk-UA"/>
        </w:rPr>
        <w:t>, виконанням Закон</w:t>
      </w:r>
      <w:r w:rsidR="00284EE5" w:rsidRPr="000567AC">
        <w:rPr>
          <w:sz w:val="28"/>
          <w:szCs w:val="28"/>
          <w:lang w:val="uk-UA"/>
        </w:rPr>
        <w:t>у</w:t>
      </w:r>
      <w:r w:rsidR="00284EE5" w:rsidRPr="000567AC">
        <w:rPr>
          <w:b/>
          <w:bCs/>
          <w:sz w:val="28"/>
          <w:szCs w:val="28"/>
          <w:lang w:val="uk-UA"/>
        </w:rPr>
        <w:t xml:space="preserve"> </w:t>
      </w:r>
      <w:r w:rsidR="00284EE5" w:rsidRPr="000567AC">
        <w:rPr>
          <w:sz w:val="28"/>
          <w:szCs w:val="28"/>
          <w:lang w:val="uk-UA"/>
        </w:rPr>
        <w:t>«Про забезпечення житлом військовослужбовців та членів їх сімей із залученням недержавних коштів та передачу земель в оренду, відчуження майна»</w:t>
      </w:r>
      <w:r w:rsidR="00A9781D" w:rsidRPr="000567AC">
        <w:rPr>
          <w:sz w:val="28"/>
          <w:szCs w:val="28"/>
          <w:lang w:val="uk-UA"/>
        </w:rPr>
        <w:t xml:space="preserve">. </w:t>
      </w:r>
    </w:p>
    <w:p w14:paraId="4F7BD9E2" w14:textId="77777777" w:rsidR="002641B3" w:rsidRPr="000567AC" w:rsidRDefault="00284EE5" w:rsidP="003A6524">
      <w:pPr>
        <w:widowControl w:val="0"/>
        <w:tabs>
          <w:tab w:val="left" w:pos="900"/>
        </w:tabs>
        <w:ind w:firstLine="709"/>
        <w:contextualSpacing/>
        <w:jc w:val="both"/>
        <w:rPr>
          <w:iCs/>
          <w:sz w:val="28"/>
          <w:szCs w:val="28"/>
          <w:lang w:val="uk-UA" w:eastAsia="en-US"/>
        </w:rPr>
      </w:pPr>
      <w:r w:rsidRPr="000567AC">
        <w:rPr>
          <w:iCs/>
          <w:sz w:val="28"/>
          <w:szCs w:val="28"/>
          <w:lang w:val="uk-UA" w:eastAsia="en-US"/>
        </w:rPr>
        <w:t xml:space="preserve">Звертаємо увагу, що комітети парламенту відповідно до ст. 89 Конституції України та Закону України «Про комітети Верховної Ради України» створюються Верховною Радою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w:t>
      </w:r>
    </w:p>
    <w:p w14:paraId="17C9AAC1" w14:textId="51384DE1" w:rsidR="002641B3" w:rsidRPr="000567AC" w:rsidRDefault="002641B3" w:rsidP="003A6524">
      <w:pPr>
        <w:widowControl w:val="0"/>
        <w:tabs>
          <w:tab w:val="left" w:pos="900"/>
        </w:tabs>
        <w:ind w:firstLine="709"/>
        <w:contextualSpacing/>
        <w:jc w:val="both"/>
        <w:rPr>
          <w:iCs/>
          <w:sz w:val="28"/>
          <w:szCs w:val="28"/>
          <w:lang w:val="uk-UA" w:eastAsia="en-US"/>
        </w:rPr>
      </w:pPr>
      <w:r w:rsidRPr="000567AC">
        <w:rPr>
          <w:sz w:val="28"/>
          <w:szCs w:val="28"/>
          <w:lang w:val="uk-UA"/>
        </w:rPr>
        <w:lastRenderedPageBreak/>
        <w:t>Відповідно до п. 11 ч. 1 ст. 14 Закону України «Про комітети Верховної Ради України» контрольна функція комітетів полягає в здійсненні комітетом Верховної Ради України, до предмета відання якого віднесено питання забезпечення контрольних функцій Верховної Ради України за діяльністю органів спеціального призначення з правоохоронними функціями, правоохоронних органів спеціального призначення та розвідувальних органів, передбачених цим Законом заходів з метою гарантування неухильного і безумовного дотримання цими органами вимог Конституції України щодо забезпечення національної безпеки, недопущення їх використання для узурпації влади, порушення прав і свобод людини і громадянина.</w:t>
      </w:r>
    </w:p>
    <w:p w14:paraId="72FA5615" w14:textId="67C45AA6" w:rsidR="00284EE5" w:rsidRPr="000567AC" w:rsidRDefault="00284EE5" w:rsidP="003A6524">
      <w:pPr>
        <w:widowControl w:val="0"/>
        <w:tabs>
          <w:tab w:val="left" w:pos="900"/>
        </w:tabs>
        <w:ind w:firstLine="709"/>
        <w:contextualSpacing/>
        <w:jc w:val="both"/>
        <w:rPr>
          <w:iCs/>
          <w:sz w:val="28"/>
          <w:szCs w:val="28"/>
          <w:lang w:val="uk-UA" w:eastAsia="en-US"/>
        </w:rPr>
      </w:pPr>
      <w:r w:rsidRPr="000567AC">
        <w:rPr>
          <w:iCs/>
          <w:sz w:val="28"/>
          <w:szCs w:val="28"/>
          <w:lang w:val="uk-UA" w:eastAsia="en-US"/>
        </w:rPr>
        <w:t xml:space="preserve">Крім того, як зазначив Конституційний Суд України, за своїм конституційним статусом комітети є органами, діяльність яких пов’язана з вирішенням питань, віднесених до повноважень Верховної Ради України </w:t>
      </w:r>
      <w:r w:rsidR="00932CBF" w:rsidRPr="000567AC">
        <w:rPr>
          <w:iCs/>
          <w:sz w:val="28"/>
          <w:szCs w:val="28"/>
          <w:lang w:val="uk-UA" w:eastAsia="en-US"/>
        </w:rPr>
        <w:br/>
      </w:r>
      <w:r w:rsidRPr="000567AC">
        <w:rPr>
          <w:iCs/>
          <w:sz w:val="28"/>
          <w:szCs w:val="28"/>
          <w:lang w:val="uk-UA" w:eastAsia="en-US"/>
        </w:rPr>
        <w:t>(</w:t>
      </w:r>
      <w:proofErr w:type="spellStart"/>
      <w:r w:rsidRPr="000567AC">
        <w:rPr>
          <w:iCs/>
          <w:sz w:val="28"/>
          <w:szCs w:val="28"/>
          <w:lang w:val="uk-UA" w:eastAsia="en-US"/>
        </w:rPr>
        <w:t>абз</w:t>
      </w:r>
      <w:proofErr w:type="spellEnd"/>
      <w:r w:rsidRPr="000567AC">
        <w:rPr>
          <w:iCs/>
          <w:sz w:val="28"/>
          <w:szCs w:val="28"/>
          <w:lang w:val="uk-UA" w:eastAsia="en-US"/>
        </w:rPr>
        <w:t xml:space="preserve">. 1 </w:t>
      </w:r>
      <w:proofErr w:type="spellStart"/>
      <w:r w:rsidRPr="000567AC">
        <w:rPr>
          <w:iCs/>
          <w:sz w:val="28"/>
          <w:szCs w:val="28"/>
          <w:lang w:val="uk-UA" w:eastAsia="en-US"/>
        </w:rPr>
        <w:t>п.п</w:t>
      </w:r>
      <w:proofErr w:type="spellEnd"/>
      <w:r w:rsidRPr="000567AC">
        <w:rPr>
          <w:iCs/>
          <w:sz w:val="28"/>
          <w:szCs w:val="28"/>
          <w:lang w:val="uk-UA" w:eastAsia="en-US"/>
        </w:rPr>
        <w:t xml:space="preserve">. 4.2 п. 4 мотивувальної частини Рішення від 05.03.2003 № 5-рп/2003, </w:t>
      </w:r>
      <w:proofErr w:type="spellStart"/>
      <w:r w:rsidRPr="000567AC">
        <w:rPr>
          <w:iCs/>
          <w:sz w:val="28"/>
          <w:szCs w:val="28"/>
          <w:lang w:val="uk-UA" w:eastAsia="en-US"/>
        </w:rPr>
        <w:t>абз</w:t>
      </w:r>
      <w:proofErr w:type="spellEnd"/>
      <w:r w:rsidRPr="000567AC">
        <w:rPr>
          <w:iCs/>
          <w:sz w:val="28"/>
          <w:szCs w:val="28"/>
          <w:lang w:val="uk-UA" w:eastAsia="en-US"/>
        </w:rPr>
        <w:t xml:space="preserve">. 6 </w:t>
      </w:r>
      <w:proofErr w:type="spellStart"/>
      <w:r w:rsidRPr="000567AC">
        <w:rPr>
          <w:iCs/>
          <w:sz w:val="28"/>
          <w:szCs w:val="28"/>
          <w:lang w:val="uk-UA" w:eastAsia="en-US"/>
        </w:rPr>
        <w:t>п.п</w:t>
      </w:r>
      <w:proofErr w:type="spellEnd"/>
      <w:r w:rsidRPr="000567AC">
        <w:rPr>
          <w:iCs/>
          <w:sz w:val="28"/>
          <w:szCs w:val="28"/>
          <w:lang w:val="uk-UA" w:eastAsia="en-US"/>
        </w:rPr>
        <w:t xml:space="preserve">. 3.1 п. 3 мотивувальної частини Рішення від 10.06.2010 </w:t>
      </w:r>
      <w:r w:rsidR="00932CBF" w:rsidRPr="000567AC">
        <w:rPr>
          <w:iCs/>
          <w:sz w:val="28"/>
          <w:szCs w:val="28"/>
          <w:lang w:val="uk-UA" w:eastAsia="en-US"/>
        </w:rPr>
        <w:br/>
      </w:r>
      <w:r w:rsidRPr="000567AC">
        <w:rPr>
          <w:iCs/>
          <w:sz w:val="28"/>
          <w:szCs w:val="28"/>
          <w:lang w:val="uk-UA" w:eastAsia="en-US"/>
        </w:rPr>
        <w:t>№ 16-рп/2010). Разом із цим, Конституційний Суд України зазначив:</w:t>
      </w:r>
    </w:p>
    <w:p w14:paraId="08C5566C" w14:textId="77777777" w:rsidR="00284EE5" w:rsidRPr="000567AC" w:rsidRDefault="00284EE5" w:rsidP="003A6524">
      <w:pPr>
        <w:widowControl w:val="0"/>
        <w:tabs>
          <w:tab w:val="left" w:pos="900"/>
        </w:tabs>
        <w:ind w:firstLine="709"/>
        <w:contextualSpacing/>
        <w:jc w:val="both"/>
        <w:rPr>
          <w:iCs/>
          <w:sz w:val="28"/>
          <w:szCs w:val="28"/>
          <w:lang w:val="uk-UA" w:eastAsia="en-US"/>
        </w:rPr>
      </w:pPr>
      <w:r w:rsidRPr="000567AC">
        <w:rPr>
          <w:iCs/>
          <w:sz w:val="28"/>
          <w:szCs w:val="28"/>
          <w:lang w:val="uk-UA" w:eastAsia="en-US"/>
        </w:rPr>
        <w:t xml:space="preserve">«1) Основний Закон України не наділяє комітети самостійними контрольними повноваженнями, вони можуть лише сприяти Верховній Раді України у здійсненні повноважень щодо парламентського контролю, виконуючі певні дії допоміжного (інформаційного, експертного, аналітичного тощо) характеру (перше речення </w:t>
      </w:r>
      <w:proofErr w:type="spellStart"/>
      <w:r w:rsidRPr="000567AC">
        <w:rPr>
          <w:iCs/>
          <w:sz w:val="28"/>
          <w:szCs w:val="28"/>
          <w:lang w:val="uk-UA" w:eastAsia="en-US"/>
        </w:rPr>
        <w:t>абз</w:t>
      </w:r>
      <w:proofErr w:type="spellEnd"/>
      <w:r w:rsidRPr="000567AC">
        <w:rPr>
          <w:iCs/>
          <w:sz w:val="28"/>
          <w:szCs w:val="28"/>
          <w:lang w:val="uk-UA" w:eastAsia="en-US"/>
        </w:rPr>
        <w:t xml:space="preserve">. 8 </w:t>
      </w:r>
      <w:proofErr w:type="spellStart"/>
      <w:r w:rsidRPr="000567AC">
        <w:rPr>
          <w:iCs/>
          <w:sz w:val="28"/>
          <w:szCs w:val="28"/>
          <w:lang w:val="uk-UA" w:eastAsia="en-US"/>
        </w:rPr>
        <w:t>п.п</w:t>
      </w:r>
      <w:proofErr w:type="spellEnd"/>
      <w:r w:rsidRPr="000567AC">
        <w:rPr>
          <w:iCs/>
          <w:sz w:val="28"/>
          <w:szCs w:val="28"/>
          <w:lang w:val="uk-UA" w:eastAsia="en-US"/>
        </w:rPr>
        <w:t xml:space="preserve">. 3.1 п. 3 мотивувальної частини Рішення від 10.06.2010 № 16-рп/2010); </w:t>
      </w:r>
    </w:p>
    <w:p w14:paraId="15912B34" w14:textId="77777777" w:rsidR="00284EE5" w:rsidRPr="000567AC" w:rsidRDefault="00284EE5" w:rsidP="003A6524">
      <w:pPr>
        <w:widowControl w:val="0"/>
        <w:tabs>
          <w:tab w:val="left" w:pos="900"/>
        </w:tabs>
        <w:ind w:firstLine="709"/>
        <w:contextualSpacing/>
        <w:jc w:val="both"/>
        <w:rPr>
          <w:iCs/>
          <w:sz w:val="28"/>
          <w:szCs w:val="28"/>
          <w:lang w:val="uk-UA" w:eastAsia="en-US"/>
        </w:rPr>
      </w:pPr>
      <w:r w:rsidRPr="000567AC">
        <w:rPr>
          <w:iCs/>
          <w:sz w:val="28"/>
          <w:szCs w:val="28"/>
          <w:lang w:val="uk-UA" w:eastAsia="en-US"/>
        </w:rPr>
        <w:lastRenderedPageBreak/>
        <w:t>2) комітети не є самостійними суб’єктами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w:t>
      </w:r>
      <w:proofErr w:type="spellStart"/>
      <w:r w:rsidRPr="000567AC">
        <w:rPr>
          <w:iCs/>
          <w:sz w:val="28"/>
          <w:szCs w:val="28"/>
          <w:lang w:val="uk-UA" w:eastAsia="en-US"/>
        </w:rPr>
        <w:t>абз</w:t>
      </w:r>
      <w:proofErr w:type="spellEnd"/>
      <w:r w:rsidRPr="000567AC">
        <w:rPr>
          <w:iCs/>
          <w:sz w:val="28"/>
          <w:szCs w:val="28"/>
          <w:lang w:val="uk-UA" w:eastAsia="en-US"/>
        </w:rPr>
        <w:t>. 7 п. 8 мотивувальної частини Висновку Конституційного Суду України від 14.03.2001 № 1-в/2001)».</w:t>
      </w:r>
    </w:p>
    <w:p w14:paraId="2E398277" w14:textId="20B53240" w:rsidR="00284EE5" w:rsidRPr="000567AC" w:rsidRDefault="00E631AF" w:rsidP="003A6524">
      <w:pPr>
        <w:widowControl w:val="0"/>
        <w:tabs>
          <w:tab w:val="left" w:pos="900"/>
        </w:tabs>
        <w:ind w:firstLine="709"/>
        <w:contextualSpacing/>
        <w:jc w:val="both"/>
        <w:rPr>
          <w:iCs/>
          <w:sz w:val="28"/>
          <w:szCs w:val="28"/>
          <w:lang w:val="uk-UA" w:eastAsia="en-US"/>
        </w:rPr>
      </w:pPr>
      <w:r w:rsidRPr="000567AC">
        <w:rPr>
          <w:iCs/>
          <w:sz w:val="28"/>
          <w:szCs w:val="28"/>
          <w:lang w:val="uk-UA" w:eastAsia="en-US"/>
        </w:rPr>
        <w:t>В</w:t>
      </w:r>
      <w:r w:rsidR="001B2C0C" w:rsidRPr="000567AC">
        <w:rPr>
          <w:iCs/>
          <w:sz w:val="28"/>
          <w:szCs w:val="28"/>
          <w:lang w:val="uk-UA" w:eastAsia="en-US"/>
        </w:rPr>
        <w:t>раховуючи вищевикладене</w:t>
      </w:r>
      <w:r w:rsidR="00284EE5" w:rsidRPr="000567AC">
        <w:rPr>
          <w:iCs/>
          <w:sz w:val="28"/>
          <w:szCs w:val="28"/>
          <w:lang w:val="uk-UA" w:eastAsia="en-US"/>
        </w:rPr>
        <w:t xml:space="preserve">, з огляду на особливості конституційно-правового статусу комітет Верховної Ради України не може виконувати </w:t>
      </w:r>
      <w:r w:rsidR="001B2C0C" w:rsidRPr="000567AC">
        <w:rPr>
          <w:iCs/>
          <w:sz w:val="28"/>
          <w:szCs w:val="28"/>
          <w:lang w:val="uk-UA" w:eastAsia="en-US"/>
        </w:rPr>
        <w:t xml:space="preserve">запропоновану </w:t>
      </w:r>
      <w:r w:rsidR="00284EE5" w:rsidRPr="000567AC">
        <w:rPr>
          <w:iCs/>
          <w:sz w:val="28"/>
          <w:szCs w:val="28"/>
          <w:lang w:val="uk-UA" w:eastAsia="en-US"/>
        </w:rPr>
        <w:t xml:space="preserve">контролюючу функцію. Це зауваження стосується також змін до ч. 4 ст. 43 проекту. </w:t>
      </w:r>
    </w:p>
    <w:p w14:paraId="49B2320F" w14:textId="7955DC5C" w:rsidR="00211DDE" w:rsidRPr="000567AC" w:rsidRDefault="00E631AF" w:rsidP="003A6524">
      <w:pPr>
        <w:shd w:val="clear" w:color="auto" w:fill="FFFFFF"/>
        <w:tabs>
          <w:tab w:val="left" w:pos="10440"/>
          <w:tab w:val="left" w:pos="10490"/>
        </w:tabs>
        <w:ind w:firstLine="540"/>
        <w:jc w:val="both"/>
        <w:rPr>
          <w:sz w:val="28"/>
          <w:szCs w:val="28"/>
          <w:lang w:val="uk-UA" w:eastAsia="en-US"/>
        </w:rPr>
      </w:pPr>
      <w:r w:rsidRPr="000567AC">
        <w:rPr>
          <w:b/>
          <w:bCs/>
          <w:sz w:val="28"/>
          <w:szCs w:val="28"/>
          <w:lang w:val="uk-UA" w:eastAsia="en-US"/>
        </w:rPr>
        <w:t>5</w:t>
      </w:r>
      <w:r w:rsidR="00932CBF" w:rsidRPr="000567AC">
        <w:rPr>
          <w:b/>
          <w:bCs/>
          <w:sz w:val="28"/>
          <w:szCs w:val="28"/>
          <w:lang w:val="uk-UA" w:eastAsia="en-US"/>
        </w:rPr>
        <w:t>.</w:t>
      </w:r>
      <w:r w:rsidR="00932CBF" w:rsidRPr="000567AC">
        <w:rPr>
          <w:sz w:val="28"/>
          <w:szCs w:val="28"/>
          <w:lang w:val="uk-UA" w:eastAsia="en-US"/>
        </w:rPr>
        <w:t xml:space="preserve"> Положення</w:t>
      </w:r>
      <w:r w:rsidR="00AC127A" w:rsidRPr="000567AC">
        <w:rPr>
          <w:sz w:val="28"/>
          <w:szCs w:val="28"/>
          <w:lang w:val="uk-UA" w:eastAsia="en-US"/>
        </w:rPr>
        <w:t xml:space="preserve"> ч. 3 та ч. 4</w:t>
      </w:r>
      <w:r w:rsidR="0040018A" w:rsidRPr="000567AC">
        <w:rPr>
          <w:sz w:val="28"/>
          <w:szCs w:val="28"/>
          <w:lang w:val="uk-UA" w:eastAsia="en-US"/>
        </w:rPr>
        <w:t xml:space="preserve"> ст. 12 проекту дублюють</w:t>
      </w:r>
      <w:r w:rsidR="00932CBF" w:rsidRPr="000567AC">
        <w:rPr>
          <w:sz w:val="28"/>
          <w:szCs w:val="28"/>
          <w:lang w:val="uk-UA" w:eastAsia="en-US"/>
        </w:rPr>
        <w:t xml:space="preserve"> </w:t>
      </w:r>
      <w:r w:rsidR="00AC127A" w:rsidRPr="000567AC">
        <w:rPr>
          <w:sz w:val="28"/>
          <w:szCs w:val="28"/>
          <w:lang w:val="uk-UA" w:eastAsia="en-US"/>
        </w:rPr>
        <w:t xml:space="preserve">положення </w:t>
      </w:r>
      <w:r w:rsidR="00932CBF" w:rsidRPr="000567AC">
        <w:rPr>
          <w:sz w:val="28"/>
          <w:szCs w:val="28"/>
          <w:lang w:val="uk-UA" w:eastAsia="en-US"/>
        </w:rPr>
        <w:t>ст. 26 цього ж проекту</w:t>
      </w:r>
      <w:r w:rsidR="00AC127A" w:rsidRPr="000567AC">
        <w:rPr>
          <w:sz w:val="28"/>
          <w:szCs w:val="28"/>
          <w:lang w:val="uk-UA" w:eastAsia="en-US"/>
        </w:rPr>
        <w:t xml:space="preserve"> в частині</w:t>
      </w:r>
      <w:r w:rsidR="00AC127A" w:rsidRPr="000567AC">
        <w:rPr>
          <w:sz w:val="28"/>
          <w:szCs w:val="28"/>
          <w:lang w:val="uk-UA"/>
        </w:rPr>
        <w:t xml:space="preserve"> визначення замовників конкурсів по відбору інвесторів для реалізації проектів забудови земельних ділянок</w:t>
      </w:r>
      <w:r w:rsidR="00AC127A" w:rsidRPr="000567AC">
        <w:rPr>
          <w:sz w:val="28"/>
          <w:szCs w:val="28"/>
          <w:lang w:val="uk-UA" w:eastAsia="en-US"/>
        </w:rPr>
        <w:t xml:space="preserve"> та визначення повноважень комісії по відбору інвесторів</w:t>
      </w:r>
      <w:r w:rsidR="00932CBF" w:rsidRPr="000567AC">
        <w:rPr>
          <w:sz w:val="28"/>
          <w:szCs w:val="28"/>
          <w:lang w:val="uk-UA" w:eastAsia="en-US"/>
        </w:rPr>
        <w:t xml:space="preserve">. </w:t>
      </w:r>
      <w:r w:rsidR="00211DDE" w:rsidRPr="000567AC">
        <w:rPr>
          <w:kern w:val="1"/>
          <w:sz w:val="28"/>
          <w:szCs w:val="28"/>
          <w:lang w:val="uk-UA" w:eastAsia="en-US" w:bidi="hi-IN"/>
        </w:rPr>
        <w:t>Таке дублювання не узгоджується з вимогами законодавчої техніки.</w:t>
      </w:r>
    </w:p>
    <w:p w14:paraId="405585AC" w14:textId="723C9F31" w:rsidR="00834DA8" w:rsidRPr="000567AC" w:rsidRDefault="00E631AF" w:rsidP="003A6524">
      <w:pPr>
        <w:pBdr>
          <w:top w:val="nil"/>
          <w:left w:val="nil"/>
          <w:bottom w:val="nil"/>
          <w:right w:val="nil"/>
          <w:between w:val="nil"/>
        </w:pBdr>
        <w:tabs>
          <w:tab w:val="left" w:pos="1134"/>
          <w:tab w:val="left" w:pos="10440"/>
          <w:tab w:val="left" w:pos="10490"/>
        </w:tabs>
        <w:ind w:firstLine="540"/>
        <w:jc w:val="both"/>
        <w:rPr>
          <w:rFonts w:eastAsia="Calibri"/>
          <w:sz w:val="28"/>
          <w:szCs w:val="28"/>
          <w:lang w:val="uk-UA" w:eastAsia="en-US"/>
        </w:rPr>
      </w:pPr>
      <w:r w:rsidRPr="000567AC">
        <w:rPr>
          <w:rFonts w:eastAsia="Calibri"/>
          <w:b/>
          <w:bCs/>
          <w:sz w:val="28"/>
          <w:szCs w:val="28"/>
          <w:lang w:val="uk-UA" w:eastAsia="en-US"/>
        </w:rPr>
        <w:t>6</w:t>
      </w:r>
      <w:r w:rsidR="00941992" w:rsidRPr="000567AC">
        <w:rPr>
          <w:rFonts w:eastAsia="Calibri"/>
          <w:b/>
          <w:bCs/>
          <w:sz w:val="28"/>
          <w:szCs w:val="28"/>
          <w:lang w:val="uk-UA" w:eastAsia="en-US"/>
        </w:rPr>
        <w:t>.</w:t>
      </w:r>
      <w:r w:rsidR="00941992" w:rsidRPr="000567AC">
        <w:rPr>
          <w:rFonts w:eastAsia="Calibri"/>
          <w:sz w:val="28"/>
          <w:szCs w:val="28"/>
          <w:lang w:val="uk-UA" w:eastAsia="en-US"/>
        </w:rPr>
        <w:t xml:space="preserve"> </w:t>
      </w:r>
      <w:r w:rsidR="00A847D7" w:rsidRPr="000567AC">
        <w:rPr>
          <w:rFonts w:eastAsia="Calibri"/>
          <w:sz w:val="28"/>
          <w:szCs w:val="28"/>
          <w:lang w:val="uk-UA" w:eastAsia="en-US"/>
        </w:rPr>
        <w:t xml:space="preserve">Відповідно до </w:t>
      </w:r>
      <w:r w:rsidR="00D365F9" w:rsidRPr="000567AC">
        <w:rPr>
          <w:rFonts w:eastAsia="Calibri"/>
          <w:sz w:val="28"/>
          <w:szCs w:val="28"/>
          <w:lang w:val="uk-UA" w:eastAsia="en-US"/>
        </w:rPr>
        <w:t>ст.</w:t>
      </w:r>
      <w:r w:rsidR="00A847D7" w:rsidRPr="000567AC">
        <w:rPr>
          <w:rFonts w:eastAsia="Calibri"/>
          <w:sz w:val="28"/>
          <w:szCs w:val="28"/>
          <w:lang w:val="uk-UA" w:eastAsia="en-US"/>
        </w:rPr>
        <w:t xml:space="preserve"> </w:t>
      </w:r>
      <w:r w:rsidR="00D365F9" w:rsidRPr="000567AC">
        <w:rPr>
          <w:rFonts w:eastAsia="Calibri"/>
          <w:sz w:val="28"/>
          <w:szCs w:val="28"/>
          <w:lang w:val="uk-UA" w:eastAsia="en-US"/>
        </w:rPr>
        <w:t>15</w:t>
      </w:r>
      <w:r w:rsidR="00A847D7" w:rsidRPr="000567AC">
        <w:rPr>
          <w:rFonts w:eastAsia="Calibri"/>
          <w:sz w:val="28"/>
          <w:szCs w:val="28"/>
          <w:lang w:val="uk-UA" w:eastAsia="en-US"/>
        </w:rPr>
        <w:t xml:space="preserve"> проекту </w:t>
      </w:r>
      <w:r w:rsidR="00D365F9" w:rsidRPr="000567AC">
        <w:rPr>
          <w:rFonts w:eastAsia="Calibri"/>
          <w:sz w:val="28"/>
          <w:szCs w:val="28"/>
          <w:lang w:val="uk-UA" w:eastAsia="en-US"/>
        </w:rPr>
        <w:t>«</w:t>
      </w:r>
      <w:r w:rsidR="00D365F9" w:rsidRPr="000567AC">
        <w:rPr>
          <w:sz w:val="28"/>
          <w:szCs w:val="28"/>
          <w:lang w:val="uk-UA" w:eastAsia="uk-UA"/>
        </w:rPr>
        <w:t>у разі, якщо організатор аукціону допустив істотні порушення порядку підготовки та проведення аукціону, що перешкодило зацікавленій особі взяти участь або перемогти на аукціоні, організатор аукціону зобов’язаний повернути такій особі реєстраційний внесок та сплатити їй штраф у розмірі реєстраційного внеску</w:t>
      </w:r>
      <w:r w:rsidR="00A847D7" w:rsidRPr="000567AC">
        <w:rPr>
          <w:rFonts w:eastAsia="Calibri"/>
          <w:sz w:val="28"/>
          <w:szCs w:val="28"/>
          <w:lang w:val="uk-UA" w:eastAsia="en-US"/>
        </w:rPr>
        <w:t xml:space="preserve">». Проте </w:t>
      </w:r>
      <w:r w:rsidR="003E671F" w:rsidRPr="000567AC">
        <w:rPr>
          <w:rFonts w:eastAsia="Calibri"/>
          <w:sz w:val="28"/>
          <w:szCs w:val="28"/>
          <w:lang w:val="uk-UA" w:eastAsia="en-US"/>
        </w:rPr>
        <w:t xml:space="preserve">у проекті </w:t>
      </w:r>
      <w:r w:rsidR="00E12C02" w:rsidRPr="000567AC">
        <w:rPr>
          <w:rFonts w:eastAsia="Calibri"/>
          <w:sz w:val="28"/>
          <w:szCs w:val="28"/>
          <w:lang w:val="uk-UA" w:eastAsia="en-US"/>
        </w:rPr>
        <w:t>не</w:t>
      </w:r>
      <w:r w:rsidR="006811FE" w:rsidRPr="000567AC">
        <w:rPr>
          <w:rFonts w:eastAsia="Calibri"/>
          <w:sz w:val="28"/>
          <w:szCs w:val="28"/>
          <w:lang w:val="uk-UA" w:eastAsia="en-US"/>
        </w:rPr>
        <w:t xml:space="preserve"> </w:t>
      </w:r>
      <w:r w:rsidR="00E12C02" w:rsidRPr="000567AC">
        <w:rPr>
          <w:rFonts w:eastAsia="Calibri"/>
          <w:sz w:val="28"/>
          <w:szCs w:val="28"/>
          <w:lang w:val="uk-UA" w:eastAsia="en-US"/>
        </w:rPr>
        <w:t>врегульовано</w:t>
      </w:r>
      <w:r w:rsidR="00A847D7" w:rsidRPr="000567AC">
        <w:rPr>
          <w:rFonts w:eastAsia="Calibri"/>
          <w:sz w:val="28"/>
          <w:szCs w:val="28"/>
          <w:lang w:val="uk-UA" w:eastAsia="en-US"/>
        </w:rPr>
        <w:t xml:space="preserve"> питання щодо осіб, які мають право фіксувати (складати протоколи) про вчинення правопорушень. </w:t>
      </w:r>
    </w:p>
    <w:p w14:paraId="3684F03F" w14:textId="4737C947" w:rsidR="00834DA8" w:rsidRPr="000567AC" w:rsidRDefault="00B6551C" w:rsidP="003A6524">
      <w:pPr>
        <w:pBdr>
          <w:top w:val="nil"/>
          <w:left w:val="nil"/>
          <w:bottom w:val="nil"/>
          <w:right w:val="nil"/>
          <w:between w:val="nil"/>
        </w:pBdr>
        <w:tabs>
          <w:tab w:val="left" w:pos="1134"/>
          <w:tab w:val="left" w:pos="10440"/>
          <w:tab w:val="left" w:pos="10490"/>
        </w:tabs>
        <w:ind w:firstLine="540"/>
        <w:jc w:val="both"/>
        <w:rPr>
          <w:rFonts w:eastAsia="Calibri"/>
          <w:sz w:val="28"/>
          <w:szCs w:val="28"/>
          <w:lang w:val="uk-UA" w:eastAsia="en-US"/>
        </w:rPr>
      </w:pPr>
      <w:r w:rsidRPr="000567AC">
        <w:rPr>
          <w:b/>
          <w:iCs/>
          <w:sz w:val="28"/>
          <w:szCs w:val="28"/>
          <w:lang w:val="uk-UA"/>
        </w:rPr>
        <w:t>7</w:t>
      </w:r>
      <w:r w:rsidR="00D9471E" w:rsidRPr="000567AC">
        <w:rPr>
          <w:b/>
          <w:iCs/>
          <w:sz w:val="28"/>
          <w:szCs w:val="28"/>
          <w:lang w:val="uk-UA"/>
        </w:rPr>
        <w:t>.</w:t>
      </w:r>
      <w:r w:rsidR="00D9471E" w:rsidRPr="000567AC">
        <w:rPr>
          <w:bCs/>
          <w:iCs/>
          <w:sz w:val="28"/>
          <w:szCs w:val="28"/>
          <w:lang w:val="uk-UA"/>
        </w:rPr>
        <w:t xml:space="preserve"> </w:t>
      </w:r>
      <w:r w:rsidR="00D32E02" w:rsidRPr="000567AC">
        <w:rPr>
          <w:bCs/>
          <w:iCs/>
          <w:sz w:val="28"/>
          <w:szCs w:val="28"/>
          <w:lang w:val="uk-UA"/>
        </w:rPr>
        <w:t xml:space="preserve">Юридично некоректним є </w:t>
      </w:r>
      <w:r w:rsidR="00D32E02" w:rsidRPr="000567AC">
        <w:rPr>
          <w:sz w:val="28"/>
          <w:szCs w:val="28"/>
          <w:lang w:val="uk-UA" w:eastAsia="en-US"/>
        </w:rPr>
        <w:t xml:space="preserve">використаний у </w:t>
      </w:r>
      <w:r w:rsidR="00D9471E" w:rsidRPr="000567AC">
        <w:rPr>
          <w:sz w:val="28"/>
          <w:szCs w:val="28"/>
          <w:lang w:val="uk-UA" w:eastAsia="en-US"/>
        </w:rPr>
        <w:t>ч. 1 ст. 35 проекту</w:t>
      </w:r>
      <w:r w:rsidR="00D32E02" w:rsidRPr="000567AC">
        <w:rPr>
          <w:sz w:val="28"/>
          <w:szCs w:val="28"/>
          <w:lang w:val="uk-UA" w:eastAsia="en-US"/>
        </w:rPr>
        <w:t xml:space="preserve"> термін «покупець»</w:t>
      </w:r>
      <w:r w:rsidRPr="000567AC">
        <w:rPr>
          <w:sz w:val="28"/>
          <w:szCs w:val="28"/>
          <w:lang w:val="uk-UA" w:eastAsia="en-US"/>
        </w:rPr>
        <w:t>, оскільки не</w:t>
      </w:r>
      <w:r w:rsidR="00D32E02" w:rsidRPr="000567AC">
        <w:rPr>
          <w:sz w:val="28"/>
          <w:szCs w:val="28"/>
          <w:lang w:val="uk-UA" w:eastAsia="en-US"/>
        </w:rPr>
        <w:t xml:space="preserve">зрозуміло про кого йде мова. </w:t>
      </w:r>
      <w:r w:rsidRPr="000567AC">
        <w:rPr>
          <w:sz w:val="28"/>
          <w:szCs w:val="28"/>
          <w:lang w:val="uk-UA" w:eastAsia="en-US"/>
        </w:rPr>
        <w:t xml:space="preserve">Звертаємо увагу, що </w:t>
      </w:r>
      <w:r w:rsidRPr="000567AC">
        <w:rPr>
          <w:sz w:val="28"/>
          <w:szCs w:val="28"/>
          <w:lang w:val="uk-UA"/>
        </w:rPr>
        <w:t xml:space="preserve">аукціон проводиться для відбору інвесторів за методом </w:t>
      </w:r>
      <w:r w:rsidRPr="000567AC">
        <w:rPr>
          <w:sz w:val="28"/>
          <w:szCs w:val="28"/>
          <w:lang w:val="uk-UA"/>
        </w:rPr>
        <w:lastRenderedPageBreak/>
        <w:t>набуття статусу сторони по інвестиційному договору (відповідно до назви розділу ІІІ проекту).</w:t>
      </w:r>
      <w:r w:rsidRPr="000567AC">
        <w:rPr>
          <w:sz w:val="28"/>
          <w:szCs w:val="28"/>
          <w:lang w:val="uk-UA" w:eastAsia="en-US"/>
        </w:rPr>
        <w:t xml:space="preserve"> </w:t>
      </w:r>
      <w:r w:rsidR="00D9471E" w:rsidRPr="000567AC">
        <w:rPr>
          <w:sz w:val="28"/>
          <w:szCs w:val="28"/>
          <w:lang w:val="uk-UA" w:eastAsia="en-US"/>
        </w:rPr>
        <w:t xml:space="preserve">Дане зауваження стосується </w:t>
      </w:r>
      <w:r w:rsidRPr="000567AC">
        <w:rPr>
          <w:sz w:val="28"/>
          <w:szCs w:val="28"/>
          <w:lang w:val="uk-UA" w:eastAsia="en-US"/>
        </w:rPr>
        <w:t xml:space="preserve">також </w:t>
      </w:r>
      <w:r w:rsidR="00D9471E" w:rsidRPr="000567AC">
        <w:rPr>
          <w:sz w:val="28"/>
          <w:szCs w:val="28"/>
          <w:lang w:val="uk-UA" w:eastAsia="en-US"/>
        </w:rPr>
        <w:t>ч. 1 ст. 36 проекту.</w:t>
      </w:r>
    </w:p>
    <w:p w14:paraId="284D3767" w14:textId="3B0E2FE9" w:rsidR="00834DA8" w:rsidRPr="000567AC" w:rsidRDefault="00B6551C" w:rsidP="003A6524">
      <w:pPr>
        <w:pBdr>
          <w:top w:val="nil"/>
          <w:left w:val="nil"/>
          <w:bottom w:val="nil"/>
          <w:right w:val="nil"/>
          <w:between w:val="nil"/>
        </w:pBdr>
        <w:tabs>
          <w:tab w:val="left" w:pos="1134"/>
          <w:tab w:val="left" w:pos="10440"/>
          <w:tab w:val="left" w:pos="10490"/>
        </w:tabs>
        <w:ind w:firstLine="540"/>
        <w:jc w:val="both"/>
        <w:rPr>
          <w:rFonts w:eastAsia="Calibri"/>
          <w:sz w:val="28"/>
          <w:szCs w:val="28"/>
          <w:lang w:val="uk-UA" w:eastAsia="en-US"/>
        </w:rPr>
      </w:pPr>
      <w:r w:rsidRPr="000567AC">
        <w:rPr>
          <w:rFonts w:eastAsia="Calibri"/>
          <w:b/>
          <w:bCs/>
          <w:sz w:val="28"/>
          <w:szCs w:val="28"/>
          <w:lang w:val="uk-UA" w:eastAsia="en-US"/>
        </w:rPr>
        <w:t>8</w:t>
      </w:r>
      <w:r w:rsidR="00D9471E" w:rsidRPr="000567AC">
        <w:rPr>
          <w:rFonts w:eastAsia="Calibri"/>
          <w:b/>
          <w:bCs/>
          <w:sz w:val="28"/>
          <w:szCs w:val="28"/>
          <w:lang w:val="uk-UA" w:eastAsia="en-US"/>
        </w:rPr>
        <w:t>.</w:t>
      </w:r>
      <w:r w:rsidR="00D9471E" w:rsidRPr="000567AC">
        <w:rPr>
          <w:rFonts w:eastAsia="Calibri"/>
          <w:sz w:val="28"/>
          <w:szCs w:val="28"/>
          <w:lang w:val="uk-UA" w:eastAsia="en-US"/>
        </w:rPr>
        <w:t xml:space="preserve"> </w:t>
      </w:r>
      <w:r w:rsidR="00D32E02" w:rsidRPr="000567AC">
        <w:rPr>
          <w:rFonts w:eastAsia="Calibri"/>
          <w:sz w:val="28"/>
          <w:szCs w:val="28"/>
          <w:lang w:val="uk-UA" w:eastAsia="en-US"/>
        </w:rPr>
        <w:t xml:space="preserve">Частиною </w:t>
      </w:r>
      <w:r w:rsidR="00D9471E" w:rsidRPr="000567AC">
        <w:rPr>
          <w:rFonts w:eastAsia="Calibri"/>
          <w:sz w:val="28"/>
          <w:szCs w:val="28"/>
          <w:lang w:val="uk-UA" w:eastAsia="en-US"/>
        </w:rPr>
        <w:t>4</w:t>
      </w:r>
      <w:r w:rsidR="00D32E02" w:rsidRPr="000567AC">
        <w:rPr>
          <w:rFonts w:eastAsia="Calibri"/>
          <w:sz w:val="28"/>
          <w:szCs w:val="28"/>
          <w:lang w:val="uk-UA" w:eastAsia="en-US"/>
        </w:rPr>
        <w:t xml:space="preserve"> ст</w:t>
      </w:r>
      <w:r w:rsidR="00CE4D3D" w:rsidRPr="000567AC">
        <w:rPr>
          <w:rFonts w:eastAsia="Calibri"/>
          <w:sz w:val="28"/>
          <w:szCs w:val="28"/>
          <w:lang w:val="uk-UA" w:eastAsia="en-US"/>
        </w:rPr>
        <w:t>.</w:t>
      </w:r>
      <w:r w:rsidR="00D32E02" w:rsidRPr="000567AC">
        <w:rPr>
          <w:rFonts w:eastAsia="Calibri"/>
          <w:sz w:val="28"/>
          <w:szCs w:val="28"/>
          <w:lang w:val="uk-UA" w:eastAsia="en-US"/>
        </w:rPr>
        <w:t xml:space="preserve"> </w:t>
      </w:r>
      <w:r w:rsidR="00D9471E" w:rsidRPr="000567AC">
        <w:rPr>
          <w:rFonts w:eastAsia="Calibri"/>
          <w:sz w:val="28"/>
          <w:szCs w:val="28"/>
          <w:lang w:val="uk-UA" w:eastAsia="en-US"/>
        </w:rPr>
        <w:t>37</w:t>
      </w:r>
      <w:r w:rsidR="00D32E02" w:rsidRPr="000567AC">
        <w:rPr>
          <w:rFonts w:eastAsia="Calibri"/>
          <w:sz w:val="28"/>
          <w:szCs w:val="28"/>
          <w:lang w:val="uk-UA" w:eastAsia="en-US"/>
        </w:rPr>
        <w:t xml:space="preserve"> проекту передбачено, </w:t>
      </w:r>
      <w:r w:rsidR="00D9471E" w:rsidRPr="000567AC">
        <w:rPr>
          <w:rFonts w:eastAsia="Calibri"/>
          <w:sz w:val="28"/>
          <w:szCs w:val="28"/>
          <w:lang w:val="uk-UA" w:eastAsia="en-US"/>
        </w:rPr>
        <w:t xml:space="preserve">що </w:t>
      </w:r>
      <w:r w:rsidR="00D9471E" w:rsidRPr="000567AC">
        <w:rPr>
          <w:sz w:val="28"/>
          <w:szCs w:val="28"/>
          <w:lang w:val="uk-UA" w:eastAsia="uk-UA"/>
        </w:rPr>
        <w:t xml:space="preserve">інвестиційний договір укладається відповідно до норм </w:t>
      </w:r>
      <w:hyperlink r:id="rId9" w:tgtFrame="_blank" w:history="1">
        <w:r w:rsidR="00D9471E" w:rsidRPr="000567AC">
          <w:rPr>
            <w:sz w:val="28"/>
            <w:szCs w:val="28"/>
            <w:lang w:val="uk-UA" w:eastAsia="uk-UA"/>
          </w:rPr>
          <w:t>Цивільного кодексу України</w:t>
        </w:r>
      </w:hyperlink>
      <w:r w:rsidR="00D9471E" w:rsidRPr="000567AC">
        <w:rPr>
          <w:sz w:val="28"/>
          <w:szCs w:val="28"/>
          <w:lang w:val="uk-UA" w:eastAsia="uk-UA"/>
        </w:rPr>
        <w:t xml:space="preserve"> та </w:t>
      </w:r>
      <w:hyperlink r:id="rId10" w:tgtFrame="_blank" w:history="1">
        <w:r w:rsidR="00D9471E" w:rsidRPr="000567AC">
          <w:rPr>
            <w:sz w:val="28"/>
            <w:szCs w:val="28"/>
            <w:lang w:val="uk-UA" w:eastAsia="uk-UA"/>
          </w:rPr>
          <w:t>Господарського кодексу України</w:t>
        </w:r>
      </w:hyperlink>
      <w:r w:rsidR="00D9471E" w:rsidRPr="000567AC">
        <w:rPr>
          <w:sz w:val="28"/>
          <w:szCs w:val="28"/>
          <w:lang w:val="uk-UA" w:eastAsia="uk-UA"/>
        </w:rPr>
        <w:t xml:space="preserve"> з урахуванням особливостей, визначених цим Законом. </w:t>
      </w:r>
      <w:r w:rsidR="00D32E02" w:rsidRPr="000567AC">
        <w:rPr>
          <w:rFonts w:eastAsia="Calibri"/>
          <w:sz w:val="28"/>
          <w:szCs w:val="28"/>
          <w:lang w:val="uk-UA" w:eastAsia="en-US"/>
        </w:rPr>
        <w:t xml:space="preserve">Варто зауважити, що </w:t>
      </w:r>
      <w:r w:rsidR="00D9471E" w:rsidRPr="000567AC">
        <w:rPr>
          <w:rFonts w:eastAsia="Calibri"/>
          <w:sz w:val="28"/>
          <w:szCs w:val="28"/>
          <w:lang w:val="uk-UA" w:eastAsia="en-US"/>
        </w:rPr>
        <w:t>порядок укладення інвестиційних договорів у зазначених кодекс</w:t>
      </w:r>
      <w:r w:rsidR="00707FD5" w:rsidRPr="000567AC">
        <w:rPr>
          <w:rFonts w:eastAsia="Calibri"/>
          <w:sz w:val="28"/>
          <w:szCs w:val="28"/>
          <w:lang w:val="uk-UA" w:eastAsia="en-US"/>
        </w:rPr>
        <w:t>ах</w:t>
      </w:r>
      <w:r w:rsidR="00D9471E" w:rsidRPr="000567AC">
        <w:rPr>
          <w:rFonts w:eastAsia="Calibri"/>
          <w:sz w:val="28"/>
          <w:szCs w:val="28"/>
          <w:lang w:val="uk-UA" w:eastAsia="en-US"/>
        </w:rPr>
        <w:t xml:space="preserve"> не визначений.</w:t>
      </w:r>
    </w:p>
    <w:p w14:paraId="37597632" w14:textId="0ECF1316" w:rsidR="00824C7F" w:rsidRPr="000567AC" w:rsidRDefault="00B6551C" w:rsidP="003A6524">
      <w:pPr>
        <w:pBdr>
          <w:top w:val="nil"/>
          <w:left w:val="nil"/>
          <w:bottom w:val="nil"/>
          <w:right w:val="nil"/>
          <w:between w:val="nil"/>
        </w:pBdr>
        <w:tabs>
          <w:tab w:val="left" w:pos="1134"/>
          <w:tab w:val="left" w:pos="10440"/>
          <w:tab w:val="left" w:pos="10490"/>
        </w:tabs>
        <w:ind w:firstLine="540"/>
        <w:jc w:val="both"/>
        <w:rPr>
          <w:rFonts w:eastAsia="Calibri"/>
          <w:sz w:val="28"/>
          <w:szCs w:val="28"/>
          <w:lang w:val="uk-UA" w:eastAsia="en-US"/>
        </w:rPr>
      </w:pPr>
      <w:r w:rsidRPr="000567AC">
        <w:rPr>
          <w:b/>
          <w:bCs/>
          <w:sz w:val="28"/>
          <w:szCs w:val="28"/>
          <w:lang w:val="uk-UA"/>
        </w:rPr>
        <w:t>9</w:t>
      </w:r>
      <w:r w:rsidR="00365565" w:rsidRPr="000567AC">
        <w:rPr>
          <w:b/>
          <w:bCs/>
          <w:sz w:val="28"/>
          <w:szCs w:val="28"/>
          <w:lang w:val="uk-UA"/>
        </w:rPr>
        <w:t xml:space="preserve">. </w:t>
      </w:r>
      <w:r w:rsidR="00824C7F" w:rsidRPr="000567AC">
        <w:rPr>
          <w:rFonts w:eastAsia="Calibri"/>
          <w:sz w:val="28"/>
          <w:szCs w:val="28"/>
          <w:lang w:val="uk-UA" w:eastAsia="en-US"/>
        </w:rPr>
        <w:t xml:space="preserve">Статтею 39 проекту передбачається що, інвестор має право на </w:t>
      </w:r>
      <w:r w:rsidR="00824C7F" w:rsidRPr="000567AC">
        <w:rPr>
          <w:rFonts w:eastAsia="Calibri"/>
          <w:i/>
          <w:sz w:val="28"/>
          <w:szCs w:val="28"/>
          <w:lang w:val="uk-UA" w:eastAsia="en-US"/>
        </w:rPr>
        <w:t>дострокове виконання своїх зобов’язань шляхом передачі замовнику квартир або майнових прав у інших об’єктах,</w:t>
      </w:r>
      <w:r w:rsidR="00824C7F" w:rsidRPr="000567AC">
        <w:rPr>
          <w:rFonts w:eastAsia="Calibri"/>
          <w:sz w:val="28"/>
          <w:szCs w:val="28"/>
          <w:lang w:val="uk-UA" w:eastAsia="en-US"/>
        </w:rPr>
        <w:t xml:space="preserve"> </w:t>
      </w:r>
      <w:r w:rsidR="00824C7F" w:rsidRPr="000567AC">
        <w:rPr>
          <w:rFonts w:eastAsia="Calibri"/>
          <w:i/>
          <w:iCs/>
          <w:sz w:val="28"/>
          <w:szCs w:val="28"/>
          <w:lang w:val="uk-UA" w:eastAsia="en-US"/>
        </w:rPr>
        <w:t>незалежно від місцезнаходження та технічного стану таких об’єктів, а також визначені умови дострокового виконання обов’язків інвестором.</w:t>
      </w:r>
      <w:r w:rsidR="00824C7F" w:rsidRPr="000567AC">
        <w:rPr>
          <w:rFonts w:eastAsia="Calibri"/>
          <w:sz w:val="28"/>
          <w:szCs w:val="28"/>
          <w:lang w:val="uk-UA" w:eastAsia="en-US"/>
        </w:rPr>
        <w:t xml:space="preserve"> Зауважимо, що положення вказаної статті не містять прозорого механізму її реалізації, що сприяє високим корупційним ризикам.</w:t>
      </w:r>
      <w:r w:rsidR="002C182F" w:rsidRPr="000567AC">
        <w:rPr>
          <w:spacing w:val="6"/>
          <w:sz w:val="28"/>
          <w:szCs w:val="28"/>
          <w:lang w:val="uk-UA"/>
        </w:rPr>
        <w:t xml:space="preserve"> </w:t>
      </w:r>
      <w:r w:rsidR="002C182F" w:rsidRPr="000567AC">
        <w:rPr>
          <w:rFonts w:eastAsia="Calibri"/>
          <w:sz w:val="28"/>
          <w:szCs w:val="28"/>
          <w:lang w:val="uk-UA" w:eastAsia="en-US"/>
        </w:rPr>
        <w:t>Крім цього, це може негативно вплинути на отримання військовослужбовцями житла належної якості.</w:t>
      </w:r>
    </w:p>
    <w:p w14:paraId="67A01E8E" w14:textId="242BB18D" w:rsidR="00610BF4" w:rsidRPr="000567AC" w:rsidRDefault="00675949" w:rsidP="003A6524">
      <w:pPr>
        <w:tabs>
          <w:tab w:val="left" w:pos="567"/>
          <w:tab w:val="left" w:pos="10206"/>
          <w:tab w:val="left" w:pos="10348"/>
        </w:tabs>
        <w:ind w:firstLine="540"/>
        <w:contextualSpacing/>
        <w:jc w:val="both"/>
        <w:rPr>
          <w:rFonts w:eastAsia="Calibri"/>
          <w:b/>
          <w:bCs/>
          <w:sz w:val="28"/>
          <w:szCs w:val="28"/>
          <w:lang w:val="uk-UA" w:eastAsia="en-US"/>
        </w:rPr>
      </w:pPr>
      <w:r w:rsidRPr="000567AC">
        <w:rPr>
          <w:rFonts w:eastAsia="Calibri"/>
          <w:b/>
          <w:bCs/>
          <w:sz w:val="28"/>
          <w:szCs w:val="28"/>
          <w:lang w:val="uk-UA" w:eastAsia="en-US"/>
        </w:rPr>
        <w:t>1</w:t>
      </w:r>
      <w:r w:rsidR="00B6551C" w:rsidRPr="000567AC">
        <w:rPr>
          <w:rFonts w:eastAsia="Calibri"/>
          <w:b/>
          <w:bCs/>
          <w:sz w:val="28"/>
          <w:szCs w:val="28"/>
          <w:lang w:val="uk-UA" w:eastAsia="en-US"/>
        </w:rPr>
        <w:t>0</w:t>
      </w:r>
      <w:r w:rsidR="00365565" w:rsidRPr="000567AC">
        <w:rPr>
          <w:rFonts w:eastAsia="Calibri"/>
          <w:b/>
          <w:bCs/>
          <w:sz w:val="28"/>
          <w:szCs w:val="28"/>
          <w:lang w:val="uk-UA" w:eastAsia="en-US"/>
        </w:rPr>
        <w:t xml:space="preserve">. </w:t>
      </w:r>
      <w:r w:rsidR="00AE767B" w:rsidRPr="000567AC">
        <w:rPr>
          <w:iCs/>
          <w:sz w:val="28"/>
          <w:szCs w:val="28"/>
          <w:lang w:val="uk-UA"/>
        </w:rPr>
        <w:t xml:space="preserve">У ч. 2 </w:t>
      </w:r>
      <w:r w:rsidR="008E4672" w:rsidRPr="000567AC">
        <w:rPr>
          <w:iCs/>
          <w:sz w:val="28"/>
          <w:szCs w:val="28"/>
          <w:lang w:val="uk-UA"/>
        </w:rPr>
        <w:t>ст. 41 проекту</w:t>
      </w:r>
      <w:r w:rsidR="00785CB5" w:rsidRPr="000567AC">
        <w:rPr>
          <w:iCs/>
          <w:sz w:val="28"/>
          <w:szCs w:val="28"/>
          <w:lang w:val="uk-UA"/>
        </w:rPr>
        <w:t xml:space="preserve"> пропону</w:t>
      </w:r>
      <w:r w:rsidR="00AE767B" w:rsidRPr="000567AC">
        <w:rPr>
          <w:iCs/>
          <w:sz w:val="28"/>
          <w:szCs w:val="28"/>
          <w:lang w:val="uk-UA"/>
        </w:rPr>
        <w:t xml:space="preserve">ється, </w:t>
      </w:r>
      <w:r w:rsidR="008E4672" w:rsidRPr="000567AC">
        <w:rPr>
          <w:iCs/>
          <w:sz w:val="28"/>
          <w:szCs w:val="28"/>
          <w:lang w:val="uk-UA"/>
        </w:rPr>
        <w:t xml:space="preserve">що </w:t>
      </w:r>
      <w:r w:rsidR="008E4672" w:rsidRPr="000567AC">
        <w:rPr>
          <w:sz w:val="28"/>
          <w:szCs w:val="28"/>
          <w:lang w:val="uk-UA" w:eastAsia="uk-UA"/>
        </w:rPr>
        <w:t xml:space="preserve">Комісія з аналізу діючих договорів проводить перевірку стану виконання діючих інвестиційних договорів та договорів оренди земельних ділянок, які були укладені </w:t>
      </w:r>
      <w:r w:rsidR="008E4672" w:rsidRPr="000567AC">
        <w:rPr>
          <w:i/>
          <w:sz w:val="28"/>
          <w:szCs w:val="28"/>
          <w:lang w:val="uk-UA" w:eastAsia="uk-UA"/>
        </w:rPr>
        <w:t>до моменту введення в дію цього Закону</w:t>
      </w:r>
      <w:r w:rsidR="008E4672" w:rsidRPr="000567AC">
        <w:rPr>
          <w:sz w:val="28"/>
          <w:szCs w:val="28"/>
          <w:lang w:val="uk-UA" w:eastAsia="uk-UA"/>
        </w:rPr>
        <w:t xml:space="preserve">. </w:t>
      </w:r>
      <w:r w:rsidR="00785CB5" w:rsidRPr="000567AC">
        <w:rPr>
          <w:sz w:val="28"/>
          <w:szCs w:val="28"/>
          <w:lang w:val="uk-UA" w:eastAsia="uk-UA"/>
        </w:rPr>
        <w:t>Ц</w:t>
      </w:r>
      <w:r w:rsidR="00AE767B" w:rsidRPr="000567AC">
        <w:rPr>
          <w:iCs/>
          <w:sz w:val="28"/>
          <w:szCs w:val="28"/>
          <w:lang w:val="uk-UA"/>
        </w:rPr>
        <w:t xml:space="preserve">е положення не узгоджується зі ст. 58 Конституції України, відповідно до якої </w:t>
      </w:r>
      <w:r w:rsidR="00AE767B" w:rsidRPr="000567AC">
        <w:rPr>
          <w:i/>
          <w:iCs/>
          <w:sz w:val="28"/>
          <w:szCs w:val="28"/>
          <w:u w:val="single"/>
          <w:lang w:val="uk-UA"/>
        </w:rPr>
        <w:t>закони та інші нормативно-правові акти не мають зворотної дії в часі, крім випадків, коли вони пом’якшують або скасовують відповідальність особи</w:t>
      </w:r>
      <w:r w:rsidR="00AE767B" w:rsidRPr="000567AC">
        <w:rPr>
          <w:iCs/>
          <w:sz w:val="28"/>
          <w:szCs w:val="28"/>
          <w:lang w:val="uk-UA"/>
        </w:rPr>
        <w:t>.</w:t>
      </w:r>
    </w:p>
    <w:p w14:paraId="58F5F45D" w14:textId="66572365" w:rsidR="00DA5EA1" w:rsidRPr="000567AC" w:rsidRDefault="00675949" w:rsidP="003A6524">
      <w:pPr>
        <w:pStyle w:val="afc"/>
        <w:spacing w:before="0" w:after="0"/>
        <w:rPr>
          <w:b/>
          <w:bCs/>
        </w:rPr>
      </w:pPr>
      <w:r w:rsidRPr="000567AC">
        <w:rPr>
          <w:rFonts w:eastAsia="Calibri"/>
          <w:b/>
          <w:lang w:eastAsia="en-US"/>
        </w:rPr>
        <w:lastRenderedPageBreak/>
        <w:t>1</w:t>
      </w:r>
      <w:r w:rsidR="002742F8" w:rsidRPr="000567AC">
        <w:rPr>
          <w:rFonts w:eastAsia="Calibri"/>
          <w:b/>
          <w:lang w:eastAsia="en-US"/>
        </w:rPr>
        <w:t>1</w:t>
      </w:r>
      <w:r w:rsidR="00DA5EA1" w:rsidRPr="000567AC">
        <w:rPr>
          <w:rFonts w:eastAsia="Calibri"/>
          <w:b/>
          <w:lang w:eastAsia="en-US"/>
        </w:rPr>
        <w:t>.</w:t>
      </w:r>
      <w:r w:rsidR="00DA5EA1" w:rsidRPr="000567AC">
        <w:rPr>
          <w:rFonts w:eastAsia="Calibri"/>
          <w:lang w:eastAsia="en-US"/>
        </w:rPr>
        <w:t xml:space="preserve"> Відповідно до ч. 1 ст. 49 проекту «</w:t>
      </w:r>
      <w:r w:rsidR="00DA5EA1" w:rsidRPr="000567AC">
        <w:rPr>
          <w:rFonts w:eastAsia="Calibri"/>
          <w:i/>
          <w:lang w:eastAsia="en-US"/>
        </w:rPr>
        <w:t>постійний користувач</w:t>
      </w:r>
      <w:r w:rsidR="00DA5EA1" w:rsidRPr="000567AC">
        <w:rPr>
          <w:rFonts w:eastAsia="Calibri"/>
          <w:lang w:eastAsia="en-US"/>
        </w:rPr>
        <w:t xml:space="preserve"> земельної ділянки або її частини може за згодою з власником земельної ділянки, в особі відповідного органу виконавчої влади, </w:t>
      </w:r>
      <w:r w:rsidR="00DA5EA1" w:rsidRPr="000567AC">
        <w:rPr>
          <w:rFonts w:eastAsia="Calibri"/>
          <w:i/>
          <w:lang w:eastAsia="en-US"/>
        </w:rPr>
        <w:t>передавати в оренду</w:t>
      </w:r>
      <w:r w:rsidR="00DA5EA1" w:rsidRPr="000567AC">
        <w:rPr>
          <w:rFonts w:eastAsia="Calibri"/>
          <w:lang w:eastAsia="en-US"/>
        </w:rPr>
        <w:t xml:space="preserve"> фізичним та юридичним особам землі оборони, які тимчасово не використовуються в інтересах Збройних Сил України (без шкоди бойовій та мобілізаційній готовності) за умови сплати власнику земельної ділянки відсотку від суми договору оренди відповідно до норм Податкового кодексу України»</w:t>
      </w:r>
      <w:r w:rsidR="00CE4D3D" w:rsidRPr="000567AC">
        <w:rPr>
          <w:rFonts w:eastAsia="Calibri"/>
          <w:lang w:eastAsia="en-US"/>
        </w:rPr>
        <w:t>.</w:t>
      </w:r>
    </w:p>
    <w:p w14:paraId="6EAC7364" w14:textId="757B3FDA" w:rsidR="00DA5EA1" w:rsidRPr="000567AC" w:rsidRDefault="00DA5EA1" w:rsidP="003A6524">
      <w:pPr>
        <w:ind w:firstLine="709"/>
        <w:jc w:val="both"/>
        <w:rPr>
          <w:sz w:val="28"/>
          <w:szCs w:val="28"/>
          <w:lang w:val="uk-UA"/>
        </w:rPr>
      </w:pPr>
      <w:r w:rsidRPr="000567AC">
        <w:rPr>
          <w:rFonts w:eastAsia="Calibri"/>
          <w:sz w:val="28"/>
          <w:szCs w:val="28"/>
          <w:lang w:val="uk-UA" w:eastAsia="en-US"/>
        </w:rPr>
        <w:t xml:space="preserve">З цього приводу звертаємо увагу, що право розпорядження як найбільш важлива для визначення юридичної долі відповідного об’єкту власності складова права власності може належати лише власнику. Саме тому згідно з </w:t>
      </w:r>
      <w:r w:rsidRPr="000567AC">
        <w:rPr>
          <w:rFonts w:eastAsia="Calibri"/>
          <w:sz w:val="28"/>
          <w:szCs w:val="28"/>
          <w:lang w:val="uk-UA" w:eastAsia="en-US"/>
        </w:rPr>
        <w:br/>
        <w:t>ч. 1 ст. 92 ЗК «п</w:t>
      </w:r>
      <w:r w:rsidRPr="000567AC">
        <w:rPr>
          <w:rFonts w:eastAsia="Calibri"/>
          <w:sz w:val="28"/>
          <w:szCs w:val="28"/>
          <w:shd w:val="clear" w:color="auto" w:fill="FFFFFF"/>
          <w:lang w:val="uk-UA" w:eastAsia="en-US"/>
        </w:rPr>
        <w:t xml:space="preserve">раво постійного користування земельною ділянкою» розуміється як «право </w:t>
      </w:r>
      <w:r w:rsidRPr="000567AC">
        <w:rPr>
          <w:rFonts w:eastAsia="Calibri"/>
          <w:i/>
          <w:sz w:val="28"/>
          <w:szCs w:val="28"/>
          <w:u w:val="single"/>
          <w:shd w:val="clear" w:color="auto" w:fill="FFFFFF"/>
          <w:lang w:val="uk-UA" w:eastAsia="en-US"/>
        </w:rPr>
        <w:t>володіння і користування</w:t>
      </w:r>
      <w:r w:rsidRPr="000567AC">
        <w:rPr>
          <w:rFonts w:eastAsia="Calibri"/>
          <w:sz w:val="28"/>
          <w:szCs w:val="28"/>
          <w:shd w:val="clear" w:color="auto" w:fill="FFFFFF"/>
          <w:lang w:val="uk-UA" w:eastAsia="en-US"/>
        </w:rPr>
        <w:t xml:space="preserve"> земельною ділянкою, яка перебуває у державній або комунальній власності, без встановлення строку», тобто</w:t>
      </w:r>
      <w:r w:rsidR="00CE4D3D" w:rsidRPr="000567AC">
        <w:rPr>
          <w:rFonts w:eastAsia="Calibri"/>
          <w:sz w:val="28"/>
          <w:szCs w:val="28"/>
          <w:shd w:val="clear" w:color="auto" w:fill="FFFFFF"/>
          <w:lang w:val="uk-UA" w:eastAsia="en-US"/>
        </w:rPr>
        <w:t>,</w:t>
      </w:r>
      <w:r w:rsidRPr="000567AC">
        <w:rPr>
          <w:rFonts w:eastAsia="Calibri"/>
          <w:sz w:val="28"/>
          <w:szCs w:val="28"/>
          <w:shd w:val="clear" w:color="auto" w:fill="FFFFFF"/>
          <w:lang w:val="uk-UA" w:eastAsia="en-US"/>
        </w:rPr>
        <w:t xml:space="preserve"> право постійного користування земельною ділянкою є речовим правом на нерухоме майно, похідним від права власності. З огляду на це надання повноважень щодо розпорядження земельною ділянкою суб’єктам </w:t>
      </w:r>
      <w:r w:rsidRPr="000567AC">
        <w:rPr>
          <w:rFonts w:eastAsia="Calibri"/>
          <w:sz w:val="28"/>
          <w:szCs w:val="28"/>
          <w:lang w:val="uk-UA" w:eastAsia="en-US"/>
        </w:rPr>
        <w:t>п</w:t>
      </w:r>
      <w:r w:rsidRPr="000567AC">
        <w:rPr>
          <w:rFonts w:eastAsia="Calibri"/>
          <w:sz w:val="28"/>
          <w:szCs w:val="28"/>
          <w:shd w:val="clear" w:color="auto" w:fill="FFFFFF"/>
          <w:lang w:val="uk-UA" w:eastAsia="en-US"/>
        </w:rPr>
        <w:t>рава постійного користування земельною ділянкою, як це передбачено у положенні, яке аналізується,</w:t>
      </w:r>
      <w:r w:rsidRPr="000567AC">
        <w:rPr>
          <w:rFonts w:eastAsia="Calibri"/>
          <w:sz w:val="28"/>
          <w:szCs w:val="28"/>
          <w:lang w:val="uk-UA" w:eastAsia="en-US"/>
        </w:rPr>
        <w:t xml:space="preserve"> виглядає дискусійним у концептуальному плані, оскільки порушує відповідні права власника, зокрема, не відповідає згаданому положенню ч. 1 ст. 92 ЗКУ. Аналогі</w:t>
      </w:r>
      <w:r w:rsidR="00CE4D3D" w:rsidRPr="000567AC">
        <w:rPr>
          <w:rFonts w:eastAsia="Calibri"/>
          <w:sz w:val="28"/>
          <w:szCs w:val="28"/>
          <w:lang w:val="uk-UA" w:eastAsia="en-US"/>
        </w:rPr>
        <w:t xml:space="preserve">чне зауваження стосується також </w:t>
      </w:r>
      <w:r w:rsidRPr="000567AC">
        <w:rPr>
          <w:rFonts w:eastAsia="Calibri"/>
          <w:sz w:val="28"/>
          <w:szCs w:val="28"/>
          <w:lang w:val="uk-UA" w:eastAsia="en-US"/>
        </w:rPr>
        <w:t>ч. 3 ст. 49, ст.</w:t>
      </w:r>
      <w:r w:rsidR="00CE4D3D" w:rsidRPr="000567AC">
        <w:rPr>
          <w:rFonts w:eastAsia="Calibri"/>
          <w:sz w:val="28"/>
          <w:szCs w:val="28"/>
          <w:lang w:val="uk-UA" w:eastAsia="en-US"/>
        </w:rPr>
        <w:t xml:space="preserve"> </w:t>
      </w:r>
      <w:r w:rsidRPr="000567AC">
        <w:rPr>
          <w:rFonts w:eastAsia="Calibri"/>
          <w:sz w:val="28"/>
          <w:szCs w:val="28"/>
          <w:lang w:val="uk-UA" w:eastAsia="en-US"/>
        </w:rPr>
        <w:t xml:space="preserve">ст. 50, 51 проекту, ч. 4 </w:t>
      </w:r>
      <w:r w:rsidR="00CE4D3D" w:rsidRPr="000567AC">
        <w:rPr>
          <w:rFonts w:eastAsia="Calibri"/>
          <w:sz w:val="28"/>
          <w:szCs w:val="28"/>
          <w:lang w:val="uk-UA" w:eastAsia="en-US"/>
        </w:rPr>
        <w:br/>
      </w:r>
      <w:r w:rsidRPr="000567AC">
        <w:rPr>
          <w:rFonts w:eastAsia="Calibri"/>
          <w:sz w:val="28"/>
          <w:szCs w:val="28"/>
          <w:lang w:val="uk-UA" w:eastAsia="en-US"/>
        </w:rPr>
        <w:t>ст. 92, ст</w:t>
      </w:r>
      <w:r w:rsidR="00CE4D3D" w:rsidRPr="000567AC">
        <w:rPr>
          <w:rFonts w:eastAsia="Calibri"/>
          <w:sz w:val="28"/>
          <w:szCs w:val="28"/>
          <w:lang w:val="uk-UA" w:eastAsia="en-US"/>
        </w:rPr>
        <w:t xml:space="preserve">. 92-1, ч. ч. 4, 5, 6, 8 ст. 93, </w:t>
      </w:r>
      <w:r w:rsidRPr="000567AC">
        <w:rPr>
          <w:rFonts w:eastAsia="Calibri"/>
          <w:sz w:val="28"/>
          <w:szCs w:val="28"/>
          <w:lang w:val="uk-UA" w:eastAsia="en-US"/>
        </w:rPr>
        <w:t xml:space="preserve">ч. 5 ст. 116, </w:t>
      </w:r>
      <w:proofErr w:type="spellStart"/>
      <w:r w:rsidRPr="000567AC">
        <w:rPr>
          <w:rFonts w:eastAsia="Calibri"/>
          <w:sz w:val="28"/>
          <w:szCs w:val="28"/>
          <w:lang w:val="uk-UA" w:eastAsia="en-US"/>
        </w:rPr>
        <w:t>абз</w:t>
      </w:r>
      <w:proofErr w:type="spellEnd"/>
      <w:r w:rsidRPr="000567AC">
        <w:rPr>
          <w:rFonts w:eastAsia="Calibri"/>
          <w:sz w:val="28"/>
          <w:szCs w:val="28"/>
          <w:lang w:val="uk-UA" w:eastAsia="en-US"/>
        </w:rPr>
        <w:t>. 1 ч. 3 ст. 135 ЗК, ч.</w:t>
      </w:r>
      <w:r w:rsidR="00CE4D3D" w:rsidRPr="000567AC">
        <w:rPr>
          <w:rFonts w:eastAsia="Calibri"/>
          <w:sz w:val="28"/>
          <w:szCs w:val="28"/>
          <w:lang w:val="uk-UA" w:eastAsia="en-US"/>
        </w:rPr>
        <w:t xml:space="preserve"> </w:t>
      </w:r>
      <w:r w:rsidRPr="000567AC">
        <w:rPr>
          <w:rFonts w:eastAsia="Calibri"/>
          <w:sz w:val="28"/>
          <w:szCs w:val="28"/>
          <w:lang w:val="uk-UA" w:eastAsia="en-US"/>
        </w:rPr>
        <w:t xml:space="preserve">ч. 2-4 </w:t>
      </w:r>
      <w:r w:rsidR="00CE4D3D" w:rsidRPr="000567AC">
        <w:rPr>
          <w:rFonts w:eastAsia="Calibri"/>
          <w:sz w:val="28"/>
          <w:szCs w:val="28"/>
          <w:lang w:val="uk-UA" w:eastAsia="en-US"/>
        </w:rPr>
        <w:br/>
      </w:r>
      <w:r w:rsidRPr="000567AC">
        <w:rPr>
          <w:rFonts w:eastAsia="Calibri"/>
          <w:sz w:val="28"/>
          <w:szCs w:val="28"/>
          <w:lang w:val="uk-UA" w:eastAsia="en-US"/>
        </w:rPr>
        <w:lastRenderedPageBreak/>
        <w:t xml:space="preserve">ст. </w:t>
      </w:r>
      <w:r w:rsidR="00CE4D3D" w:rsidRPr="000567AC">
        <w:rPr>
          <w:rFonts w:eastAsia="Calibri"/>
          <w:sz w:val="28"/>
          <w:szCs w:val="28"/>
          <w:lang w:val="uk-UA" w:eastAsia="en-US"/>
        </w:rPr>
        <w:t xml:space="preserve">4, ч. 1 ст. 8, ч. ч. 1, 5 ст. 9, </w:t>
      </w:r>
      <w:r w:rsidRPr="000567AC">
        <w:rPr>
          <w:rFonts w:eastAsia="Calibri"/>
          <w:sz w:val="28"/>
          <w:szCs w:val="28"/>
          <w:lang w:val="uk-UA" w:eastAsia="en-US"/>
        </w:rPr>
        <w:t xml:space="preserve">ч. 3 ст. 16, ч. 1 ст. 19, ч. 3 ст. 24 Закону України </w:t>
      </w:r>
      <w:r w:rsidR="00CE4D3D" w:rsidRPr="000567AC">
        <w:rPr>
          <w:rFonts w:eastAsia="Calibri"/>
          <w:sz w:val="28"/>
          <w:szCs w:val="28"/>
          <w:lang w:val="uk-UA" w:eastAsia="en-US"/>
        </w:rPr>
        <w:br/>
        <w:t>«Про оренду землі»,</w:t>
      </w:r>
      <w:proofErr w:type="spellStart"/>
      <w:r w:rsidRPr="000567AC">
        <w:rPr>
          <w:rFonts w:eastAsia="Calibri"/>
          <w:sz w:val="28"/>
          <w:szCs w:val="28"/>
          <w:lang w:val="uk-UA" w:eastAsia="en-US"/>
        </w:rPr>
        <w:t>ст</w:t>
      </w:r>
      <w:proofErr w:type="spellEnd"/>
      <w:r w:rsidRPr="000567AC">
        <w:rPr>
          <w:rFonts w:eastAsia="Calibri"/>
          <w:sz w:val="28"/>
          <w:szCs w:val="28"/>
          <w:lang w:val="uk-UA" w:eastAsia="en-US"/>
        </w:rPr>
        <w:t>. 4</w:t>
      </w:r>
      <w:r w:rsidRPr="000567AC">
        <w:rPr>
          <w:rFonts w:eastAsia="Calibri"/>
          <w:sz w:val="28"/>
          <w:szCs w:val="28"/>
          <w:vertAlign w:val="superscript"/>
          <w:lang w:val="uk-UA" w:eastAsia="en-US"/>
        </w:rPr>
        <w:t>1</w:t>
      </w:r>
      <w:r w:rsidRPr="000567AC">
        <w:rPr>
          <w:rFonts w:eastAsia="Calibri"/>
          <w:sz w:val="28"/>
          <w:szCs w:val="28"/>
          <w:lang w:val="uk-UA" w:eastAsia="en-US"/>
        </w:rPr>
        <w:t xml:space="preserve"> Закону України «Про використання земель оборони» тощо</w:t>
      </w:r>
      <w:r w:rsidRPr="000567AC">
        <w:rPr>
          <w:sz w:val="28"/>
          <w:szCs w:val="28"/>
          <w:lang w:val="uk-UA"/>
        </w:rPr>
        <w:t>.</w:t>
      </w:r>
    </w:p>
    <w:p w14:paraId="34CE326B" w14:textId="77777777" w:rsidR="003009F5" w:rsidRPr="000567AC" w:rsidRDefault="003009F5" w:rsidP="003A6524">
      <w:pPr>
        <w:ind w:firstLine="709"/>
        <w:jc w:val="both"/>
        <w:rPr>
          <w:sz w:val="28"/>
          <w:szCs w:val="28"/>
          <w:lang w:val="uk-UA"/>
        </w:rPr>
      </w:pPr>
    </w:p>
    <w:p w14:paraId="7D255341" w14:textId="69F92F36" w:rsidR="00F07274" w:rsidRPr="000567AC" w:rsidRDefault="00F07274" w:rsidP="003A6524">
      <w:pPr>
        <w:ind w:firstLine="709"/>
        <w:jc w:val="both"/>
        <w:rPr>
          <w:rFonts w:eastAsia="Calibri"/>
          <w:b/>
          <w:i/>
          <w:iCs/>
          <w:sz w:val="28"/>
          <w:szCs w:val="28"/>
          <w:lang w:val="uk-UA" w:eastAsia="en-US"/>
        </w:rPr>
      </w:pPr>
      <w:r w:rsidRPr="000567AC">
        <w:rPr>
          <w:rFonts w:eastAsia="Calibri"/>
          <w:b/>
          <w:i/>
          <w:iCs/>
          <w:sz w:val="28"/>
          <w:szCs w:val="28"/>
          <w:lang w:val="uk-UA" w:eastAsia="en-US"/>
        </w:rPr>
        <w:t xml:space="preserve">ІІІ. Зауваження до розділу </w:t>
      </w:r>
      <w:r w:rsidRPr="000567AC">
        <w:rPr>
          <w:rFonts w:eastAsia="Calibri"/>
          <w:b/>
          <w:i/>
          <w:iCs/>
          <w:sz w:val="28"/>
          <w:szCs w:val="28"/>
          <w:lang w:val="en-US" w:eastAsia="en-US"/>
        </w:rPr>
        <w:t>VIII</w:t>
      </w:r>
      <w:r w:rsidRPr="000567AC">
        <w:rPr>
          <w:rFonts w:eastAsia="Calibri"/>
          <w:b/>
          <w:i/>
          <w:iCs/>
          <w:sz w:val="28"/>
          <w:szCs w:val="28"/>
          <w:lang w:eastAsia="en-US"/>
        </w:rPr>
        <w:t xml:space="preserve"> </w:t>
      </w:r>
      <w:r w:rsidRPr="000567AC">
        <w:rPr>
          <w:rFonts w:eastAsia="Calibri"/>
          <w:b/>
          <w:i/>
          <w:iCs/>
          <w:sz w:val="28"/>
          <w:szCs w:val="28"/>
          <w:lang w:val="uk-UA" w:eastAsia="en-US"/>
        </w:rPr>
        <w:t>«Прикінцеві і перехідні положення</w:t>
      </w:r>
      <w:r w:rsidR="00473C41" w:rsidRPr="000567AC">
        <w:rPr>
          <w:rFonts w:eastAsia="Calibri"/>
          <w:b/>
          <w:i/>
          <w:iCs/>
          <w:sz w:val="28"/>
          <w:szCs w:val="28"/>
          <w:lang w:val="uk-UA" w:eastAsia="en-US"/>
        </w:rPr>
        <w:t>».</w:t>
      </w:r>
      <w:r w:rsidRPr="000567AC">
        <w:rPr>
          <w:rFonts w:eastAsia="Calibri"/>
          <w:b/>
          <w:i/>
          <w:iCs/>
          <w:sz w:val="28"/>
          <w:szCs w:val="28"/>
          <w:lang w:val="uk-UA" w:eastAsia="en-US"/>
        </w:rPr>
        <w:t xml:space="preserve"> </w:t>
      </w:r>
    </w:p>
    <w:p w14:paraId="6CB2DA82" w14:textId="63021DF9" w:rsidR="00F07274" w:rsidRPr="000567AC" w:rsidRDefault="00F07274" w:rsidP="003A6524">
      <w:pPr>
        <w:ind w:firstLine="709"/>
        <w:jc w:val="both"/>
        <w:rPr>
          <w:rFonts w:eastAsia="Calibri"/>
          <w:b/>
          <w:i/>
          <w:iCs/>
          <w:sz w:val="28"/>
          <w:szCs w:val="28"/>
          <w:lang w:val="uk-UA" w:eastAsia="en-US"/>
        </w:rPr>
      </w:pPr>
      <w:r w:rsidRPr="000567AC">
        <w:rPr>
          <w:rFonts w:eastAsia="Calibri"/>
          <w:b/>
          <w:i/>
          <w:iCs/>
          <w:sz w:val="28"/>
          <w:szCs w:val="28"/>
          <w:lang w:val="uk-UA" w:eastAsia="en-US"/>
        </w:rPr>
        <w:t>До п. 1 цього розділу.</w:t>
      </w:r>
    </w:p>
    <w:p w14:paraId="697F1B1B" w14:textId="77777777" w:rsidR="00F07274" w:rsidRPr="000567AC" w:rsidRDefault="00F07274" w:rsidP="003A6524">
      <w:pPr>
        <w:pBdr>
          <w:top w:val="nil"/>
          <w:left w:val="nil"/>
          <w:bottom w:val="nil"/>
          <w:right w:val="nil"/>
          <w:between w:val="nil"/>
        </w:pBdr>
        <w:tabs>
          <w:tab w:val="left" w:pos="900"/>
          <w:tab w:val="left" w:pos="1134"/>
          <w:tab w:val="left" w:pos="10440"/>
        </w:tabs>
        <w:ind w:firstLine="540"/>
        <w:jc w:val="both"/>
        <w:rPr>
          <w:bCs/>
          <w:iCs/>
          <w:sz w:val="28"/>
          <w:szCs w:val="28"/>
          <w:lang w:val="uk-UA"/>
        </w:rPr>
      </w:pPr>
      <w:r w:rsidRPr="000567AC">
        <w:rPr>
          <w:bCs/>
          <w:iCs/>
          <w:sz w:val="28"/>
          <w:szCs w:val="28"/>
          <w:lang w:val="uk-UA"/>
        </w:rPr>
        <w:t>Звертаємо увагу, що згідно із п. 1 розділу VІІІ проекту «цей Закон набирає чинності з дня його опублікування». Водночас, відповідно до ч. 3</w:t>
      </w:r>
      <w:r w:rsidRPr="000567AC">
        <w:rPr>
          <w:bCs/>
          <w:iCs/>
          <w:sz w:val="28"/>
          <w:szCs w:val="28"/>
          <w:lang w:val="uk-UA"/>
        </w:rPr>
        <w:br/>
        <w:t xml:space="preserve"> ст.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w:t>
      </w:r>
    </w:p>
    <w:p w14:paraId="6344C161" w14:textId="0AFCA258" w:rsidR="00F07274" w:rsidRPr="000567AC" w:rsidRDefault="00F07274" w:rsidP="003A6524">
      <w:pPr>
        <w:ind w:firstLine="709"/>
        <w:jc w:val="both"/>
        <w:rPr>
          <w:rFonts w:eastAsia="Calibri"/>
          <w:b/>
          <w:i/>
          <w:iCs/>
          <w:sz w:val="28"/>
          <w:szCs w:val="28"/>
          <w:lang w:val="uk-UA" w:eastAsia="en-US"/>
        </w:rPr>
      </w:pPr>
      <w:r w:rsidRPr="000567AC">
        <w:rPr>
          <w:bCs/>
          <w:iCs/>
          <w:sz w:val="28"/>
          <w:szCs w:val="28"/>
          <w:lang w:val="uk-UA"/>
        </w:rPr>
        <w:t xml:space="preserve"> Враховуючи вимоги ст. 116 Конституції України, за якими виконання затвердженого Верховною Радою України Державного бюджету України забезпечує Кабінет Міністрів України, до проекту доцільно отримати експертний висновок Уряду.</w:t>
      </w:r>
    </w:p>
    <w:p w14:paraId="16F138E6" w14:textId="77777777" w:rsidR="00473C41" w:rsidRPr="000567AC" w:rsidRDefault="00574D02" w:rsidP="003A6524">
      <w:pPr>
        <w:ind w:firstLine="709"/>
        <w:jc w:val="both"/>
        <w:rPr>
          <w:rFonts w:eastAsia="Calibri"/>
          <w:b/>
          <w:i/>
          <w:iCs/>
          <w:sz w:val="28"/>
          <w:szCs w:val="28"/>
          <w:lang w:val="uk-UA" w:eastAsia="en-US"/>
        </w:rPr>
      </w:pPr>
      <w:r w:rsidRPr="000567AC">
        <w:rPr>
          <w:rFonts w:eastAsia="Calibri"/>
          <w:b/>
          <w:i/>
          <w:iCs/>
          <w:sz w:val="28"/>
          <w:szCs w:val="28"/>
          <w:lang w:val="uk-UA" w:eastAsia="en-US"/>
        </w:rPr>
        <w:t>Щодо</w:t>
      </w:r>
      <w:r w:rsidR="00473C41" w:rsidRPr="000567AC">
        <w:rPr>
          <w:rFonts w:eastAsia="Calibri"/>
          <w:b/>
          <w:i/>
          <w:iCs/>
          <w:sz w:val="28"/>
          <w:szCs w:val="28"/>
          <w:lang w:val="uk-UA" w:eastAsia="en-US"/>
        </w:rPr>
        <w:t xml:space="preserve"> </w:t>
      </w:r>
      <w:r w:rsidRPr="000567AC">
        <w:rPr>
          <w:rFonts w:eastAsia="Calibri"/>
          <w:b/>
          <w:i/>
          <w:iCs/>
          <w:sz w:val="28"/>
          <w:szCs w:val="28"/>
          <w:lang w:val="uk-UA" w:eastAsia="en-US"/>
        </w:rPr>
        <w:t>внесення змін до інших законодавчих актів</w:t>
      </w:r>
      <w:r w:rsidR="00473C41" w:rsidRPr="000567AC">
        <w:rPr>
          <w:rFonts w:eastAsia="Calibri"/>
          <w:b/>
          <w:i/>
          <w:iCs/>
          <w:sz w:val="28"/>
          <w:szCs w:val="28"/>
          <w:lang w:val="uk-UA" w:eastAsia="en-US"/>
        </w:rPr>
        <w:t>.</w:t>
      </w:r>
    </w:p>
    <w:p w14:paraId="554F7802" w14:textId="3D4737F2" w:rsidR="00473C41" w:rsidRPr="000567AC" w:rsidRDefault="00473C41" w:rsidP="003A6524">
      <w:pPr>
        <w:pStyle w:val="rvps2"/>
        <w:spacing w:before="0" w:beforeAutospacing="0" w:after="0" w:afterAutospacing="0"/>
        <w:ind w:firstLine="454"/>
        <w:jc w:val="both"/>
        <w:rPr>
          <w:rFonts w:eastAsia="Calibri"/>
          <w:b/>
          <w:bCs/>
          <w:i/>
          <w:sz w:val="28"/>
          <w:szCs w:val="28"/>
          <w:shd w:val="clear" w:color="auto" w:fill="FFFFFF"/>
          <w:lang w:eastAsia="en-US"/>
        </w:rPr>
      </w:pPr>
      <w:r w:rsidRPr="000567AC">
        <w:rPr>
          <w:rFonts w:eastAsia="Calibri"/>
          <w:b/>
          <w:bCs/>
          <w:sz w:val="28"/>
          <w:szCs w:val="28"/>
          <w:shd w:val="clear" w:color="auto" w:fill="FFFFFF"/>
          <w:lang w:eastAsia="en-US"/>
        </w:rPr>
        <w:t xml:space="preserve">1. </w:t>
      </w:r>
      <w:r w:rsidRPr="000567AC">
        <w:rPr>
          <w:rFonts w:eastAsia="Calibri"/>
          <w:b/>
          <w:bCs/>
          <w:i/>
          <w:sz w:val="28"/>
          <w:szCs w:val="28"/>
          <w:shd w:val="clear" w:color="auto" w:fill="FFFFFF"/>
          <w:lang w:eastAsia="en-US"/>
        </w:rPr>
        <w:t>Щодо змін до Закону України «Про виконавче провадження»</w:t>
      </w:r>
      <w:r w:rsidR="00651293" w:rsidRPr="000567AC">
        <w:rPr>
          <w:rFonts w:eastAsia="Calibri"/>
          <w:b/>
          <w:bCs/>
          <w:i/>
          <w:sz w:val="28"/>
          <w:szCs w:val="28"/>
          <w:shd w:val="clear" w:color="auto" w:fill="FFFFFF"/>
          <w:lang w:eastAsia="en-US"/>
        </w:rPr>
        <w:br/>
      </w:r>
      <w:r w:rsidRPr="000567AC">
        <w:rPr>
          <w:rFonts w:eastAsia="Calibri"/>
          <w:b/>
          <w:bCs/>
          <w:i/>
          <w:sz w:val="28"/>
          <w:szCs w:val="28"/>
          <w:shd w:val="clear" w:color="auto" w:fill="FFFFFF"/>
          <w:lang w:eastAsia="en-US"/>
        </w:rPr>
        <w:t xml:space="preserve"> (п. </w:t>
      </w:r>
      <w:r w:rsidR="00651293" w:rsidRPr="000567AC">
        <w:rPr>
          <w:rFonts w:eastAsia="Calibri"/>
          <w:b/>
          <w:bCs/>
          <w:i/>
          <w:sz w:val="28"/>
          <w:szCs w:val="28"/>
          <w:shd w:val="clear" w:color="auto" w:fill="FFFFFF"/>
          <w:lang w:eastAsia="en-US"/>
        </w:rPr>
        <w:t xml:space="preserve"> 3 </w:t>
      </w:r>
      <w:r w:rsidRPr="000567AC">
        <w:rPr>
          <w:rFonts w:eastAsia="Calibri"/>
          <w:b/>
          <w:bCs/>
          <w:i/>
          <w:sz w:val="28"/>
          <w:szCs w:val="28"/>
          <w:shd w:val="clear" w:color="auto" w:fill="FFFFFF"/>
          <w:lang w:eastAsia="en-US"/>
        </w:rPr>
        <w:t>розділу ІІІ)</w:t>
      </w:r>
      <w:r w:rsidR="00651293" w:rsidRPr="000567AC">
        <w:rPr>
          <w:rFonts w:eastAsia="Calibri"/>
          <w:b/>
          <w:bCs/>
          <w:i/>
          <w:sz w:val="28"/>
          <w:szCs w:val="28"/>
          <w:shd w:val="clear" w:color="auto" w:fill="FFFFFF"/>
          <w:lang w:eastAsia="en-US"/>
        </w:rPr>
        <w:t>.</w:t>
      </w:r>
    </w:p>
    <w:p w14:paraId="082AE2EF" w14:textId="3C4D8244" w:rsidR="00574D02" w:rsidRPr="000567AC" w:rsidRDefault="00473C41" w:rsidP="003A6524">
      <w:pPr>
        <w:pStyle w:val="rvps2"/>
        <w:spacing w:before="0" w:beforeAutospacing="0" w:after="0" w:afterAutospacing="0"/>
        <w:ind w:firstLine="454"/>
        <w:jc w:val="both"/>
        <w:rPr>
          <w:rFonts w:eastAsia="Calibri"/>
          <w:b/>
          <w:i/>
          <w:iCs/>
          <w:sz w:val="28"/>
          <w:szCs w:val="28"/>
          <w:lang w:eastAsia="en-US"/>
        </w:rPr>
      </w:pPr>
      <w:r w:rsidRPr="000567AC">
        <w:rPr>
          <w:rFonts w:eastAsia="Calibri"/>
          <w:b/>
          <w:bCs/>
          <w:sz w:val="28"/>
          <w:szCs w:val="28"/>
          <w:shd w:val="clear" w:color="auto" w:fill="FFFFFF"/>
          <w:lang w:eastAsia="en-US"/>
        </w:rPr>
        <w:lastRenderedPageBreak/>
        <w:t xml:space="preserve"> </w:t>
      </w:r>
      <w:r w:rsidRPr="000567AC">
        <w:rPr>
          <w:sz w:val="28"/>
          <w:szCs w:val="28"/>
        </w:rPr>
        <w:t xml:space="preserve">Змінами до ст. 59 цього Закону пропонується розширити перелік </w:t>
      </w:r>
      <w:r w:rsidRPr="000567AC">
        <w:rPr>
          <w:sz w:val="28"/>
          <w:szCs w:val="28"/>
          <w:shd w:val="clear" w:color="auto" w:fill="FFFFFF"/>
        </w:rPr>
        <w:t>підстав для зняття виконавцем арешту з усього майна (коштів) боржника або його частини</w:t>
      </w:r>
      <w:r w:rsidRPr="000567AC">
        <w:rPr>
          <w:sz w:val="28"/>
          <w:szCs w:val="28"/>
        </w:rPr>
        <w:t xml:space="preserve">, зокрема, визначити, що такою підставою є отримання </w:t>
      </w:r>
      <w:r w:rsidRPr="000567AC">
        <w:rPr>
          <w:sz w:val="28"/>
          <w:szCs w:val="28"/>
          <w:shd w:val="clear" w:color="auto" w:fill="FFFFFF"/>
          <w:lang w:eastAsia="ru-RU"/>
        </w:rPr>
        <w:t xml:space="preserve">виконавцем рішення </w:t>
      </w:r>
      <w:r w:rsidRPr="000567AC">
        <w:rPr>
          <w:iCs/>
          <w:sz w:val="28"/>
          <w:szCs w:val="28"/>
          <w:lang w:eastAsia="ru-RU"/>
        </w:rPr>
        <w:t>комісії з аналізу діючих договорів про продовження дії інвестиційного договору згідно із Законом України «</w:t>
      </w:r>
      <w:r w:rsidRPr="000567AC">
        <w:rPr>
          <w:sz w:val="28"/>
          <w:szCs w:val="28"/>
        </w:rPr>
        <w:t>Про</w:t>
      </w:r>
      <w:r w:rsidRPr="000567AC">
        <w:rPr>
          <w:sz w:val="28"/>
          <w:szCs w:val="28"/>
          <w:lang w:eastAsia="ru-RU"/>
        </w:rPr>
        <w:t xml:space="preserve"> забезпечення житлом військовослужбовців та членів їх сімей з залученням недержавних коштів, передачу земель в оренду та відчуження майна</w:t>
      </w:r>
      <w:r w:rsidRPr="000567AC">
        <w:rPr>
          <w:iCs/>
          <w:sz w:val="28"/>
          <w:szCs w:val="28"/>
          <w:lang w:eastAsia="ru-RU"/>
        </w:rPr>
        <w:t>».</w:t>
      </w:r>
      <w:r w:rsidRPr="000567AC">
        <w:rPr>
          <w:sz w:val="28"/>
          <w:szCs w:val="28"/>
        </w:rPr>
        <w:t xml:space="preserve"> На нашу думку</w:t>
      </w:r>
      <w:r w:rsidRPr="000567AC">
        <w:rPr>
          <w:bCs/>
          <w:iCs/>
          <w:sz w:val="28"/>
          <w:szCs w:val="28"/>
        </w:rPr>
        <w:t xml:space="preserve">, пропозиція про  звільнення майна боржника з-під арешту на основі зазначених рішень не виглядає достатньо </w:t>
      </w:r>
      <w:r w:rsidR="00CE4D3D" w:rsidRPr="000567AC">
        <w:rPr>
          <w:bCs/>
          <w:iCs/>
          <w:sz w:val="28"/>
          <w:szCs w:val="28"/>
        </w:rPr>
        <w:t>обґрунтованою</w:t>
      </w:r>
      <w:r w:rsidRPr="000567AC">
        <w:rPr>
          <w:bCs/>
          <w:iCs/>
          <w:sz w:val="28"/>
          <w:szCs w:val="28"/>
        </w:rPr>
        <w:t>, а</w:t>
      </w:r>
      <w:r w:rsidR="00CE4D3D" w:rsidRPr="000567AC">
        <w:rPr>
          <w:bCs/>
          <w:iCs/>
          <w:sz w:val="28"/>
          <w:szCs w:val="28"/>
        </w:rPr>
        <w:t>,</w:t>
      </w:r>
      <w:r w:rsidRPr="000567AC">
        <w:rPr>
          <w:bCs/>
          <w:iCs/>
          <w:sz w:val="28"/>
          <w:szCs w:val="28"/>
        </w:rPr>
        <w:t xml:space="preserve"> отже, встановлює безпідставні пільги для інвесторів. Це ускладнюватиме виконання рішень судів, адже відповідно до ч. 1 ст. 56 Закону України </w:t>
      </w:r>
      <w:r w:rsidR="00CE4D3D" w:rsidRPr="000567AC">
        <w:rPr>
          <w:bCs/>
          <w:iCs/>
          <w:sz w:val="28"/>
          <w:szCs w:val="28"/>
        </w:rPr>
        <w:br/>
      </w:r>
      <w:r w:rsidRPr="000567AC">
        <w:rPr>
          <w:bCs/>
          <w:iCs/>
          <w:sz w:val="28"/>
          <w:szCs w:val="28"/>
        </w:rPr>
        <w:t xml:space="preserve">«Про виконавче провадження» арешт майна боржника застосовується для забезпечення реального виконання рішення. </w:t>
      </w:r>
      <w:r w:rsidRPr="000567AC">
        <w:rPr>
          <w:sz w:val="28"/>
          <w:szCs w:val="28"/>
          <w:shd w:val="clear" w:color="auto" w:fill="FFFFFF"/>
          <w:lang w:eastAsia="ru-RU"/>
        </w:rPr>
        <w:t xml:space="preserve"> Більше того, ця пропозиція не узгоджується з положенням ч. 4 ст. 13 Конституції України, яка встановила, що усі суб’єкти права власності рівні перед законом. </w:t>
      </w:r>
    </w:p>
    <w:p w14:paraId="64ED3319" w14:textId="38AC7607" w:rsidR="00F64946" w:rsidRPr="000567AC" w:rsidRDefault="00651293" w:rsidP="003A6524">
      <w:pPr>
        <w:pStyle w:val="afc"/>
        <w:spacing w:before="0" w:after="0"/>
        <w:rPr>
          <w:rFonts w:eastAsia="Calibri"/>
          <w:b/>
          <w:bCs/>
          <w:i/>
          <w:lang w:eastAsia="en-US"/>
        </w:rPr>
      </w:pPr>
      <w:r w:rsidRPr="000567AC">
        <w:rPr>
          <w:rFonts w:eastAsia="Calibri"/>
          <w:b/>
          <w:bCs/>
          <w:lang w:eastAsia="en-US"/>
        </w:rPr>
        <w:t>2.</w:t>
      </w:r>
      <w:r w:rsidR="003009F5" w:rsidRPr="000567AC">
        <w:rPr>
          <w:rFonts w:eastAsia="Calibri"/>
          <w:b/>
          <w:bCs/>
          <w:lang w:eastAsia="en-US"/>
        </w:rPr>
        <w:t xml:space="preserve"> </w:t>
      </w:r>
      <w:r w:rsidR="00F64946" w:rsidRPr="000567AC">
        <w:rPr>
          <w:rFonts w:eastAsia="Calibri"/>
          <w:b/>
          <w:bCs/>
          <w:i/>
          <w:lang w:eastAsia="en-US"/>
        </w:rPr>
        <w:t>Щодо змін до Закону України «Про правовий режим майна у Збройних силах України»</w:t>
      </w:r>
      <w:r w:rsidRPr="000567AC">
        <w:rPr>
          <w:rFonts w:eastAsia="Calibri"/>
          <w:b/>
          <w:bCs/>
          <w:i/>
          <w:lang w:eastAsia="en-US"/>
        </w:rPr>
        <w:t xml:space="preserve">  (п. 4 розділу ІІІ)</w:t>
      </w:r>
      <w:r w:rsidR="00F64946" w:rsidRPr="000567AC">
        <w:rPr>
          <w:rFonts w:eastAsia="Calibri"/>
          <w:b/>
          <w:bCs/>
          <w:i/>
          <w:lang w:eastAsia="en-US"/>
        </w:rPr>
        <w:t>.</w:t>
      </w:r>
    </w:p>
    <w:p w14:paraId="3333131B" w14:textId="3A16C190" w:rsidR="00B33A1B" w:rsidRPr="000567AC" w:rsidRDefault="00F64946" w:rsidP="003A6524">
      <w:pPr>
        <w:pStyle w:val="afc"/>
        <w:spacing w:before="0" w:after="0"/>
        <w:rPr>
          <w:rFonts w:eastAsia="Calibri"/>
          <w:lang w:eastAsia="en-US"/>
        </w:rPr>
      </w:pPr>
      <w:r w:rsidRPr="000567AC">
        <w:rPr>
          <w:rFonts w:eastAsia="Calibri"/>
          <w:lang w:eastAsia="en-US"/>
        </w:rPr>
        <w:t>У</w:t>
      </w:r>
      <w:r w:rsidR="003009F5" w:rsidRPr="000567AC">
        <w:rPr>
          <w:rFonts w:eastAsia="Calibri"/>
          <w:lang w:eastAsia="en-US"/>
        </w:rPr>
        <w:t xml:space="preserve"> ч. 4 розділу VIII «Прикінцеві та перехідні положення» проекту пропонується </w:t>
      </w:r>
      <w:proofErr w:type="spellStart"/>
      <w:r w:rsidR="003009F5" w:rsidRPr="000567AC">
        <w:rPr>
          <w:rFonts w:eastAsia="Calibri"/>
          <w:lang w:eastAsia="en-US"/>
        </w:rPr>
        <w:t>внести</w:t>
      </w:r>
      <w:proofErr w:type="spellEnd"/>
      <w:r w:rsidR="003009F5" w:rsidRPr="000567AC">
        <w:rPr>
          <w:rFonts w:eastAsia="Calibri"/>
          <w:lang w:eastAsia="en-US"/>
        </w:rPr>
        <w:t xml:space="preserve"> зміни до ст. 6 </w:t>
      </w:r>
      <w:hyperlink r:id="rId11" w:tgtFrame="_blank" w:history="1">
        <w:r w:rsidR="003009F5" w:rsidRPr="000567AC">
          <w:rPr>
            <w:rFonts w:eastAsia="Calibri"/>
            <w:lang w:eastAsia="en-US"/>
          </w:rPr>
          <w:t>Закону України «Про правовий режим майна у Збройних Силах України»</w:t>
        </w:r>
      </w:hyperlink>
      <w:r w:rsidR="003009F5" w:rsidRPr="000567AC">
        <w:rPr>
          <w:rFonts w:eastAsia="Calibri"/>
          <w:lang w:eastAsia="en-US"/>
        </w:rPr>
        <w:t>, згідно з якими «</w:t>
      </w:r>
      <w:r w:rsidR="003009F5" w:rsidRPr="000567AC">
        <w:rPr>
          <w:rFonts w:eastAsia="Calibri"/>
          <w:i/>
          <w:lang w:eastAsia="en-US"/>
        </w:rPr>
        <w:t>відчуження військового майна</w:t>
      </w:r>
      <w:r w:rsidR="003009F5" w:rsidRPr="000567AC">
        <w:rPr>
          <w:rFonts w:eastAsia="Calibri"/>
          <w:lang w:eastAsia="en-US"/>
        </w:rPr>
        <w:t xml:space="preserve">, об’єктів нерухомого майна здійснюється в порядку встановленому </w:t>
      </w:r>
      <w:r w:rsidR="003009F5" w:rsidRPr="000567AC">
        <w:rPr>
          <w:rFonts w:eastAsia="Calibri"/>
          <w:iCs/>
          <w:lang w:eastAsia="en-US"/>
        </w:rPr>
        <w:t>Законом України «</w:t>
      </w:r>
      <w:r w:rsidR="003009F5" w:rsidRPr="000567AC">
        <w:rPr>
          <w:rFonts w:eastAsia="Calibri"/>
          <w:lang w:eastAsia="uk-UA"/>
        </w:rPr>
        <w:t>Про</w:t>
      </w:r>
      <w:r w:rsidR="003009F5" w:rsidRPr="000567AC">
        <w:rPr>
          <w:rFonts w:eastAsia="Calibri"/>
          <w:lang w:eastAsia="en-US"/>
        </w:rPr>
        <w:t xml:space="preserve"> забезпечення житлом військовослужбовців та членів їх сімей із залученням недержавних коштів, передачу земель в оренду та відчуження майна»»</w:t>
      </w:r>
      <w:r w:rsidR="003009F5" w:rsidRPr="000567AC">
        <w:rPr>
          <w:rFonts w:eastAsia="Calibri"/>
          <w:iCs/>
          <w:lang w:eastAsia="en-US"/>
        </w:rPr>
        <w:t xml:space="preserve">. </w:t>
      </w:r>
      <w:r w:rsidR="003009F5" w:rsidRPr="000567AC">
        <w:rPr>
          <w:rFonts w:eastAsia="Calibri"/>
          <w:lang w:eastAsia="en-US"/>
        </w:rPr>
        <w:t xml:space="preserve">Однак </w:t>
      </w:r>
      <w:r w:rsidR="00B33A1B" w:rsidRPr="000567AC">
        <w:rPr>
          <w:rFonts w:eastAsia="Calibri"/>
          <w:lang w:eastAsia="en-US"/>
        </w:rPr>
        <w:t xml:space="preserve">ці </w:t>
      </w:r>
      <w:r w:rsidR="00B33A1B" w:rsidRPr="000567AC">
        <w:rPr>
          <w:rFonts w:eastAsia="Calibri"/>
          <w:lang w:eastAsia="en-US"/>
        </w:rPr>
        <w:lastRenderedPageBreak/>
        <w:t xml:space="preserve">положення не узгоджуються як з Законом України </w:t>
      </w:r>
      <w:r w:rsidR="00CE4D3D" w:rsidRPr="000567AC">
        <w:rPr>
          <w:rFonts w:eastAsia="Calibri"/>
          <w:lang w:eastAsia="en-US"/>
        </w:rPr>
        <w:br/>
      </w:r>
      <w:r w:rsidR="00B33A1B" w:rsidRPr="000567AC">
        <w:rPr>
          <w:rFonts w:eastAsia="Calibri"/>
          <w:lang w:eastAsia="en-US"/>
        </w:rPr>
        <w:t>«Про правовий режим майна у Збройних Силах України», так і з Законом України «Про приватизацію державного і комунального майна».</w:t>
      </w:r>
    </w:p>
    <w:p w14:paraId="00694CC4" w14:textId="4CEB7704" w:rsidR="003009F5" w:rsidRPr="000567AC" w:rsidRDefault="00B33A1B" w:rsidP="003A6524">
      <w:pPr>
        <w:pStyle w:val="afc"/>
        <w:spacing w:before="0" w:after="0"/>
        <w:rPr>
          <w:rFonts w:eastAsia="Calibri"/>
          <w:b/>
          <w:i/>
          <w:iCs/>
          <w:lang w:eastAsia="en-US"/>
        </w:rPr>
      </w:pPr>
      <w:r w:rsidRPr="000567AC">
        <w:rPr>
          <w:rFonts w:eastAsia="Calibri"/>
          <w:lang w:eastAsia="en-US"/>
        </w:rPr>
        <w:t xml:space="preserve">Зокрема, </w:t>
      </w:r>
      <w:r w:rsidR="003009F5" w:rsidRPr="000567AC">
        <w:rPr>
          <w:rFonts w:eastAsia="Calibri"/>
          <w:lang w:eastAsia="en-US"/>
        </w:rPr>
        <w:t xml:space="preserve">згідно </w:t>
      </w:r>
      <w:r w:rsidR="00CE4D3D" w:rsidRPr="000567AC">
        <w:rPr>
          <w:rFonts w:eastAsia="Calibri"/>
          <w:lang w:eastAsia="en-US"/>
        </w:rPr>
        <w:t>зі</w:t>
      </w:r>
      <w:r w:rsidR="003009F5" w:rsidRPr="000567AC">
        <w:rPr>
          <w:rFonts w:eastAsia="Calibri"/>
          <w:lang w:eastAsia="en-US"/>
        </w:rPr>
        <w:t xml:space="preserve"> ст. 1 </w:t>
      </w:r>
      <w:hyperlink r:id="rId12" w:tgtFrame="_blank" w:history="1">
        <w:r w:rsidR="003009F5" w:rsidRPr="000567AC">
          <w:rPr>
            <w:rFonts w:eastAsia="Calibri"/>
            <w:lang w:eastAsia="en-US"/>
          </w:rPr>
          <w:t>Закону України «Про правовий режим майна у Збройних Силах України»</w:t>
        </w:r>
      </w:hyperlink>
      <w:r w:rsidR="003009F5" w:rsidRPr="000567AC">
        <w:rPr>
          <w:rFonts w:eastAsia="Calibri"/>
          <w:lang w:eastAsia="en-US"/>
        </w:rPr>
        <w:t xml:space="preserve"> </w:t>
      </w:r>
      <w:r w:rsidRPr="000567AC">
        <w:rPr>
          <w:rFonts w:eastAsia="Calibri"/>
          <w:lang w:eastAsia="en-US"/>
        </w:rPr>
        <w:t>д</w:t>
      </w:r>
      <w:r w:rsidRPr="000567AC">
        <w:rPr>
          <w:shd w:val="clear" w:color="auto" w:fill="FFFFFF"/>
        </w:rPr>
        <w:t xml:space="preserve">о військового майна належать будинки, споруди, передавальні пристрої, всі види озброєння, бойова та інша техніка, боєприпаси, пально-мастильні матеріали, продовольство, технічне, аеродромне, шкіперське, речове, культурно-просвітницьке, медичне, ветеринарне, побутове, хімічне, інженерне майно, майно зв'язку тощо. </w:t>
      </w:r>
      <w:r w:rsidR="00077C64" w:rsidRPr="000567AC">
        <w:rPr>
          <w:rFonts w:eastAsia="Calibri"/>
          <w:lang w:eastAsia="en-US"/>
        </w:rPr>
        <w:t>В</w:t>
      </w:r>
      <w:r w:rsidR="003009F5" w:rsidRPr="000567AC">
        <w:rPr>
          <w:rFonts w:eastAsia="Calibri"/>
          <w:lang w:eastAsia="en-US"/>
        </w:rPr>
        <w:t xml:space="preserve">ідповідно до </w:t>
      </w:r>
      <w:proofErr w:type="spellStart"/>
      <w:r w:rsidR="003009F5" w:rsidRPr="000567AC">
        <w:rPr>
          <w:rFonts w:eastAsia="Calibri"/>
          <w:lang w:eastAsia="en-US"/>
        </w:rPr>
        <w:t>абз</w:t>
      </w:r>
      <w:proofErr w:type="spellEnd"/>
      <w:r w:rsidR="003009F5" w:rsidRPr="000567AC">
        <w:rPr>
          <w:rFonts w:eastAsia="Calibri"/>
          <w:lang w:eastAsia="en-US"/>
        </w:rPr>
        <w:t>. 2 ч. 2 ст. 4 Закону України «Про приватизацію д</w:t>
      </w:r>
      <w:r w:rsidR="00077C64" w:rsidRPr="000567AC">
        <w:rPr>
          <w:rFonts w:eastAsia="Calibri"/>
          <w:lang w:eastAsia="en-US"/>
        </w:rPr>
        <w:t>ержавного і комунального майна»</w:t>
      </w:r>
      <w:r w:rsidR="00967D7D" w:rsidRPr="000567AC">
        <w:rPr>
          <w:rFonts w:eastAsia="Calibri"/>
          <w:lang w:eastAsia="en-US"/>
        </w:rPr>
        <w:t xml:space="preserve"> </w:t>
      </w:r>
      <w:r w:rsidR="003009F5" w:rsidRPr="000567AC">
        <w:rPr>
          <w:rFonts w:eastAsia="Calibri"/>
          <w:lang w:eastAsia="en-US"/>
        </w:rPr>
        <w:t xml:space="preserve">приватизації не підлягає </w:t>
      </w:r>
      <w:r w:rsidR="003009F5" w:rsidRPr="000567AC">
        <w:rPr>
          <w:rFonts w:eastAsia="Calibri"/>
          <w:i/>
          <w:lang w:eastAsia="en-US"/>
        </w:rPr>
        <w:t>майно Збройних Сил України (військове майно)</w:t>
      </w:r>
      <w:r w:rsidR="003009F5" w:rsidRPr="000567AC">
        <w:rPr>
          <w:rFonts w:eastAsia="Calibri"/>
          <w:lang w:eastAsia="en-US"/>
        </w:rPr>
        <w:t xml:space="preserve">, …. що безпосередньо забезпечує виконання зазначеними органами встановлених законодавством завдань. Крім того, згідно з ч. 4 ст. 4  Закону України «Про приватизацію державного і комунального майна» </w:t>
      </w:r>
      <w:r w:rsidR="003009F5" w:rsidRPr="000567AC">
        <w:rPr>
          <w:rFonts w:eastAsia="Calibri"/>
          <w:i/>
          <w:lang w:eastAsia="en-US"/>
        </w:rPr>
        <w:t>єдині майнові комплекси державних підприємств, що належать до сфери управління Міністерства оборони України</w:t>
      </w:r>
      <w:r w:rsidR="003009F5" w:rsidRPr="000567AC">
        <w:rPr>
          <w:rFonts w:eastAsia="Calibri"/>
          <w:lang w:eastAsia="en-US"/>
        </w:rPr>
        <w:t xml:space="preserve">, за винятком тих, що не підлягають приватизації, </w:t>
      </w:r>
      <w:r w:rsidR="003009F5" w:rsidRPr="000567AC">
        <w:rPr>
          <w:rFonts w:eastAsia="Calibri"/>
          <w:i/>
          <w:lang w:eastAsia="en-US"/>
        </w:rPr>
        <w:t xml:space="preserve">приватизуються відповідно до вимог цього Закону. </w:t>
      </w:r>
      <w:r w:rsidR="007F46F8" w:rsidRPr="000567AC">
        <w:rPr>
          <w:rFonts w:eastAsia="Calibri"/>
          <w:lang w:eastAsia="en-US"/>
        </w:rPr>
        <w:t xml:space="preserve">Крім того, </w:t>
      </w:r>
      <w:r w:rsidR="003009F5" w:rsidRPr="000567AC">
        <w:rPr>
          <w:rFonts w:eastAsia="Calibri"/>
          <w:lang w:eastAsia="en-US"/>
        </w:rPr>
        <w:t>у ч. 3 ст. 4 цього Закону зазначається, що у разі</w:t>
      </w:r>
      <w:r w:rsidR="00CE4D3D" w:rsidRPr="000567AC">
        <w:rPr>
          <w:rFonts w:eastAsia="Calibri"/>
          <w:lang w:eastAsia="en-US"/>
        </w:rPr>
        <w:t>,</w:t>
      </w:r>
      <w:r w:rsidR="003009F5" w:rsidRPr="000567AC">
        <w:rPr>
          <w:rFonts w:eastAsia="Calibri"/>
          <w:lang w:eastAsia="en-US"/>
        </w:rPr>
        <w:t xml:space="preserve"> </w:t>
      </w:r>
      <w:r w:rsidR="003009F5" w:rsidRPr="000567AC">
        <w:rPr>
          <w:rFonts w:eastAsia="Calibri"/>
          <w:i/>
          <w:lang w:eastAsia="en-US"/>
        </w:rPr>
        <w:t>якщо майно</w:t>
      </w:r>
      <w:r w:rsidR="003009F5" w:rsidRPr="000567AC">
        <w:rPr>
          <w:rFonts w:eastAsia="Calibri"/>
          <w:lang w:eastAsia="en-US"/>
        </w:rPr>
        <w:t xml:space="preserve"> органів державної влади та органів місцевого самоврядування, майно державних підприємств, </w:t>
      </w:r>
      <w:r w:rsidR="003009F5" w:rsidRPr="000567AC">
        <w:rPr>
          <w:rFonts w:eastAsia="Calibri"/>
          <w:i/>
          <w:lang w:eastAsia="en-US"/>
        </w:rPr>
        <w:t>що належать до сфери управління</w:t>
      </w:r>
      <w:r w:rsidR="003009F5" w:rsidRPr="000567AC">
        <w:rPr>
          <w:rFonts w:eastAsia="Calibri"/>
          <w:lang w:eastAsia="en-US"/>
        </w:rPr>
        <w:t xml:space="preserve"> органів державної влади та органів місцевого самоврядування, </w:t>
      </w:r>
      <w:r w:rsidR="003009F5" w:rsidRPr="000567AC">
        <w:rPr>
          <w:rFonts w:eastAsia="Calibri"/>
          <w:i/>
          <w:lang w:eastAsia="en-US"/>
        </w:rPr>
        <w:t>Міністерства оборони України</w:t>
      </w:r>
      <w:r w:rsidR="003009F5" w:rsidRPr="000567AC">
        <w:rPr>
          <w:rFonts w:eastAsia="Calibri"/>
          <w:lang w:eastAsia="en-US"/>
        </w:rPr>
        <w:t xml:space="preserve">, …. </w:t>
      </w:r>
      <w:r w:rsidR="003009F5" w:rsidRPr="000567AC">
        <w:rPr>
          <w:rFonts w:eastAsia="Calibri"/>
          <w:i/>
          <w:u w:val="single"/>
          <w:lang w:eastAsia="en-US"/>
        </w:rPr>
        <w:t>безпосередньо не забезпечує виконання зазначеними органами встановлених законодавством завдань, таке майно є об’єктами, що підлягають приватизації</w:t>
      </w:r>
      <w:r w:rsidR="003009F5" w:rsidRPr="000567AC">
        <w:rPr>
          <w:rFonts w:eastAsia="Calibri"/>
          <w:lang w:eastAsia="en-US"/>
        </w:rPr>
        <w:t>.</w:t>
      </w:r>
    </w:p>
    <w:p w14:paraId="54BD957A" w14:textId="750A53A6" w:rsidR="00C615D2" w:rsidRPr="000567AC" w:rsidRDefault="00A36F9B" w:rsidP="003A6524">
      <w:pPr>
        <w:pBdr>
          <w:top w:val="nil"/>
          <w:left w:val="nil"/>
          <w:bottom w:val="nil"/>
          <w:right w:val="nil"/>
          <w:between w:val="nil"/>
        </w:pBdr>
        <w:tabs>
          <w:tab w:val="left" w:pos="900"/>
          <w:tab w:val="left" w:pos="1134"/>
          <w:tab w:val="left" w:pos="10440"/>
        </w:tabs>
        <w:ind w:firstLine="540"/>
        <w:jc w:val="both"/>
        <w:rPr>
          <w:rFonts w:eastAsia="Calibri"/>
          <w:b/>
          <w:i/>
          <w:sz w:val="28"/>
          <w:szCs w:val="28"/>
          <w:lang w:val="uk-UA" w:eastAsia="en-US"/>
        </w:rPr>
      </w:pPr>
      <w:r w:rsidRPr="000567AC">
        <w:rPr>
          <w:rFonts w:eastAsia="Calibri"/>
          <w:b/>
          <w:sz w:val="28"/>
          <w:szCs w:val="28"/>
          <w:lang w:val="uk-UA" w:eastAsia="en-US"/>
        </w:rPr>
        <w:lastRenderedPageBreak/>
        <w:t>3.</w:t>
      </w:r>
      <w:r w:rsidR="00574D02" w:rsidRPr="000567AC">
        <w:rPr>
          <w:rFonts w:eastAsia="Calibri"/>
          <w:sz w:val="28"/>
          <w:szCs w:val="28"/>
          <w:lang w:val="uk-UA" w:eastAsia="en-US"/>
        </w:rPr>
        <w:t xml:space="preserve"> </w:t>
      </w:r>
      <w:r w:rsidR="00C615D2" w:rsidRPr="000567AC">
        <w:rPr>
          <w:rFonts w:eastAsia="Calibri"/>
          <w:b/>
          <w:i/>
          <w:sz w:val="28"/>
          <w:szCs w:val="28"/>
          <w:lang w:val="uk-UA" w:eastAsia="en-US"/>
        </w:rPr>
        <w:t>Щодо змін до Земельного кодексу України</w:t>
      </w:r>
      <w:r w:rsidRPr="000567AC">
        <w:rPr>
          <w:rFonts w:eastAsia="Calibri"/>
          <w:b/>
          <w:i/>
          <w:sz w:val="28"/>
          <w:szCs w:val="28"/>
          <w:lang w:val="uk-UA" w:eastAsia="en-US"/>
        </w:rPr>
        <w:t xml:space="preserve"> (п. 5 розділу ІІІ)</w:t>
      </w:r>
      <w:r w:rsidR="00102E0B" w:rsidRPr="000567AC">
        <w:rPr>
          <w:rFonts w:eastAsia="Calibri"/>
          <w:b/>
          <w:i/>
          <w:sz w:val="28"/>
          <w:szCs w:val="28"/>
          <w:lang w:val="uk-UA" w:eastAsia="en-US"/>
        </w:rPr>
        <w:t xml:space="preserve"> та Закону України «Про оренду землі» (п. 6 розділу ІІІ)</w:t>
      </w:r>
      <w:r w:rsidR="00C615D2" w:rsidRPr="000567AC">
        <w:rPr>
          <w:rFonts w:eastAsia="Calibri"/>
          <w:b/>
          <w:i/>
          <w:sz w:val="28"/>
          <w:szCs w:val="28"/>
          <w:lang w:val="uk-UA" w:eastAsia="en-US"/>
        </w:rPr>
        <w:t>.</w:t>
      </w:r>
    </w:p>
    <w:p w14:paraId="41E4CE1A" w14:textId="5C029FC6" w:rsidR="00C50711" w:rsidRPr="000567AC" w:rsidRDefault="00C50711" w:rsidP="00C50711">
      <w:pPr>
        <w:pBdr>
          <w:top w:val="nil"/>
          <w:left w:val="nil"/>
          <w:bottom w:val="nil"/>
          <w:right w:val="nil"/>
          <w:between w:val="nil"/>
        </w:pBdr>
        <w:tabs>
          <w:tab w:val="left" w:pos="900"/>
          <w:tab w:val="left" w:pos="1134"/>
          <w:tab w:val="left" w:pos="10440"/>
        </w:tabs>
        <w:ind w:right="-2" w:firstLine="540"/>
        <w:jc w:val="both"/>
        <w:rPr>
          <w:rFonts w:eastAsia="Calibri"/>
          <w:sz w:val="28"/>
          <w:szCs w:val="28"/>
          <w:lang w:val="uk-UA" w:eastAsia="en-US"/>
        </w:rPr>
      </w:pPr>
      <w:r w:rsidRPr="000567AC">
        <w:rPr>
          <w:rFonts w:eastAsia="Calibri"/>
          <w:sz w:val="28"/>
          <w:szCs w:val="28"/>
          <w:lang w:val="uk-UA" w:eastAsia="en-US"/>
        </w:rPr>
        <w:t>3.1. ЗК пропонується доповнити новою ст. 92</w:t>
      </w:r>
      <w:r w:rsidRPr="000567AC">
        <w:rPr>
          <w:rFonts w:eastAsia="Calibri"/>
          <w:sz w:val="28"/>
          <w:szCs w:val="28"/>
          <w:vertAlign w:val="superscript"/>
          <w:lang w:val="uk-UA" w:eastAsia="en-US"/>
        </w:rPr>
        <w:t>1</w:t>
      </w:r>
      <w:r w:rsidRPr="000567AC">
        <w:rPr>
          <w:rFonts w:eastAsia="Calibri"/>
          <w:sz w:val="28"/>
          <w:szCs w:val="28"/>
          <w:lang w:val="uk-UA" w:eastAsia="en-US"/>
        </w:rPr>
        <w:t xml:space="preserve"> «Порядок передачі в оренду </w:t>
      </w:r>
      <w:r w:rsidRPr="000567AC">
        <w:rPr>
          <w:rFonts w:eastAsia="Calibri"/>
          <w:i/>
          <w:sz w:val="28"/>
          <w:szCs w:val="28"/>
          <w:lang w:val="uk-UA" w:eastAsia="en-US"/>
        </w:rPr>
        <w:t>земель оборони</w:t>
      </w:r>
      <w:r w:rsidRPr="000567AC">
        <w:rPr>
          <w:rFonts w:eastAsia="Calibri"/>
          <w:sz w:val="28"/>
          <w:szCs w:val="28"/>
          <w:lang w:val="uk-UA" w:eastAsia="en-US"/>
        </w:rPr>
        <w:t>», згідно з якою п</w:t>
      </w:r>
      <w:r w:rsidRPr="000567AC">
        <w:rPr>
          <w:rFonts w:eastAsia="Calibri"/>
          <w:bCs/>
          <w:sz w:val="28"/>
          <w:szCs w:val="28"/>
          <w:lang w:val="uk-UA" w:eastAsia="en-US"/>
        </w:rPr>
        <w:t xml:space="preserve">остійний землекористувач формує перелік земельних ділянок, які можуть бути передані ним в оренду, та надає власнику земельної ділянки такий список на погодження (ч. ч. 1, 2 цієї статті).  </w:t>
      </w:r>
      <w:r w:rsidRPr="000567AC">
        <w:rPr>
          <w:bCs/>
          <w:sz w:val="28"/>
          <w:szCs w:val="28"/>
          <w:lang w:val="uk-UA"/>
        </w:rPr>
        <w:t xml:space="preserve">Відповідно до ч. </w:t>
      </w:r>
      <w:r w:rsidRPr="000567AC">
        <w:rPr>
          <w:sz w:val="28"/>
          <w:szCs w:val="28"/>
          <w:lang w:val="uk-UA"/>
        </w:rPr>
        <w:t xml:space="preserve">3 цієї статті «протягом одного місяця з дня отримання такого списку </w:t>
      </w:r>
      <w:r w:rsidRPr="000567AC">
        <w:rPr>
          <w:i/>
          <w:sz w:val="28"/>
          <w:szCs w:val="28"/>
          <w:u w:val="single"/>
          <w:lang w:val="uk-UA"/>
        </w:rPr>
        <w:t>власник</w:t>
      </w:r>
      <w:r w:rsidRPr="000567AC">
        <w:rPr>
          <w:i/>
          <w:sz w:val="28"/>
          <w:szCs w:val="28"/>
          <w:lang w:val="uk-UA"/>
        </w:rPr>
        <w:t xml:space="preserve"> земельної ділянки </w:t>
      </w:r>
      <w:r w:rsidRPr="000567AC">
        <w:rPr>
          <w:i/>
          <w:sz w:val="28"/>
          <w:szCs w:val="28"/>
          <w:u w:val="single"/>
          <w:lang w:val="uk-UA"/>
        </w:rPr>
        <w:t>в особі</w:t>
      </w:r>
      <w:r w:rsidRPr="000567AC">
        <w:rPr>
          <w:i/>
          <w:sz w:val="28"/>
          <w:szCs w:val="28"/>
          <w:lang w:val="uk-UA"/>
        </w:rPr>
        <w:t xml:space="preserve"> відповідного </w:t>
      </w:r>
      <w:r w:rsidRPr="000567AC">
        <w:rPr>
          <w:i/>
          <w:sz w:val="28"/>
          <w:szCs w:val="28"/>
          <w:u w:val="single"/>
          <w:lang w:val="uk-UA"/>
        </w:rPr>
        <w:t>органу</w:t>
      </w:r>
      <w:r w:rsidRPr="000567AC">
        <w:rPr>
          <w:sz w:val="28"/>
          <w:szCs w:val="28"/>
          <w:lang w:val="uk-UA"/>
        </w:rPr>
        <w:t xml:space="preserve"> державної влади або </w:t>
      </w:r>
      <w:r w:rsidRPr="000567AC">
        <w:rPr>
          <w:i/>
          <w:sz w:val="28"/>
          <w:szCs w:val="28"/>
          <w:u w:val="single"/>
          <w:lang w:val="uk-UA"/>
        </w:rPr>
        <w:t>місцевого самоврядування</w:t>
      </w:r>
      <w:r w:rsidRPr="000567AC">
        <w:rPr>
          <w:sz w:val="28"/>
          <w:szCs w:val="28"/>
          <w:u w:val="single"/>
          <w:lang w:val="uk-UA"/>
        </w:rPr>
        <w:t xml:space="preserve"> </w:t>
      </w:r>
      <w:r w:rsidRPr="000567AC">
        <w:rPr>
          <w:i/>
          <w:sz w:val="28"/>
          <w:szCs w:val="28"/>
          <w:lang w:val="uk-UA"/>
        </w:rPr>
        <w:t>має письмово повідомити щодо своєї згоди чи заперечення щодо погодження на надання в оренду</w:t>
      </w:r>
      <w:r w:rsidRPr="000567AC">
        <w:rPr>
          <w:sz w:val="28"/>
          <w:szCs w:val="28"/>
          <w:lang w:val="uk-UA"/>
        </w:rPr>
        <w:t xml:space="preserve"> постійним користувачем таких земельних ділянок». Звертаємо увагу, що органи місцевого самоврядування відають землями комунальної власності (п. «б» ч. 1 ст. 80 ЗК).  Водночас відповідно до</w:t>
      </w:r>
      <w:r w:rsidR="000E372A">
        <w:rPr>
          <w:sz w:val="28"/>
          <w:szCs w:val="28"/>
          <w:lang w:val="uk-UA"/>
        </w:rPr>
        <w:t xml:space="preserve">       </w:t>
      </w:r>
      <w:r w:rsidRPr="000567AC">
        <w:rPr>
          <w:sz w:val="28"/>
          <w:szCs w:val="28"/>
          <w:lang w:val="uk-UA"/>
        </w:rPr>
        <w:t xml:space="preserve"> ч. 2 ст. 77 ЗК «</w:t>
      </w:r>
      <w:r w:rsidRPr="000567AC">
        <w:rPr>
          <w:sz w:val="28"/>
          <w:szCs w:val="28"/>
          <w:shd w:val="clear" w:color="auto" w:fill="FFFFFF"/>
          <w:lang w:val="uk-UA"/>
        </w:rPr>
        <w:t>землі оборони можуть перебувати лише в державній власності</w:t>
      </w:r>
      <w:r w:rsidRPr="000567AC">
        <w:rPr>
          <w:sz w:val="28"/>
          <w:szCs w:val="28"/>
          <w:lang w:val="uk-UA"/>
        </w:rPr>
        <w:t xml:space="preserve">». Це підтверджується </w:t>
      </w:r>
      <w:r w:rsidRPr="000567AC">
        <w:rPr>
          <w:rFonts w:eastAsia="Calibri"/>
          <w:sz w:val="28"/>
          <w:szCs w:val="28"/>
          <w:lang w:val="uk-UA" w:eastAsia="en-US"/>
        </w:rPr>
        <w:t xml:space="preserve">і </w:t>
      </w:r>
      <w:proofErr w:type="spellStart"/>
      <w:r w:rsidRPr="000567AC">
        <w:rPr>
          <w:rFonts w:eastAsia="Calibri"/>
          <w:sz w:val="28"/>
          <w:szCs w:val="28"/>
          <w:lang w:val="uk-UA" w:eastAsia="en-US"/>
        </w:rPr>
        <w:t>абз</w:t>
      </w:r>
      <w:proofErr w:type="spellEnd"/>
      <w:r w:rsidRPr="000567AC">
        <w:rPr>
          <w:rFonts w:eastAsia="Calibri"/>
          <w:sz w:val="28"/>
          <w:szCs w:val="28"/>
          <w:lang w:val="uk-UA" w:eastAsia="en-US"/>
        </w:rPr>
        <w:t>. 3 ч. 1 ст. 50 проекту, у якому не передбачений власник земельної ділянки в особі органу місцевого самоврядування, а лише власник в особі органу державної влади.</w:t>
      </w:r>
    </w:p>
    <w:p w14:paraId="5E99C108" w14:textId="01C39DFB" w:rsidR="00737270" w:rsidRPr="000567AC" w:rsidRDefault="00C50711" w:rsidP="00C50711">
      <w:pPr>
        <w:ind w:firstLine="709"/>
        <w:jc w:val="both"/>
        <w:rPr>
          <w:rFonts w:eastAsia="Calibri"/>
          <w:bCs/>
          <w:sz w:val="28"/>
          <w:szCs w:val="28"/>
          <w:lang w:val="uk-UA" w:eastAsia="en-US"/>
        </w:rPr>
      </w:pPr>
      <w:r w:rsidRPr="000567AC">
        <w:rPr>
          <w:rFonts w:eastAsia="Calibri"/>
          <w:bCs/>
          <w:sz w:val="28"/>
          <w:szCs w:val="28"/>
          <w:lang w:val="uk-UA" w:eastAsia="en-US"/>
        </w:rPr>
        <w:t xml:space="preserve">Аналогічне зауваження стосується ч. </w:t>
      </w:r>
      <w:r w:rsidRPr="000567AC">
        <w:rPr>
          <w:rFonts w:eastAsia="Calibri"/>
          <w:sz w:val="28"/>
          <w:szCs w:val="28"/>
          <w:lang w:val="uk-UA" w:eastAsia="en-US"/>
        </w:rPr>
        <w:t xml:space="preserve">3 цієї статті, відповідно до якої «протягом одного місяця з дня отримання такого списку </w:t>
      </w:r>
      <w:r w:rsidRPr="000567AC">
        <w:rPr>
          <w:rFonts w:eastAsia="Calibri"/>
          <w:i/>
          <w:sz w:val="28"/>
          <w:szCs w:val="28"/>
          <w:lang w:val="uk-UA" w:eastAsia="en-US"/>
        </w:rPr>
        <w:t>власник земельної ділянки в особі відповідного органу</w:t>
      </w:r>
      <w:r w:rsidRPr="000567AC">
        <w:rPr>
          <w:rFonts w:eastAsia="Calibri"/>
          <w:sz w:val="28"/>
          <w:szCs w:val="28"/>
          <w:lang w:val="uk-UA" w:eastAsia="en-US"/>
        </w:rPr>
        <w:t xml:space="preserve"> державної влади або </w:t>
      </w:r>
      <w:r w:rsidRPr="000567AC">
        <w:rPr>
          <w:rFonts w:eastAsia="Calibri"/>
          <w:i/>
          <w:sz w:val="28"/>
          <w:szCs w:val="28"/>
          <w:lang w:val="uk-UA" w:eastAsia="en-US"/>
        </w:rPr>
        <w:t>місцевого самоврядування</w:t>
      </w:r>
      <w:r w:rsidRPr="000567AC">
        <w:rPr>
          <w:rFonts w:eastAsia="Calibri"/>
          <w:sz w:val="28"/>
          <w:szCs w:val="28"/>
          <w:lang w:val="uk-UA" w:eastAsia="en-US"/>
        </w:rPr>
        <w:t xml:space="preserve"> має письмово повідомити щодо своєї згоди чи заперечення щодо погодження на надання в оренду постійним користувачем таких земельних ділянок. Воно також  є актуальним і щодо ч. 4 ст. 92</w:t>
      </w:r>
      <w:r w:rsidRPr="000567AC">
        <w:rPr>
          <w:rFonts w:eastAsia="Calibri"/>
          <w:sz w:val="28"/>
          <w:szCs w:val="28"/>
          <w:vertAlign w:val="superscript"/>
          <w:lang w:val="uk-UA" w:eastAsia="en-US"/>
        </w:rPr>
        <w:t>1</w:t>
      </w:r>
      <w:r w:rsidRPr="000567AC">
        <w:rPr>
          <w:rFonts w:eastAsia="Calibri"/>
          <w:sz w:val="28"/>
          <w:szCs w:val="28"/>
          <w:lang w:val="uk-UA" w:eastAsia="en-US"/>
        </w:rPr>
        <w:t xml:space="preserve">, </w:t>
      </w:r>
      <w:proofErr w:type="spellStart"/>
      <w:r w:rsidRPr="000567AC">
        <w:rPr>
          <w:rFonts w:eastAsia="Calibri"/>
          <w:sz w:val="28"/>
          <w:szCs w:val="28"/>
          <w:lang w:val="uk-UA" w:eastAsia="en-US"/>
        </w:rPr>
        <w:t>абз</w:t>
      </w:r>
      <w:proofErr w:type="spellEnd"/>
      <w:r w:rsidRPr="000567AC">
        <w:rPr>
          <w:rFonts w:eastAsia="Calibri"/>
          <w:sz w:val="28"/>
          <w:szCs w:val="28"/>
          <w:lang w:val="uk-UA" w:eastAsia="en-US"/>
        </w:rPr>
        <w:t>. 1 ч. 3 ст. 135 ЗК; ч. 2 ст. 4, ч. 3 ст. 24 Закону України «Про оренду землі».</w:t>
      </w:r>
    </w:p>
    <w:p w14:paraId="643EAA5C" w14:textId="58EC18F8" w:rsidR="00574D02" w:rsidRPr="000567AC" w:rsidRDefault="00A36F9B" w:rsidP="003A6524">
      <w:pPr>
        <w:ind w:firstLine="709"/>
        <w:jc w:val="both"/>
        <w:rPr>
          <w:rFonts w:eastAsia="Calibri"/>
          <w:sz w:val="28"/>
          <w:szCs w:val="28"/>
          <w:lang w:val="uk-UA" w:eastAsia="en-US"/>
        </w:rPr>
      </w:pPr>
      <w:r w:rsidRPr="000567AC">
        <w:rPr>
          <w:rFonts w:eastAsia="Calibri"/>
          <w:sz w:val="28"/>
          <w:szCs w:val="28"/>
          <w:lang w:val="uk-UA" w:eastAsia="en-US"/>
        </w:rPr>
        <w:lastRenderedPageBreak/>
        <w:t>3</w:t>
      </w:r>
      <w:r w:rsidR="000567AC" w:rsidRPr="000567AC">
        <w:rPr>
          <w:rFonts w:eastAsia="Calibri"/>
          <w:sz w:val="28"/>
          <w:szCs w:val="28"/>
          <w:lang w:val="uk-UA" w:eastAsia="en-US"/>
        </w:rPr>
        <w:t>.2</w:t>
      </w:r>
      <w:r w:rsidR="00C615D2" w:rsidRPr="000567AC">
        <w:rPr>
          <w:rFonts w:eastAsia="Calibri"/>
          <w:sz w:val="28"/>
          <w:szCs w:val="28"/>
          <w:lang w:val="uk-UA" w:eastAsia="en-US"/>
        </w:rPr>
        <w:t>.</w:t>
      </w:r>
      <w:r w:rsidR="00574D02" w:rsidRPr="000567AC">
        <w:rPr>
          <w:rFonts w:eastAsia="Calibri"/>
          <w:sz w:val="28"/>
          <w:szCs w:val="28"/>
          <w:lang w:val="uk-UA" w:eastAsia="en-US"/>
        </w:rPr>
        <w:t xml:space="preserve"> Частину 4 ст. 93 ЗК пропонується викласти в новій редакції, згідно з якою «строк оренди земельної ділянки не може перевищувати 50 років, а у разі укладення договору оренди з постійним землекористувачем за згодою власника не може перевищувати 10 років крім земель оборони, строк оренди яких визначається законом». Згідно з чинною редакцією цієї норми «</w:t>
      </w:r>
      <w:r w:rsidR="00574D02" w:rsidRPr="000567AC">
        <w:rPr>
          <w:rFonts w:eastAsia="Calibri"/>
          <w:sz w:val="28"/>
          <w:szCs w:val="28"/>
          <w:shd w:val="clear" w:color="auto" w:fill="FFFFFF"/>
          <w:lang w:val="uk-UA" w:eastAsia="en-US"/>
        </w:rPr>
        <w:t>строк оренди земельної ділянки не може перевищувати 50 років</w:t>
      </w:r>
      <w:r w:rsidR="00574D02" w:rsidRPr="000567AC">
        <w:rPr>
          <w:rFonts w:eastAsia="Calibri"/>
          <w:sz w:val="28"/>
          <w:szCs w:val="28"/>
          <w:lang w:val="uk-UA" w:eastAsia="en-US"/>
        </w:rPr>
        <w:t xml:space="preserve">». Таким чином, нова </w:t>
      </w:r>
      <w:r w:rsidR="009F7E87" w:rsidRPr="000567AC">
        <w:rPr>
          <w:rFonts w:eastAsia="Calibri"/>
          <w:sz w:val="28"/>
          <w:szCs w:val="28"/>
          <w:lang w:val="uk-UA" w:eastAsia="en-US"/>
        </w:rPr>
        <w:t xml:space="preserve"> редакція </w:t>
      </w:r>
      <w:r w:rsidR="00574D02" w:rsidRPr="000567AC">
        <w:rPr>
          <w:rFonts w:eastAsia="Calibri"/>
          <w:sz w:val="28"/>
          <w:szCs w:val="28"/>
          <w:lang w:val="uk-UA" w:eastAsia="en-US"/>
        </w:rPr>
        <w:t xml:space="preserve">буде стосуватись </w:t>
      </w:r>
      <w:r w:rsidR="00574D02" w:rsidRPr="000567AC">
        <w:rPr>
          <w:rFonts w:eastAsia="Calibri"/>
          <w:i/>
          <w:sz w:val="28"/>
          <w:szCs w:val="28"/>
          <w:lang w:val="uk-UA" w:eastAsia="en-US"/>
        </w:rPr>
        <w:t>не лише постійних користувачів земель оборони</w:t>
      </w:r>
      <w:r w:rsidR="00574D02" w:rsidRPr="000567AC">
        <w:rPr>
          <w:rFonts w:eastAsia="Calibri"/>
          <w:sz w:val="28"/>
          <w:szCs w:val="28"/>
          <w:lang w:val="uk-UA" w:eastAsia="en-US"/>
        </w:rPr>
        <w:t xml:space="preserve">, а і </w:t>
      </w:r>
      <w:r w:rsidR="00574D02" w:rsidRPr="000567AC">
        <w:rPr>
          <w:rFonts w:eastAsia="Calibri"/>
          <w:i/>
          <w:sz w:val="28"/>
          <w:szCs w:val="28"/>
          <w:lang w:val="uk-UA" w:eastAsia="en-US"/>
        </w:rPr>
        <w:t>постійних користувачів інших категорій земель</w:t>
      </w:r>
      <w:r w:rsidR="00574D02" w:rsidRPr="000567AC">
        <w:rPr>
          <w:rFonts w:eastAsia="Calibri"/>
          <w:sz w:val="28"/>
          <w:szCs w:val="28"/>
          <w:lang w:val="uk-UA" w:eastAsia="en-US"/>
        </w:rPr>
        <w:t xml:space="preserve">, </w:t>
      </w:r>
      <w:r w:rsidR="00583A8C" w:rsidRPr="000567AC">
        <w:rPr>
          <w:rFonts w:eastAsia="Calibri"/>
          <w:sz w:val="28"/>
          <w:szCs w:val="28"/>
          <w:lang w:val="uk-UA" w:eastAsia="en-US"/>
        </w:rPr>
        <w:t>що не охоплюється колом відносин, які пропонується врегулювати в проекті.</w:t>
      </w:r>
      <w:r w:rsidR="00574D02" w:rsidRPr="000567AC">
        <w:rPr>
          <w:rFonts w:eastAsia="Calibri"/>
          <w:sz w:val="28"/>
          <w:szCs w:val="28"/>
          <w:lang w:val="uk-UA" w:eastAsia="en-US"/>
        </w:rPr>
        <w:t xml:space="preserve"> Аналогічне зауваження є актуальним і щодо ч.</w:t>
      </w:r>
      <w:r w:rsidR="00E86F91" w:rsidRPr="000567AC">
        <w:rPr>
          <w:rFonts w:eastAsia="Calibri"/>
          <w:sz w:val="28"/>
          <w:szCs w:val="28"/>
          <w:lang w:val="uk-UA" w:eastAsia="en-US"/>
        </w:rPr>
        <w:t xml:space="preserve"> </w:t>
      </w:r>
      <w:r w:rsidR="00574D02" w:rsidRPr="000567AC">
        <w:rPr>
          <w:rFonts w:eastAsia="Calibri"/>
          <w:sz w:val="28"/>
          <w:szCs w:val="28"/>
          <w:lang w:val="uk-UA" w:eastAsia="en-US"/>
        </w:rPr>
        <w:t>ч. 5, 6, 8 ст. 93, ч. 5</w:t>
      </w:r>
      <w:r w:rsidR="00583A8C" w:rsidRPr="000567AC">
        <w:rPr>
          <w:rFonts w:eastAsia="Calibri"/>
          <w:sz w:val="28"/>
          <w:szCs w:val="28"/>
          <w:lang w:val="uk-UA" w:eastAsia="en-US"/>
        </w:rPr>
        <w:t xml:space="preserve"> </w:t>
      </w:r>
      <w:r w:rsidR="00574D02" w:rsidRPr="000567AC">
        <w:rPr>
          <w:rFonts w:eastAsia="Calibri"/>
          <w:sz w:val="28"/>
          <w:szCs w:val="28"/>
          <w:lang w:val="uk-UA" w:eastAsia="en-US"/>
        </w:rPr>
        <w:t>ст. 116 ЗК; ч.</w:t>
      </w:r>
      <w:r w:rsidR="00E86F91" w:rsidRPr="000567AC">
        <w:rPr>
          <w:rFonts w:eastAsia="Calibri"/>
          <w:sz w:val="28"/>
          <w:szCs w:val="28"/>
          <w:lang w:val="uk-UA" w:eastAsia="en-US"/>
        </w:rPr>
        <w:t xml:space="preserve"> </w:t>
      </w:r>
      <w:r w:rsidR="00574D02" w:rsidRPr="000567AC">
        <w:rPr>
          <w:rFonts w:eastAsia="Calibri"/>
          <w:sz w:val="28"/>
          <w:szCs w:val="28"/>
          <w:lang w:val="uk-UA" w:eastAsia="en-US"/>
        </w:rPr>
        <w:t>ч. 2, 3, 4 ст. 4, ч. 1 ст. 8, ч. ч. 1, 5 ст. 9, ч. 3 ст. 16, ч. 1 ст. 19, ч. 3 ст. 24 Закону України «Про оренду землі» тощо.</w:t>
      </w:r>
    </w:p>
    <w:p w14:paraId="531A724C" w14:textId="1E8AAF80" w:rsidR="00574D02" w:rsidRPr="000567AC" w:rsidRDefault="00583A8C" w:rsidP="003A6524">
      <w:pPr>
        <w:ind w:firstLine="709"/>
        <w:jc w:val="both"/>
        <w:rPr>
          <w:rFonts w:eastAsia="Calibri"/>
          <w:sz w:val="28"/>
          <w:szCs w:val="28"/>
          <w:lang w:val="uk-UA" w:eastAsia="en-US"/>
        </w:rPr>
      </w:pPr>
      <w:r w:rsidRPr="000567AC">
        <w:rPr>
          <w:rFonts w:eastAsia="Calibri"/>
          <w:sz w:val="28"/>
          <w:szCs w:val="28"/>
          <w:lang w:val="uk-UA" w:eastAsia="en-US"/>
        </w:rPr>
        <w:t xml:space="preserve">Виходять за межі предмету проекту </w:t>
      </w:r>
      <w:r w:rsidR="002F653F" w:rsidRPr="000567AC">
        <w:rPr>
          <w:rFonts w:eastAsia="Calibri"/>
          <w:sz w:val="28"/>
          <w:szCs w:val="28"/>
          <w:lang w:val="uk-UA" w:eastAsia="en-US"/>
        </w:rPr>
        <w:t>і інші зміни до ЗК. Зокрема,</w:t>
      </w:r>
      <w:r w:rsidR="00574D02" w:rsidRPr="000567AC">
        <w:rPr>
          <w:rFonts w:eastAsia="Calibri"/>
          <w:sz w:val="28"/>
          <w:szCs w:val="28"/>
          <w:lang w:val="uk-UA" w:eastAsia="en-US"/>
        </w:rPr>
        <w:t xml:space="preserve"> ч. 8 ст. 93 ЗК пропонується викласти в новій редакції, згідно з якою «</w:t>
      </w:r>
      <w:r w:rsidR="00574D02" w:rsidRPr="000567AC">
        <w:rPr>
          <w:rFonts w:eastAsia="Calibri"/>
          <w:sz w:val="28"/>
          <w:szCs w:val="28"/>
          <w:lang w:val="uk-UA" w:eastAsia="uk-UA"/>
        </w:rPr>
        <w:t>орендодавцями земельних ділянок є їх власники, уповноважені ними особи або постійні землекористувачі за наявності згоди власника</w:t>
      </w:r>
      <w:r w:rsidR="00574D02" w:rsidRPr="000567AC">
        <w:rPr>
          <w:rFonts w:eastAsia="Calibri"/>
          <w:sz w:val="28"/>
          <w:szCs w:val="28"/>
          <w:lang w:val="uk-UA" w:eastAsia="en-US"/>
        </w:rPr>
        <w:t xml:space="preserve">». </w:t>
      </w:r>
      <w:r w:rsidR="004F7544" w:rsidRPr="000567AC">
        <w:rPr>
          <w:rFonts w:eastAsia="Calibri"/>
          <w:sz w:val="28"/>
          <w:szCs w:val="28"/>
          <w:lang w:val="uk-UA" w:eastAsia="en-US"/>
        </w:rPr>
        <w:t>Та</w:t>
      </w:r>
      <w:r w:rsidR="009F7E87" w:rsidRPr="000567AC">
        <w:rPr>
          <w:rFonts w:eastAsia="Calibri"/>
          <w:sz w:val="28"/>
          <w:szCs w:val="28"/>
          <w:lang w:val="uk-UA" w:eastAsia="en-US"/>
        </w:rPr>
        <w:t>ким чином, законодавча пропозиція</w:t>
      </w:r>
      <w:r w:rsidR="004F7544" w:rsidRPr="000567AC">
        <w:rPr>
          <w:rFonts w:eastAsia="Calibri"/>
          <w:sz w:val="28"/>
          <w:szCs w:val="28"/>
          <w:lang w:val="uk-UA" w:eastAsia="en-US"/>
        </w:rPr>
        <w:t xml:space="preserve"> виключає зі складу орендодавців земельних ділянок </w:t>
      </w:r>
      <w:r w:rsidR="004F7544" w:rsidRPr="000567AC">
        <w:rPr>
          <w:rFonts w:eastAsia="Calibri"/>
          <w:sz w:val="28"/>
          <w:szCs w:val="28"/>
          <w:shd w:val="clear" w:color="auto" w:fill="FFFFFF"/>
          <w:lang w:val="uk-UA" w:eastAsia="en-US"/>
        </w:rPr>
        <w:t>осіб, які використовують земельні ділянки на праві емфітевзису з</w:t>
      </w:r>
      <w:r w:rsidR="00574D02" w:rsidRPr="000567AC">
        <w:rPr>
          <w:rFonts w:eastAsia="Calibri"/>
          <w:sz w:val="28"/>
          <w:szCs w:val="28"/>
          <w:lang w:val="uk-UA" w:eastAsia="en-US"/>
        </w:rPr>
        <w:t>гідно з чинною редакцією цієї норми</w:t>
      </w:r>
      <w:r w:rsidR="004F7544" w:rsidRPr="000567AC">
        <w:rPr>
          <w:rFonts w:eastAsia="Calibri"/>
          <w:sz w:val="28"/>
          <w:szCs w:val="28"/>
          <w:lang w:val="uk-UA" w:eastAsia="en-US"/>
        </w:rPr>
        <w:t>.</w:t>
      </w:r>
      <w:r w:rsidR="00574D02" w:rsidRPr="000567AC">
        <w:rPr>
          <w:rFonts w:eastAsia="Calibri"/>
          <w:sz w:val="28"/>
          <w:szCs w:val="28"/>
          <w:lang w:val="uk-UA" w:eastAsia="en-US"/>
        </w:rPr>
        <w:t xml:space="preserve"> </w:t>
      </w:r>
    </w:p>
    <w:p w14:paraId="389FB682" w14:textId="168F75AF" w:rsidR="00574D02" w:rsidRPr="000567AC" w:rsidRDefault="002F653F" w:rsidP="003A6524">
      <w:pPr>
        <w:ind w:firstLine="709"/>
        <w:jc w:val="both"/>
        <w:rPr>
          <w:rFonts w:eastAsia="Calibri"/>
          <w:sz w:val="28"/>
          <w:szCs w:val="28"/>
          <w:shd w:val="clear" w:color="auto" w:fill="FFFFFF"/>
          <w:lang w:val="uk-UA" w:eastAsia="en-US"/>
        </w:rPr>
      </w:pPr>
      <w:r w:rsidRPr="000567AC">
        <w:rPr>
          <w:rFonts w:eastAsia="Calibri"/>
          <w:sz w:val="28"/>
          <w:szCs w:val="28"/>
          <w:lang w:val="uk-UA" w:eastAsia="en-US"/>
        </w:rPr>
        <w:t>Також проект скасовує вимогу щодо письмового повідомлення про проведення земельних торгів</w:t>
      </w:r>
      <w:r w:rsidRPr="000567AC">
        <w:rPr>
          <w:rFonts w:eastAsia="Calibri"/>
          <w:sz w:val="28"/>
          <w:szCs w:val="28"/>
          <w:shd w:val="clear" w:color="auto" w:fill="FFFFFF"/>
          <w:lang w:val="uk-UA" w:eastAsia="en-US"/>
        </w:rPr>
        <w:t xml:space="preserve"> суб’єкта переважного права на її купівлю для всіх категорій земель. Адже в</w:t>
      </w:r>
      <w:r w:rsidR="004F7544" w:rsidRPr="000567AC">
        <w:rPr>
          <w:rFonts w:eastAsia="Calibri"/>
          <w:sz w:val="28"/>
          <w:szCs w:val="28"/>
          <w:lang w:val="uk-UA" w:eastAsia="en-US"/>
        </w:rPr>
        <w:t xml:space="preserve">ідповідно до </w:t>
      </w:r>
      <w:r w:rsidR="00574D02" w:rsidRPr="000567AC">
        <w:rPr>
          <w:rFonts w:eastAsia="Calibri"/>
          <w:sz w:val="28"/>
          <w:szCs w:val="28"/>
          <w:lang w:val="uk-UA" w:eastAsia="en-US"/>
        </w:rPr>
        <w:t>ново</w:t>
      </w:r>
      <w:r w:rsidR="004F7544" w:rsidRPr="000567AC">
        <w:rPr>
          <w:rFonts w:eastAsia="Calibri"/>
          <w:sz w:val="28"/>
          <w:szCs w:val="28"/>
          <w:lang w:val="uk-UA" w:eastAsia="en-US"/>
        </w:rPr>
        <w:t>ї редакції</w:t>
      </w:r>
      <w:r w:rsidR="00574D02" w:rsidRPr="000567AC">
        <w:rPr>
          <w:rFonts w:eastAsia="Calibri"/>
          <w:sz w:val="28"/>
          <w:szCs w:val="28"/>
          <w:lang w:val="uk-UA" w:eastAsia="en-US"/>
        </w:rPr>
        <w:t xml:space="preserve"> абзацу 1 ч. 3 ст. 135 ЗК «організатором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w:t>
      </w:r>
      <w:r w:rsidR="00574D02" w:rsidRPr="000567AC">
        <w:rPr>
          <w:rFonts w:eastAsia="Calibri"/>
          <w:sz w:val="28"/>
          <w:szCs w:val="28"/>
          <w:lang w:val="uk-UA" w:eastAsia="en-US"/>
        </w:rPr>
        <w:lastRenderedPageBreak/>
        <w:t>Крим, орган виконавчої влади, орган місцевого самоврядування, що здійснює реалізацію права державної чи комунальної власності на земельні ділянки, або постійний користувач земельної ділянки, який діє за згодою власника в особі органу виконавчої влади або органу місцевого самоврядування, відповідно до повноважень визначених статтею 122 цього Кодексу, які уклали з виконавцем земельних торгів договір про проведення земельних торгів».</w:t>
      </w:r>
      <w:r w:rsidRPr="000567AC">
        <w:rPr>
          <w:rFonts w:eastAsia="Calibri"/>
          <w:sz w:val="28"/>
          <w:szCs w:val="28"/>
          <w:lang w:val="uk-UA" w:eastAsia="en-US"/>
        </w:rPr>
        <w:t xml:space="preserve"> Натомість</w:t>
      </w:r>
      <w:r w:rsidR="00CE4D3D" w:rsidRPr="000567AC">
        <w:rPr>
          <w:rFonts w:eastAsia="Calibri"/>
          <w:sz w:val="28"/>
          <w:szCs w:val="28"/>
          <w:lang w:val="uk-UA" w:eastAsia="en-US"/>
        </w:rPr>
        <w:t>,</w:t>
      </w:r>
      <w:r w:rsidRPr="000567AC">
        <w:rPr>
          <w:rFonts w:eastAsia="Calibri"/>
          <w:sz w:val="28"/>
          <w:szCs w:val="28"/>
          <w:lang w:val="uk-UA" w:eastAsia="en-US"/>
        </w:rPr>
        <w:t xml:space="preserve"> у чинній редакції</w:t>
      </w:r>
      <w:r w:rsidR="00574D02" w:rsidRPr="000567AC">
        <w:rPr>
          <w:rFonts w:eastAsia="Calibri"/>
          <w:sz w:val="28"/>
          <w:szCs w:val="28"/>
          <w:lang w:val="uk-UA" w:eastAsia="en-US"/>
        </w:rPr>
        <w:t xml:space="preserve"> цієї норми «</w:t>
      </w:r>
      <w:r w:rsidR="00574D02" w:rsidRPr="000567AC">
        <w:rPr>
          <w:rFonts w:eastAsia="Calibri"/>
          <w:i/>
          <w:sz w:val="28"/>
          <w:szCs w:val="28"/>
          <w:shd w:val="clear" w:color="auto" w:fill="FFFFFF"/>
          <w:lang w:val="uk-UA" w:eastAsia="en-US"/>
        </w:rPr>
        <w:t xml:space="preserve">організатор земельних торгів з продажу земельної ділянки зобов’язаний письмово повідомити про проведення таких торгів суб’єкта переважного права на її купівлю не пізніше ніж за 30 календарних днів до дня проведення земельних торгів. Справжність підпису на повідомленні </w:t>
      </w:r>
      <w:r w:rsidR="00574D02" w:rsidRPr="000567AC">
        <w:rPr>
          <w:rFonts w:eastAsia="Calibri"/>
          <w:sz w:val="28"/>
          <w:szCs w:val="28"/>
          <w:shd w:val="clear" w:color="auto" w:fill="FFFFFF"/>
          <w:lang w:val="uk-UA" w:eastAsia="en-US"/>
        </w:rPr>
        <w:t xml:space="preserve">ч. 2 ст. 131 ЗК, </w:t>
      </w:r>
      <w:r w:rsidR="00425E14" w:rsidRPr="000567AC">
        <w:rPr>
          <w:rFonts w:eastAsia="Calibri"/>
          <w:sz w:val="28"/>
          <w:szCs w:val="28"/>
          <w:shd w:val="clear" w:color="auto" w:fill="FFFFFF"/>
          <w:lang w:val="uk-UA" w:eastAsia="en-US"/>
        </w:rPr>
        <w:t>згідно з якою</w:t>
      </w:r>
      <w:r w:rsidR="00574D02" w:rsidRPr="000567AC">
        <w:rPr>
          <w:rFonts w:eastAsia="Calibri"/>
          <w:sz w:val="28"/>
          <w:szCs w:val="28"/>
          <w:shd w:val="clear" w:color="auto" w:fill="FFFFFF"/>
          <w:lang w:val="uk-UA" w:eastAsia="en-US"/>
        </w:rPr>
        <w:t xml:space="preserve"> «</w:t>
      </w:r>
      <w:r w:rsidR="00574D02" w:rsidRPr="000567AC">
        <w:rPr>
          <w:rFonts w:eastAsia="Calibri"/>
          <w:i/>
          <w:sz w:val="28"/>
          <w:szCs w:val="28"/>
          <w:shd w:val="clear" w:color="auto" w:fill="FFFFFF"/>
          <w:lang w:val="uk-UA" w:eastAsia="en-US"/>
        </w:rPr>
        <w:t>купівля-продаж земельної ділянки здійснюється з дотриманням переважного права на її придбання</w:t>
      </w:r>
      <w:r w:rsidR="00574D02" w:rsidRPr="000567AC">
        <w:rPr>
          <w:rFonts w:eastAsia="Calibri"/>
          <w:sz w:val="28"/>
          <w:szCs w:val="28"/>
          <w:shd w:val="clear" w:color="auto" w:fill="FFFFFF"/>
          <w:lang w:val="uk-UA" w:eastAsia="en-US"/>
        </w:rPr>
        <w:t>».</w:t>
      </w:r>
    </w:p>
    <w:p w14:paraId="5341DA51" w14:textId="6C731150" w:rsidR="00D2448B" w:rsidRPr="000567AC" w:rsidRDefault="00A36F9B" w:rsidP="003A6524">
      <w:pPr>
        <w:pBdr>
          <w:top w:val="nil"/>
          <w:left w:val="nil"/>
          <w:bottom w:val="nil"/>
          <w:right w:val="nil"/>
          <w:between w:val="nil"/>
        </w:pBdr>
        <w:tabs>
          <w:tab w:val="left" w:pos="900"/>
          <w:tab w:val="left" w:pos="1134"/>
          <w:tab w:val="left" w:pos="10440"/>
        </w:tabs>
        <w:ind w:firstLine="540"/>
        <w:jc w:val="both"/>
        <w:rPr>
          <w:bCs/>
          <w:iCs/>
          <w:sz w:val="28"/>
          <w:szCs w:val="28"/>
          <w:lang w:val="uk-UA"/>
        </w:rPr>
      </w:pPr>
      <w:r w:rsidRPr="000567AC">
        <w:rPr>
          <w:rFonts w:eastAsia="Calibri"/>
          <w:sz w:val="28"/>
          <w:szCs w:val="28"/>
          <w:shd w:val="clear" w:color="auto" w:fill="FFFFFF"/>
          <w:lang w:val="uk-UA" w:eastAsia="en-US"/>
        </w:rPr>
        <w:t>3.</w:t>
      </w:r>
      <w:r w:rsidR="000567AC" w:rsidRPr="000567AC">
        <w:rPr>
          <w:rFonts w:eastAsia="Calibri"/>
          <w:sz w:val="28"/>
          <w:szCs w:val="28"/>
          <w:shd w:val="clear" w:color="auto" w:fill="FFFFFF"/>
          <w:lang w:val="uk-UA" w:eastAsia="en-US"/>
        </w:rPr>
        <w:t>3</w:t>
      </w:r>
      <w:r w:rsidR="00D2448B" w:rsidRPr="000567AC">
        <w:rPr>
          <w:rFonts w:eastAsia="Calibri"/>
          <w:sz w:val="28"/>
          <w:szCs w:val="28"/>
          <w:shd w:val="clear" w:color="auto" w:fill="FFFFFF"/>
          <w:lang w:val="uk-UA" w:eastAsia="en-US"/>
        </w:rPr>
        <w:t>. Окремі пропозиції до ЗК потребують також техніко-юридичного опрацювання.</w:t>
      </w:r>
      <w:r w:rsidR="00D2448B" w:rsidRPr="000567AC">
        <w:rPr>
          <w:bCs/>
          <w:iCs/>
          <w:sz w:val="28"/>
          <w:szCs w:val="28"/>
          <w:lang w:val="uk-UA"/>
        </w:rPr>
        <w:t xml:space="preserve"> Зокрема, ст. 92 ЗК пропонується доповнити новою ч. 4, яка в тексті проекту залишилась не пронумерованою.  У ч. 5 ст. 93 ЗК після слів «право оренди земельної ділянки» пропонується додати слова «крім права оренди земельної ділянки орендованої у постійного землекористувача». Однак звертаємо увагу, що чинна ч. 5 ст. 93 ЗК не містить зазначеної фрази. </w:t>
      </w:r>
    </w:p>
    <w:p w14:paraId="551B9D51" w14:textId="12F4E032" w:rsidR="00D2448B" w:rsidRPr="000567AC" w:rsidRDefault="00D2448B" w:rsidP="003A6524">
      <w:pPr>
        <w:pBdr>
          <w:top w:val="nil"/>
          <w:left w:val="nil"/>
          <w:bottom w:val="nil"/>
          <w:right w:val="nil"/>
          <w:between w:val="nil"/>
        </w:pBdr>
        <w:tabs>
          <w:tab w:val="left" w:pos="900"/>
          <w:tab w:val="left" w:pos="1134"/>
          <w:tab w:val="left" w:pos="10440"/>
        </w:tabs>
        <w:ind w:firstLine="540"/>
        <w:jc w:val="both"/>
        <w:rPr>
          <w:bCs/>
          <w:iCs/>
          <w:sz w:val="28"/>
          <w:szCs w:val="28"/>
          <w:lang w:val="uk-UA"/>
        </w:rPr>
      </w:pPr>
      <w:r w:rsidRPr="000567AC">
        <w:rPr>
          <w:bCs/>
          <w:iCs/>
          <w:sz w:val="28"/>
          <w:szCs w:val="28"/>
          <w:lang w:val="uk-UA"/>
        </w:rPr>
        <w:t>К</w:t>
      </w:r>
      <w:r w:rsidR="00B47E12" w:rsidRPr="000567AC">
        <w:rPr>
          <w:bCs/>
          <w:iCs/>
          <w:sz w:val="28"/>
          <w:szCs w:val="28"/>
          <w:lang w:val="uk-UA"/>
        </w:rPr>
        <w:t>рім того, п</w:t>
      </w:r>
      <w:r w:rsidRPr="000567AC">
        <w:rPr>
          <w:bCs/>
          <w:iCs/>
          <w:sz w:val="28"/>
          <w:szCs w:val="28"/>
          <w:lang w:val="uk-UA"/>
        </w:rPr>
        <w:t>ри внесенні змін до Закону України «Про оренду землі» частини статей названі абзацами. Наприклад, пропонується додати слова</w:t>
      </w:r>
      <w:r w:rsidR="00B47E12" w:rsidRPr="000567AC">
        <w:rPr>
          <w:bCs/>
          <w:iCs/>
          <w:sz w:val="28"/>
          <w:szCs w:val="28"/>
          <w:lang w:val="uk-UA"/>
        </w:rPr>
        <w:t xml:space="preserve"> </w:t>
      </w:r>
      <w:r w:rsidRPr="000567AC">
        <w:rPr>
          <w:bCs/>
          <w:iCs/>
          <w:sz w:val="28"/>
          <w:szCs w:val="28"/>
          <w:lang w:val="uk-UA"/>
        </w:rPr>
        <w:t>«</w:t>
      </w:r>
      <w:r w:rsidRPr="000567AC">
        <w:rPr>
          <w:bCs/>
          <w:i/>
          <w:iCs/>
          <w:sz w:val="28"/>
          <w:szCs w:val="28"/>
          <w:lang w:val="uk-UA"/>
        </w:rPr>
        <w:t>у абзаці другому</w:t>
      </w:r>
      <w:r w:rsidRPr="000567AC">
        <w:rPr>
          <w:bCs/>
          <w:iCs/>
          <w:sz w:val="28"/>
          <w:szCs w:val="28"/>
          <w:lang w:val="uk-UA"/>
        </w:rPr>
        <w:t xml:space="preserve"> статті 4», а не у ч. 2, що суперечить структурі статті.</w:t>
      </w:r>
    </w:p>
    <w:p w14:paraId="62297E74" w14:textId="69763D83" w:rsidR="00574D02" w:rsidRPr="000567AC" w:rsidRDefault="00A36F9B" w:rsidP="003A6524">
      <w:pPr>
        <w:ind w:firstLine="709"/>
        <w:jc w:val="both"/>
        <w:rPr>
          <w:rFonts w:eastAsia="Calibri"/>
          <w:b/>
          <w:i/>
          <w:sz w:val="28"/>
          <w:szCs w:val="28"/>
          <w:lang w:val="uk-UA" w:eastAsia="en-US"/>
        </w:rPr>
      </w:pPr>
      <w:r w:rsidRPr="000567AC">
        <w:rPr>
          <w:rFonts w:eastAsia="Calibri"/>
          <w:b/>
          <w:sz w:val="28"/>
          <w:szCs w:val="28"/>
          <w:lang w:val="uk-UA" w:eastAsia="en-US"/>
        </w:rPr>
        <w:lastRenderedPageBreak/>
        <w:t>4</w:t>
      </w:r>
      <w:r w:rsidR="00C615D2" w:rsidRPr="000567AC">
        <w:rPr>
          <w:rFonts w:eastAsia="Calibri"/>
          <w:b/>
          <w:sz w:val="28"/>
          <w:szCs w:val="28"/>
          <w:lang w:val="uk-UA" w:eastAsia="en-US"/>
        </w:rPr>
        <w:t>.</w:t>
      </w:r>
      <w:r w:rsidR="00574D02" w:rsidRPr="000567AC">
        <w:rPr>
          <w:rFonts w:eastAsia="Calibri"/>
          <w:sz w:val="28"/>
          <w:szCs w:val="28"/>
          <w:lang w:val="uk-UA" w:eastAsia="en-US"/>
        </w:rPr>
        <w:t xml:space="preserve"> </w:t>
      </w:r>
      <w:r w:rsidR="00574D02" w:rsidRPr="000567AC">
        <w:rPr>
          <w:rFonts w:eastAsia="Calibri"/>
          <w:b/>
          <w:i/>
          <w:sz w:val="28"/>
          <w:szCs w:val="28"/>
          <w:lang w:val="uk-UA" w:eastAsia="en-US"/>
        </w:rPr>
        <w:t>Щодо змін до Закону України «Про регулювання містобудівної діяльності» (далі у цьому пункті – Закон)</w:t>
      </w:r>
      <w:r w:rsidR="005F6353" w:rsidRPr="000567AC">
        <w:rPr>
          <w:rFonts w:eastAsia="Calibri"/>
          <w:b/>
          <w:i/>
          <w:sz w:val="28"/>
          <w:szCs w:val="28"/>
          <w:lang w:val="uk-UA" w:eastAsia="en-US"/>
        </w:rPr>
        <w:t>(п. 8 розділу ІІІ)</w:t>
      </w:r>
      <w:r w:rsidR="00574D02" w:rsidRPr="000567AC">
        <w:rPr>
          <w:rFonts w:eastAsia="Calibri"/>
          <w:b/>
          <w:i/>
          <w:sz w:val="28"/>
          <w:szCs w:val="28"/>
          <w:lang w:val="uk-UA" w:eastAsia="en-US"/>
        </w:rPr>
        <w:t xml:space="preserve">. </w:t>
      </w:r>
    </w:p>
    <w:p w14:paraId="6CE51130" w14:textId="44F3D5BA" w:rsidR="00574D02" w:rsidRPr="000567AC" w:rsidRDefault="005F6353" w:rsidP="003A6524">
      <w:pPr>
        <w:ind w:firstLine="709"/>
        <w:jc w:val="both"/>
        <w:rPr>
          <w:rFonts w:eastAsia="Calibri"/>
          <w:sz w:val="28"/>
          <w:szCs w:val="28"/>
          <w:lang w:val="uk-UA" w:eastAsia="en-US"/>
        </w:rPr>
      </w:pPr>
      <w:r w:rsidRPr="000567AC">
        <w:rPr>
          <w:rFonts w:eastAsia="Calibri"/>
          <w:sz w:val="28"/>
          <w:szCs w:val="28"/>
          <w:lang w:val="uk-UA" w:eastAsia="en-US"/>
        </w:rPr>
        <w:t>4</w:t>
      </w:r>
      <w:r w:rsidR="00574D02" w:rsidRPr="000567AC">
        <w:rPr>
          <w:rFonts w:eastAsia="Calibri"/>
          <w:sz w:val="28"/>
          <w:szCs w:val="28"/>
          <w:lang w:val="uk-UA" w:eastAsia="en-US"/>
        </w:rPr>
        <w:t xml:space="preserve">.1 У проекті пропонується ч. 3 статті 24 Закону доповнити </w:t>
      </w:r>
      <w:r w:rsidR="00204B17" w:rsidRPr="000567AC">
        <w:rPr>
          <w:rFonts w:eastAsia="Calibri"/>
          <w:sz w:val="28"/>
          <w:szCs w:val="28"/>
          <w:lang w:val="uk-UA" w:eastAsia="en-US"/>
        </w:rPr>
        <w:t>п. 7 наступного змісту: «</w:t>
      </w:r>
      <w:r w:rsidR="00574D02" w:rsidRPr="000567AC">
        <w:rPr>
          <w:rFonts w:eastAsia="Calibri"/>
          <w:sz w:val="28"/>
          <w:szCs w:val="28"/>
          <w:lang w:val="uk-UA" w:eastAsia="en-US"/>
        </w:rPr>
        <w:t>забезпечення військовослужбовців та членів їх сімей житлом шляхом його будівництва із залученням інвестицій, встановленого Законом України «</w:t>
      </w:r>
      <w:r w:rsidR="00574D02" w:rsidRPr="000567AC">
        <w:rPr>
          <w:rFonts w:eastAsia="Calibri"/>
          <w:sz w:val="28"/>
          <w:szCs w:val="28"/>
          <w:lang w:val="uk-UA" w:eastAsia="uk-UA"/>
        </w:rPr>
        <w:t>Про</w:t>
      </w:r>
      <w:r w:rsidR="00574D02" w:rsidRPr="000567AC">
        <w:rPr>
          <w:rFonts w:eastAsia="Calibri"/>
          <w:sz w:val="28"/>
          <w:szCs w:val="28"/>
          <w:lang w:val="uk-UA" w:eastAsia="en-US"/>
        </w:rPr>
        <w:t xml:space="preserve"> забезпечення житлом військовослужбовців та членів їх сімей із залученням недержавних коштів, передачу земель в оренду та відчуження майна»</w:t>
      </w:r>
      <w:r w:rsidR="00CE4D3D" w:rsidRPr="000567AC">
        <w:rPr>
          <w:rFonts w:eastAsia="Calibri"/>
          <w:sz w:val="28"/>
          <w:szCs w:val="28"/>
          <w:lang w:val="uk-UA" w:eastAsia="en-US"/>
        </w:rPr>
        <w:t>»</w:t>
      </w:r>
      <w:r w:rsidR="00574D02" w:rsidRPr="000567AC">
        <w:rPr>
          <w:rFonts w:eastAsia="Calibri"/>
          <w:sz w:val="28"/>
          <w:szCs w:val="28"/>
          <w:lang w:val="uk-UA" w:eastAsia="en-US"/>
        </w:rPr>
        <w:t xml:space="preserve">. Насамперед, звертаємо увагу, що чинна ч. 3 ст. 24 цього Закону не містить «пунктів», а лише абзаци (всього 15 абзаців), тому </w:t>
      </w:r>
      <w:r w:rsidR="00204B17" w:rsidRPr="000567AC">
        <w:rPr>
          <w:rFonts w:eastAsia="Calibri"/>
          <w:sz w:val="28"/>
          <w:szCs w:val="28"/>
          <w:lang w:val="uk-UA" w:eastAsia="en-US"/>
        </w:rPr>
        <w:t xml:space="preserve">таке </w:t>
      </w:r>
      <w:r w:rsidR="00574D02" w:rsidRPr="000567AC">
        <w:rPr>
          <w:rFonts w:eastAsia="Calibri"/>
          <w:sz w:val="28"/>
          <w:szCs w:val="28"/>
          <w:lang w:val="uk-UA" w:eastAsia="en-US"/>
        </w:rPr>
        <w:t xml:space="preserve">доповнення ускладнює аналіз відповідної пропозиції. Окрім того, </w:t>
      </w:r>
      <w:r w:rsidR="00204B17" w:rsidRPr="000567AC">
        <w:rPr>
          <w:rFonts w:eastAsia="Calibri"/>
          <w:sz w:val="28"/>
          <w:szCs w:val="28"/>
          <w:lang w:val="uk-UA" w:eastAsia="en-US"/>
        </w:rPr>
        <w:t xml:space="preserve">незрозумілим є </w:t>
      </w:r>
      <w:r w:rsidR="00574D02" w:rsidRPr="000567AC">
        <w:rPr>
          <w:rFonts w:eastAsia="Calibri"/>
          <w:sz w:val="28"/>
          <w:szCs w:val="28"/>
          <w:lang w:val="uk-UA" w:eastAsia="en-US"/>
        </w:rPr>
        <w:t>формулювання «</w:t>
      </w:r>
      <w:r w:rsidR="00574D02" w:rsidRPr="000567AC">
        <w:rPr>
          <w:rFonts w:eastAsia="Calibri"/>
          <w:i/>
          <w:sz w:val="28"/>
          <w:szCs w:val="28"/>
          <w:lang w:val="uk-UA" w:eastAsia="en-US"/>
        </w:rPr>
        <w:t>встановленого Законом України «</w:t>
      </w:r>
      <w:r w:rsidR="00574D02" w:rsidRPr="000567AC">
        <w:rPr>
          <w:rFonts w:eastAsia="Calibri"/>
          <w:i/>
          <w:sz w:val="28"/>
          <w:szCs w:val="28"/>
          <w:lang w:val="uk-UA" w:eastAsia="uk-UA"/>
        </w:rPr>
        <w:t>Про</w:t>
      </w:r>
      <w:r w:rsidR="00574D02" w:rsidRPr="000567AC">
        <w:rPr>
          <w:rFonts w:eastAsia="Calibri"/>
          <w:i/>
          <w:sz w:val="28"/>
          <w:szCs w:val="28"/>
          <w:lang w:val="uk-UA" w:eastAsia="en-US"/>
        </w:rPr>
        <w:t xml:space="preserve"> забезпечення житлом військовослужбовців та членів їх сімей із залученням недержавних коштів, передачу земель в оренду та відчуження майна»</w:t>
      </w:r>
      <w:r w:rsidR="00CE4D3D" w:rsidRPr="000567AC">
        <w:rPr>
          <w:rFonts w:eastAsia="Calibri"/>
          <w:i/>
          <w:sz w:val="28"/>
          <w:szCs w:val="28"/>
          <w:lang w:val="uk-UA" w:eastAsia="en-US"/>
        </w:rPr>
        <w:t>»</w:t>
      </w:r>
      <w:r w:rsidR="00204B17" w:rsidRPr="000567AC">
        <w:rPr>
          <w:rFonts w:eastAsia="Calibri"/>
          <w:sz w:val="28"/>
          <w:szCs w:val="28"/>
          <w:lang w:val="uk-UA" w:eastAsia="en-US"/>
        </w:rPr>
        <w:t>.</w:t>
      </w:r>
    </w:p>
    <w:p w14:paraId="2AD1519B" w14:textId="4C932556" w:rsidR="00574D02" w:rsidRPr="000567AC" w:rsidRDefault="005F6353" w:rsidP="003A6524">
      <w:pPr>
        <w:ind w:firstLine="709"/>
        <w:jc w:val="both"/>
        <w:rPr>
          <w:rFonts w:eastAsia="Calibri"/>
          <w:bCs/>
          <w:sz w:val="28"/>
          <w:szCs w:val="28"/>
          <w:lang w:val="uk-UA" w:eastAsia="en-US"/>
        </w:rPr>
      </w:pPr>
      <w:r w:rsidRPr="000567AC">
        <w:rPr>
          <w:rFonts w:eastAsia="Calibri"/>
          <w:sz w:val="28"/>
          <w:szCs w:val="28"/>
          <w:lang w:val="uk-UA" w:eastAsia="en-US"/>
        </w:rPr>
        <w:t>4</w:t>
      </w:r>
      <w:r w:rsidR="00574D02" w:rsidRPr="000567AC">
        <w:rPr>
          <w:rFonts w:eastAsia="Calibri"/>
          <w:sz w:val="28"/>
          <w:szCs w:val="28"/>
          <w:lang w:val="uk-UA" w:eastAsia="en-US"/>
        </w:rPr>
        <w:t>.2. Аналогічне зауваження стосується й розділу V «Прикінцеві положення» Закону, який пропонується доповнити новим пунктом 6</w:t>
      </w:r>
      <w:r w:rsidR="00574D02" w:rsidRPr="000567AC">
        <w:rPr>
          <w:rFonts w:eastAsia="Calibri"/>
          <w:sz w:val="28"/>
          <w:szCs w:val="28"/>
          <w:vertAlign w:val="superscript"/>
          <w:lang w:val="uk-UA" w:eastAsia="en-US"/>
        </w:rPr>
        <w:t>3</w:t>
      </w:r>
      <w:r w:rsidR="00574D02" w:rsidRPr="000567AC">
        <w:rPr>
          <w:rFonts w:eastAsia="Calibri"/>
          <w:sz w:val="28"/>
          <w:szCs w:val="28"/>
          <w:lang w:val="uk-UA" w:eastAsia="en-US"/>
        </w:rPr>
        <w:t>.</w:t>
      </w:r>
      <w:r w:rsidR="00255306">
        <w:rPr>
          <w:rFonts w:eastAsia="Calibri"/>
          <w:sz w:val="28"/>
          <w:szCs w:val="28"/>
          <w:lang w:val="uk-UA" w:eastAsia="en-US"/>
        </w:rPr>
        <w:t xml:space="preserve">                </w:t>
      </w:r>
      <w:r w:rsidR="00574D02" w:rsidRPr="000567AC">
        <w:rPr>
          <w:rFonts w:eastAsia="Calibri"/>
          <w:sz w:val="28"/>
          <w:szCs w:val="28"/>
          <w:lang w:val="uk-UA" w:eastAsia="en-US"/>
        </w:rPr>
        <w:t xml:space="preserve"> Звертаємо увагу, що у розділу V «Прикінцеві положення» Закону вже є чинний п.</w:t>
      </w:r>
      <w:r w:rsidR="00CB10A7" w:rsidRPr="000567AC">
        <w:rPr>
          <w:rFonts w:eastAsia="Calibri"/>
          <w:sz w:val="28"/>
          <w:szCs w:val="28"/>
          <w:lang w:val="uk-UA" w:eastAsia="en-US"/>
        </w:rPr>
        <w:t xml:space="preserve"> </w:t>
      </w:r>
      <w:r w:rsidR="00574D02" w:rsidRPr="000567AC">
        <w:rPr>
          <w:rFonts w:eastAsia="Calibri"/>
          <w:sz w:val="28"/>
          <w:szCs w:val="28"/>
          <w:lang w:val="uk-UA" w:eastAsia="en-US"/>
        </w:rPr>
        <w:t>6</w:t>
      </w:r>
      <w:r w:rsidR="00574D02" w:rsidRPr="000567AC">
        <w:rPr>
          <w:rFonts w:eastAsia="Calibri"/>
          <w:sz w:val="28"/>
          <w:szCs w:val="28"/>
          <w:vertAlign w:val="superscript"/>
          <w:lang w:val="uk-UA" w:eastAsia="en-US"/>
        </w:rPr>
        <w:t>3</w:t>
      </w:r>
      <w:r w:rsidR="00574D02" w:rsidRPr="000567AC">
        <w:rPr>
          <w:rFonts w:eastAsia="Calibri"/>
          <w:sz w:val="28"/>
          <w:szCs w:val="28"/>
          <w:lang w:val="uk-UA" w:eastAsia="en-US"/>
        </w:rPr>
        <w:t>. При цьому</w:t>
      </w:r>
      <w:r w:rsidR="00CE4D3D" w:rsidRPr="000567AC">
        <w:rPr>
          <w:rFonts w:eastAsia="Calibri"/>
          <w:sz w:val="28"/>
          <w:szCs w:val="28"/>
          <w:lang w:val="uk-UA" w:eastAsia="en-US"/>
        </w:rPr>
        <w:t>,</w:t>
      </w:r>
      <w:r w:rsidR="00574D02" w:rsidRPr="000567AC">
        <w:rPr>
          <w:rFonts w:eastAsia="Calibri"/>
          <w:sz w:val="28"/>
          <w:szCs w:val="28"/>
          <w:lang w:val="uk-UA" w:eastAsia="en-US"/>
        </w:rPr>
        <w:t xml:space="preserve"> відповідно до </w:t>
      </w:r>
      <w:proofErr w:type="spellStart"/>
      <w:r w:rsidR="00574D02" w:rsidRPr="000567AC">
        <w:rPr>
          <w:rFonts w:eastAsia="Calibri"/>
          <w:sz w:val="28"/>
          <w:szCs w:val="28"/>
          <w:lang w:val="uk-UA" w:eastAsia="en-US"/>
        </w:rPr>
        <w:t>абз</w:t>
      </w:r>
      <w:proofErr w:type="spellEnd"/>
      <w:r w:rsidR="00574D02" w:rsidRPr="000567AC">
        <w:rPr>
          <w:rFonts w:eastAsia="Calibri"/>
          <w:sz w:val="28"/>
          <w:szCs w:val="28"/>
          <w:lang w:val="uk-UA" w:eastAsia="en-US"/>
        </w:rPr>
        <w:t>. 1 п. 6</w:t>
      </w:r>
      <w:r w:rsidR="00574D02" w:rsidRPr="000567AC">
        <w:rPr>
          <w:rFonts w:eastAsia="Calibri"/>
          <w:sz w:val="28"/>
          <w:szCs w:val="28"/>
          <w:vertAlign w:val="superscript"/>
          <w:lang w:val="uk-UA" w:eastAsia="en-US"/>
        </w:rPr>
        <w:t>3</w:t>
      </w:r>
      <w:r w:rsidR="00574D02" w:rsidRPr="000567AC">
        <w:rPr>
          <w:rFonts w:eastAsia="Calibri"/>
          <w:sz w:val="28"/>
          <w:szCs w:val="28"/>
          <w:lang w:val="uk-UA" w:eastAsia="en-US"/>
        </w:rPr>
        <w:t xml:space="preserve"> (у редакції проекту) пропонується «в</w:t>
      </w:r>
      <w:r w:rsidR="00574D02" w:rsidRPr="000567AC">
        <w:rPr>
          <w:rFonts w:eastAsia="Calibri"/>
          <w:bCs/>
          <w:sz w:val="28"/>
          <w:szCs w:val="28"/>
          <w:lang w:val="uk-UA" w:eastAsia="en-US"/>
        </w:rPr>
        <w:t>становити, що містобудівні умови, обмеження та технічні умови для проектування об’єктів будівництва в рамках забезпечення військовослужбовців та членів їх сімей житлом шляхом його будівництва із залученням інвестицій, встановленого Законом України «</w:t>
      </w:r>
      <w:r w:rsidR="00574D02" w:rsidRPr="000567AC">
        <w:rPr>
          <w:rFonts w:eastAsia="Calibri"/>
          <w:bCs/>
          <w:sz w:val="28"/>
          <w:szCs w:val="28"/>
          <w:lang w:val="uk-UA" w:eastAsia="uk-UA"/>
        </w:rPr>
        <w:t>Про</w:t>
      </w:r>
      <w:r w:rsidR="00574D02" w:rsidRPr="000567AC">
        <w:rPr>
          <w:rFonts w:eastAsia="Calibri"/>
          <w:bCs/>
          <w:sz w:val="28"/>
          <w:szCs w:val="28"/>
          <w:lang w:val="uk-UA" w:eastAsia="en-US"/>
        </w:rPr>
        <w:t xml:space="preserve"> забезпечення житлом військовослужбовців та членів їх сімей з залученням недержавних коштів, передачу земель в оренду та відчуження майна», </w:t>
      </w:r>
      <w:r w:rsidR="00574D02" w:rsidRPr="000567AC">
        <w:rPr>
          <w:rFonts w:eastAsia="Calibri"/>
          <w:bCs/>
          <w:sz w:val="28"/>
          <w:szCs w:val="28"/>
          <w:shd w:val="clear" w:color="auto" w:fill="FFFFFF"/>
          <w:lang w:val="uk-UA" w:eastAsia="en-US"/>
        </w:rPr>
        <w:t xml:space="preserve">надаються відповідними уповноваженими органами містобудування та архітектури на території, де відповідно до </w:t>
      </w:r>
      <w:r w:rsidR="00574D02" w:rsidRPr="000567AC">
        <w:rPr>
          <w:rFonts w:eastAsia="Calibri"/>
          <w:bCs/>
          <w:sz w:val="28"/>
          <w:szCs w:val="28"/>
          <w:shd w:val="clear" w:color="auto" w:fill="FFFFFF"/>
          <w:lang w:val="uk-UA" w:eastAsia="en-US"/>
        </w:rPr>
        <w:lastRenderedPageBreak/>
        <w:t xml:space="preserve">цього Закону не затверджені плани зонування або детальні плани території та без обов’язкової зміни цільового призначення земельної ділянки, за умови, що така земельна ділянка (або її частина) відповідно до положень інвестиційного договору необхідна для </w:t>
      </w:r>
      <w:r w:rsidR="00574D02" w:rsidRPr="000567AC">
        <w:rPr>
          <w:rFonts w:eastAsia="Calibri"/>
          <w:bCs/>
          <w:sz w:val="28"/>
          <w:szCs w:val="28"/>
          <w:lang w:val="uk-UA" w:eastAsia="en-US"/>
        </w:rPr>
        <w:t xml:space="preserve">забезпечення військовослужбовців та членів їх сімей житлом шляхом його будівництва із залученням інвестицій». Звертаємо увагу, що за своїм змістом це положення має </w:t>
      </w:r>
      <w:r w:rsidR="00574D02" w:rsidRPr="000567AC">
        <w:rPr>
          <w:rFonts w:eastAsia="Calibri"/>
          <w:bCs/>
          <w:i/>
          <w:sz w:val="28"/>
          <w:szCs w:val="28"/>
          <w:u w:val="single"/>
          <w:lang w:val="uk-UA" w:eastAsia="en-US"/>
        </w:rPr>
        <w:t>постійний</w:t>
      </w:r>
      <w:r w:rsidR="00574D02" w:rsidRPr="000567AC">
        <w:rPr>
          <w:rFonts w:eastAsia="Calibri"/>
          <w:bCs/>
          <w:sz w:val="28"/>
          <w:szCs w:val="28"/>
          <w:lang w:val="uk-UA" w:eastAsia="en-US"/>
        </w:rPr>
        <w:t xml:space="preserve"> характер, тому сумнівним вбачається включення його до «Прикінцевих положень» Закону. Дискусійною вбачається також сама пропозиція щодо надання містобудівних умов, обмежень та технічних умов для проектування відповідного будівництва на території, де «</w:t>
      </w:r>
      <w:r w:rsidR="00574D02" w:rsidRPr="000567AC">
        <w:rPr>
          <w:rFonts w:eastAsia="Calibri"/>
          <w:bCs/>
          <w:sz w:val="28"/>
          <w:szCs w:val="28"/>
          <w:shd w:val="clear" w:color="auto" w:fill="FFFFFF"/>
          <w:lang w:val="uk-UA" w:eastAsia="en-US"/>
        </w:rPr>
        <w:t xml:space="preserve">не затверджені плани зонування або детальні плани території та без обов’язкової зміни цільового призначення земельної ділянки, за умови, що така земельна ділянка (або її частина) відповідно до положень інвестиційного договору необхідна для </w:t>
      </w:r>
      <w:r w:rsidR="00574D02" w:rsidRPr="000567AC">
        <w:rPr>
          <w:rFonts w:eastAsia="Calibri"/>
          <w:bCs/>
          <w:sz w:val="28"/>
          <w:szCs w:val="28"/>
          <w:lang w:val="uk-UA" w:eastAsia="en-US"/>
        </w:rPr>
        <w:t xml:space="preserve">забезпечення військовослужбовців та членів їх сімей житлом шляхом його будівництва із залученням інвестицій». Відповідне формулювання створює ризики неконтрольованого будівництва на будь-якій території, у тому числі й на землях природно-заповідного фонду. Таке ж зауваження стосується й абзаців 2-3 </w:t>
      </w:r>
      <w:r w:rsidR="00574D02" w:rsidRPr="000567AC">
        <w:rPr>
          <w:rFonts w:eastAsia="Calibri"/>
          <w:sz w:val="28"/>
          <w:szCs w:val="28"/>
          <w:lang w:val="uk-UA" w:eastAsia="en-US"/>
        </w:rPr>
        <w:t>п. 6</w:t>
      </w:r>
      <w:r w:rsidR="00574D02" w:rsidRPr="000567AC">
        <w:rPr>
          <w:rFonts w:eastAsia="Calibri"/>
          <w:sz w:val="28"/>
          <w:szCs w:val="28"/>
          <w:vertAlign w:val="superscript"/>
          <w:lang w:val="uk-UA" w:eastAsia="en-US"/>
        </w:rPr>
        <w:t>3</w:t>
      </w:r>
      <w:r w:rsidR="00574D02" w:rsidRPr="000567AC">
        <w:rPr>
          <w:rFonts w:eastAsia="Calibri"/>
          <w:sz w:val="28"/>
          <w:szCs w:val="28"/>
          <w:lang w:val="uk-UA" w:eastAsia="en-US"/>
        </w:rPr>
        <w:t xml:space="preserve"> розділу V «Прикінцеві положення» Закону (у редакції проекту). </w:t>
      </w:r>
    </w:p>
    <w:p w14:paraId="05BEC466" w14:textId="6C23DF6C" w:rsidR="00574D02" w:rsidRPr="000567AC" w:rsidRDefault="00574D02" w:rsidP="003A6524">
      <w:pPr>
        <w:ind w:firstLine="709"/>
        <w:jc w:val="both"/>
        <w:rPr>
          <w:rFonts w:eastAsia="Calibri"/>
          <w:w w:val="101"/>
          <w:sz w:val="28"/>
          <w:szCs w:val="28"/>
          <w:lang w:val="uk-UA" w:eastAsia="en-US"/>
        </w:rPr>
      </w:pPr>
    </w:p>
    <w:p w14:paraId="55C8680F" w14:textId="77777777" w:rsidR="00574D02" w:rsidRPr="000567AC" w:rsidRDefault="00574D02" w:rsidP="003A6524">
      <w:pPr>
        <w:jc w:val="both"/>
        <w:rPr>
          <w:rFonts w:eastAsia="Calibri"/>
          <w:sz w:val="28"/>
          <w:szCs w:val="28"/>
          <w:lang w:val="uk-UA" w:eastAsia="en-US"/>
        </w:rPr>
      </w:pPr>
    </w:p>
    <w:p w14:paraId="232484D4" w14:textId="518E366F" w:rsidR="00E10A30" w:rsidRPr="000567AC" w:rsidRDefault="00E10A30" w:rsidP="003A6524">
      <w:pPr>
        <w:pStyle w:val="Igor"/>
        <w:rPr>
          <w:color w:val="auto"/>
        </w:rPr>
      </w:pPr>
      <w:r w:rsidRPr="000567AC">
        <w:rPr>
          <w:color w:val="auto"/>
        </w:rPr>
        <w:t xml:space="preserve">Керівник Головного управління                                                </w:t>
      </w:r>
      <w:r w:rsidR="003B3AE9">
        <w:rPr>
          <w:color w:val="auto"/>
        </w:rPr>
        <w:t xml:space="preserve">      </w:t>
      </w:r>
      <w:bookmarkStart w:id="10" w:name="_GoBack"/>
      <w:bookmarkEnd w:id="10"/>
      <w:r w:rsidRPr="000567AC">
        <w:rPr>
          <w:color w:val="auto"/>
        </w:rPr>
        <w:t xml:space="preserve">С. Тихонюк </w:t>
      </w:r>
    </w:p>
    <w:p w14:paraId="4B087C4D" w14:textId="77777777" w:rsidR="00E10A30" w:rsidRPr="000567AC" w:rsidRDefault="00E10A30" w:rsidP="003A6524">
      <w:pPr>
        <w:pStyle w:val="Igor"/>
        <w:rPr>
          <w:color w:val="auto"/>
        </w:rPr>
      </w:pPr>
    </w:p>
    <w:p w14:paraId="1F957429" w14:textId="77777777" w:rsidR="003169E0" w:rsidRPr="000567AC" w:rsidRDefault="003169E0" w:rsidP="003A6524">
      <w:pPr>
        <w:pStyle w:val="Igor"/>
        <w:rPr>
          <w:color w:val="auto"/>
        </w:rPr>
      </w:pPr>
    </w:p>
    <w:p w14:paraId="547C95F5" w14:textId="77777777" w:rsidR="006A426E" w:rsidRPr="000567AC" w:rsidRDefault="00E10A30" w:rsidP="003A6524">
      <w:pPr>
        <w:ind w:firstLine="709"/>
        <w:rPr>
          <w:rFonts w:eastAsia="Calibri"/>
          <w:sz w:val="20"/>
          <w:szCs w:val="20"/>
          <w:lang w:val="uk-UA" w:eastAsia="en-US"/>
        </w:rPr>
      </w:pPr>
      <w:proofErr w:type="spellStart"/>
      <w:r w:rsidRPr="000567AC">
        <w:rPr>
          <w:sz w:val="20"/>
          <w:szCs w:val="20"/>
          <w:lang w:val="uk-UA"/>
        </w:rPr>
        <w:t>Вик</w:t>
      </w:r>
      <w:proofErr w:type="spellEnd"/>
      <w:r w:rsidRPr="000567AC">
        <w:rPr>
          <w:sz w:val="20"/>
          <w:szCs w:val="20"/>
          <w:lang w:val="uk-UA"/>
        </w:rPr>
        <w:t>.: О. Куціпак</w:t>
      </w:r>
      <w:r w:rsidR="00834DA8" w:rsidRPr="000567AC">
        <w:rPr>
          <w:sz w:val="20"/>
          <w:szCs w:val="20"/>
          <w:lang w:val="uk-UA"/>
        </w:rPr>
        <w:t>,</w:t>
      </w:r>
      <w:r w:rsidR="00574D02" w:rsidRPr="000567AC">
        <w:rPr>
          <w:rFonts w:eastAsia="Calibri"/>
          <w:sz w:val="20"/>
          <w:szCs w:val="20"/>
          <w:lang w:val="uk-UA" w:eastAsia="en-US"/>
        </w:rPr>
        <w:t xml:space="preserve"> С. Кузнєцова, М. Муравська</w:t>
      </w:r>
      <w:r w:rsidR="00FA6AD3" w:rsidRPr="000567AC">
        <w:rPr>
          <w:rFonts w:eastAsia="Calibri"/>
          <w:sz w:val="20"/>
          <w:szCs w:val="20"/>
          <w:lang w:val="uk-UA" w:eastAsia="en-US"/>
        </w:rPr>
        <w:t xml:space="preserve">, </w:t>
      </w:r>
    </w:p>
    <w:p w14:paraId="43906654" w14:textId="37A92F24" w:rsidR="00E21049" w:rsidRPr="000567AC" w:rsidRDefault="00F35589" w:rsidP="003A6524">
      <w:pPr>
        <w:ind w:firstLine="709"/>
        <w:rPr>
          <w:rFonts w:eastAsia="Calibri"/>
          <w:sz w:val="20"/>
          <w:szCs w:val="20"/>
          <w:lang w:val="uk-UA" w:eastAsia="en-US"/>
        </w:rPr>
      </w:pPr>
      <w:r w:rsidRPr="000567AC">
        <w:rPr>
          <w:sz w:val="20"/>
          <w:szCs w:val="20"/>
          <w:lang w:val="uk-UA"/>
        </w:rPr>
        <w:t xml:space="preserve">          </w:t>
      </w:r>
      <w:r w:rsidR="00FA6AD3" w:rsidRPr="000567AC">
        <w:rPr>
          <w:sz w:val="20"/>
          <w:szCs w:val="20"/>
          <w:lang w:val="uk-UA"/>
        </w:rPr>
        <w:t>Е. Вальковський</w:t>
      </w:r>
      <w:r w:rsidR="004577E2" w:rsidRPr="000567AC">
        <w:rPr>
          <w:sz w:val="20"/>
          <w:szCs w:val="20"/>
          <w:lang w:val="uk-UA"/>
        </w:rPr>
        <w:t>, Н. Пархоменко, І. Крегул</w:t>
      </w:r>
      <w:r w:rsidR="006A426E" w:rsidRPr="000567AC">
        <w:rPr>
          <w:sz w:val="20"/>
          <w:szCs w:val="20"/>
          <w:lang w:val="uk-UA"/>
        </w:rPr>
        <w:t>, О.</w:t>
      </w:r>
      <w:r w:rsidR="00CE4D3D" w:rsidRPr="000567AC">
        <w:rPr>
          <w:sz w:val="20"/>
          <w:szCs w:val="20"/>
          <w:lang w:val="uk-UA"/>
        </w:rPr>
        <w:t xml:space="preserve"> </w:t>
      </w:r>
      <w:r w:rsidR="006A426E" w:rsidRPr="000567AC">
        <w:rPr>
          <w:sz w:val="20"/>
          <w:szCs w:val="20"/>
          <w:lang w:val="uk-UA"/>
        </w:rPr>
        <w:t>Петриченко</w:t>
      </w:r>
    </w:p>
    <w:p w14:paraId="439608BC" w14:textId="15B27F8F" w:rsidR="00E10A30" w:rsidRPr="000567AC" w:rsidRDefault="00E10A30" w:rsidP="003A6524">
      <w:pPr>
        <w:pStyle w:val="Igor"/>
        <w:rPr>
          <w:color w:val="auto"/>
        </w:rPr>
      </w:pPr>
    </w:p>
    <w:p w14:paraId="4F166C57" w14:textId="77777777" w:rsidR="00932CBF" w:rsidRPr="000567AC" w:rsidRDefault="00932CBF" w:rsidP="003A6524">
      <w:pPr>
        <w:pStyle w:val="Igor"/>
        <w:ind w:firstLine="0"/>
        <w:rPr>
          <w:color w:val="auto"/>
        </w:rPr>
      </w:pPr>
    </w:p>
    <w:p w14:paraId="5407FE98" w14:textId="77777777" w:rsidR="001A536D" w:rsidRPr="000567AC" w:rsidRDefault="001A536D" w:rsidP="003A6524">
      <w:pPr>
        <w:pStyle w:val="Igor"/>
        <w:ind w:firstLine="0"/>
        <w:rPr>
          <w:color w:val="auto"/>
        </w:rPr>
      </w:pPr>
    </w:p>
    <w:sectPr w:rsidR="001A536D" w:rsidRPr="000567AC" w:rsidSect="00473C41">
      <w:headerReference w:type="default" r:id="rId13"/>
      <w:footerReference w:type="even" r:id="rId14"/>
      <w:footerReference w:type="default" r:id="rId15"/>
      <w:headerReference w:type="first" r:id="rId16"/>
      <w:pgSz w:w="11906" w:h="16838"/>
      <w:pgMar w:top="1134" w:right="567" w:bottom="1134" w:left="1701" w:header="357"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F0079" w14:textId="77777777" w:rsidR="00AC5745" w:rsidRDefault="00AC5745">
      <w:r>
        <w:separator/>
      </w:r>
    </w:p>
  </w:endnote>
  <w:endnote w:type="continuationSeparator" w:id="0">
    <w:p w14:paraId="05654C52" w14:textId="77777777" w:rsidR="00AC5745" w:rsidRDefault="00AC5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D5F55" w14:textId="77777777" w:rsidR="00DA3205" w:rsidRDefault="00DA3205" w:rsidP="0031507B">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569F36DD" w14:textId="77777777" w:rsidR="00DA3205" w:rsidRDefault="00DA3205" w:rsidP="002F05C7">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37DD0" w14:textId="77777777" w:rsidR="00DA3205" w:rsidRDefault="00DA3205" w:rsidP="00582BC7">
    <w:pPr>
      <w:pStyle w:val="aa"/>
      <w:framePr w:wrap="around" w:vAnchor="text" w:hAnchor="margin" w:xAlign="right" w:y="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D97BE" w14:textId="77777777" w:rsidR="00AC5745" w:rsidRDefault="00AC5745">
      <w:r>
        <w:separator/>
      </w:r>
    </w:p>
  </w:footnote>
  <w:footnote w:type="continuationSeparator" w:id="0">
    <w:p w14:paraId="25D3F700" w14:textId="77777777" w:rsidR="00AC5745" w:rsidRDefault="00AC57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840679"/>
      <w:docPartObj>
        <w:docPartGallery w:val="Page Numbers (Top of Page)"/>
        <w:docPartUnique/>
      </w:docPartObj>
    </w:sdtPr>
    <w:sdtEndPr>
      <w:rPr>
        <w:sz w:val="28"/>
        <w:szCs w:val="28"/>
      </w:rPr>
    </w:sdtEndPr>
    <w:sdtContent>
      <w:p w14:paraId="229DF08E" w14:textId="780E1269" w:rsidR="00DA3205" w:rsidRPr="003A6524" w:rsidRDefault="00B700A3" w:rsidP="003A6524">
        <w:pPr>
          <w:pStyle w:val="a3"/>
          <w:jc w:val="center"/>
          <w:rPr>
            <w:sz w:val="28"/>
            <w:szCs w:val="28"/>
          </w:rPr>
        </w:pPr>
        <w:r w:rsidRPr="000567AC">
          <w:rPr>
            <w:sz w:val="28"/>
            <w:szCs w:val="28"/>
          </w:rPr>
          <w:fldChar w:fldCharType="begin"/>
        </w:r>
        <w:r w:rsidRPr="000567AC">
          <w:rPr>
            <w:sz w:val="28"/>
            <w:szCs w:val="28"/>
          </w:rPr>
          <w:instrText>PAGE   \* MERGEFORMAT</w:instrText>
        </w:r>
        <w:r w:rsidRPr="000567AC">
          <w:rPr>
            <w:sz w:val="28"/>
            <w:szCs w:val="28"/>
          </w:rPr>
          <w:fldChar w:fldCharType="separate"/>
        </w:r>
        <w:r w:rsidR="003B3AE9" w:rsidRPr="003B3AE9">
          <w:rPr>
            <w:noProof/>
            <w:sz w:val="28"/>
            <w:szCs w:val="28"/>
            <w:lang w:val="ru-RU"/>
          </w:rPr>
          <w:t>12</w:t>
        </w:r>
        <w:r w:rsidRPr="000567AC">
          <w:rPr>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4CD82" w14:textId="798C8DDE" w:rsidR="00A71F92" w:rsidRPr="007E6B5E" w:rsidRDefault="00A71F92" w:rsidP="00A71F92">
    <w:pPr>
      <w:pStyle w:val="Nazva"/>
      <w:jc w:val="right"/>
      <w:rPr>
        <w:b w:val="0"/>
        <w:bCs/>
        <w:sz w:val="20"/>
        <w:szCs w:val="20"/>
        <w:lang w:val="uk-UA"/>
      </w:rPr>
    </w:pPr>
    <w:r w:rsidRPr="007E6B5E">
      <w:rPr>
        <w:b w:val="0"/>
        <w:bCs/>
        <w:sz w:val="20"/>
        <w:szCs w:val="20"/>
        <w:lang w:val="uk-UA"/>
      </w:rPr>
      <w:t xml:space="preserve">До реєстр. № </w:t>
    </w:r>
    <w:r w:rsidR="002E1807" w:rsidRPr="002E1807">
      <w:rPr>
        <w:b w:val="0"/>
        <w:bCs/>
        <w:sz w:val="20"/>
        <w:szCs w:val="20"/>
      </w:rPr>
      <w:t xml:space="preserve">5716 </w:t>
    </w:r>
    <w:proofErr w:type="spellStart"/>
    <w:r w:rsidR="002E1807" w:rsidRPr="002E1807">
      <w:rPr>
        <w:b w:val="0"/>
        <w:bCs/>
        <w:sz w:val="20"/>
        <w:szCs w:val="20"/>
      </w:rPr>
      <w:t>від</w:t>
    </w:r>
    <w:proofErr w:type="spellEnd"/>
    <w:r w:rsidR="002E1807" w:rsidRPr="002E1807">
      <w:rPr>
        <w:b w:val="0"/>
        <w:bCs/>
        <w:sz w:val="20"/>
        <w:szCs w:val="20"/>
      </w:rPr>
      <w:t xml:space="preserve"> 29.06.2021</w:t>
    </w:r>
  </w:p>
  <w:p w14:paraId="3C5CE093" w14:textId="77777777" w:rsidR="00A71F92" w:rsidRPr="007E6B5E" w:rsidRDefault="00A71F92" w:rsidP="00A71F92">
    <w:pPr>
      <w:pStyle w:val="Nazva"/>
      <w:jc w:val="right"/>
      <w:rPr>
        <w:b w:val="0"/>
        <w:bCs/>
        <w:sz w:val="20"/>
        <w:szCs w:val="20"/>
        <w:lang w:val="uk-UA"/>
      </w:rPr>
    </w:pPr>
    <w:r w:rsidRPr="007E6B5E">
      <w:rPr>
        <w:b w:val="0"/>
        <w:bCs/>
        <w:sz w:val="20"/>
        <w:szCs w:val="20"/>
        <w:lang w:val="uk-UA"/>
      </w:rPr>
      <w:t>Народні депутати України</w:t>
    </w:r>
  </w:p>
  <w:p w14:paraId="522033E7" w14:textId="3D5807F6" w:rsidR="00A71F92" w:rsidRPr="007E6B5E" w:rsidRDefault="00A71F92" w:rsidP="00A71F92">
    <w:pPr>
      <w:pStyle w:val="Nazva"/>
      <w:jc w:val="right"/>
      <w:rPr>
        <w:b w:val="0"/>
        <w:bCs/>
        <w:sz w:val="20"/>
        <w:szCs w:val="20"/>
        <w:lang w:val="uk-UA"/>
      </w:rPr>
    </w:pPr>
    <w:r w:rsidRPr="007E6B5E">
      <w:rPr>
        <w:b w:val="0"/>
        <w:bCs/>
        <w:sz w:val="20"/>
        <w:szCs w:val="20"/>
        <w:lang w:val="uk-UA"/>
      </w:rPr>
      <w:t xml:space="preserve">І. </w:t>
    </w:r>
    <w:proofErr w:type="spellStart"/>
    <w:r w:rsidR="002E1807">
      <w:rPr>
        <w:b w:val="0"/>
        <w:bCs/>
        <w:sz w:val="20"/>
        <w:szCs w:val="20"/>
        <w:lang w:val="uk-UA"/>
      </w:rPr>
      <w:t>Копитін</w:t>
    </w:r>
    <w:proofErr w:type="spellEnd"/>
    <w:r w:rsidRPr="007E6B5E">
      <w:rPr>
        <w:b w:val="0"/>
        <w:bCs/>
        <w:sz w:val="20"/>
        <w:szCs w:val="20"/>
        <w:lang w:val="uk-UA"/>
      </w:rPr>
      <w:t xml:space="preserve"> та інші</w:t>
    </w:r>
  </w:p>
  <w:p w14:paraId="38741037" w14:textId="77777777" w:rsidR="00A71F92" w:rsidRPr="00CF1F9A" w:rsidRDefault="00A71F92" w:rsidP="00A71F92">
    <w:pPr>
      <w:pStyle w:val="Nazva"/>
      <w:rPr>
        <w:b w:val="0"/>
        <w:sz w:val="28"/>
        <w:szCs w:val="28"/>
        <w:lang w:val="uk-UA"/>
      </w:rPr>
    </w:pPr>
  </w:p>
  <w:p w14:paraId="44998164" w14:textId="17D4DDFC" w:rsidR="00A71F92" w:rsidRDefault="00A71F92">
    <w:pPr>
      <w:pStyle w:val="a3"/>
    </w:pPr>
  </w:p>
  <w:p w14:paraId="2894CE7C" w14:textId="77777777" w:rsidR="00A71F92" w:rsidRDefault="00A71F9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17DE1"/>
    <w:multiLevelType w:val="multilevel"/>
    <w:tmpl w:val="B5FC282A"/>
    <w:lvl w:ilvl="0">
      <w:start w:val="1"/>
      <w:numFmt w:val="decimal"/>
      <w:lvlText w:val="%1."/>
      <w:lvlJc w:val="left"/>
      <w:pPr>
        <w:ind w:left="1069" w:hanging="360"/>
      </w:pPr>
    </w:lvl>
    <w:lvl w:ilvl="1">
      <w:start w:val="1"/>
      <w:numFmt w:val="decimal"/>
      <w:isLgl/>
      <w:lvlText w:val="%2."/>
      <w:lvlJc w:val="left"/>
      <w:pPr>
        <w:ind w:left="1429" w:hanging="720"/>
      </w:pPr>
      <w:rPr>
        <w:rFonts w:ascii="Times New Roman" w:eastAsia="Calibri" w:hAnsi="Times New Roman" w:cs="Times New Roman"/>
        <w:b/>
      </w:rPr>
    </w:lvl>
    <w:lvl w:ilvl="2">
      <w:start w:val="1"/>
      <w:numFmt w:val="decimal"/>
      <w:isLgl/>
      <w:lvlText w:val="%1.%2.%3."/>
      <w:lvlJc w:val="left"/>
      <w:pPr>
        <w:ind w:left="1855"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1" w15:restartNumberingAfterBreak="0">
    <w:nsid w:val="0B434D54"/>
    <w:multiLevelType w:val="hybridMultilevel"/>
    <w:tmpl w:val="CAA2400E"/>
    <w:lvl w:ilvl="0" w:tplc="80A013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26653AB3"/>
    <w:multiLevelType w:val="multilevel"/>
    <w:tmpl w:val="59E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1A5194"/>
    <w:multiLevelType w:val="hybridMultilevel"/>
    <w:tmpl w:val="F8D000C8"/>
    <w:lvl w:ilvl="0" w:tplc="4ED6D1CA">
      <w:start w:val="1"/>
      <w:numFmt w:val="decimal"/>
      <w:lvlText w:val="%1."/>
      <w:lvlJc w:val="left"/>
      <w:pPr>
        <w:ind w:left="1069" w:hanging="360"/>
      </w:pPr>
      <w:rPr>
        <w:rFonts w:ascii="Times New Roman" w:hAnsi="Times New Roman" w:cs="Times New Roman" w:hint="default"/>
        <w:b/>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4" w15:restartNumberingAfterBreak="0">
    <w:nsid w:val="507E2AE6"/>
    <w:multiLevelType w:val="multilevel"/>
    <w:tmpl w:val="E270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C102BD"/>
    <w:multiLevelType w:val="multilevel"/>
    <w:tmpl w:val="60E21AA4"/>
    <w:lvl w:ilvl="0">
      <w:start w:val="1"/>
      <w:numFmt w:val="decimal"/>
      <w:lvlText w:val="%1."/>
      <w:lvlJc w:val="left"/>
      <w:pPr>
        <w:ind w:left="432" w:hanging="432"/>
      </w:pPr>
    </w:lvl>
    <w:lvl w:ilvl="1">
      <w:start w:val="1"/>
      <w:numFmt w:val="decimal"/>
      <w:lvlText w:val="%1.%2."/>
      <w:lvlJc w:val="left"/>
      <w:pPr>
        <w:ind w:left="1571" w:hanging="720"/>
      </w:pPr>
    </w:lvl>
    <w:lvl w:ilvl="2">
      <w:start w:val="1"/>
      <w:numFmt w:val="decimal"/>
      <w:lvlText w:val="%1.%2.%3."/>
      <w:lvlJc w:val="left"/>
      <w:pPr>
        <w:ind w:left="2990" w:hanging="720"/>
      </w:pPr>
    </w:lvl>
    <w:lvl w:ilvl="3">
      <w:start w:val="1"/>
      <w:numFmt w:val="decimal"/>
      <w:lvlText w:val="%1.%2.%3.%4."/>
      <w:lvlJc w:val="left"/>
      <w:pPr>
        <w:ind w:left="4485" w:hanging="1080"/>
      </w:pPr>
    </w:lvl>
    <w:lvl w:ilvl="4">
      <w:start w:val="1"/>
      <w:numFmt w:val="decimal"/>
      <w:lvlText w:val="%1.%2.%3.%4.%5."/>
      <w:lvlJc w:val="left"/>
      <w:pPr>
        <w:ind w:left="5620" w:hanging="1080"/>
      </w:pPr>
    </w:lvl>
    <w:lvl w:ilvl="5">
      <w:start w:val="1"/>
      <w:numFmt w:val="decimal"/>
      <w:lvlText w:val="%1.%2.%3.%4.%5.%6."/>
      <w:lvlJc w:val="left"/>
      <w:pPr>
        <w:ind w:left="7115" w:hanging="1440"/>
      </w:pPr>
    </w:lvl>
    <w:lvl w:ilvl="6">
      <w:start w:val="1"/>
      <w:numFmt w:val="decimal"/>
      <w:lvlText w:val="%1.%2.%3.%4.%5.%6.%7."/>
      <w:lvlJc w:val="left"/>
      <w:pPr>
        <w:ind w:left="8610" w:hanging="1800"/>
      </w:pPr>
    </w:lvl>
    <w:lvl w:ilvl="7">
      <w:start w:val="1"/>
      <w:numFmt w:val="decimal"/>
      <w:lvlText w:val="%1.%2.%3.%4.%5.%6.%7.%8."/>
      <w:lvlJc w:val="left"/>
      <w:pPr>
        <w:ind w:left="9745" w:hanging="1800"/>
      </w:pPr>
    </w:lvl>
    <w:lvl w:ilvl="8">
      <w:start w:val="1"/>
      <w:numFmt w:val="decimal"/>
      <w:lvlText w:val="%1.%2.%3.%4.%5.%6.%7.%8.%9."/>
      <w:lvlJc w:val="left"/>
      <w:pPr>
        <w:ind w:left="11240" w:hanging="2160"/>
      </w:p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1A9"/>
    <w:rsid w:val="00000746"/>
    <w:rsid w:val="0000158F"/>
    <w:rsid w:val="000020E2"/>
    <w:rsid w:val="00002B12"/>
    <w:rsid w:val="00004DD9"/>
    <w:rsid w:val="0000511C"/>
    <w:rsid w:val="0000675F"/>
    <w:rsid w:val="000107F1"/>
    <w:rsid w:val="00010E6D"/>
    <w:rsid w:val="00014168"/>
    <w:rsid w:val="000141EE"/>
    <w:rsid w:val="0001601E"/>
    <w:rsid w:val="000161A5"/>
    <w:rsid w:val="00016AA2"/>
    <w:rsid w:val="00017AD9"/>
    <w:rsid w:val="00020443"/>
    <w:rsid w:val="00021F73"/>
    <w:rsid w:val="000228B0"/>
    <w:rsid w:val="00022EFA"/>
    <w:rsid w:val="0002349D"/>
    <w:rsid w:val="000236A3"/>
    <w:rsid w:val="000237FD"/>
    <w:rsid w:val="000251F1"/>
    <w:rsid w:val="00026054"/>
    <w:rsid w:val="00026448"/>
    <w:rsid w:val="0003261F"/>
    <w:rsid w:val="00033134"/>
    <w:rsid w:val="00034B3F"/>
    <w:rsid w:val="000354DB"/>
    <w:rsid w:val="000357B6"/>
    <w:rsid w:val="00035B9B"/>
    <w:rsid w:val="00035C35"/>
    <w:rsid w:val="00036051"/>
    <w:rsid w:val="00036B93"/>
    <w:rsid w:val="00036F87"/>
    <w:rsid w:val="000375A2"/>
    <w:rsid w:val="00040553"/>
    <w:rsid w:val="00040E8C"/>
    <w:rsid w:val="00041493"/>
    <w:rsid w:val="00043CAD"/>
    <w:rsid w:val="00043E16"/>
    <w:rsid w:val="0004439C"/>
    <w:rsid w:val="000443B5"/>
    <w:rsid w:val="00045691"/>
    <w:rsid w:val="00050543"/>
    <w:rsid w:val="00051214"/>
    <w:rsid w:val="00053AFF"/>
    <w:rsid w:val="00053C67"/>
    <w:rsid w:val="000566A4"/>
    <w:rsid w:val="000567AC"/>
    <w:rsid w:val="00060AF6"/>
    <w:rsid w:val="00060B3F"/>
    <w:rsid w:val="0006302C"/>
    <w:rsid w:val="00063A05"/>
    <w:rsid w:val="00063DAE"/>
    <w:rsid w:val="00066440"/>
    <w:rsid w:val="00071E8A"/>
    <w:rsid w:val="00072BB6"/>
    <w:rsid w:val="00073609"/>
    <w:rsid w:val="00073BD3"/>
    <w:rsid w:val="00074C97"/>
    <w:rsid w:val="00077269"/>
    <w:rsid w:val="0007758C"/>
    <w:rsid w:val="00077C64"/>
    <w:rsid w:val="0008119E"/>
    <w:rsid w:val="00082A99"/>
    <w:rsid w:val="00082FB7"/>
    <w:rsid w:val="00083FD7"/>
    <w:rsid w:val="00084252"/>
    <w:rsid w:val="00085B01"/>
    <w:rsid w:val="000862C6"/>
    <w:rsid w:val="00086344"/>
    <w:rsid w:val="00086EFC"/>
    <w:rsid w:val="000872EE"/>
    <w:rsid w:val="00093252"/>
    <w:rsid w:val="0009477C"/>
    <w:rsid w:val="000950E9"/>
    <w:rsid w:val="0009538F"/>
    <w:rsid w:val="000965E1"/>
    <w:rsid w:val="00097E07"/>
    <w:rsid w:val="000A03E6"/>
    <w:rsid w:val="000A0B65"/>
    <w:rsid w:val="000A3445"/>
    <w:rsid w:val="000A36A4"/>
    <w:rsid w:val="000A3C4A"/>
    <w:rsid w:val="000A4D3C"/>
    <w:rsid w:val="000A5C75"/>
    <w:rsid w:val="000A5EA7"/>
    <w:rsid w:val="000A60AB"/>
    <w:rsid w:val="000A6254"/>
    <w:rsid w:val="000B035E"/>
    <w:rsid w:val="000B0FC3"/>
    <w:rsid w:val="000B12D1"/>
    <w:rsid w:val="000B14C7"/>
    <w:rsid w:val="000B2187"/>
    <w:rsid w:val="000B43BC"/>
    <w:rsid w:val="000B4898"/>
    <w:rsid w:val="000B5630"/>
    <w:rsid w:val="000B5CF5"/>
    <w:rsid w:val="000B70DE"/>
    <w:rsid w:val="000C025A"/>
    <w:rsid w:val="000C04F9"/>
    <w:rsid w:val="000C11B4"/>
    <w:rsid w:val="000C20BA"/>
    <w:rsid w:val="000C299D"/>
    <w:rsid w:val="000C36C9"/>
    <w:rsid w:val="000C3F14"/>
    <w:rsid w:val="000C4942"/>
    <w:rsid w:val="000C5629"/>
    <w:rsid w:val="000C5DA5"/>
    <w:rsid w:val="000C5FD3"/>
    <w:rsid w:val="000C6022"/>
    <w:rsid w:val="000C77B3"/>
    <w:rsid w:val="000D11CC"/>
    <w:rsid w:val="000D1853"/>
    <w:rsid w:val="000D1BDC"/>
    <w:rsid w:val="000D20D0"/>
    <w:rsid w:val="000D22EB"/>
    <w:rsid w:val="000D28F6"/>
    <w:rsid w:val="000D377F"/>
    <w:rsid w:val="000D4C39"/>
    <w:rsid w:val="000D4C76"/>
    <w:rsid w:val="000D56F1"/>
    <w:rsid w:val="000D6366"/>
    <w:rsid w:val="000D7B82"/>
    <w:rsid w:val="000D7B97"/>
    <w:rsid w:val="000E0F16"/>
    <w:rsid w:val="000E10DD"/>
    <w:rsid w:val="000E132B"/>
    <w:rsid w:val="000E372A"/>
    <w:rsid w:val="000E3DBA"/>
    <w:rsid w:val="000E44FA"/>
    <w:rsid w:val="000E4C48"/>
    <w:rsid w:val="000E554A"/>
    <w:rsid w:val="000E58D4"/>
    <w:rsid w:val="000E5A37"/>
    <w:rsid w:val="000E6C52"/>
    <w:rsid w:val="000E6E3A"/>
    <w:rsid w:val="000F0D04"/>
    <w:rsid w:val="000F1ED2"/>
    <w:rsid w:val="000F26D9"/>
    <w:rsid w:val="000F2839"/>
    <w:rsid w:val="000F28A7"/>
    <w:rsid w:val="000F53D1"/>
    <w:rsid w:val="000F58CA"/>
    <w:rsid w:val="00101F4B"/>
    <w:rsid w:val="00102495"/>
    <w:rsid w:val="0010250F"/>
    <w:rsid w:val="00102E0B"/>
    <w:rsid w:val="0010382E"/>
    <w:rsid w:val="00106190"/>
    <w:rsid w:val="001064F6"/>
    <w:rsid w:val="0010761C"/>
    <w:rsid w:val="001102E2"/>
    <w:rsid w:val="00111DB9"/>
    <w:rsid w:val="001140A5"/>
    <w:rsid w:val="00114718"/>
    <w:rsid w:val="00114C44"/>
    <w:rsid w:val="00115256"/>
    <w:rsid w:val="001158F7"/>
    <w:rsid w:val="00115AFC"/>
    <w:rsid w:val="00117D7F"/>
    <w:rsid w:val="001205CE"/>
    <w:rsid w:val="00122105"/>
    <w:rsid w:val="0012225C"/>
    <w:rsid w:val="00123067"/>
    <w:rsid w:val="0012446D"/>
    <w:rsid w:val="00124DB0"/>
    <w:rsid w:val="001254AC"/>
    <w:rsid w:val="00127CE4"/>
    <w:rsid w:val="00130810"/>
    <w:rsid w:val="001321E0"/>
    <w:rsid w:val="0013227D"/>
    <w:rsid w:val="00132379"/>
    <w:rsid w:val="001331C8"/>
    <w:rsid w:val="0013360B"/>
    <w:rsid w:val="0013361C"/>
    <w:rsid w:val="0013561F"/>
    <w:rsid w:val="00135854"/>
    <w:rsid w:val="00136F85"/>
    <w:rsid w:val="0013731B"/>
    <w:rsid w:val="00137AC3"/>
    <w:rsid w:val="00137B62"/>
    <w:rsid w:val="00140793"/>
    <w:rsid w:val="00140922"/>
    <w:rsid w:val="00140C0B"/>
    <w:rsid w:val="00141A96"/>
    <w:rsid w:val="00142144"/>
    <w:rsid w:val="00143928"/>
    <w:rsid w:val="00143B8E"/>
    <w:rsid w:val="0014560E"/>
    <w:rsid w:val="001464EB"/>
    <w:rsid w:val="00146652"/>
    <w:rsid w:val="001504EA"/>
    <w:rsid w:val="00150868"/>
    <w:rsid w:val="00153A68"/>
    <w:rsid w:val="00156D85"/>
    <w:rsid w:val="00157D8B"/>
    <w:rsid w:val="00160435"/>
    <w:rsid w:val="00162CEA"/>
    <w:rsid w:val="001633B5"/>
    <w:rsid w:val="00163AF4"/>
    <w:rsid w:val="001649EC"/>
    <w:rsid w:val="00164D47"/>
    <w:rsid w:val="00165F62"/>
    <w:rsid w:val="00167959"/>
    <w:rsid w:val="00170D95"/>
    <w:rsid w:val="0017103E"/>
    <w:rsid w:val="00171B28"/>
    <w:rsid w:val="00171ED7"/>
    <w:rsid w:val="001722A6"/>
    <w:rsid w:val="00173924"/>
    <w:rsid w:val="0017569B"/>
    <w:rsid w:val="00175BA2"/>
    <w:rsid w:val="00176D09"/>
    <w:rsid w:val="00176E09"/>
    <w:rsid w:val="00177928"/>
    <w:rsid w:val="00177BBF"/>
    <w:rsid w:val="00180454"/>
    <w:rsid w:val="001806E9"/>
    <w:rsid w:val="0018095F"/>
    <w:rsid w:val="00180CE3"/>
    <w:rsid w:val="00181877"/>
    <w:rsid w:val="00184F4D"/>
    <w:rsid w:val="00185891"/>
    <w:rsid w:val="00185B72"/>
    <w:rsid w:val="00187381"/>
    <w:rsid w:val="001917D9"/>
    <w:rsid w:val="00191FB1"/>
    <w:rsid w:val="001929FB"/>
    <w:rsid w:val="00193A7B"/>
    <w:rsid w:val="00193EFE"/>
    <w:rsid w:val="00194530"/>
    <w:rsid w:val="00195121"/>
    <w:rsid w:val="00195437"/>
    <w:rsid w:val="00195484"/>
    <w:rsid w:val="0019629D"/>
    <w:rsid w:val="00196A64"/>
    <w:rsid w:val="001A2D94"/>
    <w:rsid w:val="001A3F08"/>
    <w:rsid w:val="001A433D"/>
    <w:rsid w:val="001A536D"/>
    <w:rsid w:val="001A538B"/>
    <w:rsid w:val="001A5CFF"/>
    <w:rsid w:val="001A6DC4"/>
    <w:rsid w:val="001A7CAD"/>
    <w:rsid w:val="001B1158"/>
    <w:rsid w:val="001B1F3C"/>
    <w:rsid w:val="001B2838"/>
    <w:rsid w:val="001B2C0C"/>
    <w:rsid w:val="001B49FE"/>
    <w:rsid w:val="001B515F"/>
    <w:rsid w:val="001B64B1"/>
    <w:rsid w:val="001B7222"/>
    <w:rsid w:val="001B787A"/>
    <w:rsid w:val="001C1013"/>
    <w:rsid w:val="001C1D00"/>
    <w:rsid w:val="001C1E38"/>
    <w:rsid w:val="001C2E4C"/>
    <w:rsid w:val="001C355D"/>
    <w:rsid w:val="001C5F75"/>
    <w:rsid w:val="001C6334"/>
    <w:rsid w:val="001C6C61"/>
    <w:rsid w:val="001C6E2A"/>
    <w:rsid w:val="001C7644"/>
    <w:rsid w:val="001D01F8"/>
    <w:rsid w:val="001D0D21"/>
    <w:rsid w:val="001D1DDC"/>
    <w:rsid w:val="001D22DE"/>
    <w:rsid w:val="001D31AD"/>
    <w:rsid w:val="001D383D"/>
    <w:rsid w:val="001D3E6B"/>
    <w:rsid w:val="001D5192"/>
    <w:rsid w:val="001D66C8"/>
    <w:rsid w:val="001D6CC5"/>
    <w:rsid w:val="001D7EEF"/>
    <w:rsid w:val="001D7F5F"/>
    <w:rsid w:val="001E10FF"/>
    <w:rsid w:val="001E279B"/>
    <w:rsid w:val="001E30FA"/>
    <w:rsid w:val="001E33BD"/>
    <w:rsid w:val="001E37C5"/>
    <w:rsid w:val="001E45E4"/>
    <w:rsid w:val="001E6370"/>
    <w:rsid w:val="001E6831"/>
    <w:rsid w:val="001E7351"/>
    <w:rsid w:val="001F1019"/>
    <w:rsid w:val="001F107B"/>
    <w:rsid w:val="001F2A5D"/>
    <w:rsid w:val="001F3077"/>
    <w:rsid w:val="001F3375"/>
    <w:rsid w:val="001F34D2"/>
    <w:rsid w:val="001F35F4"/>
    <w:rsid w:val="001F3A2B"/>
    <w:rsid w:val="00200109"/>
    <w:rsid w:val="00201516"/>
    <w:rsid w:val="00202512"/>
    <w:rsid w:val="00202A3C"/>
    <w:rsid w:val="00204AAB"/>
    <w:rsid w:val="00204B17"/>
    <w:rsid w:val="00204B26"/>
    <w:rsid w:val="00204CA4"/>
    <w:rsid w:val="00206774"/>
    <w:rsid w:val="00207CAD"/>
    <w:rsid w:val="0021149D"/>
    <w:rsid w:val="0021191D"/>
    <w:rsid w:val="00211DDE"/>
    <w:rsid w:val="002125E4"/>
    <w:rsid w:val="00212EFE"/>
    <w:rsid w:val="002140BC"/>
    <w:rsid w:val="00214904"/>
    <w:rsid w:val="0021525F"/>
    <w:rsid w:val="00215726"/>
    <w:rsid w:val="00215863"/>
    <w:rsid w:val="00215EB8"/>
    <w:rsid w:val="00220940"/>
    <w:rsid w:val="0022125E"/>
    <w:rsid w:val="0022142E"/>
    <w:rsid w:val="00222822"/>
    <w:rsid w:val="00222A0B"/>
    <w:rsid w:val="00224DAB"/>
    <w:rsid w:val="0022697E"/>
    <w:rsid w:val="002269F0"/>
    <w:rsid w:val="0022721D"/>
    <w:rsid w:val="002275FD"/>
    <w:rsid w:val="0023284F"/>
    <w:rsid w:val="00232DAB"/>
    <w:rsid w:val="00233270"/>
    <w:rsid w:val="00233561"/>
    <w:rsid w:val="00233645"/>
    <w:rsid w:val="00233B46"/>
    <w:rsid w:val="002342E4"/>
    <w:rsid w:val="002353BD"/>
    <w:rsid w:val="0023575E"/>
    <w:rsid w:val="00236900"/>
    <w:rsid w:val="00237AAF"/>
    <w:rsid w:val="00237D1E"/>
    <w:rsid w:val="00240A59"/>
    <w:rsid w:val="0024328A"/>
    <w:rsid w:val="00243C9A"/>
    <w:rsid w:val="002457D1"/>
    <w:rsid w:val="0024603A"/>
    <w:rsid w:val="00246762"/>
    <w:rsid w:val="00247F70"/>
    <w:rsid w:val="00250305"/>
    <w:rsid w:val="00252F22"/>
    <w:rsid w:val="00253580"/>
    <w:rsid w:val="002541EC"/>
    <w:rsid w:val="002546C1"/>
    <w:rsid w:val="00255306"/>
    <w:rsid w:val="002554E5"/>
    <w:rsid w:val="00256BBB"/>
    <w:rsid w:val="00260235"/>
    <w:rsid w:val="002608FB"/>
    <w:rsid w:val="00261557"/>
    <w:rsid w:val="00263D9F"/>
    <w:rsid w:val="00263F90"/>
    <w:rsid w:val="002641B3"/>
    <w:rsid w:val="002652C5"/>
    <w:rsid w:val="00267044"/>
    <w:rsid w:val="00270847"/>
    <w:rsid w:val="0027205D"/>
    <w:rsid w:val="00273C2F"/>
    <w:rsid w:val="00273D76"/>
    <w:rsid w:val="002742F8"/>
    <w:rsid w:val="00277EBD"/>
    <w:rsid w:val="00280B57"/>
    <w:rsid w:val="0028119B"/>
    <w:rsid w:val="00282DDC"/>
    <w:rsid w:val="00284923"/>
    <w:rsid w:val="00284DBC"/>
    <w:rsid w:val="00284EE5"/>
    <w:rsid w:val="002864CF"/>
    <w:rsid w:val="002872CC"/>
    <w:rsid w:val="00290282"/>
    <w:rsid w:val="00290417"/>
    <w:rsid w:val="0029087F"/>
    <w:rsid w:val="00293497"/>
    <w:rsid w:val="00294FE3"/>
    <w:rsid w:val="0029548E"/>
    <w:rsid w:val="00295F16"/>
    <w:rsid w:val="002966F1"/>
    <w:rsid w:val="00296A09"/>
    <w:rsid w:val="002974DF"/>
    <w:rsid w:val="00297BF6"/>
    <w:rsid w:val="002A0BAE"/>
    <w:rsid w:val="002A30FF"/>
    <w:rsid w:val="002A4D48"/>
    <w:rsid w:val="002A68D6"/>
    <w:rsid w:val="002A76EB"/>
    <w:rsid w:val="002B392A"/>
    <w:rsid w:val="002B3F02"/>
    <w:rsid w:val="002B4745"/>
    <w:rsid w:val="002B5B25"/>
    <w:rsid w:val="002C182F"/>
    <w:rsid w:val="002C1A76"/>
    <w:rsid w:val="002C2429"/>
    <w:rsid w:val="002C3140"/>
    <w:rsid w:val="002C32A0"/>
    <w:rsid w:val="002C4ABB"/>
    <w:rsid w:val="002C66B5"/>
    <w:rsid w:val="002C7956"/>
    <w:rsid w:val="002C7F34"/>
    <w:rsid w:val="002D049C"/>
    <w:rsid w:val="002D23E4"/>
    <w:rsid w:val="002D3A1E"/>
    <w:rsid w:val="002D4781"/>
    <w:rsid w:val="002D50BF"/>
    <w:rsid w:val="002D70D0"/>
    <w:rsid w:val="002E0429"/>
    <w:rsid w:val="002E1807"/>
    <w:rsid w:val="002E1B11"/>
    <w:rsid w:val="002E1E1E"/>
    <w:rsid w:val="002E2866"/>
    <w:rsid w:val="002E2FBE"/>
    <w:rsid w:val="002E40AC"/>
    <w:rsid w:val="002E5A2D"/>
    <w:rsid w:val="002E6495"/>
    <w:rsid w:val="002E6B06"/>
    <w:rsid w:val="002E6B70"/>
    <w:rsid w:val="002F02C5"/>
    <w:rsid w:val="002F05C7"/>
    <w:rsid w:val="002F11A9"/>
    <w:rsid w:val="002F234E"/>
    <w:rsid w:val="002F2997"/>
    <w:rsid w:val="002F2F16"/>
    <w:rsid w:val="002F36F3"/>
    <w:rsid w:val="002F653F"/>
    <w:rsid w:val="002F6984"/>
    <w:rsid w:val="002F7298"/>
    <w:rsid w:val="00300266"/>
    <w:rsid w:val="003003FE"/>
    <w:rsid w:val="003009F5"/>
    <w:rsid w:val="00300FEA"/>
    <w:rsid w:val="003016CE"/>
    <w:rsid w:val="00302043"/>
    <w:rsid w:val="0030303B"/>
    <w:rsid w:val="0030388B"/>
    <w:rsid w:val="00303A4C"/>
    <w:rsid w:val="0030457C"/>
    <w:rsid w:val="00304B3B"/>
    <w:rsid w:val="00306060"/>
    <w:rsid w:val="0030649E"/>
    <w:rsid w:val="00306619"/>
    <w:rsid w:val="00307455"/>
    <w:rsid w:val="00311197"/>
    <w:rsid w:val="0031186C"/>
    <w:rsid w:val="003128C1"/>
    <w:rsid w:val="00312B8C"/>
    <w:rsid w:val="00313893"/>
    <w:rsid w:val="00313EAD"/>
    <w:rsid w:val="0031507B"/>
    <w:rsid w:val="003156BE"/>
    <w:rsid w:val="00315EA6"/>
    <w:rsid w:val="003162AC"/>
    <w:rsid w:val="003169E0"/>
    <w:rsid w:val="0031709E"/>
    <w:rsid w:val="0031724D"/>
    <w:rsid w:val="00317940"/>
    <w:rsid w:val="003179BE"/>
    <w:rsid w:val="00321880"/>
    <w:rsid w:val="0032397C"/>
    <w:rsid w:val="00323BB6"/>
    <w:rsid w:val="00324EB7"/>
    <w:rsid w:val="003265AF"/>
    <w:rsid w:val="00327A3B"/>
    <w:rsid w:val="003312F0"/>
    <w:rsid w:val="003319B0"/>
    <w:rsid w:val="003334C1"/>
    <w:rsid w:val="0033368B"/>
    <w:rsid w:val="003347D0"/>
    <w:rsid w:val="003355F3"/>
    <w:rsid w:val="00336A74"/>
    <w:rsid w:val="003402AB"/>
    <w:rsid w:val="0034091D"/>
    <w:rsid w:val="00340C25"/>
    <w:rsid w:val="0034254A"/>
    <w:rsid w:val="00344AD6"/>
    <w:rsid w:val="00345503"/>
    <w:rsid w:val="00347690"/>
    <w:rsid w:val="0034778E"/>
    <w:rsid w:val="00352851"/>
    <w:rsid w:val="0035329A"/>
    <w:rsid w:val="003533CB"/>
    <w:rsid w:val="0035626B"/>
    <w:rsid w:val="003567FF"/>
    <w:rsid w:val="00356B8D"/>
    <w:rsid w:val="00356C4B"/>
    <w:rsid w:val="0036000D"/>
    <w:rsid w:val="00360A4B"/>
    <w:rsid w:val="00360A63"/>
    <w:rsid w:val="0036296C"/>
    <w:rsid w:val="00363CEB"/>
    <w:rsid w:val="003643C2"/>
    <w:rsid w:val="00364B67"/>
    <w:rsid w:val="00365565"/>
    <w:rsid w:val="0036669D"/>
    <w:rsid w:val="00367A93"/>
    <w:rsid w:val="0037349D"/>
    <w:rsid w:val="00373C88"/>
    <w:rsid w:val="00375C8A"/>
    <w:rsid w:val="00375CB8"/>
    <w:rsid w:val="00376A45"/>
    <w:rsid w:val="0038022E"/>
    <w:rsid w:val="003811E8"/>
    <w:rsid w:val="0038127D"/>
    <w:rsid w:val="00381F09"/>
    <w:rsid w:val="00384542"/>
    <w:rsid w:val="00384653"/>
    <w:rsid w:val="00386346"/>
    <w:rsid w:val="00386FE3"/>
    <w:rsid w:val="003908DE"/>
    <w:rsid w:val="00391D27"/>
    <w:rsid w:val="003920B9"/>
    <w:rsid w:val="003952F5"/>
    <w:rsid w:val="003959E8"/>
    <w:rsid w:val="00396EE0"/>
    <w:rsid w:val="00396FE1"/>
    <w:rsid w:val="0039732F"/>
    <w:rsid w:val="0039768D"/>
    <w:rsid w:val="00397B3B"/>
    <w:rsid w:val="003A04B4"/>
    <w:rsid w:val="003A1110"/>
    <w:rsid w:val="003A350C"/>
    <w:rsid w:val="003A4980"/>
    <w:rsid w:val="003A5AA9"/>
    <w:rsid w:val="003A5BE9"/>
    <w:rsid w:val="003A60F2"/>
    <w:rsid w:val="003A6524"/>
    <w:rsid w:val="003A690A"/>
    <w:rsid w:val="003A7F24"/>
    <w:rsid w:val="003B0E69"/>
    <w:rsid w:val="003B1380"/>
    <w:rsid w:val="003B1F0C"/>
    <w:rsid w:val="003B3AE9"/>
    <w:rsid w:val="003B48D6"/>
    <w:rsid w:val="003B496B"/>
    <w:rsid w:val="003B59B3"/>
    <w:rsid w:val="003B5DF5"/>
    <w:rsid w:val="003C05CE"/>
    <w:rsid w:val="003C16AE"/>
    <w:rsid w:val="003C2082"/>
    <w:rsid w:val="003C48E3"/>
    <w:rsid w:val="003C4C35"/>
    <w:rsid w:val="003C6A14"/>
    <w:rsid w:val="003C76ED"/>
    <w:rsid w:val="003D23EB"/>
    <w:rsid w:val="003D247D"/>
    <w:rsid w:val="003D2624"/>
    <w:rsid w:val="003D3CCE"/>
    <w:rsid w:val="003D46C0"/>
    <w:rsid w:val="003D6B0E"/>
    <w:rsid w:val="003D6B2C"/>
    <w:rsid w:val="003E0CA1"/>
    <w:rsid w:val="003E4064"/>
    <w:rsid w:val="003E671F"/>
    <w:rsid w:val="003E7105"/>
    <w:rsid w:val="003E79E7"/>
    <w:rsid w:val="003F091B"/>
    <w:rsid w:val="003F22C6"/>
    <w:rsid w:val="003F2CEC"/>
    <w:rsid w:val="003F48D4"/>
    <w:rsid w:val="003F4F4C"/>
    <w:rsid w:val="003F5278"/>
    <w:rsid w:val="003F537B"/>
    <w:rsid w:val="003F5479"/>
    <w:rsid w:val="003F6563"/>
    <w:rsid w:val="003F73FC"/>
    <w:rsid w:val="003F76F4"/>
    <w:rsid w:val="003F7A06"/>
    <w:rsid w:val="003F7BBE"/>
    <w:rsid w:val="0040018A"/>
    <w:rsid w:val="004006AB"/>
    <w:rsid w:val="00400809"/>
    <w:rsid w:val="00400C45"/>
    <w:rsid w:val="00401AA0"/>
    <w:rsid w:val="0040213A"/>
    <w:rsid w:val="00402394"/>
    <w:rsid w:val="004029E1"/>
    <w:rsid w:val="004049BC"/>
    <w:rsid w:val="004059DB"/>
    <w:rsid w:val="00412CDF"/>
    <w:rsid w:val="0041388C"/>
    <w:rsid w:val="00414125"/>
    <w:rsid w:val="00414E5E"/>
    <w:rsid w:val="00416500"/>
    <w:rsid w:val="00420968"/>
    <w:rsid w:val="00420AAD"/>
    <w:rsid w:val="00420D4A"/>
    <w:rsid w:val="00420DE5"/>
    <w:rsid w:val="00420E31"/>
    <w:rsid w:val="004216F6"/>
    <w:rsid w:val="00421BE8"/>
    <w:rsid w:val="00423BFC"/>
    <w:rsid w:val="004258D5"/>
    <w:rsid w:val="00425C8A"/>
    <w:rsid w:val="00425E14"/>
    <w:rsid w:val="0042786F"/>
    <w:rsid w:val="004279AF"/>
    <w:rsid w:val="00430905"/>
    <w:rsid w:val="0043181B"/>
    <w:rsid w:val="0043452E"/>
    <w:rsid w:val="00436555"/>
    <w:rsid w:val="00436680"/>
    <w:rsid w:val="00437A15"/>
    <w:rsid w:val="00437BE4"/>
    <w:rsid w:val="00441574"/>
    <w:rsid w:val="004416A6"/>
    <w:rsid w:val="00441E75"/>
    <w:rsid w:val="00441E8F"/>
    <w:rsid w:val="004433AD"/>
    <w:rsid w:val="00443951"/>
    <w:rsid w:val="00443A08"/>
    <w:rsid w:val="00444066"/>
    <w:rsid w:val="0044738C"/>
    <w:rsid w:val="004538D1"/>
    <w:rsid w:val="004577E2"/>
    <w:rsid w:val="00461F77"/>
    <w:rsid w:val="00461FAA"/>
    <w:rsid w:val="004633A4"/>
    <w:rsid w:val="004648E9"/>
    <w:rsid w:val="00464BB1"/>
    <w:rsid w:val="00464CED"/>
    <w:rsid w:val="00464E32"/>
    <w:rsid w:val="00465648"/>
    <w:rsid w:val="00467C88"/>
    <w:rsid w:val="00467DEE"/>
    <w:rsid w:val="0047073D"/>
    <w:rsid w:val="00470892"/>
    <w:rsid w:val="00470C90"/>
    <w:rsid w:val="00471A84"/>
    <w:rsid w:val="00471F98"/>
    <w:rsid w:val="00472D9B"/>
    <w:rsid w:val="00473101"/>
    <w:rsid w:val="00473171"/>
    <w:rsid w:val="00473C41"/>
    <w:rsid w:val="00475280"/>
    <w:rsid w:val="0047661A"/>
    <w:rsid w:val="00477357"/>
    <w:rsid w:val="0047799A"/>
    <w:rsid w:val="00477E0E"/>
    <w:rsid w:val="00480595"/>
    <w:rsid w:val="00480E5F"/>
    <w:rsid w:val="00483022"/>
    <w:rsid w:val="0048364A"/>
    <w:rsid w:val="0048415C"/>
    <w:rsid w:val="004859F2"/>
    <w:rsid w:val="004865E5"/>
    <w:rsid w:val="004905A0"/>
    <w:rsid w:val="00490632"/>
    <w:rsid w:val="00490908"/>
    <w:rsid w:val="00490ABC"/>
    <w:rsid w:val="00491538"/>
    <w:rsid w:val="00492754"/>
    <w:rsid w:val="00493A5A"/>
    <w:rsid w:val="0049561A"/>
    <w:rsid w:val="00496974"/>
    <w:rsid w:val="0049747E"/>
    <w:rsid w:val="00497642"/>
    <w:rsid w:val="004A067F"/>
    <w:rsid w:val="004A0788"/>
    <w:rsid w:val="004A2C53"/>
    <w:rsid w:val="004A307A"/>
    <w:rsid w:val="004A35D6"/>
    <w:rsid w:val="004A704E"/>
    <w:rsid w:val="004A71BF"/>
    <w:rsid w:val="004B17D6"/>
    <w:rsid w:val="004B1F59"/>
    <w:rsid w:val="004B2180"/>
    <w:rsid w:val="004B2F51"/>
    <w:rsid w:val="004B4ED3"/>
    <w:rsid w:val="004B56BF"/>
    <w:rsid w:val="004B5B99"/>
    <w:rsid w:val="004C0EAE"/>
    <w:rsid w:val="004C1315"/>
    <w:rsid w:val="004C1C13"/>
    <w:rsid w:val="004C26A7"/>
    <w:rsid w:val="004C2853"/>
    <w:rsid w:val="004C52B6"/>
    <w:rsid w:val="004C5CA8"/>
    <w:rsid w:val="004C6392"/>
    <w:rsid w:val="004C7D8D"/>
    <w:rsid w:val="004D07E1"/>
    <w:rsid w:val="004D18C1"/>
    <w:rsid w:val="004D2C2F"/>
    <w:rsid w:val="004D39C6"/>
    <w:rsid w:val="004D4ED7"/>
    <w:rsid w:val="004D5466"/>
    <w:rsid w:val="004D62BA"/>
    <w:rsid w:val="004D6ABD"/>
    <w:rsid w:val="004D7AE5"/>
    <w:rsid w:val="004E018B"/>
    <w:rsid w:val="004E0D15"/>
    <w:rsid w:val="004E1800"/>
    <w:rsid w:val="004E294A"/>
    <w:rsid w:val="004E3BF8"/>
    <w:rsid w:val="004E4D75"/>
    <w:rsid w:val="004E4F46"/>
    <w:rsid w:val="004E5ED0"/>
    <w:rsid w:val="004E7BF4"/>
    <w:rsid w:val="004F0504"/>
    <w:rsid w:val="004F0879"/>
    <w:rsid w:val="004F1EEE"/>
    <w:rsid w:val="004F2C20"/>
    <w:rsid w:val="004F381B"/>
    <w:rsid w:val="004F5D76"/>
    <w:rsid w:val="004F5FF7"/>
    <w:rsid w:val="004F6862"/>
    <w:rsid w:val="004F7544"/>
    <w:rsid w:val="004F7AD9"/>
    <w:rsid w:val="005004C1"/>
    <w:rsid w:val="005010FA"/>
    <w:rsid w:val="00501518"/>
    <w:rsid w:val="005015FC"/>
    <w:rsid w:val="005027AF"/>
    <w:rsid w:val="0050321A"/>
    <w:rsid w:val="005039C1"/>
    <w:rsid w:val="00503D1C"/>
    <w:rsid w:val="0050463A"/>
    <w:rsid w:val="00504BD9"/>
    <w:rsid w:val="00505202"/>
    <w:rsid w:val="0051049E"/>
    <w:rsid w:val="00510D74"/>
    <w:rsid w:val="00512DFF"/>
    <w:rsid w:val="00513581"/>
    <w:rsid w:val="005147CD"/>
    <w:rsid w:val="00515C5D"/>
    <w:rsid w:val="00515C98"/>
    <w:rsid w:val="00516EF1"/>
    <w:rsid w:val="00517F6B"/>
    <w:rsid w:val="00520D07"/>
    <w:rsid w:val="00520EDE"/>
    <w:rsid w:val="00522C15"/>
    <w:rsid w:val="00523D74"/>
    <w:rsid w:val="00524381"/>
    <w:rsid w:val="00524518"/>
    <w:rsid w:val="00524968"/>
    <w:rsid w:val="00524B51"/>
    <w:rsid w:val="00524C08"/>
    <w:rsid w:val="005258E3"/>
    <w:rsid w:val="005259CE"/>
    <w:rsid w:val="00526987"/>
    <w:rsid w:val="005274B7"/>
    <w:rsid w:val="005320A4"/>
    <w:rsid w:val="00532BF6"/>
    <w:rsid w:val="0053338F"/>
    <w:rsid w:val="00533CCA"/>
    <w:rsid w:val="00534423"/>
    <w:rsid w:val="005371EF"/>
    <w:rsid w:val="005375A3"/>
    <w:rsid w:val="00537BB2"/>
    <w:rsid w:val="005424E6"/>
    <w:rsid w:val="0054304A"/>
    <w:rsid w:val="00543273"/>
    <w:rsid w:val="005442CD"/>
    <w:rsid w:val="005447A3"/>
    <w:rsid w:val="00544836"/>
    <w:rsid w:val="00544947"/>
    <w:rsid w:val="00544B62"/>
    <w:rsid w:val="00545288"/>
    <w:rsid w:val="00545695"/>
    <w:rsid w:val="0054657B"/>
    <w:rsid w:val="005469DD"/>
    <w:rsid w:val="00546A2A"/>
    <w:rsid w:val="0054704D"/>
    <w:rsid w:val="00550413"/>
    <w:rsid w:val="005524A8"/>
    <w:rsid w:val="00553CD6"/>
    <w:rsid w:val="00555822"/>
    <w:rsid w:val="00555A5F"/>
    <w:rsid w:val="00555B6E"/>
    <w:rsid w:val="00556F87"/>
    <w:rsid w:val="00557120"/>
    <w:rsid w:val="005571D3"/>
    <w:rsid w:val="005606F2"/>
    <w:rsid w:val="00561927"/>
    <w:rsid w:val="00562477"/>
    <w:rsid w:val="005629C9"/>
    <w:rsid w:val="00562BF1"/>
    <w:rsid w:val="005630A0"/>
    <w:rsid w:val="005630CC"/>
    <w:rsid w:val="00563E46"/>
    <w:rsid w:val="005643AE"/>
    <w:rsid w:val="00565061"/>
    <w:rsid w:val="00565E60"/>
    <w:rsid w:val="00566B28"/>
    <w:rsid w:val="00570747"/>
    <w:rsid w:val="005722D9"/>
    <w:rsid w:val="005733F8"/>
    <w:rsid w:val="0057413A"/>
    <w:rsid w:val="005742F4"/>
    <w:rsid w:val="00574D02"/>
    <w:rsid w:val="00575146"/>
    <w:rsid w:val="00575417"/>
    <w:rsid w:val="005761F1"/>
    <w:rsid w:val="00576987"/>
    <w:rsid w:val="00576AF8"/>
    <w:rsid w:val="00580771"/>
    <w:rsid w:val="00582855"/>
    <w:rsid w:val="005829D2"/>
    <w:rsid w:val="00582BC7"/>
    <w:rsid w:val="005830AC"/>
    <w:rsid w:val="00583A8C"/>
    <w:rsid w:val="00583BC0"/>
    <w:rsid w:val="00586BB9"/>
    <w:rsid w:val="00587A1A"/>
    <w:rsid w:val="0059173B"/>
    <w:rsid w:val="00591B56"/>
    <w:rsid w:val="00592F0F"/>
    <w:rsid w:val="005940AA"/>
    <w:rsid w:val="00594B52"/>
    <w:rsid w:val="0059649C"/>
    <w:rsid w:val="0059695F"/>
    <w:rsid w:val="00596D2B"/>
    <w:rsid w:val="00596DE3"/>
    <w:rsid w:val="005A0ABA"/>
    <w:rsid w:val="005A0D1B"/>
    <w:rsid w:val="005A2699"/>
    <w:rsid w:val="005A2984"/>
    <w:rsid w:val="005A2DB8"/>
    <w:rsid w:val="005A2EEE"/>
    <w:rsid w:val="005A3B9F"/>
    <w:rsid w:val="005A3DCA"/>
    <w:rsid w:val="005A4E93"/>
    <w:rsid w:val="005A5874"/>
    <w:rsid w:val="005A60F1"/>
    <w:rsid w:val="005A7053"/>
    <w:rsid w:val="005A7181"/>
    <w:rsid w:val="005A7706"/>
    <w:rsid w:val="005B0D4F"/>
    <w:rsid w:val="005B210D"/>
    <w:rsid w:val="005B34FD"/>
    <w:rsid w:val="005B6D9D"/>
    <w:rsid w:val="005C04F2"/>
    <w:rsid w:val="005C1119"/>
    <w:rsid w:val="005C113A"/>
    <w:rsid w:val="005C1E7E"/>
    <w:rsid w:val="005C5BB5"/>
    <w:rsid w:val="005D0C7D"/>
    <w:rsid w:val="005D147A"/>
    <w:rsid w:val="005D1EE6"/>
    <w:rsid w:val="005D223F"/>
    <w:rsid w:val="005D5730"/>
    <w:rsid w:val="005D6387"/>
    <w:rsid w:val="005D6581"/>
    <w:rsid w:val="005D6590"/>
    <w:rsid w:val="005D6808"/>
    <w:rsid w:val="005D7779"/>
    <w:rsid w:val="005D7E94"/>
    <w:rsid w:val="005E1BA0"/>
    <w:rsid w:val="005E26AB"/>
    <w:rsid w:val="005E2D14"/>
    <w:rsid w:val="005E35C5"/>
    <w:rsid w:val="005E3814"/>
    <w:rsid w:val="005E7724"/>
    <w:rsid w:val="005F2B94"/>
    <w:rsid w:val="005F2EC3"/>
    <w:rsid w:val="005F33F7"/>
    <w:rsid w:val="005F4104"/>
    <w:rsid w:val="005F446A"/>
    <w:rsid w:val="005F4E4A"/>
    <w:rsid w:val="005F53B0"/>
    <w:rsid w:val="005F6353"/>
    <w:rsid w:val="005F724E"/>
    <w:rsid w:val="005F7ECB"/>
    <w:rsid w:val="0060022F"/>
    <w:rsid w:val="00600591"/>
    <w:rsid w:val="00602117"/>
    <w:rsid w:val="00603363"/>
    <w:rsid w:val="00604F6B"/>
    <w:rsid w:val="006051B7"/>
    <w:rsid w:val="00606F48"/>
    <w:rsid w:val="0060713B"/>
    <w:rsid w:val="006078D0"/>
    <w:rsid w:val="00610297"/>
    <w:rsid w:val="0061053A"/>
    <w:rsid w:val="0061079D"/>
    <w:rsid w:val="006109D3"/>
    <w:rsid w:val="00610BD2"/>
    <w:rsid w:val="00610BF4"/>
    <w:rsid w:val="00611276"/>
    <w:rsid w:val="0061253C"/>
    <w:rsid w:val="0061356F"/>
    <w:rsid w:val="00614AC7"/>
    <w:rsid w:val="00615D43"/>
    <w:rsid w:val="00615D53"/>
    <w:rsid w:val="00615D65"/>
    <w:rsid w:val="00616247"/>
    <w:rsid w:val="006217FA"/>
    <w:rsid w:val="00622408"/>
    <w:rsid w:val="0062305F"/>
    <w:rsid w:val="00623D12"/>
    <w:rsid w:val="00624CD0"/>
    <w:rsid w:val="006253EA"/>
    <w:rsid w:val="006257B0"/>
    <w:rsid w:val="00625F43"/>
    <w:rsid w:val="006277E0"/>
    <w:rsid w:val="00630954"/>
    <w:rsid w:val="00630E7B"/>
    <w:rsid w:val="00631192"/>
    <w:rsid w:val="00633151"/>
    <w:rsid w:val="00633E32"/>
    <w:rsid w:val="0063469F"/>
    <w:rsid w:val="0063473E"/>
    <w:rsid w:val="00634980"/>
    <w:rsid w:val="00634B1D"/>
    <w:rsid w:val="00635A42"/>
    <w:rsid w:val="006360CA"/>
    <w:rsid w:val="00636BA1"/>
    <w:rsid w:val="00641AE3"/>
    <w:rsid w:val="00641CC0"/>
    <w:rsid w:val="006437EF"/>
    <w:rsid w:val="00643C3F"/>
    <w:rsid w:val="00644C27"/>
    <w:rsid w:val="006464AB"/>
    <w:rsid w:val="00646635"/>
    <w:rsid w:val="00646877"/>
    <w:rsid w:val="0065125C"/>
    <w:rsid w:val="00651293"/>
    <w:rsid w:val="00651929"/>
    <w:rsid w:val="00653032"/>
    <w:rsid w:val="0066085A"/>
    <w:rsid w:val="00660886"/>
    <w:rsid w:val="00662D73"/>
    <w:rsid w:val="00662D82"/>
    <w:rsid w:val="0066413E"/>
    <w:rsid w:val="00665874"/>
    <w:rsid w:val="00665B95"/>
    <w:rsid w:val="00666CCF"/>
    <w:rsid w:val="006703F2"/>
    <w:rsid w:val="006704F9"/>
    <w:rsid w:val="0067088C"/>
    <w:rsid w:val="00670F97"/>
    <w:rsid w:val="00671292"/>
    <w:rsid w:val="00673863"/>
    <w:rsid w:val="00675949"/>
    <w:rsid w:val="006767BF"/>
    <w:rsid w:val="00677D8D"/>
    <w:rsid w:val="006804DB"/>
    <w:rsid w:val="006807AC"/>
    <w:rsid w:val="00680C3E"/>
    <w:rsid w:val="006811FE"/>
    <w:rsid w:val="006812B6"/>
    <w:rsid w:val="00682766"/>
    <w:rsid w:val="00682858"/>
    <w:rsid w:val="00683A7F"/>
    <w:rsid w:val="00684FC8"/>
    <w:rsid w:val="006865FA"/>
    <w:rsid w:val="00686711"/>
    <w:rsid w:val="00686B8F"/>
    <w:rsid w:val="00687182"/>
    <w:rsid w:val="00687965"/>
    <w:rsid w:val="006903D4"/>
    <w:rsid w:val="00692302"/>
    <w:rsid w:val="00692387"/>
    <w:rsid w:val="00693AB2"/>
    <w:rsid w:val="00693B7B"/>
    <w:rsid w:val="00694230"/>
    <w:rsid w:val="00695665"/>
    <w:rsid w:val="0069745F"/>
    <w:rsid w:val="0069766C"/>
    <w:rsid w:val="006979D8"/>
    <w:rsid w:val="006A2B8E"/>
    <w:rsid w:val="006A4136"/>
    <w:rsid w:val="006A426E"/>
    <w:rsid w:val="006A4CD8"/>
    <w:rsid w:val="006A7A3A"/>
    <w:rsid w:val="006B02C6"/>
    <w:rsid w:val="006B0613"/>
    <w:rsid w:val="006B2D25"/>
    <w:rsid w:val="006B2E6A"/>
    <w:rsid w:val="006B52E2"/>
    <w:rsid w:val="006B5984"/>
    <w:rsid w:val="006B6650"/>
    <w:rsid w:val="006B72A6"/>
    <w:rsid w:val="006C1995"/>
    <w:rsid w:val="006C2C67"/>
    <w:rsid w:val="006C2D62"/>
    <w:rsid w:val="006C7058"/>
    <w:rsid w:val="006D0180"/>
    <w:rsid w:val="006D02C6"/>
    <w:rsid w:val="006D0362"/>
    <w:rsid w:val="006D148F"/>
    <w:rsid w:val="006D2D12"/>
    <w:rsid w:val="006D5B99"/>
    <w:rsid w:val="006E1EDD"/>
    <w:rsid w:val="006E2FE2"/>
    <w:rsid w:val="006E4637"/>
    <w:rsid w:val="006E6032"/>
    <w:rsid w:val="006E644D"/>
    <w:rsid w:val="006F00C4"/>
    <w:rsid w:val="006F13AC"/>
    <w:rsid w:val="006F1515"/>
    <w:rsid w:val="006F651F"/>
    <w:rsid w:val="00700361"/>
    <w:rsid w:val="007007BD"/>
    <w:rsid w:val="007022C5"/>
    <w:rsid w:val="007039F9"/>
    <w:rsid w:val="00705EBD"/>
    <w:rsid w:val="00706256"/>
    <w:rsid w:val="00706DED"/>
    <w:rsid w:val="00707FD5"/>
    <w:rsid w:val="00713818"/>
    <w:rsid w:val="00714D6D"/>
    <w:rsid w:val="007150AB"/>
    <w:rsid w:val="007158A6"/>
    <w:rsid w:val="00717E6C"/>
    <w:rsid w:val="0072102C"/>
    <w:rsid w:val="00722082"/>
    <w:rsid w:val="0072358F"/>
    <w:rsid w:val="007238CD"/>
    <w:rsid w:val="00724499"/>
    <w:rsid w:val="00724A5C"/>
    <w:rsid w:val="0072650A"/>
    <w:rsid w:val="00726FF7"/>
    <w:rsid w:val="007270CA"/>
    <w:rsid w:val="007276F8"/>
    <w:rsid w:val="00727FE4"/>
    <w:rsid w:val="00731327"/>
    <w:rsid w:val="00731C38"/>
    <w:rsid w:val="00732759"/>
    <w:rsid w:val="00733109"/>
    <w:rsid w:val="007333F1"/>
    <w:rsid w:val="00734B66"/>
    <w:rsid w:val="0073597F"/>
    <w:rsid w:val="007361F9"/>
    <w:rsid w:val="007367AB"/>
    <w:rsid w:val="00736D37"/>
    <w:rsid w:val="00737270"/>
    <w:rsid w:val="0073769F"/>
    <w:rsid w:val="0074105E"/>
    <w:rsid w:val="00741CB0"/>
    <w:rsid w:val="007425B6"/>
    <w:rsid w:val="00743B5C"/>
    <w:rsid w:val="00743E73"/>
    <w:rsid w:val="00747A7C"/>
    <w:rsid w:val="00752AA8"/>
    <w:rsid w:val="00752BD0"/>
    <w:rsid w:val="00754717"/>
    <w:rsid w:val="00756021"/>
    <w:rsid w:val="00756AD8"/>
    <w:rsid w:val="0075751A"/>
    <w:rsid w:val="0075770A"/>
    <w:rsid w:val="00757A72"/>
    <w:rsid w:val="00757B08"/>
    <w:rsid w:val="0076154A"/>
    <w:rsid w:val="00761A7C"/>
    <w:rsid w:val="00763B9A"/>
    <w:rsid w:val="00763E31"/>
    <w:rsid w:val="00765FFE"/>
    <w:rsid w:val="007667DF"/>
    <w:rsid w:val="00770162"/>
    <w:rsid w:val="00770B09"/>
    <w:rsid w:val="007728B5"/>
    <w:rsid w:val="00772BD9"/>
    <w:rsid w:val="007732ED"/>
    <w:rsid w:val="00774001"/>
    <w:rsid w:val="00774B3A"/>
    <w:rsid w:val="007758D5"/>
    <w:rsid w:val="00775F52"/>
    <w:rsid w:val="00781DAA"/>
    <w:rsid w:val="00782188"/>
    <w:rsid w:val="007825A9"/>
    <w:rsid w:val="00783C2A"/>
    <w:rsid w:val="0078421C"/>
    <w:rsid w:val="0078546B"/>
    <w:rsid w:val="0078598E"/>
    <w:rsid w:val="00785CB5"/>
    <w:rsid w:val="00785D32"/>
    <w:rsid w:val="0078694C"/>
    <w:rsid w:val="00790A88"/>
    <w:rsid w:val="007924C0"/>
    <w:rsid w:val="00792D8E"/>
    <w:rsid w:val="0079641C"/>
    <w:rsid w:val="00797638"/>
    <w:rsid w:val="00797D8D"/>
    <w:rsid w:val="007A02B4"/>
    <w:rsid w:val="007A1E9B"/>
    <w:rsid w:val="007A2CFE"/>
    <w:rsid w:val="007A3E8C"/>
    <w:rsid w:val="007A415B"/>
    <w:rsid w:val="007A5550"/>
    <w:rsid w:val="007A5FD8"/>
    <w:rsid w:val="007A6858"/>
    <w:rsid w:val="007A6883"/>
    <w:rsid w:val="007A76B9"/>
    <w:rsid w:val="007B050C"/>
    <w:rsid w:val="007B1088"/>
    <w:rsid w:val="007B1C00"/>
    <w:rsid w:val="007B2EFF"/>
    <w:rsid w:val="007B3125"/>
    <w:rsid w:val="007B76E6"/>
    <w:rsid w:val="007C010D"/>
    <w:rsid w:val="007C076C"/>
    <w:rsid w:val="007C32D6"/>
    <w:rsid w:val="007C369B"/>
    <w:rsid w:val="007C3DDD"/>
    <w:rsid w:val="007C3F14"/>
    <w:rsid w:val="007D0B1F"/>
    <w:rsid w:val="007D2EC1"/>
    <w:rsid w:val="007D31B0"/>
    <w:rsid w:val="007D3E0A"/>
    <w:rsid w:val="007D4207"/>
    <w:rsid w:val="007D5C22"/>
    <w:rsid w:val="007D6593"/>
    <w:rsid w:val="007D685B"/>
    <w:rsid w:val="007D73DB"/>
    <w:rsid w:val="007E07CE"/>
    <w:rsid w:val="007E08D4"/>
    <w:rsid w:val="007E1A8E"/>
    <w:rsid w:val="007E31A6"/>
    <w:rsid w:val="007E357A"/>
    <w:rsid w:val="007E36A2"/>
    <w:rsid w:val="007E428A"/>
    <w:rsid w:val="007E4C6D"/>
    <w:rsid w:val="007E5226"/>
    <w:rsid w:val="007E5E85"/>
    <w:rsid w:val="007E66E8"/>
    <w:rsid w:val="007E6B5E"/>
    <w:rsid w:val="007E6B8B"/>
    <w:rsid w:val="007E6C53"/>
    <w:rsid w:val="007E6D47"/>
    <w:rsid w:val="007E7E18"/>
    <w:rsid w:val="007F043E"/>
    <w:rsid w:val="007F46F8"/>
    <w:rsid w:val="007F4CD3"/>
    <w:rsid w:val="007F4D30"/>
    <w:rsid w:val="007F4EC8"/>
    <w:rsid w:val="007F4F59"/>
    <w:rsid w:val="007F5857"/>
    <w:rsid w:val="007F5B31"/>
    <w:rsid w:val="007F5DF2"/>
    <w:rsid w:val="007F60C7"/>
    <w:rsid w:val="007F6233"/>
    <w:rsid w:val="007F7102"/>
    <w:rsid w:val="008001CD"/>
    <w:rsid w:val="00801246"/>
    <w:rsid w:val="00802254"/>
    <w:rsid w:val="008025B6"/>
    <w:rsid w:val="00803A75"/>
    <w:rsid w:val="00803ED1"/>
    <w:rsid w:val="00805AF1"/>
    <w:rsid w:val="0080605A"/>
    <w:rsid w:val="00811905"/>
    <w:rsid w:val="0081228C"/>
    <w:rsid w:val="00812A14"/>
    <w:rsid w:val="00814237"/>
    <w:rsid w:val="00815223"/>
    <w:rsid w:val="00815FF5"/>
    <w:rsid w:val="008162C0"/>
    <w:rsid w:val="00817810"/>
    <w:rsid w:val="00820141"/>
    <w:rsid w:val="00820C26"/>
    <w:rsid w:val="00821634"/>
    <w:rsid w:val="00821853"/>
    <w:rsid w:val="0082268E"/>
    <w:rsid w:val="008234CB"/>
    <w:rsid w:val="008238C6"/>
    <w:rsid w:val="00823D55"/>
    <w:rsid w:val="0082435C"/>
    <w:rsid w:val="0082490B"/>
    <w:rsid w:val="00824C7F"/>
    <w:rsid w:val="00825611"/>
    <w:rsid w:val="0082586F"/>
    <w:rsid w:val="00825E45"/>
    <w:rsid w:val="00825ED7"/>
    <w:rsid w:val="00826468"/>
    <w:rsid w:val="00827C4E"/>
    <w:rsid w:val="008301A8"/>
    <w:rsid w:val="0083067F"/>
    <w:rsid w:val="0083407C"/>
    <w:rsid w:val="00834DA8"/>
    <w:rsid w:val="00835651"/>
    <w:rsid w:val="00835901"/>
    <w:rsid w:val="00835D54"/>
    <w:rsid w:val="00836379"/>
    <w:rsid w:val="00837438"/>
    <w:rsid w:val="008374E1"/>
    <w:rsid w:val="008420E3"/>
    <w:rsid w:val="00843D0D"/>
    <w:rsid w:val="00844E61"/>
    <w:rsid w:val="00845B63"/>
    <w:rsid w:val="00845F2C"/>
    <w:rsid w:val="008461CA"/>
    <w:rsid w:val="00846251"/>
    <w:rsid w:val="0084751D"/>
    <w:rsid w:val="00847615"/>
    <w:rsid w:val="00850998"/>
    <w:rsid w:val="00850D9E"/>
    <w:rsid w:val="00852AFB"/>
    <w:rsid w:val="008535D9"/>
    <w:rsid w:val="008535E5"/>
    <w:rsid w:val="00856FAB"/>
    <w:rsid w:val="008570B4"/>
    <w:rsid w:val="008578A8"/>
    <w:rsid w:val="00857A5F"/>
    <w:rsid w:val="008605BD"/>
    <w:rsid w:val="0086079B"/>
    <w:rsid w:val="00860B81"/>
    <w:rsid w:val="00861BE6"/>
    <w:rsid w:val="008628BD"/>
    <w:rsid w:val="00862F48"/>
    <w:rsid w:val="00864698"/>
    <w:rsid w:val="00864717"/>
    <w:rsid w:val="00864F05"/>
    <w:rsid w:val="0086500A"/>
    <w:rsid w:val="008700D6"/>
    <w:rsid w:val="00870338"/>
    <w:rsid w:val="0087039B"/>
    <w:rsid w:val="00871497"/>
    <w:rsid w:val="00873934"/>
    <w:rsid w:val="008751FF"/>
    <w:rsid w:val="00875352"/>
    <w:rsid w:val="00876AFE"/>
    <w:rsid w:val="00876B39"/>
    <w:rsid w:val="00877E46"/>
    <w:rsid w:val="00881A65"/>
    <w:rsid w:val="0088244F"/>
    <w:rsid w:val="0088258F"/>
    <w:rsid w:val="008827C6"/>
    <w:rsid w:val="0088542B"/>
    <w:rsid w:val="00885F7D"/>
    <w:rsid w:val="00886B63"/>
    <w:rsid w:val="008878DE"/>
    <w:rsid w:val="00892B1F"/>
    <w:rsid w:val="008952A2"/>
    <w:rsid w:val="00896174"/>
    <w:rsid w:val="008972D6"/>
    <w:rsid w:val="00897840"/>
    <w:rsid w:val="008979BB"/>
    <w:rsid w:val="00897F25"/>
    <w:rsid w:val="008A10C4"/>
    <w:rsid w:val="008A177F"/>
    <w:rsid w:val="008A2FF0"/>
    <w:rsid w:val="008A3A41"/>
    <w:rsid w:val="008A3A8E"/>
    <w:rsid w:val="008A49E7"/>
    <w:rsid w:val="008A53F5"/>
    <w:rsid w:val="008A5D2C"/>
    <w:rsid w:val="008A60EC"/>
    <w:rsid w:val="008A70EB"/>
    <w:rsid w:val="008A7D12"/>
    <w:rsid w:val="008B0345"/>
    <w:rsid w:val="008B03CB"/>
    <w:rsid w:val="008B182A"/>
    <w:rsid w:val="008B3BE2"/>
    <w:rsid w:val="008B3E99"/>
    <w:rsid w:val="008B4412"/>
    <w:rsid w:val="008B4CFC"/>
    <w:rsid w:val="008B5B59"/>
    <w:rsid w:val="008B6DA4"/>
    <w:rsid w:val="008C062B"/>
    <w:rsid w:val="008C1A26"/>
    <w:rsid w:val="008C2098"/>
    <w:rsid w:val="008C310D"/>
    <w:rsid w:val="008C4522"/>
    <w:rsid w:val="008D0A6F"/>
    <w:rsid w:val="008D10D2"/>
    <w:rsid w:val="008D357E"/>
    <w:rsid w:val="008D48C6"/>
    <w:rsid w:val="008D5507"/>
    <w:rsid w:val="008D5B08"/>
    <w:rsid w:val="008D63C7"/>
    <w:rsid w:val="008D6B6D"/>
    <w:rsid w:val="008D72E3"/>
    <w:rsid w:val="008D78D9"/>
    <w:rsid w:val="008E0345"/>
    <w:rsid w:val="008E1795"/>
    <w:rsid w:val="008E1DAD"/>
    <w:rsid w:val="008E2B34"/>
    <w:rsid w:val="008E32BC"/>
    <w:rsid w:val="008E42D4"/>
    <w:rsid w:val="008E4672"/>
    <w:rsid w:val="008E65BF"/>
    <w:rsid w:val="008E7C2A"/>
    <w:rsid w:val="008F20A7"/>
    <w:rsid w:val="008F280F"/>
    <w:rsid w:val="008F394A"/>
    <w:rsid w:val="008F4459"/>
    <w:rsid w:val="008F463B"/>
    <w:rsid w:val="008F5AE9"/>
    <w:rsid w:val="008F70CF"/>
    <w:rsid w:val="008F79A4"/>
    <w:rsid w:val="009001BA"/>
    <w:rsid w:val="00900FFE"/>
    <w:rsid w:val="009010BB"/>
    <w:rsid w:val="0090165B"/>
    <w:rsid w:val="009028F8"/>
    <w:rsid w:val="009040CF"/>
    <w:rsid w:val="00905DA6"/>
    <w:rsid w:val="00905E2C"/>
    <w:rsid w:val="009069B9"/>
    <w:rsid w:val="00906ED5"/>
    <w:rsid w:val="00907A5F"/>
    <w:rsid w:val="00910367"/>
    <w:rsid w:val="00910EF7"/>
    <w:rsid w:val="00917146"/>
    <w:rsid w:val="00917217"/>
    <w:rsid w:val="00917994"/>
    <w:rsid w:val="009179BC"/>
    <w:rsid w:val="00920CAB"/>
    <w:rsid w:val="00920E7D"/>
    <w:rsid w:val="00921F66"/>
    <w:rsid w:val="009221D3"/>
    <w:rsid w:val="00923B8E"/>
    <w:rsid w:val="00925A1B"/>
    <w:rsid w:val="00926175"/>
    <w:rsid w:val="009271D8"/>
    <w:rsid w:val="009273E4"/>
    <w:rsid w:val="00927883"/>
    <w:rsid w:val="00927DA3"/>
    <w:rsid w:val="00931D39"/>
    <w:rsid w:val="00932CBF"/>
    <w:rsid w:val="00932F4C"/>
    <w:rsid w:val="00932F94"/>
    <w:rsid w:val="00933198"/>
    <w:rsid w:val="009349D9"/>
    <w:rsid w:val="00935E0C"/>
    <w:rsid w:val="00941503"/>
    <w:rsid w:val="00941992"/>
    <w:rsid w:val="009423EE"/>
    <w:rsid w:val="00944BEB"/>
    <w:rsid w:val="00944DCC"/>
    <w:rsid w:val="0094514B"/>
    <w:rsid w:val="00945E5B"/>
    <w:rsid w:val="0094726A"/>
    <w:rsid w:val="00952506"/>
    <w:rsid w:val="009529A7"/>
    <w:rsid w:val="00953205"/>
    <w:rsid w:val="00955BBF"/>
    <w:rsid w:val="00955FFF"/>
    <w:rsid w:val="0095613C"/>
    <w:rsid w:val="009579DA"/>
    <w:rsid w:val="00960102"/>
    <w:rsid w:val="0096098C"/>
    <w:rsid w:val="00961598"/>
    <w:rsid w:val="00962AFB"/>
    <w:rsid w:val="00962E23"/>
    <w:rsid w:val="00963838"/>
    <w:rsid w:val="00965933"/>
    <w:rsid w:val="0096752B"/>
    <w:rsid w:val="00967BE4"/>
    <w:rsid w:val="00967D7D"/>
    <w:rsid w:val="0097450C"/>
    <w:rsid w:val="00974579"/>
    <w:rsid w:val="00974CC6"/>
    <w:rsid w:val="0097723F"/>
    <w:rsid w:val="00977AE8"/>
    <w:rsid w:val="00977E4B"/>
    <w:rsid w:val="00982546"/>
    <w:rsid w:val="009842A1"/>
    <w:rsid w:val="009848CE"/>
    <w:rsid w:val="00985768"/>
    <w:rsid w:val="009862B7"/>
    <w:rsid w:val="00986431"/>
    <w:rsid w:val="00986442"/>
    <w:rsid w:val="0099080C"/>
    <w:rsid w:val="00990D8C"/>
    <w:rsid w:val="0099286A"/>
    <w:rsid w:val="009928A8"/>
    <w:rsid w:val="009937CC"/>
    <w:rsid w:val="0099506E"/>
    <w:rsid w:val="00995968"/>
    <w:rsid w:val="00995AB0"/>
    <w:rsid w:val="0099650A"/>
    <w:rsid w:val="00996581"/>
    <w:rsid w:val="0099693F"/>
    <w:rsid w:val="0099750C"/>
    <w:rsid w:val="009A0743"/>
    <w:rsid w:val="009A10A9"/>
    <w:rsid w:val="009A1D16"/>
    <w:rsid w:val="009A26EC"/>
    <w:rsid w:val="009A338D"/>
    <w:rsid w:val="009A3B6D"/>
    <w:rsid w:val="009A3CB8"/>
    <w:rsid w:val="009A3D63"/>
    <w:rsid w:val="009A3DC0"/>
    <w:rsid w:val="009A3E3F"/>
    <w:rsid w:val="009A4006"/>
    <w:rsid w:val="009A556D"/>
    <w:rsid w:val="009A5729"/>
    <w:rsid w:val="009A68A9"/>
    <w:rsid w:val="009A68B8"/>
    <w:rsid w:val="009A6A23"/>
    <w:rsid w:val="009A70DF"/>
    <w:rsid w:val="009A7C6D"/>
    <w:rsid w:val="009B0539"/>
    <w:rsid w:val="009B0574"/>
    <w:rsid w:val="009B1E83"/>
    <w:rsid w:val="009B2353"/>
    <w:rsid w:val="009B38FC"/>
    <w:rsid w:val="009B4C20"/>
    <w:rsid w:val="009B51EA"/>
    <w:rsid w:val="009B5F12"/>
    <w:rsid w:val="009B653A"/>
    <w:rsid w:val="009B65BE"/>
    <w:rsid w:val="009C059C"/>
    <w:rsid w:val="009C1197"/>
    <w:rsid w:val="009C2E02"/>
    <w:rsid w:val="009C32D5"/>
    <w:rsid w:val="009C4CD2"/>
    <w:rsid w:val="009C5F7C"/>
    <w:rsid w:val="009C676D"/>
    <w:rsid w:val="009C7CEE"/>
    <w:rsid w:val="009D0080"/>
    <w:rsid w:val="009D0DA8"/>
    <w:rsid w:val="009D0E58"/>
    <w:rsid w:val="009D52FA"/>
    <w:rsid w:val="009D54ED"/>
    <w:rsid w:val="009D556F"/>
    <w:rsid w:val="009D565E"/>
    <w:rsid w:val="009D56AA"/>
    <w:rsid w:val="009D65AA"/>
    <w:rsid w:val="009D69CA"/>
    <w:rsid w:val="009D7A24"/>
    <w:rsid w:val="009E11A1"/>
    <w:rsid w:val="009E1BA6"/>
    <w:rsid w:val="009E1C2A"/>
    <w:rsid w:val="009E431C"/>
    <w:rsid w:val="009E5BE7"/>
    <w:rsid w:val="009E6924"/>
    <w:rsid w:val="009E6AAE"/>
    <w:rsid w:val="009E745C"/>
    <w:rsid w:val="009F0F1D"/>
    <w:rsid w:val="009F15EF"/>
    <w:rsid w:val="009F1D52"/>
    <w:rsid w:val="009F1E1B"/>
    <w:rsid w:val="009F2295"/>
    <w:rsid w:val="009F2CF1"/>
    <w:rsid w:val="009F37B5"/>
    <w:rsid w:val="009F4591"/>
    <w:rsid w:val="009F63C6"/>
    <w:rsid w:val="009F6516"/>
    <w:rsid w:val="009F6855"/>
    <w:rsid w:val="009F7762"/>
    <w:rsid w:val="009F7E87"/>
    <w:rsid w:val="00A00BC1"/>
    <w:rsid w:val="00A00E1D"/>
    <w:rsid w:val="00A0126E"/>
    <w:rsid w:val="00A02050"/>
    <w:rsid w:val="00A03414"/>
    <w:rsid w:val="00A038CF"/>
    <w:rsid w:val="00A03A06"/>
    <w:rsid w:val="00A04F73"/>
    <w:rsid w:val="00A054B8"/>
    <w:rsid w:val="00A103D9"/>
    <w:rsid w:val="00A106FF"/>
    <w:rsid w:val="00A1196F"/>
    <w:rsid w:val="00A127B9"/>
    <w:rsid w:val="00A131F3"/>
    <w:rsid w:val="00A13733"/>
    <w:rsid w:val="00A17944"/>
    <w:rsid w:val="00A17CFE"/>
    <w:rsid w:val="00A21128"/>
    <w:rsid w:val="00A21438"/>
    <w:rsid w:val="00A21450"/>
    <w:rsid w:val="00A21900"/>
    <w:rsid w:val="00A21AE2"/>
    <w:rsid w:val="00A23129"/>
    <w:rsid w:val="00A25ED3"/>
    <w:rsid w:val="00A27140"/>
    <w:rsid w:val="00A27E5E"/>
    <w:rsid w:val="00A31200"/>
    <w:rsid w:val="00A32808"/>
    <w:rsid w:val="00A3291F"/>
    <w:rsid w:val="00A33326"/>
    <w:rsid w:val="00A33C6F"/>
    <w:rsid w:val="00A354FA"/>
    <w:rsid w:val="00A35687"/>
    <w:rsid w:val="00A35A2D"/>
    <w:rsid w:val="00A35A3E"/>
    <w:rsid w:val="00A35A45"/>
    <w:rsid w:val="00A361DF"/>
    <w:rsid w:val="00A36F14"/>
    <w:rsid w:val="00A36F9B"/>
    <w:rsid w:val="00A37ACF"/>
    <w:rsid w:val="00A37C23"/>
    <w:rsid w:val="00A40525"/>
    <w:rsid w:val="00A40A71"/>
    <w:rsid w:val="00A41CEF"/>
    <w:rsid w:val="00A41EA8"/>
    <w:rsid w:val="00A4291D"/>
    <w:rsid w:val="00A4425C"/>
    <w:rsid w:val="00A4621C"/>
    <w:rsid w:val="00A46690"/>
    <w:rsid w:val="00A473A5"/>
    <w:rsid w:val="00A511B1"/>
    <w:rsid w:val="00A55AFE"/>
    <w:rsid w:val="00A61029"/>
    <w:rsid w:val="00A61117"/>
    <w:rsid w:val="00A6111E"/>
    <w:rsid w:val="00A61E4C"/>
    <w:rsid w:val="00A63FA6"/>
    <w:rsid w:val="00A65F38"/>
    <w:rsid w:val="00A66BFB"/>
    <w:rsid w:val="00A70467"/>
    <w:rsid w:val="00A70A55"/>
    <w:rsid w:val="00A7173B"/>
    <w:rsid w:val="00A71F92"/>
    <w:rsid w:val="00A72C27"/>
    <w:rsid w:val="00A72C3E"/>
    <w:rsid w:val="00A72C80"/>
    <w:rsid w:val="00A748B3"/>
    <w:rsid w:val="00A74CDD"/>
    <w:rsid w:val="00A77420"/>
    <w:rsid w:val="00A80276"/>
    <w:rsid w:val="00A8112A"/>
    <w:rsid w:val="00A82E00"/>
    <w:rsid w:val="00A847D7"/>
    <w:rsid w:val="00A85F14"/>
    <w:rsid w:val="00A86EC1"/>
    <w:rsid w:val="00A92A80"/>
    <w:rsid w:val="00A93AA3"/>
    <w:rsid w:val="00A9566E"/>
    <w:rsid w:val="00A968E9"/>
    <w:rsid w:val="00A9781D"/>
    <w:rsid w:val="00AA12FE"/>
    <w:rsid w:val="00AA1A83"/>
    <w:rsid w:val="00AA3291"/>
    <w:rsid w:val="00AA4365"/>
    <w:rsid w:val="00AA4654"/>
    <w:rsid w:val="00AA5A5D"/>
    <w:rsid w:val="00AA6899"/>
    <w:rsid w:val="00AA7173"/>
    <w:rsid w:val="00AA780F"/>
    <w:rsid w:val="00AA7ED9"/>
    <w:rsid w:val="00AB0098"/>
    <w:rsid w:val="00AB18CF"/>
    <w:rsid w:val="00AB18E2"/>
    <w:rsid w:val="00AB2D7D"/>
    <w:rsid w:val="00AB30DE"/>
    <w:rsid w:val="00AB6EC6"/>
    <w:rsid w:val="00AB7192"/>
    <w:rsid w:val="00AC127A"/>
    <w:rsid w:val="00AC1485"/>
    <w:rsid w:val="00AC14D3"/>
    <w:rsid w:val="00AC2B44"/>
    <w:rsid w:val="00AC4613"/>
    <w:rsid w:val="00AC5182"/>
    <w:rsid w:val="00AC5745"/>
    <w:rsid w:val="00AC575C"/>
    <w:rsid w:val="00AC68D3"/>
    <w:rsid w:val="00AC7A27"/>
    <w:rsid w:val="00AD0505"/>
    <w:rsid w:val="00AD0E05"/>
    <w:rsid w:val="00AD3618"/>
    <w:rsid w:val="00AD3A99"/>
    <w:rsid w:val="00AD3B78"/>
    <w:rsid w:val="00AD4223"/>
    <w:rsid w:val="00AD4F02"/>
    <w:rsid w:val="00AD58AE"/>
    <w:rsid w:val="00AD7F2B"/>
    <w:rsid w:val="00AE2EAD"/>
    <w:rsid w:val="00AE3B9B"/>
    <w:rsid w:val="00AE67A7"/>
    <w:rsid w:val="00AE729D"/>
    <w:rsid w:val="00AE72E6"/>
    <w:rsid w:val="00AE767B"/>
    <w:rsid w:val="00AF00F2"/>
    <w:rsid w:val="00AF0653"/>
    <w:rsid w:val="00AF0F8F"/>
    <w:rsid w:val="00AF23AB"/>
    <w:rsid w:val="00AF25C4"/>
    <w:rsid w:val="00AF374F"/>
    <w:rsid w:val="00AF6100"/>
    <w:rsid w:val="00AF75CD"/>
    <w:rsid w:val="00AF7A26"/>
    <w:rsid w:val="00B00BB2"/>
    <w:rsid w:val="00B00CD0"/>
    <w:rsid w:val="00B017D4"/>
    <w:rsid w:val="00B038BA"/>
    <w:rsid w:val="00B04615"/>
    <w:rsid w:val="00B04F3A"/>
    <w:rsid w:val="00B052FC"/>
    <w:rsid w:val="00B0560C"/>
    <w:rsid w:val="00B05FC3"/>
    <w:rsid w:val="00B0664B"/>
    <w:rsid w:val="00B10722"/>
    <w:rsid w:val="00B10B0D"/>
    <w:rsid w:val="00B115D7"/>
    <w:rsid w:val="00B11902"/>
    <w:rsid w:val="00B12450"/>
    <w:rsid w:val="00B12869"/>
    <w:rsid w:val="00B13DD7"/>
    <w:rsid w:val="00B15E3D"/>
    <w:rsid w:val="00B20214"/>
    <w:rsid w:val="00B2057D"/>
    <w:rsid w:val="00B207F3"/>
    <w:rsid w:val="00B211A4"/>
    <w:rsid w:val="00B21891"/>
    <w:rsid w:val="00B221DC"/>
    <w:rsid w:val="00B223A7"/>
    <w:rsid w:val="00B22876"/>
    <w:rsid w:val="00B25013"/>
    <w:rsid w:val="00B25E00"/>
    <w:rsid w:val="00B260C6"/>
    <w:rsid w:val="00B277BA"/>
    <w:rsid w:val="00B3015E"/>
    <w:rsid w:val="00B30C26"/>
    <w:rsid w:val="00B33A1B"/>
    <w:rsid w:val="00B34B96"/>
    <w:rsid w:val="00B350F9"/>
    <w:rsid w:val="00B3540B"/>
    <w:rsid w:val="00B35BB7"/>
    <w:rsid w:val="00B3703C"/>
    <w:rsid w:val="00B40E98"/>
    <w:rsid w:val="00B42A31"/>
    <w:rsid w:val="00B42E64"/>
    <w:rsid w:val="00B43294"/>
    <w:rsid w:val="00B435CD"/>
    <w:rsid w:val="00B4401C"/>
    <w:rsid w:val="00B4569B"/>
    <w:rsid w:val="00B47B78"/>
    <w:rsid w:val="00B47DA0"/>
    <w:rsid w:val="00B47E12"/>
    <w:rsid w:val="00B47E7D"/>
    <w:rsid w:val="00B52AD9"/>
    <w:rsid w:val="00B5571B"/>
    <w:rsid w:val="00B5631A"/>
    <w:rsid w:val="00B5756E"/>
    <w:rsid w:val="00B60325"/>
    <w:rsid w:val="00B60CE7"/>
    <w:rsid w:val="00B621CF"/>
    <w:rsid w:val="00B63EB0"/>
    <w:rsid w:val="00B6551C"/>
    <w:rsid w:val="00B65A9A"/>
    <w:rsid w:val="00B65FB9"/>
    <w:rsid w:val="00B66B5D"/>
    <w:rsid w:val="00B677AF"/>
    <w:rsid w:val="00B67A4A"/>
    <w:rsid w:val="00B700A3"/>
    <w:rsid w:val="00B70CA7"/>
    <w:rsid w:val="00B70D66"/>
    <w:rsid w:val="00B714BB"/>
    <w:rsid w:val="00B71661"/>
    <w:rsid w:val="00B733A1"/>
    <w:rsid w:val="00B7515E"/>
    <w:rsid w:val="00B75870"/>
    <w:rsid w:val="00B75D36"/>
    <w:rsid w:val="00B77B89"/>
    <w:rsid w:val="00B81408"/>
    <w:rsid w:val="00B81458"/>
    <w:rsid w:val="00B830EC"/>
    <w:rsid w:val="00B8453D"/>
    <w:rsid w:val="00B84929"/>
    <w:rsid w:val="00B87805"/>
    <w:rsid w:val="00B9027E"/>
    <w:rsid w:val="00B91A0C"/>
    <w:rsid w:val="00B927DF"/>
    <w:rsid w:val="00B92963"/>
    <w:rsid w:val="00B92DE7"/>
    <w:rsid w:val="00B92FCB"/>
    <w:rsid w:val="00B93097"/>
    <w:rsid w:val="00B93E50"/>
    <w:rsid w:val="00B954C2"/>
    <w:rsid w:val="00B96B50"/>
    <w:rsid w:val="00BA149B"/>
    <w:rsid w:val="00BA2121"/>
    <w:rsid w:val="00BA2A30"/>
    <w:rsid w:val="00BA32FE"/>
    <w:rsid w:val="00BA7018"/>
    <w:rsid w:val="00BA73EF"/>
    <w:rsid w:val="00BB0E43"/>
    <w:rsid w:val="00BB130C"/>
    <w:rsid w:val="00BB189C"/>
    <w:rsid w:val="00BB223E"/>
    <w:rsid w:val="00BB269E"/>
    <w:rsid w:val="00BB424D"/>
    <w:rsid w:val="00BB4FD9"/>
    <w:rsid w:val="00BB6081"/>
    <w:rsid w:val="00BB7275"/>
    <w:rsid w:val="00BB7CFE"/>
    <w:rsid w:val="00BC4BC7"/>
    <w:rsid w:val="00BC533E"/>
    <w:rsid w:val="00BC6317"/>
    <w:rsid w:val="00BC686E"/>
    <w:rsid w:val="00BC6989"/>
    <w:rsid w:val="00BC755F"/>
    <w:rsid w:val="00BC7C70"/>
    <w:rsid w:val="00BD0849"/>
    <w:rsid w:val="00BD0BC9"/>
    <w:rsid w:val="00BD10C8"/>
    <w:rsid w:val="00BD2F2B"/>
    <w:rsid w:val="00BD35E2"/>
    <w:rsid w:val="00BD4B2B"/>
    <w:rsid w:val="00BD4CFC"/>
    <w:rsid w:val="00BD5C7F"/>
    <w:rsid w:val="00BD7AB0"/>
    <w:rsid w:val="00BE0B09"/>
    <w:rsid w:val="00BE130F"/>
    <w:rsid w:val="00BE1FFB"/>
    <w:rsid w:val="00BE2518"/>
    <w:rsid w:val="00BE2B57"/>
    <w:rsid w:val="00BE2D0A"/>
    <w:rsid w:val="00BE2E55"/>
    <w:rsid w:val="00BE3246"/>
    <w:rsid w:val="00BE338B"/>
    <w:rsid w:val="00BE33A8"/>
    <w:rsid w:val="00BE4A9E"/>
    <w:rsid w:val="00BE6A9D"/>
    <w:rsid w:val="00BE78D4"/>
    <w:rsid w:val="00BF19BF"/>
    <w:rsid w:val="00BF253A"/>
    <w:rsid w:val="00BF2CE6"/>
    <w:rsid w:val="00BF308F"/>
    <w:rsid w:val="00BF3C3E"/>
    <w:rsid w:val="00BF3DD6"/>
    <w:rsid w:val="00BF4A47"/>
    <w:rsid w:val="00BF5BC1"/>
    <w:rsid w:val="00BF5BEC"/>
    <w:rsid w:val="00BF6850"/>
    <w:rsid w:val="00BF73F5"/>
    <w:rsid w:val="00C02191"/>
    <w:rsid w:val="00C0282A"/>
    <w:rsid w:val="00C0484A"/>
    <w:rsid w:val="00C04AA9"/>
    <w:rsid w:val="00C06805"/>
    <w:rsid w:val="00C06C4C"/>
    <w:rsid w:val="00C106DB"/>
    <w:rsid w:val="00C11FCC"/>
    <w:rsid w:val="00C12026"/>
    <w:rsid w:val="00C1346C"/>
    <w:rsid w:val="00C13DEE"/>
    <w:rsid w:val="00C167C9"/>
    <w:rsid w:val="00C16B05"/>
    <w:rsid w:val="00C16BAA"/>
    <w:rsid w:val="00C17638"/>
    <w:rsid w:val="00C20F3E"/>
    <w:rsid w:val="00C2100D"/>
    <w:rsid w:val="00C210FC"/>
    <w:rsid w:val="00C22CBB"/>
    <w:rsid w:val="00C235ED"/>
    <w:rsid w:val="00C25E7F"/>
    <w:rsid w:val="00C266BB"/>
    <w:rsid w:val="00C2716D"/>
    <w:rsid w:val="00C30D0E"/>
    <w:rsid w:val="00C316FA"/>
    <w:rsid w:val="00C31CFD"/>
    <w:rsid w:val="00C339ED"/>
    <w:rsid w:val="00C34250"/>
    <w:rsid w:val="00C36521"/>
    <w:rsid w:val="00C40F30"/>
    <w:rsid w:val="00C421EB"/>
    <w:rsid w:val="00C4358C"/>
    <w:rsid w:val="00C4438C"/>
    <w:rsid w:val="00C44B82"/>
    <w:rsid w:val="00C45036"/>
    <w:rsid w:val="00C46BB2"/>
    <w:rsid w:val="00C46CD1"/>
    <w:rsid w:val="00C47390"/>
    <w:rsid w:val="00C506A7"/>
    <w:rsid w:val="00C50711"/>
    <w:rsid w:val="00C50815"/>
    <w:rsid w:val="00C53A29"/>
    <w:rsid w:val="00C54A4F"/>
    <w:rsid w:val="00C54E2B"/>
    <w:rsid w:val="00C55839"/>
    <w:rsid w:val="00C57B93"/>
    <w:rsid w:val="00C615D2"/>
    <w:rsid w:val="00C6208E"/>
    <w:rsid w:val="00C629FF"/>
    <w:rsid w:val="00C643BF"/>
    <w:rsid w:val="00C7019A"/>
    <w:rsid w:val="00C72DD6"/>
    <w:rsid w:val="00C72E72"/>
    <w:rsid w:val="00C76277"/>
    <w:rsid w:val="00C76F94"/>
    <w:rsid w:val="00C7773C"/>
    <w:rsid w:val="00C77A2A"/>
    <w:rsid w:val="00C8001F"/>
    <w:rsid w:val="00C807C6"/>
    <w:rsid w:val="00C82B4E"/>
    <w:rsid w:val="00C82BA0"/>
    <w:rsid w:val="00C83FB5"/>
    <w:rsid w:val="00C84287"/>
    <w:rsid w:val="00C84E95"/>
    <w:rsid w:val="00C85193"/>
    <w:rsid w:val="00C85A6F"/>
    <w:rsid w:val="00C87266"/>
    <w:rsid w:val="00C87832"/>
    <w:rsid w:val="00C87EA2"/>
    <w:rsid w:val="00C91E91"/>
    <w:rsid w:val="00C94E95"/>
    <w:rsid w:val="00C953EA"/>
    <w:rsid w:val="00C957EA"/>
    <w:rsid w:val="00C961B4"/>
    <w:rsid w:val="00C96270"/>
    <w:rsid w:val="00C9682A"/>
    <w:rsid w:val="00C977F4"/>
    <w:rsid w:val="00C97DF3"/>
    <w:rsid w:val="00C97F08"/>
    <w:rsid w:val="00CA0498"/>
    <w:rsid w:val="00CA2015"/>
    <w:rsid w:val="00CA21E8"/>
    <w:rsid w:val="00CA27D3"/>
    <w:rsid w:val="00CA3209"/>
    <w:rsid w:val="00CA383C"/>
    <w:rsid w:val="00CA44A6"/>
    <w:rsid w:val="00CA5388"/>
    <w:rsid w:val="00CA554B"/>
    <w:rsid w:val="00CA5AF9"/>
    <w:rsid w:val="00CA6297"/>
    <w:rsid w:val="00CA706B"/>
    <w:rsid w:val="00CA7345"/>
    <w:rsid w:val="00CA7D8B"/>
    <w:rsid w:val="00CA7EB0"/>
    <w:rsid w:val="00CB0551"/>
    <w:rsid w:val="00CB0A5A"/>
    <w:rsid w:val="00CB10A7"/>
    <w:rsid w:val="00CB1709"/>
    <w:rsid w:val="00CB3681"/>
    <w:rsid w:val="00CB3C4A"/>
    <w:rsid w:val="00CB486E"/>
    <w:rsid w:val="00CB4AF2"/>
    <w:rsid w:val="00CC12F6"/>
    <w:rsid w:val="00CC15DB"/>
    <w:rsid w:val="00CC1D6B"/>
    <w:rsid w:val="00CC20CD"/>
    <w:rsid w:val="00CC2A35"/>
    <w:rsid w:val="00CC2BDE"/>
    <w:rsid w:val="00CC51EF"/>
    <w:rsid w:val="00CC6F28"/>
    <w:rsid w:val="00CC7436"/>
    <w:rsid w:val="00CC7A72"/>
    <w:rsid w:val="00CD1FCB"/>
    <w:rsid w:val="00CD40B4"/>
    <w:rsid w:val="00CD46BC"/>
    <w:rsid w:val="00CD4B85"/>
    <w:rsid w:val="00CD5263"/>
    <w:rsid w:val="00CD6FB7"/>
    <w:rsid w:val="00CD7F9E"/>
    <w:rsid w:val="00CE0795"/>
    <w:rsid w:val="00CE2A3D"/>
    <w:rsid w:val="00CE4D3D"/>
    <w:rsid w:val="00CE527E"/>
    <w:rsid w:val="00CE6F03"/>
    <w:rsid w:val="00CF0941"/>
    <w:rsid w:val="00CF1F9A"/>
    <w:rsid w:val="00CF31C2"/>
    <w:rsid w:val="00CF3610"/>
    <w:rsid w:val="00CF3E9D"/>
    <w:rsid w:val="00CF44E9"/>
    <w:rsid w:val="00CF4778"/>
    <w:rsid w:val="00CF5AAA"/>
    <w:rsid w:val="00CF7217"/>
    <w:rsid w:val="00CF7461"/>
    <w:rsid w:val="00CF7FFA"/>
    <w:rsid w:val="00D00073"/>
    <w:rsid w:val="00D00B6E"/>
    <w:rsid w:val="00D012E4"/>
    <w:rsid w:val="00D02268"/>
    <w:rsid w:val="00D02319"/>
    <w:rsid w:val="00D03297"/>
    <w:rsid w:val="00D032E6"/>
    <w:rsid w:val="00D03374"/>
    <w:rsid w:val="00D04ADC"/>
    <w:rsid w:val="00D05231"/>
    <w:rsid w:val="00D05F14"/>
    <w:rsid w:val="00D06F48"/>
    <w:rsid w:val="00D07931"/>
    <w:rsid w:val="00D104F1"/>
    <w:rsid w:val="00D111AA"/>
    <w:rsid w:val="00D11362"/>
    <w:rsid w:val="00D11775"/>
    <w:rsid w:val="00D11DC1"/>
    <w:rsid w:val="00D12AEF"/>
    <w:rsid w:val="00D1323B"/>
    <w:rsid w:val="00D13C03"/>
    <w:rsid w:val="00D15D13"/>
    <w:rsid w:val="00D16F38"/>
    <w:rsid w:val="00D17E14"/>
    <w:rsid w:val="00D2087D"/>
    <w:rsid w:val="00D21620"/>
    <w:rsid w:val="00D23587"/>
    <w:rsid w:val="00D2415C"/>
    <w:rsid w:val="00D2448B"/>
    <w:rsid w:val="00D2483B"/>
    <w:rsid w:val="00D26D45"/>
    <w:rsid w:val="00D2744E"/>
    <w:rsid w:val="00D3112B"/>
    <w:rsid w:val="00D31DDD"/>
    <w:rsid w:val="00D32E02"/>
    <w:rsid w:val="00D33A42"/>
    <w:rsid w:val="00D341CF"/>
    <w:rsid w:val="00D3493C"/>
    <w:rsid w:val="00D365F9"/>
    <w:rsid w:val="00D37F9A"/>
    <w:rsid w:val="00D4015F"/>
    <w:rsid w:val="00D40AD3"/>
    <w:rsid w:val="00D41062"/>
    <w:rsid w:val="00D428C8"/>
    <w:rsid w:val="00D42B39"/>
    <w:rsid w:val="00D42F01"/>
    <w:rsid w:val="00D44F5D"/>
    <w:rsid w:val="00D45CBC"/>
    <w:rsid w:val="00D4773A"/>
    <w:rsid w:val="00D505F4"/>
    <w:rsid w:val="00D50C14"/>
    <w:rsid w:val="00D5186F"/>
    <w:rsid w:val="00D51D0A"/>
    <w:rsid w:val="00D52775"/>
    <w:rsid w:val="00D52A36"/>
    <w:rsid w:val="00D54330"/>
    <w:rsid w:val="00D545CE"/>
    <w:rsid w:val="00D5516A"/>
    <w:rsid w:val="00D60704"/>
    <w:rsid w:val="00D60C8D"/>
    <w:rsid w:val="00D60FA9"/>
    <w:rsid w:val="00D61740"/>
    <w:rsid w:val="00D63546"/>
    <w:rsid w:val="00D63D58"/>
    <w:rsid w:val="00D641EF"/>
    <w:rsid w:val="00D64BF5"/>
    <w:rsid w:val="00D64CE7"/>
    <w:rsid w:val="00D659E2"/>
    <w:rsid w:val="00D67BB0"/>
    <w:rsid w:val="00D71385"/>
    <w:rsid w:val="00D713A0"/>
    <w:rsid w:val="00D72A35"/>
    <w:rsid w:val="00D73722"/>
    <w:rsid w:val="00D742D6"/>
    <w:rsid w:val="00D75404"/>
    <w:rsid w:val="00D75CDA"/>
    <w:rsid w:val="00D7653F"/>
    <w:rsid w:val="00D77386"/>
    <w:rsid w:val="00D816BA"/>
    <w:rsid w:val="00D81E00"/>
    <w:rsid w:val="00D81F09"/>
    <w:rsid w:val="00D83149"/>
    <w:rsid w:val="00D83D04"/>
    <w:rsid w:val="00D87A5C"/>
    <w:rsid w:val="00D91B81"/>
    <w:rsid w:val="00D9203E"/>
    <w:rsid w:val="00D92632"/>
    <w:rsid w:val="00D93415"/>
    <w:rsid w:val="00D9471E"/>
    <w:rsid w:val="00D953F6"/>
    <w:rsid w:val="00D9544B"/>
    <w:rsid w:val="00D97F60"/>
    <w:rsid w:val="00DA07E6"/>
    <w:rsid w:val="00DA0E9B"/>
    <w:rsid w:val="00DA1042"/>
    <w:rsid w:val="00DA2044"/>
    <w:rsid w:val="00DA2B04"/>
    <w:rsid w:val="00DA2ECF"/>
    <w:rsid w:val="00DA3205"/>
    <w:rsid w:val="00DA501A"/>
    <w:rsid w:val="00DA5EA1"/>
    <w:rsid w:val="00DA6E4E"/>
    <w:rsid w:val="00DB0154"/>
    <w:rsid w:val="00DB2368"/>
    <w:rsid w:val="00DB3A3E"/>
    <w:rsid w:val="00DB4A41"/>
    <w:rsid w:val="00DB5A4F"/>
    <w:rsid w:val="00DC3A5F"/>
    <w:rsid w:val="00DC400B"/>
    <w:rsid w:val="00DC4A93"/>
    <w:rsid w:val="00DC7A1D"/>
    <w:rsid w:val="00DD1E1C"/>
    <w:rsid w:val="00DD2D67"/>
    <w:rsid w:val="00DD4389"/>
    <w:rsid w:val="00DD438A"/>
    <w:rsid w:val="00DD4511"/>
    <w:rsid w:val="00DD4F35"/>
    <w:rsid w:val="00DD6711"/>
    <w:rsid w:val="00DD69C2"/>
    <w:rsid w:val="00DE12D7"/>
    <w:rsid w:val="00DE1324"/>
    <w:rsid w:val="00DE1BAE"/>
    <w:rsid w:val="00DE1EC2"/>
    <w:rsid w:val="00DE3188"/>
    <w:rsid w:val="00DE3EC2"/>
    <w:rsid w:val="00DE4797"/>
    <w:rsid w:val="00DE4A39"/>
    <w:rsid w:val="00DE62AB"/>
    <w:rsid w:val="00DE6691"/>
    <w:rsid w:val="00DE6C43"/>
    <w:rsid w:val="00DF047A"/>
    <w:rsid w:val="00DF0DCE"/>
    <w:rsid w:val="00DF1EE9"/>
    <w:rsid w:val="00DF1FFA"/>
    <w:rsid w:val="00DF31FB"/>
    <w:rsid w:val="00DF3883"/>
    <w:rsid w:val="00DF39A8"/>
    <w:rsid w:val="00DF3D9D"/>
    <w:rsid w:val="00DF4CA0"/>
    <w:rsid w:val="00DF4FCF"/>
    <w:rsid w:val="00DF5391"/>
    <w:rsid w:val="00DF69FB"/>
    <w:rsid w:val="00DF7149"/>
    <w:rsid w:val="00DF72D8"/>
    <w:rsid w:val="00DF7410"/>
    <w:rsid w:val="00E0019E"/>
    <w:rsid w:val="00E021A8"/>
    <w:rsid w:val="00E02913"/>
    <w:rsid w:val="00E03750"/>
    <w:rsid w:val="00E0499C"/>
    <w:rsid w:val="00E0576F"/>
    <w:rsid w:val="00E05A13"/>
    <w:rsid w:val="00E05DAD"/>
    <w:rsid w:val="00E06E8C"/>
    <w:rsid w:val="00E10A30"/>
    <w:rsid w:val="00E11705"/>
    <w:rsid w:val="00E12C02"/>
    <w:rsid w:val="00E12E9E"/>
    <w:rsid w:val="00E1394E"/>
    <w:rsid w:val="00E14AB3"/>
    <w:rsid w:val="00E15569"/>
    <w:rsid w:val="00E168D3"/>
    <w:rsid w:val="00E17FA8"/>
    <w:rsid w:val="00E20507"/>
    <w:rsid w:val="00E20FFC"/>
    <w:rsid w:val="00E21049"/>
    <w:rsid w:val="00E21B91"/>
    <w:rsid w:val="00E21DCD"/>
    <w:rsid w:val="00E22506"/>
    <w:rsid w:val="00E25941"/>
    <w:rsid w:val="00E33779"/>
    <w:rsid w:val="00E34F4F"/>
    <w:rsid w:val="00E42D49"/>
    <w:rsid w:val="00E50296"/>
    <w:rsid w:val="00E5060D"/>
    <w:rsid w:val="00E50D09"/>
    <w:rsid w:val="00E5140B"/>
    <w:rsid w:val="00E5161F"/>
    <w:rsid w:val="00E519C0"/>
    <w:rsid w:val="00E51BA5"/>
    <w:rsid w:val="00E52162"/>
    <w:rsid w:val="00E5293D"/>
    <w:rsid w:val="00E5410D"/>
    <w:rsid w:val="00E5466B"/>
    <w:rsid w:val="00E56E13"/>
    <w:rsid w:val="00E57C98"/>
    <w:rsid w:val="00E60513"/>
    <w:rsid w:val="00E60CC1"/>
    <w:rsid w:val="00E61490"/>
    <w:rsid w:val="00E61591"/>
    <w:rsid w:val="00E631AF"/>
    <w:rsid w:val="00E63948"/>
    <w:rsid w:val="00E64916"/>
    <w:rsid w:val="00E64C13"/>
    <w:rsid w:val="00E64F35"/>
    <w:rsid w:val="00E659CC"/>
    <w:rsid w:val="00E65D7D"/>
    <w:rsid w:val="00E6628C"/>
    <w:rsid w:val="00E6727E"/>
    <w:rsid w:val="00E7081B"/>
    <w:rsid w:val="00E71E65"/>
    <w:rsid w:val="00E74192"/>
    <w:rsid w:val="00E77F4F"/>
    <w:rsid w:val="00E80D27"/>
    <w:rsid w:val="00E81B0B"/>
    <w:rsid w:val="00E825ED"/>
    <w:rsid w:val="00E8333F"/>
    <w:rsid w:val="00E85447"/>
    <w:rsid w:val="00E86F91"/>
    <w:rsid w:val="00E870D5"/>
    <w:rsid w:val="00E90118"/>
    <w:rsid w:val="00E9060E"/>
    <w:rsid w:val="00E90F3C"/>
    <w:rsid w:val="00E923BE"/>
    <w:rsid w:val="00E92D9D"/>
    <w:rsid w:val="00E93F29"/>
    <w:rsid w:val="00E978D2"/>
    <w:rsid w:val="00EA29D6"/>
    <w:rsid w:val="00EA328D"/>
    <w:rsid w:val="00EA443A"/>
    <w:rsid w:val="00EA5FA8"/>
    <w:rsid w:val="00EA7FE5"/>
    <w:rsid w:val="00EB0529"/>
    <w:rsid w:val="00EB1064"/>
    <w:rsid w:val="00EB1E4F"/>
    <w:rsid w:val="00EB24B7"/>
    <w:rsid w:val="00EB57B4"/>
    <w:rsid w:val="00EB6F35"/>
    <w:rsid w:val="00EB70C9"/>
    <w:rsid w:val="00EC03D6"/>
    <w:rsid w:val="00EC087E"/>
    <w:rsid w:val="00EC1A10"/>
    <w:rsid w:val="00EC1A1F"/>
    <w:rsid w:val="00EC3337"/>
    <w:rsid w:val="00EC33BC"/>
    <w:rsid w:val="00EC4991"/>
    <w:rsid w:val="00EC4AA1"/>
    <w:rsid w:val="00EC65CC"/>
    <w:rsid w:val="00EC6CB7"/>
    <w:rsid w:val="00EC72F0"/>
    <w:rsid w:val="00EC7BB3"/>
    <w:rsid w:val="00EC7EA3"/>
    <w:rsid w:val="00ED133F"/>
    <w:rsid w:val="00ED1F47"/>
    <w:rsid w:val="00ED3122"/>
    <w:rsid w:val="00ED3E6D"/>
    <w:rsid w:val="00ED441F"/>
    <w:rsid w:val="00ED567B"/>
    <w:rsid w:val="00ED573B"/>
    <w:rsid w:val="00ED6D37"/>
    <w:rsid w:val="00EE01E8"/>
    <w:rsid w:val="00EE22FF"/>
    <w:rsid w:val="00EE31F5"/>
    <w:rsid w:val="00EE35E5"/>
    <w:rsid w:val="00EE463F"/>
    <w:rsid w:val="00EE4A42"/>
    <w:rsid w:val="00EE5907"/>
    <w:rsid w:val="00EE5924"/>
    <w:rsid w:val="00EE6397"/>
    <w:rsid w:val="00EE69E7"/>
    <w:rsid w:val="00EE7482"/>
    <w:rsid w:val="00EF064B"/>
    <w:rsid w:val="00EF21D5"/>
    <w:rsid w:val="00EF2D59"/>
    <w:rsid w:val="00EF36E2"/>
    <w:rsid w:val="00EF45CE"/>
    <w:rsid w:val="00EF5EDA"/>
    <w:rsid w:val="00EF5F87"/>
    <w:rsid w:val="00EF6A50"/>
    <w:rsid w:val="00F00760"/>
    <w:rsid w:val="00F00CAD"/>
    <w:rsid w:val="00F01634"/>
    <w:rsid w:val="00F018F3"/>
    <w:rsid w:val="00F0208F"/>
    <w:rsid w:val="00F02611"/>
    <w:rsid w:val="00F02780"/>
    <w:rsid w:val="00F0317C"/>
    <w:rsid w:val="00F06142"/>
    <w:rsid w:val="00F06914"/>
    <w:rsid w:val="00F07274"/>
    <w:rsid w:val="00F07359"/>
    <w:rsid w:val="00F10422"/>
    <w:rsid w:val="00F10FF1"/>
    <w:rsid w:val="00F11F21"/>
    <w:rsid w:val="00F129E0"/>
    <w:rsid w:val="00F13724"/>
    <w:rsid w:val="00F15A93"/>
    <w:rsid w:val="00F16A50"/>
    <w:rsid w:val="00F217A2"/>
    <w:rsid w:val="00F23CD9"/>
    <w:rsid w:val="00F2425F"/>
    <w:rsid w:val="00F24714"/>
    <w:rsid w:val="00F25018"/>
    <w:rsid w:val="00F26903"/>
    <w:rsid w:val="00F30399"/>
    <w:rsid w:val="00F30C65"/>
    <w:rsid w:val="00F310A6"/>
    <w:rsid w:val="00F338BA"/>
    <w:rsid w:val="00F33E35"/>
    <w:rsid w:val="00F34C5E"/>
    <w:rsid w:val="00F34E83"/>
    <w:rsid w:val="00F35589"/>
    <w:rsid w:val="00F375EA"/>
    <w:rsid w:val="00F3768C"/>
    <w:rsid w:val="00F4006A"/>
    <w:rsid w:val="00F4250B"/>
    <w:rsid w:val="00F42C69"/>
    <w:rsid w:val="00F44837"/>
    <w:rsid w:val="00F44AB1"/>
    <w:rsid w:val="00F4601E"/>
    <w:rsid w:val="00F50060"/>
    <w:rsid w:val="00F517E1"/>
    <w:rsid w:val="00F52B29"/>
    <w:rsid w:val="00F54B0F"/>
    <w:rsid w:val="00F54C48"/>
    <w:rsid w:val="00F54D2A"/>
    <w:rsid w:val="00F55115"/>
    <w:rsid w:val="00F55756"/>
    <w:rsid w:val="00F55EBF"/>
    <w:rsid w:val="00F5643D"/>
    <w:rsid w:val="00F609FF"/>
    <w:rsid w:val="00F61A48"/>
    <w:rsid w:val="00F6215F"/>
    <w:rsid w:val="00F62464"/>
    <w:rsid w:val="00F62EB2"/>
    <w:rsid w:val="00F63104"/>
    <w:rsid w:val="00F633BA"/>
    <w:rsid w:val="00F64946"/>
    <w:rsid w:val="00F64FC6"/>
    <w:rsid w:val="00F66261"/>
    <w:rsid w:val="00F66940"/>
    <w:rsid w:val="00F6778D"/>
    <w:rsid w:val="00F67926"/>
    <w:rsid w:val="00F6798B"/>
    <w:rsid w:val="00F71061"/>
    <w:rsid w:val="00F7178D"/>
    <w:rsid w:val="00F720F7"/>
    <w:rsid w:val="00F7278C"/>
    <w:rsid w:val="00F72E58"/>
    <w:rsid w:val="00F7404C"/>
    <w:rsid w:val="00F7425E"/>
    <w:rsid w:val="00F7456B"/>
    <w:rsid w:val="00F76EBC"/>
    <w:rsid w:val="00F77256"/>
    <w:rsid w:val="00F809D2"/>
    <w:rsid w:val="00F818E7"/>
    <w:rsid w:val="00F81D51"/>
    <w:rsid w:val="00F82AE8"/>
    <w:rsid w:val="00F84067"/>
    <w:rsid w:val="00F84891"/>
    <w:rsid w:val="00F87613"/>
    <w:rsid w:val="00F87A48"/>
    <w:rsid w:val="00F911FC"/>
    <w:rsid w:val="00F920FF"/>
    <w:rsid w:val="00F924E1"/>
    <w:rsid w:val="00F93D6A"/>
    <w:rsid w:val="00F9454B"/>
    <w:rsid w:val="00F94A6D"/>
    <w:rsid w:val="00F96A18"/>
    <w:rsid w:val="00F96C2B"/>
    <w:rsid w:val="00FA13F4"/>
    <w:rsid w:val="00FA1C86"/>
    <w:rsid w:val="00FA4398"/>
    <w:rsid w:val="00FA6AD3"/>
    <w:rsid w:val="00FB2ABD"/>
    <w:rsid w:val="00FB2E9F"/>
    <w:rsid w:val="00FB302F"/>
    <w:rsid w:val="00FB51CF"/>
    <w:rsid w:val="00FB5B4A"/>
    <w:rsid w:val="00FB68F1"/>
    <w:rsid w:val="00FB7C06"/>
    <w:rsid w:val="00FC1623"/>
    <w:rsid w:val="00FC3791"/>
    <w:rsid w:val="00FC501E"/>
    <w:rsid w:val="00FC5D77"/>
    <w:rsid w:val="00FC71F9"/>
    <w:rsid w:val="00FD0B72"/>
    <w:rsid w:val="00FD186E"/>
    <w:rsid w:val="00FD199E"/>
    <w:rsid w:val="00FD221E"/>
    <w:rsid w:val="00FD2C42"/>
    <w:rsid w:val="00FD3CAA"/>
    <w:rsid w:val="00FD5E3E"/>
    <w:rsid w:val="00FD5F17"/>
    <w:rsid w:val="00FD652C"/>
    <w:rsid w:val="00FD74AF"/>
    <w:rsid w:val="00FD7A31"/>
    <w:rsid w:val="00FE117B"/>
    <w:rsid w:val="00FE1F2D"/>
    <w:rsid w:val="00FE31B7"/>
    <w:rsid w:val="00FE3695"/>
    <w:rsid w:val="00FE4318"/>
    <w:rsid w:val="00FE762B"/>
    <w:rsid w:val="00FE7EE6"/>
    <w:rsid w:val="00FF0A4D"/>
    <w:rsid w:val="00FF137B"/>
    <w:rsid w:val="00FF1A6B"/>
    <w:rsid w:val="00FF38A5"/>
    <w:rsid w:val="00FF49B8"/>
    <w:rsid w:val="00FF76AA"/>
    <w:rsid w:val="00FF7C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05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11A9"/>
    <w:rPr>
      <w:sz w:val="24"/>
      <w:szCs w:val="24"/>
      <w:lang w:val="ru-RU" w:eastAsia="ru-RU"/>
    </w:rPr>
  </w:style>
  <w:style w:type="paragraph" w:styleId="1">
    <w:name w:val="heading 1"/>
    <w:basedOn w:val="a"/>
    <w:qFormat/>
    <w:rsid w:val="002C2429"/>
    <w:pPr>
      <w:spacing w:before="100" w:beforeAutospacing="1" w:after="100" w:afterAutospacing="1"/>
      <w:outlineLvl w:val="0"/>
    </w:pPr>
    <w:rPr>
      <w:b/>
      <w:bCs/>
      <w:kern w:val="36"/>
      <w:sz w:val="48"/>
      <w:szCs w:val="48"/>
    </w:rPr>
  </w:style>
  <w:style w:type="paragraph" w:styleId="2">
    <w:name w:val="heading 2"/>
    <w:basedOn w:val="a"/>
    <w:next w:val="a"/>
    <w:link w:val="20"/>
    <w:qFormat/>
    <w:rsid w:val="00A473A5"/>
    <w:pPr>
      <w:keepNext/>
      <w:spacing w:before="240" w:after="60"/>
      <w:outlineLvl w:val="1"/>
    </w:pPr>
    <w:rPr>
      <w:rFonts w:ascii="Calibri Light" w:hAnsi="Calibri Light"/>
      <w:b/>
      <w:bCs/>
      <w:i/>
      <w:iCs/>
      <w:sz w:val="28"/>
      <w:szCs w:val="28"/>
    </w:rPr>
  </w:style>
  <w:style w:type="paragraph" w:styleId="3">
    <w:name w:val="heading 3"/>
    <w:basedOn w:val="a"/>
    <w:next w:val="a"/>
    <w:link w:val="30"/>
    <w:semiHidden/>
    <w:unhideWhenUsed/>
    <w:qFormat/>
    <w:locked/>
    <w:rsid w:val="002E1807"/>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azva">
    <w:name w:val="Nazva"/>
    <w:basedOn w:val="a"/>
    <w:rsid w:val="00BE2D0A"/>
    <w:pPr>
      <w:jc w:val="center"/>
    </w:pPr>
    <w:rPr>
      <w:b/>
    </w:rPr>
  </w:style>
  <w:style w:type="paragraph" w:customStyle="1" w:styleId="Igor">
    <w:name w:val="Igor"/>
    <w:basedOn w:val="a"/>
    <w:autoRedefine/>
    <w:rsid w:val="005E3814"/>
    <w:pPr>
      <w:ind w:firstLine="709"/>
      <w:jc w:val="both"/>
    </w:pPr>
    <w:rPr>
      <w:rFonts w:eastAsia="Calibri"/>
      <w:bCs/>
      <w:iCs/>
      <w:color w:val="000000"/>
      <w:spacing w:val="-1"/>
      <w:sz w:val="28"/>
      <w:szCs w:val="28"/>
      <w:lang w:val="uk-UA" w:eastAsia="en-US"/>
    </w:rPr>
  </w:style>
  <w:style w:type="paragraph" w:styleId="a3">
    <w:name w:val="header"/>
    <w:basedOn w:val="a"/>
    <w:link w:val="a4"/>
    <w:uiPriority w:val="99"/>
    <w:rsid w:val="00D83D04"/>
    <w:pPr>
      <w:tabs>
        <w:tab w:val="center" w:pos="4677"/>
        <w:tab w:val="right" w:pos="9355"/>
      </w:tabs>
      <w:jc w:val="right"/>
    </w:pPr>
    <w:rPr>
      <w:lang w:val="uk-UA" w:eastAsia="uk-UA"/>
    </w:rPr>
  </w:style>
  <w:style w:type="paragraph" w:customStyle="1" w:styleId="PidpisKer">
    <w:name w:val="PidpisKer"/>
    <w:basedOn w:val="Nazva"/>
    <w:rsid w:val="00D83D04"/>
    <w:pPr>
      <w:jc w:val="both"/>
    </w:pPr>
    <w:rPr>
      <w:b w:val="0"/>
    </w:rPr>
  </w:style>
  <w:style w:type="paragraph" w:customStyle="1" w:styleId="a5">
    <w:name w:val="ПідписК"/>
    <w:basedOn w:val="Nazva"/>
    <w:rsid w:val="00792D8E"/>
    <w:pPr>
      <w:jc w:val="left"/>
    </w:pPr>
    <w:rPr>
      <w:b w:val="0"/>
    </w:rPr>
  </w:style>
  <w:style w:type="paragraph" w:customStyle="1" w:styleId="a6">
    <w:name w:val="НазваСт"/>
    <w:basedOn w:val="Igor"/>
    <w:rsid w:val="00D75CDA"/>
    <w:rPr>
      <w:i/>
    </w:rPr>
  </w:style>
  <w:style w:type="paragraph" w:customStyle="1" w:styleId="a7">
    <w:name w:val="Назва Закону+Ст"/>
    <w:basedOn w:val="Igor"/>
    <w:rsid w:val="00CC51EF"/>
    <w:rPr>
      <w:i/>
      <w:u w:val="single"/>
    </w:rPr>
  </w:style>
  <w:style w:type="paragraph" w:customStyle="1" w:styleId="a8">
    <w:name w:val="ПідписВик"/>
    <w:basedOn w:val="a5"/>
    <w:rsid w:val="00472D9B"/>
    <w:rPr>
      <w:sz w:val="20"/>
      <w:szCs w:val="20"/>
    </w:rPr>
  </w:style>
  <w:style w:type="paragraph" w:customStyle="1" w:styleId="10">
    <w:name w:val="заголовок 1"/>
    <w:basedOn w:val="a"/>
    <w:next w:val="a"/>
    <w:rsid w:val="002F11A9"/>
    <w:pPr>
      <w:keepNext/>
      <w:autoSpaceDE w:val="0"/>
      <w:autoSpaceDN w:val="0"/>
      <w:outlineLvl w:val="0"/>
    </w:pPr>
    <w:rPr>
      <w:lang w:val="uk-UA"/>
    </w:rPr>
  </w:style>
  <w:style w:type="paragraph" w:styleId="a9">
    <w:name w:val="Normal (Web)"/>
    <w:basedOn w:val="a"/>
    <w:rsid w:val="002F11A9"/>
    <w:pPr>
      <w:spacing w:before="100" w:beforeAutospacing="1" w:after="100" w:afterAutospacing="1"/>
    </w:pPr>
    <w:rPr>
      <w:lang w:val="uk-UA" w:eastAsia="uk-UA"/>
    </w:rPr>
  </w:style>
  <w:style w:type="paragraph" w:styleId="aa">
    <w:name w:val="footer"/>
    <w:basedOn w:val="a"/>
    <w:rsid w:val="002F11A9"/>
    <w:pPr>
      <w:tabs>
        <w:tab w:val="center" w:pos="4677"/>
        <w:tab w:val="right" w:pos="9355"/>
      </w:tabs>
    </w:pPr>
  </w:style>
  <w:style w:type="character" w:styleId="ab">
    <w:name w:val="page number"/>
    <w:basedOn w:val="a0"/>
    <w:rsid w:val="002F05C7"/>
    <w:rPr>
      <w:rFonts w:cs="Times New Roman"/>
    </w:rPr>
  </w:style>
  <w:style w:type="paragraph" w:styleId="ac">
    <w:name w:val="Balloon Text"/>
    <w:basedOn w:val="a"/>
    <w:semiHidden/>
    <w:rsid w:val="003F48D4"/>
    <w:rPr>
      <w:rFonts w:ascii="Tahoma" w:hAnsi="Tahoma" w:cs="Tahoma"/>
      <w:sz w:val="16"/>
      <w:szCs w:val="16"/>
    </w:rPr>
  </w:style>
  <w:style w:type="paragraph" w:styleId="ad">
    <w:name w:val="Body Text"/>
    <w:basedOn w:val="a"/>
    <w:rsid w:val="004E1800"/>
    <w:pPr>
      <w:spacing w:after="120"/>
    </w:pPr>
    <w:rPr>
      <w:rFonts w:ascii="Arial" w:hAnsi="Arial"/>
      <w:lang w:val="uk-UA"/>
    </w:rPr>
  </w:style>
  <w:style w:type="character" w:customStyle="1" w:styleId="a4">
    <w:name w:val="Верхній колонтитул Знак"/>
    <w:link w:val="a3"/>
    <w:uiPriority w:val="99"/>
    <w:locked/>
    <w:rsid w:val="009010BB"/>
    <w:rPr>
      <w:sz w:val="24"/>
    </w:rPr>
  </w:style>
  <w:style w:type="paragraph" w:styleId="HTML">
    <w:name w:val="HTML Preformatted"/>
    <w:basedOn w:val="a"/>
    <w:link w:val="HTML0"/>
    <w:rsid w:val="007150AB"/>
    <w:rPr>
      <w:rFonts w:ascii="Courier New" w:hAnsi="Courier New"/>
      <w:sz w:val="20"/>
      <w:szCs w:val="20"/>
    </w:rPr>
  </w:style>
  <w:style w:type="character" w:customStyle="1" w:styleId="HTML0">
    <w:name w:val="Стандартний HTML Знак"/>
    <w:link w:val="HTML"/>
    <w:locked/>
    <w:rsid w:val="007150AB"/>
    <w:rPr>
      <w:rFonts w:ascii="Courier New" w:hAnsi="Courier New"/>
      <w:lang w:val="ru-RU" w:eastAsia="ru-RU"/>
    </w:rPr>
  </w:style>
  <w:style w:type="character" w:styleId="ae">
    <w:name w:val="annotation reference"/>
    <w:basedOn w:val="a0"/>
    <w:rsid w:val="00802254"/>
    <w:rPr>
      <w:sz w:val="16"/>
    </w:rPr>
  </w:style>
  <w:style w:type="paragraph" w:styleId="af">
    <w:name w:val="annotation text"/>
    <w:basedOn w:val="a"/>
    <w:link w:val="af0"/>
    <w:rsid w:val="00802254"/>
    <w:rPr>
      <w:sz w:val="20"/>
      <w:szCs w:val="20"/>
    </w:rPr>
  </w:style>
  <w:style w:type="character" w:customStyle="1" w:styleId="af0">
    <w:name w:val="Текст примітки Знак"/>
    <w:link w:val="af"/>
    <w:locked/>
    <w:rsid w:val="00802254"/>
    <w:rPr>
      <w:lang w:val="ru-RU" w:eastAsia="ru-RU"/>
    </w:rPr>
  </w:style>
  <w:style w:type="paragraph" w:styleId="af1">
    <w:name w:val="annotation subject"/>
    <w:basedOn w:val="af"/>
    <w:next w:val="af"/>
    <w:link w:val="af2"/>
    <w:rsid w:val="00802254"/>
    <w:rPr>
      <w:b/>
      <w:bCs/>
    </w:rPr>
  </w:style>
  <w:style w:type="character" w:customStyle="1" w:styleId="af2">
    <w:name w:val="Тема примітки Знак"/>
    <w:link w:val="af1"/>
    <w:locked/>
    <w:rsid w:val="00802254"/>
    <w:rPr>
      <w:b/>
      <w:lang w:val="ru-RU" w:eastAsia="ru-RU"/>
    </w:rPr>
  </w:style>
  <w:style w:type="character" w:styleId="af3">
    <w:name w:val="Hyperlink"/>
    <w:basedOn w:val="a0"/>
    <w:rsid w:val="00A35687"/>
    <w:rPr>
      <w:color w:val="0563C1"/>
      <w:u w:val="single"/>
    </w:rPr>
  </w:style>
  <w:style w:type="character" w:customStyle="1" w:styleId="20">
    <w:name w:val="Заголовок 2 Знак"/>
    <w:link w:val="2"/>
    <w:semiHidden/>
    <w:locked/>
    <w:rsid w:val="00A473A5"/>
    <w:rPr>
      <w:rFonts w:ascii="Calibri Light" w:hAnsi="Calibri Light"/>
      <w:b/>
      <w:i/>
      <w:sz w:val="28"/>
      <w:lang w:val="ru-RU" w:eastAsia="ru-RU"/>
    </w:rPr>
  </w:style>
  <w:style w:type="paragraph" w:customStyle="1" w:styleId="11">
    <w:name w:val="Без интервала1"/>
    <w:rsid w:val="0086500A"/>
    <w:rPr>
      <w:sz w:val="28"/>
      <w:szCs w:val="22"/>
      <w:lang w:val="ru-RU" w:eastAsia="en-US"/>
    </w:rPr>
  </w:style>
  <w:style w:type="paragraph" w:styleId="af4">
    <w:name w:val="footnote text"/>
    <w:basedOn w:val="a"/>
    <w:link w:val="af5"/>
    <w:rsid w:val="00C0484A"/>
    <w:rPr>
      <w:sz w:val="20"/>
      <w:szCs w:val="20"/>
    </w:rPr>
  </w:style>
  <w:style w:type="character" w:customStyle="1" w:styleId="af5">
    <w:name w:val="Текст виноски Знак"/>
    <w:basedOn w:val="a0"/>
    <w:link w:val="af4"/>
    <w:rsid w:val="00C0484A"/>
    <w:rPr>
      <w:lang w:val="ru-RU" w:eastAsia="ru-RU"/>
    </w:rPr>
  </w:style>
  <w:style w:type="character" w:styleId="af6">
    <w:name w:val="footnote reference"/>
    <w:uiPriority w:val="99"/>
    <w:unhideWhenUsed/>
    <w:rsid w:val="00C0484A"/>
    <w:rPr>
      <w:vertAlign w:val="superscript"/>
    </w:rPr>
  </w:style>
  <w:style w:type="paragraph" w:customStyle="1" w:styleId="af7">
    <w:name w:val="Нормальний текст"/>
    <w:basedOn w:val="a"/>
    <w:uiPriority w:val="99"/>
    <w:rsid w:val="009E1C2A"/>
    <w:pPr>
      <w:spacing w:before="120"/>
      <w:ind w:firstLine="567"/>
      <w:jc w:val="both"/>
    </w:pPr>
    <w:rPr>
      <w:rFonts w:ascii="Antiqua" w:hAnsi="Antiqua"/>
      <w:sz w:val="26"/>
      <w:szCs w:val="20"/>
      <w:lang w:val="uk-UA"/>
    </w:rPr>
  </w:style>
  <w:style w:type="paragraph" w:styleId="af8">
    <w:name w:val="List Paragraph"/>
    <w:basedOn w:val="a"/>
    <w:uiPriority w:val="34"/>
    <w:qFormat/>
    <w:rsid w:val="0078598E"/>
    <w:pPr>
      <w:spacing w:after="160" w:line="259" w:lineRule="auto"/>
      <w:ind w:left="720"/>
      <w:contextualSpacing/>
    </w:pPr>
    <w:rPr>
      <w:rFonts w:ascii="Calibri" w:eastAsia="Calibri" w:hAnsi="Calibri"/>
      <w:sz w:val="22"/>
      <w:szCs w:val="22"/>
      <w:lang w:val="uk-UA" w:eastAsia="en-US"/>
    </w:rPr>
  </w:style>
  <w:style w:type="paragraph" w:styleId="af9">
    <w:name w:val="No Spacing"/>
    <w:uiPriority w:val="1"/>
    <w:qFormat/>
    <w:rsid w:val="0082268E"/>
    <w:rPr>
      <w:sz w:val="24"/>
      <w:szCs w:val="24"/>
      <w:lang w:val="ru-RU" w:eastAsia="ru-RU"/>
    </w:rPr>
  </w:style>
  <w:style w:type="character" w:customStyle="1" w:styleId="12">
    <w:name w:val="Неразрешенное упоминание1"/>
    <w:basedOn w:val="a0"/>
    <w:uiPriority w:val="99"/>
    <w:semiHidden/>
    <w:unhideWhenUsed/>
    <w:rsid w:val="00D75404"/>
    <w:rPr>
      <w:color w:val="605E5C"/>
      <w:shd w:val="clear" w:color="auto" w:fill="E1DFDD"/>
    </w:rPr>
  </w:style>
  <w:style w:type="paragraph" w:customStyle="1" w:styleId="rvps2">
    <w:name w:val="rvps2"/>
    <w:basedOn w:val="a"/>
    <w:rsid w:val="0010250F"/>
    <w:pPr>
      <w:spacing w:before="100" w:beforeAutospacing="1" w:after="100" w:afterAutospacing="1"/>
    </w:pPr>
    <w:rPr>
      <w:lang w:val="uk-UA" w:eastAsia="uk-UA"/>
    </w:rPr>
  </w:style>
  <w:style w:type="paragraph" w:styleId="afa">
    <w:name w:val="Body Text Indent"/>
    <w:basedOn w:val="a"/>
    <w:link w:val="afb"/>
    <w:semiHidden/>
    <w:unhideWhenUsed/>
    <w:rsid w:val="00137AC3"/>
    <w:pPr>
      <w:spacing w:after="120"/>
      <w:ind w:left="283"/>
    </w:pPr>
  </w:style>
  <w:style w:type="character" w:customStyle="1" w:styleId="afb">
    <w:name w:val="Основний текст з відступом Знак"/>
    <w:basedOn w:val="a0"/>
    <w:link w:val="afa"/>
    <w:semiHidden/>
    <w:rsid w:val="00137AC3"/>
    <w:rPr>
      <w:sz w:val="24"/>
      <w:szCs w:val="24"/>
      <w:lang w:val="ru-RU" w:eastAsia="ru-RU"/>
    </w:rPr>
  </w:style>
  <w:style w:type="character" w:customStyle="1" w:styleId="30">
    <w:name w:val="Заголовок 3 Знак"/>
    <w:basedOn w:val="a0"/>
    <w:link w:val="3"/>
    <w:semiHidden/>
    <w:rsid w:val="002E1807"/>
    <w:rPr>
      <w:rFonts w:asciiTheme="majorHAnsi" w:eastAsiaTheme="majorEastAsia" w:hAnsiTheme="majorHAnsi" w:cstheme="majorBidi"/>
      <w:color w:val="1F4D78" w:themeColor="accent1" w:themeShade="7F"/>
      <w:sz w:val="24"/>
      <w:szCs w:val="24"/>
      <w:lang w:val="ru-RU" w:eastAsia="ru-RU"/>
    </w:rPr>
  </w:style>
  <w:style w:type="character" w:customStyle="1" w:styleId="UnresolvedMention">
    <w:name w:val="Unresolved Mention"/>
    <w:basedOn w:val="a0"/>
    <w:uiPriority w:val="99"/>
    <w:semiHidden/>
    <w:unhideWhenUsed/>
    <w:rsid w:val="007E6C53"/>
    <w:rPr>
      <w:color w:val="605E5C"/>
      <w:shd w:val="clear" w:color="auto" w:fill="E1DFDD"/>
    </w:rPr>
  </w:style>
  <w:style w:type="paragraph" w:customStyle="1" w:styleId="afc">
    <w:name w:val="Ігор"/>
    <w:basedOn w:val="a"/>
    <w:autoRedefine/>
    <w:rsid w:val="00365565"/>
    <w:pPr>
      <w:spacing w:before="120" w:after="120"/>
      <w:ind w:firstLine="709"/>
      <w:jc w:val="both"/>
    </w:pPr>
    <w:rPr>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63112122">
      <w:bodyDiv w:val="1"/>
      <w:marLeft w:val="0"/>
      <w:marRight w:val="0"/>
      <w:marTop w:val="0"/>
      <w:marBottom w:val="0"/>
      <w:divBdr>
        <w:top w:val="none" w:sz="0" w:space="0" w:color="auto"/>
        <w:left w:val="none" w:sz="0" w:space="0" w:color="auto"/>
        <w:bottom w:val="none" w:sz="0" w:space="0" w:color="auto"/>
        <w:right w:val="none" w:sz="0" w:space="0" w:color="auto"/>
      </w:divBdr>
    </w:div>
    <w:div w:id="77757717">
      <w:bodyDiv w:val="1"/>
      <w:marLeft w:val="0"/>
      <w:marRight w:val="0"/>
      <w:marTop w:val="0"/>
      <w:marBottom w:val="0"/>
      <w:divBdr>
        <w:top w:val="none" w:sz="0" w:space="0" w:color="auto"/>
        <w:left w:val="none" w:sz="0" w:space="0" w:color="auto"/>
        <w:bottom w:val="none" w:sz="0" w:space="0" w:color="auto"/>
        <w:right w:val="none" w:sz="0" w:space="0" w:color="auto"/>
      </w:divBdr>
    </w:div>
    <w:div w:id="91171178">
      <w:bodyDiv w:val="1"/>
      <w:marLeft w:val="0"/>
      <w:marRight w:val="0"/>
      <w:marTop w:val="0"/>
      <w:marBottom w:val="0"/>
      <w:divBdr>
        <w:top w:val="none" w:sz="0" w:space="0" w:color="auto"/>
        <w:left w:val="none" w:sz="0" w:space="0" w:color="auto"/>
        <w:bottom w:val="none" w:sz="0" w:space="0" w:color="auto"/>
        <w:right w:val="none" w:sz="0" w:space="0" w:color="auto"/>
      </w:divBdr>
    </w:div>
    <w:div w:id="97528727">
      <w:bodyDiv w:val="1"/>
      <w:marLeft w:val="0"/>
      <w:marRight w:val="0"/>
      <w:marTop w:val="0"/>
      <w:marBottom w:val="0"/>
      <w:divBdr>
        <w:top w:val="none" w:sz="0" w:space="0" w:color="auto"/>
        <w:left w:val="none" w:sz="0" w:space="0" w:color="auto"/>
        <w:bottom w:val="none" w:sz="0" w:space="0" w:color="auto"/>
        <w:right w:val="none" w:sz="0" w:space="0" w:color="auto"/>
      </w:divBdr>
    </w:div>
    <w:div w:id="121271957">
      <w:bodyDiv w:val="1"/>
      <w:marLeft w:val="0"/>
      <w:marRight w:val="0"/>
      <w:marTop w:val="0"/>
      <w:marBottom w:val="0"/>
      <w:divBdr>
        <w:top w:val="none" w:sz="0" w:space="0" w:color="auto"/>
        <w:left w:val="none" w:sz="0" w:space="0" w:color="auto"/>
        <w:bottom w:val="none" w:sz="0" w:space="0" w:color="auto"/>
        <w:right w:val="none" w:sz="0" w:space="0" w:color="auto"/>
      </w:divBdr>
    </w:div>
    <w:div w:id="150143521">
      <w:bodyDiv w:val="1"/>
      <w:marLeft w:val="0"/>
      <w:marRight w:val="0"/>
      <w:marTop w:val="0"/>
      <w:marBottom w:val="0"/>
      <w:divBdr>
        <w:top w:val="none" w:sz="0" w:space="0" w:color="auto"/>
        <w:left w:val="none" w:sz="0" w:space="0" w:color="auto"/>
        <w:bottom w:val="none" w:sz="0" w:space="0" w:color="auto"/>
        <w:right w:val="none" w:sz="0" w:space="0" w:color="auto"/>
      </w:divBdr>
    </w:div>
    <w:div w:id="238369728">
      <w:bodyDiv w:val="1"/>
      <w:marLeft w:val="0"/>
      <w:marRight w:val="0"/>
      <w:marTop w:val="0"/>
      <w:marBottom w:val="0"/>
      <w:divBdr>
        <w:top w:val="none" w:sz="0" w:space="0" w:color="auto"/>
        <w:left w:val="none" w:sz="0" w:space="0" w:color="auto"/>
        <w:bottom w:val="none" w:sz="0" w:space="0" w:color="auto"/>
        <w:right w:val="none" w:sz="0" w:space="0" w:color="auto"/>
      </w:divBdr>
    </w:div>
    <w:div w:id="334962967">
      <w:bodyDiv w:val="1"/>
      <w:marLeft w:val="0"/>
      <w:marRight w:val="0"/>
      <w:marTop w:val="0"/>
      <w:marBottom w:val="0"/>
      <w:divBdr>
        <w:top w:val="none" w:sz="0" w:space="0" w:color="auto"/>
        <w:left w:val="none" w:sz="0" w:space="0" w:color="auto"/>
        <w:bottom w:val="none" w:sz="0" w:space="0" w:color="auto"/>
        <w:right w:val="none" w:sz="0" w:space="0" w:color="auto"/>
      </w:divBdr>
    </w:div>
    <w:div w:id="375852877">
      <w:bodyDiv w:val="1"/>
      <w:marLeft w:val="0"/>
      <w:marRight w:val="0"/>
      <w:marTop w:val="0"/>
      <w:marBottom w:val="0"/>
      <w:divBdr>
        <w:top w:val="none" w:sz="0" w:space="0" w:color="auto"/>
        <w:left w:val="none" w:sz="0" w:space="0" w:color="auto"/>
        <w:bottom w:val="none" w:sz="0" w:space="0" w:color="auto"/>
        <w:right w:val="none" w:sz="0" w:space="0" w:color="auto"/>
      </w:divBdr>
    </w:div>
    <w:div w:id="468397207">
      <w:bodyDiv w:val="1"/>
      <w:marLeft w:val="0"/>
      <w:marRight w:val="0"/>
      <w:marTop w:val="0"/>
      <w:marBottom w:val="0"/>
      <w:divBdr>
        <w:top w:val="none" w:sz="0" w:space="0" w:color="auto"/>
        <w:left w:val="none" w:sz="0" w:space="0" w:color="auto"/>
        <w:bottom w:val="none" w:sz="0" w:space="0" w:color="auto"/>
        <w:right w:val="none" w:sz="0" w:space="0" w:color="auto"/>
      </w:divBdr>
    </w:div>
    <w:div w:id="534465486">
      <w:bodyDiv w:val="1"/>
      <w:marLeft w:val="0"/>
      <w:marRight w:val="0"/>
      <w:marTop w:val="0"/>
      <w:marBottom w:val="0"/>
      <w:divBdr>
        <w:top w:val="none" w:sz="0" w:space="0" w:color="auto"/>
        <w:left w:val="none" w:sz="0" w:space="0" w:color="auto"/>
        <w:bottom w:val="none" w:sz="0" w:space="0" w:color="auto"/>
        <w:right w:val="none" w:sz="0" w:space="0" w:color="auto"/>
      </w:divBdr>
    </w:div>
    <w:div w:id="573899162">
      <w:bodyDiv w:val="1"/>
      <w:marLeft w:val="0"/>
      <w:marRight w:val="0"/>
      <w:marTop w:val="0"/>
      <w:marBottom w:val="0"/>
      <w:divBdr>
        <w:top w:val="none" w:sz="0" w:space="0" w:color="auto"/>
        <w:left w:val="none" w:sz="0" w:space="0" w:color="auto"/>
        <w:bottom w:val="none" w:sz="0" w:space="0" w:color="auto"/>
        <w:right w:val="none" w:sz="0" w:space="0" w:color="auto"/>
      </w:divBdr>
    </w:div>
    <w:div w:id="580870285">
      <w:bodyDiv w:val="1"/>
      <w:marLeft w:val="0"/>
      <w:marRight w:val="0"/>
      <w:marTop w:val="0"/>
      <w:marBottom w:val="0"/>
      <w:divBdr>
        <w:top w:val="none" w:sz="0" w:space="0" w:color="auto"/>
        <w:left w:val="none" w:sz="0" w:space="0" w:color="auto"/>
        <w:bottom w:val="none" w:sz="0" w:space="0" w:color="auto"/>
        <w:right w:val="none" w:sz="0" w:space="0" w:color="auto"/>
      </w:divBdr>
    </w:div>
    <w:div w:id="592933766">
      <w:bodyDiv w:val="1"/>
      <w:marLeft w:val="0"/>
      <w:marRight w:val="0"/>
      <w:marTop w:val="0"/>
      <w:marBottom w:val="0"/>
      <w:divBdr>
        <w:top w:val="none" w:sz="0" w:space="0" w:color="auto"/>
        <w:left w:val="none" w:sz="0" w:space="0" w:color="auto"/>
        <w:bottom w:val="none" w:sz="0" w:space="0" w:color="auto"/>
        <w:right w:val="none" w:sz="0" w:space="0" w:color="auto"/>
      </w:divBdr>
    </w:div>
    <w:div w:id="754058578">
      <w:bodyDiv w:val="1"/>
      <w:marLeft w:val="0"/>
      <w:marRight w:val="0"/>
      <w:marTop w:val="0"/>
      <w:marBottom w:val="0"/>
      <w:divBdr>
        <w:top w:val="none" w:sz="0" w:space="0" w:color="auto"/>
        <w:left w:val="none" w:sz="0" w:space="0" w:color="auto"/>
        <w:bottom w:val="none" w:sz="0" w:space="0" w:color="auto"/>
        <w:right w:val="none" w:sz="0" w:space="0" w:color="auto"/>
      </w:divBdr>
    </w:div>
    <w:div w:id="770399260">
      <w:bodyDiv w:val="1"/>
      <w:marLeft w:val="0"/>
      <w:marRight w:val="0"/>
      <w:marTop w:val="0"/>
      <w:marBottom w:val="0"/>
      <w:divBdr>
        <w:top w:val="none" w:sz="0" w:space="0" w:color="auto"/>
        <w:left w:val="none" w:sz="0" w:space="0" w:color="auto"/>
        <w:bottom w:val="none" w:sz="0" w:space="0" w:color="auto"/>
        <w:right w:val="none" w:sz="0" w:space="0" w:color="auto"/>
      </w:divBdr>
    </w:div>
    <w:div w:id="898202057">
      <w:bodyDiv w:val="1"/>
      <w:marLeft w:val="0"/>
      <w:marRight w:val="0"/>
      <w:marTop w:val="0"/>
      <w:marBottom w:val="0"/>
      <w:divBdr>
        <w:top w:val="none" w:sz="0" w:space="0" w:color="auto"/>
        <w:left w:val="none" w:sz="0" w:space="0" w:color="auto"/>
        <w:bottom w:val="none" w:sz="0" w:space="0" w:color="auto"/>
        <w:right w:val="none" w:sz="0" w:space="0" w:color="auto"/>
      </w:divBdr>
    </w:div>
    <w:div w:id="910820394">
      <w:bodyDiv w:val="1"/>
      <w:marLeft w:val="0"/>
      <w:marRight w:val="0"/>
      <w:marTop w:val="0"/>
      <w:marBottom w:val="0"/>
      <w:divBdr>
        <w:top w:val="none" w:sz="0" w:space="0" w:color="auto"/>
        <w:left w:val="none" w:sz="0" w:space="0" w:color="auto"/>
        <w:bottom w:val="none" w:sz="0" w:space="0" w:color="auto"/>
        <w:right w:val="none" w:sz="0" w:space="0" w:color="auto"/>
      </w:divBdr>
    </w:div>
    <w:div w:id="995645122">
      <w:bodyDiv w:val="1"/>
      <w:marLeft w:val="0"/>
      <w:marRight w:val="0"/>
      <w:marTop w:val="0"/>
      <w:marBottom w:val="0"/>
      <w:divBdr>
        <w:top w:val="none" w:sz="0" w:space="0" w:color="auto"/>
        <w:left w:val="none" w:sz="0" w:space="0" w:color="auto"/>
        <w:bottom w:val="none" w:sz="0" w:space="0" w:color="auto"/>
        <w:right w:val="none" w:sz="0" w:space="0" w:color="auto"/>
      </w:divBdr>
    </w:div>
    <w:div w:id="1029143190">
      <w:bodyDiv w:val="1"/>
      <w:marLeft w:val="0"/>
      <w:marRight w:val="0"/>
      <w:marTop w:val="0"/>
      <w:marBottom w:val="0"/>
      <w:divBdr>
        <w:top w:val="none" w:sz="0" w:space="0" w:color="auto"/>
        <w:left w:val="none" w:sz="0" w:space="0" w:color="auto"/>
        <w:bottom w:val="none" w:sz="0" w:space="0" w:color="auto"/>
        <w:right w:val="none" w:sz="0" w:space="0" w:color="auto"/>
      </w:divBdr>
    </w:div>
    <w:div w:id="1054278098">
      <w:bodyDiv w:val="1"/>
      <w:marLeft w:val="0"/>
      <w:marRight w:val="0"/>
      <w:marTop w:val="0"/>
      <w:marBottom w:val="0"/>
      <w:divBdr>
        <w:top w:val="none" w:sz="0" w:space="0" w:color="auto"/>
        <w:left w:val="none" w:sz="0" w:space="0" w:color="auto"/>
        <w:bottom w:val="none" w:sz="0" w:space="0" w:color="auto"/>
        <w:right w:val="none" w:sz="0" w:space="0" w:color="auto"/>
      </w:divBdr>
    </w:div>
    <w:div w:id="1075856352">
      <w:bodyDiv w:val="1"/>
      <w:marLeft w:val="0"/>
      <w:marRight w:val="0"/>
      <w:marTop w:val="0"/>
      <w:marBottom w:val="0"/>
      <w:divBdr>
        <w:top w:val="none" w:sz="0" w:space="0" w:color="auto"/>
        <w:left w:val="none" w:sz="0" w:space="0" w:color="auto"/>
        <w:bottom w:val="none" w:sz="0" w:space="0" w:color="auto"/>
        <w:right w:val="none" w:sz="0" w:space="0" w:color="auto"/>
      </w:divBdr>
    </w:div>
    <w:div w:id="1103840613">
      <w:bodyDiv w:val="1"/>
      <w:marLeft w:val="0"/>
      <w:marRight w:val="0"/>
      <w:marTop w:val="0"/>
      <w:marBottom w:val="0"/>
      <w:divBdr>
        <w:top w:val="none" w:sz="0" w:space="0" w:color="auto"/>
        <w:left w:val="none" w:sz="0" w:space="0" w:color="auto"/>
        <w:bottom w:val="none" w:sz="0" w:space="0" w:color="auto"/>
        <w:right w:val="none" w:sz="0" w:space="0" w:color="auto"/>
      </w:divBdr>
    </w:div>
    <w:div w:id="1113597177">
      <w:bodyDiv w:val="1"/>
      <w:marLeft w:val="0"/>
      <w:marRight w:val="0"/>
      <w:marTop w:val="0"/>
      <w:marBottom w:val="0"/>
      <w:divBdr>
        <w:top w:val="none" w:sz="0" w:space="0" w:color="auto"/>
        <w:left w:val="none" w:sz="0" w:space="0" w:color="auto"/>
        <w:bottom w:val="none" w:sz="0" w:space="0" w:color="auto"/>
        <w:right w:val="none" w:sz="0" w:space="0" w:color="auto"/>
      </w:divBdr>
    </w:div>
    <w:div w:id="1179924620">
      <w:bodyDiv w:val="1"/>
      <w:marLeft w:val="0"/>
      <w:marRight w:val="0"/>
      <w:marTop w:val="0"/>
      <w:marBottom w:val="0"/>
      <w:divBdr>
        <w:top w:val="none" w:sz="0" w:space="0" w:color="auto"/>
        <w:left w:val="none" w:sz="0" w:space="0" w:color="auto"/>
        <w:bottom w:val="none" w:sz="0" w:space="0" w:color="auto"/>
        <w:right w:val="none" w:sz="0" w:space="0" w:color="auto"/>
      </w:divBdr>
    </w:div>
    <w:div w:id="1204487880">
      <w:bodyDiv w:val="1"/>
      <w:marLeft w:val="0"/>
      <w:marRight w:val="0"/>
      <w:marTop w:val="0"/>
      <w:marBottom w:val="0"/>
      <w:divBdr>
        <w:top w:val="none" w:sz="0" w:space="0" w:color="auto"/>
        <w:left w:val="none" w:sz="0" w:space="0" w:color="auto"/>
        <w:bottom w:val="none" w:sz="0" w:space="0" w:color="auto"/>
        <w:right w:val="none" w:sz="0" w:space="0" w:color="auto"/>
      </w:divBdr>
    </w:div>
    <w:div w:id="1248995609">
      <w:bodyDiv w:val="1"/>
      <w:marLeft w:val="0"/>
      <w:marRight w:val="0"/>
      <w:marTop w:val="0"/>
      <w:marBottom w:val="0"/>
      <w:divBdr>
        <w:top w:val="none" w:sz="0" w:space="0" w:color="auto"/>
        <w:left w:val="none" w:sz="0" w:space="0" w:color="auto"/>
        <w:bottom w:val="none" w:sz="0" w:space="0" w:color="auto"/>
        <w:right w:val="none" w:sz="0" w:space="0" w:color="auto"/>
      </w:divBdr>
    </w:div>
    <w:div w:id="1332444395">
      <w:bodyDiv w:val="1"/>
      <w:marLeft w:val="0"/>
      <w:marRight w:val="0"/>
      <w:marTop w:val="0"/>
      <w:marBottom w:val="0"/>
      <w:divBdr>
        <w:top w:val="none" w:sz="0" w:space="0" w:color="auto"/>
        <w:left w:val="none" w:sz="0" w:space="0" w:color="auto"/>
        <w:bottom w:val="none" w:sz="0" w:space="0" w:color="auto"/>
        <w:right w:val="none" w:sz="0" w:space="0" w:color="auto"/>
      </w:divBdr>
    </w:div>
    <w:div w:id="1372263961">
      <w:bodyDiv w:val="1"/>
      <w:marLeft w:val="0"/>
      <w:marRight w:val="0"/>
      <w:marTop w:val="0"/>
      <w:marBottom w:val="0"/>
      <w:divBdr>
        <w:top w:val="none" w:sz="0" w:space="0" w:color="auto"/>
        <w:left w:val="none" w:sz="0" w:space="0" w:color="auto"/>
        <w:bottom w:val="none" w:sz="0" w:space="0" w:color="auto"/>
        <w:right w:val="none" w:sz="0" w:space="0" w:color="auto"/>
      </w:divBdr>
    </w:div>
    <w:div w:id="1385718077">
      <w:bodyDiv w:val="1"/>
      <w:marLeft w:val="0"/>
      <w:marRight w:val="0"/>
      <w:marTop w:val="0"/>
      <w:marBottom w:val="0"/>
      <w:divBdr>
        <w:top w:val="none" w:sz="0" w:space="0" w:color="auto"/>
        <w:left w:val="none" w:sz="0" w:space="0" w:color="auto"/>
        <w:bottom w:val="none" w:sz="0" w:space="0" w:color="auto"/>
        <w:right w:val="none" w:sz="0" w:space="0" w:color="auto"/>
      </w:divBdr>
    </w:div>
    <w:div w:id="1448353854">
      <w:bodyDiv w:val="1"/>
      <w:marLeft w:val="0"/>
      <w:marRight w:val="0"/>
      <w:marTop w:val="0"/>
      <w:marBottom w:val="0"/>
      <w:divBdr>
        <w:top w:val="none" w:sz="0" w:space="0" w:color="auto"/>
        <w:left w:val="none" w:sz="0" w:space="0" w:color="auto"/>
        <w:bottom w:val="none" w:sz="0" w:space="0" w:color="auto"/>
        <w:right w:val="none" w:sz="0" w:space="0" w:color="auto"/>
      </w:divBdr>
    </w:div>
    <w:div w:id="1464274595">
      <w:bodyDiv w:val="1"/>
      <w:marLeft w:val="0"/>
      <w:marRight w:val="0"/>
      <w:marTop w:val="0"/>
      <w:marBottom w:val="0"/>
      <w:divBdr>
        <w:top w:val="none" w:sz="0" w:space="0" w:color="auto"/>
        <w:left w:val="none" w:sz="0" w:space="0" w:color="auto"/>
        <w:bottom w:val="none" w:sz="0" w:space="0" w:color="auto"/>
        <w:right w:val="none" w:sz="0" w:space="0" w:color="auto"/>
      </w:divBdr>
    </w:div>
    <w:div w:id="1580168408">
      <w:bodyDiv w:val="1"/>
      <w:marLeft w:val="0"/>
      <w:marRight w:val="0"/>
      <w:marTop w:val="0"/>
      <w:marBottom w:val="0"/>
      <w:divBdr>
        <w:top w:val="none" w:sz="0" w:space="0" w:color="auto"/>
        <w:left w:val="none" w:sz="0" w:space="0" w:color="auto"/>
        <w:bottom w:val="none" w:sz="0" w:space="0" w:color="auto"/>
        <w:right w:val="none" w:sz="0" w:space="0" w:color="auto"/>
      </w:divBdr>
    </w:div>
    <w:div w:id="1679119088">
      <w:bodyDiv w:val="1"/>
      <w:marLeft w:val="0"/>
      <w:marRight w:val="0"/>
      <w:marTop w:val="0"/>
      <w:marBottom w:val="0"/>
      <w:divBdr>
        <w:top w:val="none" w:sz="0" w:space="0" w:color="auto"/>
        <w:left w:val="none" w:sz="0" w:space="0" w:color="auto"/>
        <w:bottom w:val="none" w:sz="0" w:space="0" w:color="auto"/>
        <w:right w:val="none" w:sz="0" w:space="0" w:color="auto"/>
      </w:divBdr>
    </w:div>
    <w:div w:id="1717117361">
      <w:bodyDiv w:val="1"/>
      <w:marLeft w:val="0"/>
      <w:marRight w:val="0"/>
      <w:marTop w:val="0"/>
      <w:marBottom w:val="0"/>
      <w:divBdr>
        <w:top w:val="none" w:sz="0" w:space="0" w:color="auto"/>
        <w:left w:val="none" w:sz="0" w:space="0" w:color="auto"/>
        <w:bottom w:val="none" w:sz="0" w:space="0" w:color="auto"/>
        <w:right w:val="none" w:sz="0" w:space="0" w:color="auto"/>
      </w:divBdr>
    </w:div>
    <w:div w:id="1865442746">
      <w:bodyDiv w:val="1"/>
      <w:marLeft w:val="0"/>
      <w:marRight w:val="0"/>
      <w:marTop w:val="0"/>
      <w:marBottom w:val="0"/>
      <w:divBdr>
        <w:top w:val="none" w:sz="0" w:space="0" w:color="auto"/>
        <w:left w:val="none" w:sz="0" w:space="0" w:color="auto"/>
        <w:bottom w:val="none" w:sz="0" w:space="0" w:color="auto"/>
        <w:right w:val="none" w:sz="0" w:space="0" w:color="auto"/>
      </w:divBdr>
    </w:div>
    <w:div w:id="1957105417">
      <w:bodyDiv w:val="1"/>
      <w:marLeft w:val="0"/>
      <w:marRight w:val="0"/>
      <w:marTop w:val="0"/>
      <w:marBottom w:val="0"/>
      <w:divBdr>
        <w:top w:val="none" w:sz="0" w:space="0" w:color="auto"/>
        <w:left w:val="none" w:sz="0" w:space="0" w:color="auto"/>
        <w:bottom w:val="none" w:sz="0" w:space="0" w:color="auto"/>
        <w:right w:val="none" w:sz="0" w:space="0" w:color="auto"/>
      </w:divBdr>
    </w:div>
    <w:div w:id="2063408818">
      <w:bodyDiv w:val="1"/>
      <w:marLeft w:val="0"/>
      <w:marRight w:val="0"/>
      <w:marTop w:val="0"/>
      <w:marBottom w:val="0"/>
      <w:divBdr>
        <w:top w:val="none" w:sz="0" w:space="0" w:color="auto"/>
        <w:left w:val="none" w:sz="0" w:space="0" w:color="auto"/>
        <w:bottom w:val="none" w:sz="0" w:space="0" w:color="auto"/>
        <w:right w:val="none" w:sz="0" w:space="0" w:color="auto"/>
      </w:divBdr>
    </w:div>
    <w:div w:id="2083213887">
      <w:bodyDiv w:val="1"/>
      <w:marLeft w:val="0"/>
      <w:marRight w:val="0"/>
      <w:marTop w:val="0"/>
      <w:marBottom w:val="0"/>
      <w:divBdr>
        <w:top w:val="none" w:sz="0" w:space="0" w:color="auto"/>
        <w:left w:val="none" w:sz="0" w:space="0" w:color="auto"/>
        <w:bottom w:val="none" w:sz="0" w:space="0" w:color="auto"/>
        <w:right w:val="none" w:sz="0" w:space="0" w:color="auto"/>
      </w:divBdr>
      <w:divsChild>
        <w:div w:id="932934107">
          <w:marLeft w:val="0"/>
          <w:marRight w:val="0"/>
          <w:marTop w:val="0"/>
          <w:marBottom w:val="0"/>
          <w:divBdr>
            <w:top w:val="none" w:sz="0" w:space="0" w:color="auto"/>
            <w:left w:val="none" w:sz="0" w:space="0" w:color="auto"/>
            <w:bottom w:val="none" w:sz="0" w:space="0" w:color="auto"/>
            <w:right w:val="none" w:sz="0" w:space="0" w:color="auto"/>
          </w:divBdr>
        </w:div>
        <w:div w:id="84112592">
          <w:marLeft w:val="0"/>
          <w:marRight w:val="0"/>
          <w:marTop w:val="0"/>
          <w:marBottom w:val="0"/>
          <w:divBdr>
            <w:top w:val="none" w:sz="0" w:space="0" w:color="auto"/>
            <w:left w:val="none" w:sz="0" w:space="0" w:color="auto"/>
            <w:bottom w:val="none" w:sz="0" w:space="0" w:color="auto"/>
            <w:right w:val="none" w:sz="0" w:space="0" w:color="auto"/>
          </w:divBdr>
        </w:div>
      </w:divsChild>
    </w:div>
    <w:div w:id="211589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404-17?find=1&amp;text=%D0%BE%D0%B7%D0%BD%D0%B0%D0%BA"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1075-1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075-1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zakon.rada.gov.ua/laws/show/436-15" TargetMode="External"/><Relationship Id="rId4" Type="http://schemas.openxmlformats.org/officeDocument/2006/relationships/settings" Target="settings.xml"/><Relationship Id="rId9" Type="http://schemas.openxmlformats.org/officeDocument/2006/relationships/hyperlink" Target="https://zakon.rada.gov.ua/laws/show/435-15"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258A1-728E-4308-9E9E-78C3D7618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4717</Words>
  <Characters>30969</Characters>
  <Application>Microsoft Office Word</Application>
  <DocSecurity>0</DocSecurity>
  <Lines>258</Lines>
  <Paragraphs>71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2021-10-06T15:31:00Z</dcterms:created>
  <dcterms:modified xsi:type="dcterms:W3CDTF">2021-10-06T15:41:00Z</dcterms:modified>
</cp:coreProperties>
</file>