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DB6BC" w14:textId="77777777" w:rsidR="007C179F" w:rsidRPr="00765344" w:rsidRDefault="007C179F" w:rsidP="00FD067B">
      <w:pPr>
        <w:keepNext/>
        <w:spacing w:after="0" w:line="240" w:lineRule="auto"/>
        <w:jc w:val="center"/>
        <w:outlineLvl w:val="0"/>
        <w:rPr>
          <w:rFonts w:eastAsia="Times New Roman" w:cs="Times New Roman"/>
          <w:sz w:val="24"/>
          <w:szCs w:val="24"/>
          <w:lang w:val="uk-UA" w:eastAsia="ru-RU"/>
        </w:rPr>
      </w:pPr>
    </w:p>
    <w:p w14:paraId="764843AD" w14:textId="77777777" w:rsidR="007C179F" w:rsidRPr="000E7F59" w:rsidRDefault="007C179F" w:rsidP="00FD067B">
      <w:pPr>
        <w:keepNext/>
        <w:spacing w:after="0" w:line="240" w:lineRule="auto"/>
        <w:jc w:val="center"/>
        <w:outlineLvl w:val="0"/>
        <w:rPr>
          <w:rFonts w:eastAsia="Times New Roman" w:cs="Times New Roman"/>
          <w:b/>
          <w:sz w:val="24"/>
          <w:szCs w:val="24"/>
          <w:lang w:val="uk-UA" w:eastAsia="ru-RU"/>
        </w:rPr>
      </w:pPr>
    </w:p>
    <w:p w14:paraId="4D594DF1" w14:textId="77777777" w:rsidR="007C179F" w:rsidRPr="00C4204D" w:rsidRDefault="007C179F" w:rsidP="00FD067B">
      <w:pPr>
        <w:spacing w:after="0" w:line="240" w:lineRule="auto"/>
        <w:rPr>
          <w:rFonts w:eastAsia="Times New Roman" w:cs="Times New Roman"/>
          <w:sz w:val="20"/>
          <w:szCs w:val="20"/>
          <w:lang w:val="uk-UA" w:eastAsia="ru-RU"/>
        </w:rPr>
      </w:pPr>
    </w:p>
    <w:p w14:paraId="760FE765" w14:textId="77777777" w:rsidR="007C179F" w:rsidRPr="00C4204D" w:rsidRDefault="007C179F" w:rsidP="00FD067B">
      <w:pPr>
        <w:spacing w:after="0" w:line="240" w:lineRule="auto"/>
        <w:rPr>
          <w:rFonts w:eastAsia="Times New Roman" w:cs="Times New Roman"/>
          <w:sz w:val="20"/>
          <w:szCs w:val="20"/>
          <w:lang w:val="uk-UA" w:eastAsia="ru-RU"/>
        </w:rPr>
      </w:pPr>
    </w:p>
    <w:p w14:paraId="5B2D0D85" w14:textId="77777777" w:rsidR="007C179F" w:rsidRPr="00C4204D" w:rsidRDefault="007C179F" w:rsidP="00FD067B">
      <w:pPr>
        <w:spacing w:after="0" w:line="240" w:lineRule="auto"/>
        <w:rPr>
          <w:rFonts w:eastAsia="Times New Roman" w:cs="Times New Roman"/>
          <w:sz w:val="20"/>
          <w:szCs w:val="20"/>
          <w:lang w:val="uk-UA" w:eastAsia="ru-RU"/>
        </w:rPr>
      </w:pPr>
    </w:p>
    <w:p w14:paraId="6A6C7CA8" w14:textId="77777777" w:rsidR="007C179F" w:rsidRPr="00C4204D" w:rsidRDefault="007C179F" w:rsidP="00FD067B">
      <w:pPr>
        <w:spacing w:after="0" w:line="240" w:lineRule="auto"/>
        <w:rPr>
          <w:rFonts w:eastAsia="Times New Roman" w:cs="Times New Roman"/>
          <w:sz w:val="20"/>
          <w:szCs w:val="20"/>
          <w:lang w:val="uk-UA" w:eastAsia="ru-RU"/>
        </w:rPr>
      </w:pPr>
    </w:p>
    <w:p w14:paraId="5EF734F6" w14:textId="77777777" w:rsidR="007C179F" w:rsidRPr="00C4204D" w:rsidRDefault="007C179F" w:rsidP="00FD067B">
      <w:pPr>
        <w:spacing w:after="0" w:line="240" w:lineRule="auto"/>
        <w:rPr>
          <w:rFonts w:eastAsia="Times New Roman" w:cs="Times New Roman"/>
          <w:sz w:val="20"/>
          <w:szCs w:val="20"/>
          <w:lang w:val="uk-UA" w:eastAsia="ru-RU"/>
        </w:rPr>
      </w:pPr>
    </w:p>
    <w:p w14:paraId="4CB7ABD7" w14:textId="77777777" w:rsidR="007C179F" w:rsidRPr="00C4204D" w:rsidRDefault="007C179F" w:rsidP="00FD067B">
      <w:pPr>
        <w:spacing w:after="0" w:line="240" w:lineRule="auto"/>
        <w:rPr>
          <w:rFonts w:eastAsia="Times New Roman" w:cs="Times New Roman"/>
          <w:sz w:val="20"/>
          <w:szCs w:val="20"/>
          <w:lang w:val="uk-UA" w:eastAsia="ru-RU"/>
        </w:rPr>
      </w:pPr>
    </w:p>
    <w:p w14:paraId="3D483537" w14:textId="77777777" w:rsidR="007C179F" w:rsidRPr="00C4204D" w:rsidRDefault="007C179F" w:rsidP="00FD067B">
      <w:pPr>
        <w:keepNext/>
        <w:spacing w:after="0" w:line="240" w:lineRule="auto"/>
        <w:jc w:val="center"/>
        <w:outlineLvl w:val="0"/>
        <w:rPr>
          <w:rFonts w:eastAsia="Times New Roman" w:cs="Times New Roman"/>
          <w:szCs w:val="28"/>
          <w:lang w:val="uk-UA" w:eastAsia="ru-RU"/>
        </w:rPr>
      </w:pPr>
    </w:p>
    <w:p w14:paraId="162E5E38" w14:textId="77777777" w:rsidR="007C179F" w:rsidRPr="00331E20" w:rsidRDefault="007C179F" w:rsidP="00FD067B">
      <w:pPr>
        <w:keepNext/>
        <w:spacing w:after="0" w:line="240" w:lineRule="auto"/>
        <w:jc w:val="center"/>
        <w:outlineLvl w:val="0"/>
        <w:rPr>
          <w:rFonts w:eastAsia="Times New Roman" w:cs="Times New Roman"/>
          <w:b/>
          <w:szCs w:val="28"/>
          <w:lang w:val="uk-UA" w:eastAsia="ru-RU"/>
        </w:rPr>
      </w:pPr>
      <w:r>
        <w:rPr>
          <w:rFonts w:eastAsia="Times New Roman" w:cs="Times New Roman"/>
          <w:b/>
          <w:szCs w:val="28"/>
          <w:lang w:val="uk-UA" w:eastAsia="ru-RU"/>
        </w:rPr>
        <w:t>ВИСНОВО</w:t>
      </w:r>
      <w:r w:rsidRPr="00331E20">
        <w:rPr>
          <w:rFonts w:eastAsia="Times New Roman" w:cs="Times New Roman"/>
          <w:b/>
          <w:szCs w:val="28"/>
          <w:lang w:val="uk-UA" w:eastAsia="ru-RU"/>
        </w:rPr>
        <w:t>К</w:t>
      </w:r>
    </w:p>
    <w:p w14:paraId="0BE138A7" w14:textId="03511211" w:rsidR="009B6167" w:rsidRPr="009C5D5F" w:rsidRDefault="007C179F" w:rsidP="00FD067B">
      <w:pPr>
        <w:keepNext/>
        <w:keepLines/>
        <w:spacing w:after="0" w:line="240" w:lineRule="auto"/>
        <w:jc w:val="center"/>
        <w:rPr>
          <w:rFonts w:eastAsia="Calibri" w:cs="Times New Roman"/>
          <w:b/>
          <w:bCs/>
          <w:szCs w:val="28"/>
          <w:lang w:val="uk-UA" w:eastAsia="uk-UA"/>
        </w:rPr>
      </w:pPr>
      <w:r w:rsidRPr="00331E20">
        <w:rPr>
          <w:rFonts w:eastAsia="Times New Roman" w:cs="Times New Roman"/>
          <w:b/>
          <w:szCs w:val="28"/>
          <w:lang w:val="uk-UA" w:eastAsia="ru-RU"/>
        </w:rPr>
        <w:t xml:space="preserve">на </w:t>
      </w:r>
      <w:r w:rsidR="00F671C7" w:rsidRPr="009C5D5F">
        <w:rPr>
          <w:rFonts w:eastAsia="Times New Roman" w:cs="Times New Roman"/>
          <w:b/>
          <w:spacing w:val="-2"/>
          <w:szCs w:val="28"/>
          <w:lang w:val="uk-UA" w:eastAsia="ru-RU"/>
        </w:rPr>
        <w:t xml:space="preserve">проект Закону України </w:t>
      </w:r>
      <w:r w:rsidR="009C5D5F">
        <w:rPr>
          <w:rFonts w:eastAsia="Calibri" w:cs="Times New Roman"/>
          <w:b/>
          <w:bCs/>
          <w:szCs w:val="28"/>
          <w:lang w:val="uk-UA" w:eastAsia="uk-UA"/>
        </w:rPr>
        <w:t>«</w:t>
      </w:r>
      <w:r w:rsidR="00F671C7" w:rsidRPr="009C5D5F">
        <w:rPr>
          <w:rFonts w:eastAsia="Times New Roman" w:cs="Times New Roman"/>
          <w:b/>
          <w:szCs w:val="28"/>
          <w:lang w:val="uk-UA" w:eastAsia="ru-RU"/>
        </w:rPr>
        <w:t>Про внесення змін до пункту 2 р</w:t>
      </w:r>
      <w:r w:rsidR="009C5D5F">
        <w:rPr>
          <w:rFonts w:eastAsia="Times New Roman" w:cs="Times New Roman"/>
          <w:b/>
          <w:bCs/>
          <w:color w:val="000000"/>
          <w:szCs w:val="28"/>
          <w:bdr w:val="none" w:sz="0" w:space="0" w:color="auto" w:frame="1"/>
          <w:shd w:val="clear" w:color="auto" w:fill="FFFFFF"/>
          <w:lang w:val="uk-UA" w:eastAsia="ru-RU"/>
        </w:rPr>
        <w:t>озділу XV «Прикінцеві положення»</w:t>
      </w:r>
      <w:r w:rsidR="009C5D5F">
        <w:rPr>
          <w:rFonts w:eastAsia="Times New Roman" w:cs="Times New Roman"/>
          <w:b/>
          <w:szCs w:val="28"/>
          <w:lang w:val="uk-UA" w:eastAsia="ru-RU"/>
        </w:rPr>
        <w:t xml:space="preserve"> Закону України «</w:t>
      </w:r>
      <w:r w:rsidR="00F671C7" w:rsidRPr="009C5D5F">
        <w:rPr>
          <w:rFonts w:eastAsia="Times New Roman" w:cs="Times New Roman"/>
          <w:b/>
          <w:szCs w:val="28"/>
          <w:lang w:val="uk-UA" w:eastAsia="ru-RU"/>
        </w:rPr>
        <w:t xml:space="preserve">Про загальнообов’язкове </w:t>
      </w:r>
      <w:r w:rsidR="00F671C7" w:rsidRPr="009C5D5F">
        <w:rPr>
          <w:rFonts w:eastAsia="Times New Roman" w:cs="Times New Roman"/>
          <w:b/>
          <w:bCs/>
          <w:szCs w:val="28"/>
          <w:lang w:val="uk-UA" w:eastAsia="ru-RU"/>
        </w:rPr>
        <w:t>державне пенсійне страхування</w:t>
      </w:r>
      <w:r w:rsidR="006D2325">
        <w:rPr>
          <w:rFonts w:eastAsia="Times New Roman" w:cs="Times New Roman"/>
          <w:b/>
          <w:bCs/>
          <w:szCs w:val="28"/>
          <w:lang w:val="uk-UA" w:eastAsia="ru-RU"/>
        </w:rPr>
        <w:t>»</w:t>
      </w:r>
      <w:r w:rsidR="00F671C7" w:rsidRPr="009C5D5F">
        <w:rPr>
          <w:rFonts w:eastAsia="Times New Roman" w:cs="Times New Roman"/>
          <w:b/>
          <w:bCs/>
          <w:szCs w:val="28"/>
          <w:lang w:val="uk-UA" w:eastAsia="ru-RU"/>
        </w:rPr>
        <w:t xml:space="preserve"> щодо </w:t>
      </w:r>
      <w:r w:rsidR="00F671C7" w:rsidRPr="009C5D5F">
        <w:rPr>
          <w:rFonts w:eastAsia="Times New Roman" w:cs="Times New Roman"/>
          <w:b/>
          <w:szCs w:val="28"/>
          <w:lang w:val="uk-UA" w:eastAsia="ru-RU"/>
        </w:rPr>
        <w:t>витрат на виплату і доставку пільгових пенсій</w:t>
      </w:r>
      <w:r w:rsidR="009C5D5F">
        <w:rPr>
          <w:rFonts w:eastAsia="Calibri" w:cs="Times New Roman"/>
          <w:b/>
          <w:bCs/>
          <w:szCs w:val="28"/>
          <w:lang w:val="uk-UA" w:eastAsia="uk-UA"/>
        </w:rPr>
        <w:t>»</w:t>
      </w:r>
    </w:p>
    <w:p w14:paraId="5A471BE2" w14:textId="77777777" w:rsidR="009B6167" w:rsidRDefault="009B6167" w:rsidP="00FD067B">
      <w:pPr>
        <w:keepNext/>
        <w:keepLines/>
        <w:spacing w:after="0" w:line="240" w:lineRule="auto"/>
        <w:jc w:val="center"/>
        <w:rPr>
          <w:rFonts w:eastAsia="Calibri" w:cs="Times New Roman"/>
          <w:bCs/>
          <w:szCs w:val="28"/>
          <w:lang w:val="uk-UA" w:eastAsia="uk-UA"/>
        </w:rPr>
      </w:pPr>
    </w:p>
    <w:p w14:paraId="7505964C" w14:textId="55B5FCCF" w:rsidR="004C4EF2" w:rsidRPr="00B5507A" w:rsidRDefault="004C4EF2" w:rsidP="00F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cs="Times New Roman"/>
          <w:szCs w:val="28"/>
          <w:shd w:val="clear" w:color="auto" w:fill="FFFFFF"/>
          <w:lang w:val="uk-UA"/>
        </w:rPr>
      </w:pPr>
      <w:r w:rsidRPr="00B5507A">
        <w:rPr>
          <w:rFonts w:eastAsia="Times New Roman" w:cs="Times New Roman"/>
          <w:szCs w:val="28"/>
          <w:lang w:val="uk-UA" w:eastAsia="ru-RU"/>
        </w:rPr>
        <w:t xml:space="preserve">Законопроект подано як альтернативний до проекту </w:t>
      </w:r>
      <w:r w:rsidR="00942F5F" w:rsidRPr="00B5507A">
        <w:rPr>
          <w:szCs w:val="28"/>
          <w:lang w:val="uk-UA"/>
        </w:rPr>
        <w:t xml:space="preserve">Закону України </w:t>
      </w:r>
      <w:r w:rsidR="00FD067B" w:rsidRPr="00B5507A">
        <w:rPr>
          <w:szCs w:val="28"/>
          <w:lang w:val="uk-UA"/>
        </w:rPr>
        <w:br/>
      </w:r>
      <w:r w:rsidR="00942F5F" w:rsidRPr="00B5507A">
        <w:rPr>
          <w:szCs w:val="28"/>
          <w:lang w:val="uk-UA"/>
        </w:rPr>
        <w:t xml:space="preserve">«Про внесення змін до Закону України «Про загальнообов’язкове </w:t>
      </w:r>
      <w:r w:rsidR="00942F5F" w:rsidRPr="00B5507A">
        <w:rPr>
          <w:bCs/>
          <w:szCs w:val="28"/>
          <w:lang w:val="uk-UA"/>
        </w:rPr>
        <w:t xml:space="preserve">державне пенсійне страхування» щодо </w:t>
      </w:r>
      <w:r w:rsidR="00942F5F" w:rsidRPr="00B5507A">
        <w:rPr>
          <w:szCs w:val="28"/>
          <w:lang w:val="uk-UA"/>
        </w:rPr>
        <w:t>витрат на виплату і доставку пільгових пенсій»</w:t>
      </w:r>
      <w:r w:rsidR="00FD067B" w:rsidRPr="00B5507A">
        <w:rPr>
          <w:szCs w:val="28"/>
          <w:lang w:val="uk-UA"/>
        </w:rPr>
        <w:br/>
        <w:t>реєстр</w:t>
      </w:r>
      <w:r w:rsidRPr="00B5507A">
        <w:rPr>
          <w:rFonts w:cs="Times New Roman"/>
          <w:szCs w:val="28"/>
          <w:lang w:val="uk-UA"/>
        </w:rPr>
        <w:t>.</w:t>
      </w:r>
      <w:r w:rsidR="00FD067B" w:rsidRPr="00B5507A">
        <w:rPr>
          <w:rFonts w:cs="Times New Roman"/>
          <w:szCs w:val="28"/>
          <w:lang w:val="uk-UA"/>
        </w:rPr>
        <w:t xml:space="preserve"> </w:t>
      </w:r>
      <w:r w:rsidRPr="00B5507A">
        <w:rPr>
          <w:rFonts w:cs="Times New Roman"/>
          <w:bCs/>
          <w:szCs w:val="28"/>
          <w:lang w:val="uk-UA"/>
        </w:rPr>
        <w:t xml:space="preserve">№ </w:t>
      </w:r>
      <w:r w:rsidRPr="00B5507A">
        <w:rPr>
          <w:rFonts w:cs="Times New Roman"/>
          <w:szCs w:val="28"/>
          <w:shd w:val="clear" w:color="auto" w:fill="FFFFFF"/>
          <w:lang w:val="uk-UA"/>
        </w:rPr>
        <w:t>5</w:t>
      </w:r>
      <w:r w:rsidR="00942F5F" w:rsidRPr="00B5507A">
        <w:rPr>
          <w:rFonts w:cs="Times New Roman"/>
          <w:szCs w:val="28"/>
          <w:shd w:val="clear" w:color="auto" w:fill="FFFFFF"/>
          <w:lang w:val="uk-UA"/>
        </w:rPr>
        <w:t>658</w:t>
      </w:r>
      <w:r w:rsidRPr="00B5507A">
        <w:rPr>
          <w:rFonts w:cs="Times New Roman"/>
          <w:szCs w:val="28"/>
          <w:shd w:val="clear" w:color="auto" w:fill="FFFFFF"/>
          <w:lang w:val="uk-UA"/>
        </w:rPr>
        <w:t xml:space="preserve"> від </w:t>
      </w:r>
      <w:r w:rsidR="0067730B" w:rsidRPr="00B5507A">
        <w:rPr>
          <w:rFonts w:cs="Times New Roman"/>
          <w:szCs w:val="28"/>
          <w:shd w:val="clear" w:color="auto" w:fill="FFFFFF"/>
          <w:lang w:val="uk-UA"/>
        </w:rPr>
        <w:t>14</w:t>
      </w:r>
      <w:r w:rsidRPr="00B5507A">
        <w:rPr>
          <w:rFonts w:cs="Times New Roman"/>
          <w:szCs w:val="28"/>
          <w:shd w:val="clear" w:color="auto" w:fill="FFFFFF"/>
          <w:lang w:val="uk-UA"/>
        </w:rPr>
        <w:t>.0</w:t>
      </w:r>
      <w:r w:rsidR="0067730B" w:rsidRPr="00B5507A">
        <w:rPr>
          <w:rFonts w:cs="Times New Roman"/>
          <w:szCs w:val="28"/>
          <w:shd w:val="clear" w:color="auto" w:fill="FFFFFF"/>
          <w:lang w:val="uk-UA"/>
        </w:rPr>
        <w:t>6</w:t>
      </w:r>
      <w:r w:rsidRPr="00B5507A">
        <w:rPr>
          <w:rFonts w:cs="Times New Roman"/>
          <w:szCs w:val="28"/>
          <w:shd w:val="clear" w:color="auto" w:fill="FFFFFF"/>
          <w:lang w:val="uk-UA"/>
        </w:rPr>
        <w:t>.2021.</w:t>
      </w:r>
    </w:p>
    <w:p w14:paraId="7CFD38C1" w14:textId="7CC16AA1" w:rsidR="003D674B" w:rsidRPr="00B5507A" w:rsidRDefault="00DF62D6" w:rsidP="00F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cs="Times New Roman"/>
          <w:szCs w:val="28"/>
          <w:lang w:val="uk-UA"/>
        </w:rPr>
      </w:pPr>
      <w:r w:rsidRPr="00B5507A">
        <w:rPr>
          <w:szCs w:val="28"/>
          <w:lang w:val="uk-UA"/>
        </w:rPr>
        <w:t xml:space="preserve">У альтернативному проекті, як і в </w:t>
      </w:r>
      <w:r w:rsidRPr="00B5507A">
        <w:rPr>
          <w:rFonts w:cs="Times New Roman"/>
          <w:szCs w:val="28"/>
          <w:lang w:val="uk-UA"/>
        </w:rPr>
        <w:t xml:space="preserve">основному, пропонується </w:t>
      </w:r>
      <w:r w:rsidRPr="00B5507A">
        <w:rPr>
          <w:rFonts w:eastAsia="Times New Roman" w:cs="Times New Roman"/>
          <w:szCs w:val="24"/>
          <w:lang w:val="uk-UA" w:eastAsia="uk-UA"/>
        </w:rPr>
        <w:t>внести зміни до п.</w:t>
      </w:r>
      <w:r w:rsidRPr="00B5507A">
        <w:rPr>
          <w:rFonts w:cs="Times New Roman"/>
          <w:szCs w:val="28"/>
          <w:lang w:val="uk-UA"/>
        </w:rPr>
        <w:t xml:space="preserve"> 2 р</w:t>
      </w:r>
      <w:r w:rsidR="00F64CE6" w:rsidRPr="00B5507A">
        <w:rPr>
          <w:rFonts w:cs="Times New Roman"/>
          <w:szCs w:val="28"/>
          <w:lang w:val="uk-UA"/>
        </w:rPr>
        <w:t>озд</w:t>
      </w:r>
      <w:r w:rsidR="00FD067B" w:rsidRPr="00B5507A">
        <w:rPr>
          <w:rFonts w:cs="Times New Roman"/>
          <w:szCs w:val="28"/>
          <w:lang w:val="uk-UA"/>
        </w:rPr>
        <w:t>ілу</w:t>
      </w:r>
      <w:r w:rsidRPr="00B5507A">
        <w:rPr>
          <w:rFonts w:cs="Times New Roman"/>
          <w:szCs w:val="28"/>
          <w:lang w:val="uk-UA"/>
        </w:rPr>
        <w:t xml:space="preserve"> </w:t>
      </w:r>
      <w:r w:rsidRPr="00B5507A">
        <w:rPr>
          <w:rFonts w:cs="Times New Roman"/>
          <w:szCs w:val="28"/>
        </w:rPr>
        <w:t>XV</w:t>
      </w:r>
      <w:r w:rsidRPr="00B5507A">
        <w:rPr>
          <w:rFonts w:cs="Times New Roman"/>
          <w:szCs w:val="28"/>
          <w:lang w:val="uk-UA"/>
        </w:rPr>
        <w:t xml:space="preserve"> «Прикінцеві положення» Закону України «Про загальнообов’язкове державне пенсійне страхування», </w:t>
      </w:r>
      <w:r w:rsidR="00385EE5" w:rsidRPr="00B5507A">
        <w:rPr>
          <w:rFonts w:cs="Times New Roman"/>
          <w:szCs w:val="28"/>
          <w:lang w:val="uk-UA"/>
        </w:rPr>
        <w:t xml:space="preserve">якими передбачити, </w:t>
      </w:r>
      <w:r w:rsidR="00385EE5" w:rsidRPr="00B5507A">
        <w:rPr>
          <w:rFonts w:eastAsia="Times New Roman" w:cs="Times New Roman"/>
          <w:szCs w:val="28"/>
          <w:lang w:val="uk-UA" w:eastAsia="uk-UA"/>
        </w:rPr>
        <w:t>що фінансування фактичних витрат на виплату і</w:t>
      </w:r>
      <w:r w:rsidR="00931294" w:rsidRPr="00B5507A">
        <w:rPr>
          <w:rFonts w:eastAsia="Times New Roman" w:cs="Times New Roman"/>
          <w:szCs w:val="28"/>
          <w:lang w:val="uk-UA" w:eastAsia="uk-UA"/>
        </w:rPr>
        <w:t xml:space="preserve"> доставку пенсій, </w:t>
      </w:r>
      <w:r w:rsidR="00CE5A5F" w:rsidRPr="00B5507A">
        <w:rPr>
          <w:rFonts w:eastAsia="Times New Roman" w:cs="Times New Roman"/>
          <w:szCs w:val="28"/>
          <w:lang w:val="uk-UA" w:eastAsia="uk-UA"/>
        </w:rPr>
        <w:t>які</w:t>
      </w:r>
      <w:r w:rsidR="00931294" w:rsidRPr="00B5507A">
        <w:rPr>
          <w:rFonts w:eastAsia="Times New Roman" w:cs="Times New Roman"/>
          <w:szCs w:val="28"/>
          <w:lang w:val="uk-UA" w:eastAsia="uk-UA"/>
        </w:rPr>
        <w:t xml:space="preserve"> призначаються</w:t>
      </w:r>
      <w:r w:rsidR="00385EE5" w:rsidRPr="00B5507A">
        <w:rPr>
          <w:rFonts w:eastAsia="Times New Roman" w:cs="Times New Roman"/>
          <w:szCs w:val="28"/>
          <w:lang w:val="uk-UA" w:eastAsia="uk-UA"/>
        </w:rPr>
        <w:t xml:space="preserve"> </w:t>
      </w:r>
      <w:r w:rsidR="00385EE5" w:rsidRPr="00B5507A">
        <w:rPr>
          <w:rFonts w:eastAsia="Times New Roman" w:cs="Times New Roman"/>
          <w:szCs w:val="28"/>
          <w:lang w:val="uk-UA" w:eastAsia="ru-RU"/>
        </w:rPr>
        <w:t xml:space="preserve">за віком на пільгових умовах на підставі здійснення </w:t>
      </w:r>
      <w:r w:rsidR="00385EE5" w:rsidRPr="00B5507A">
        <w:rPr>
          <w:rFonts w:cs="Times New Roman"/>
          <w:szCs w:val="28"/>
          <w:lang w:val="uk-UA"/>
        </w:rPr>
        <w:t>робіт у зоні відчуження за списком робіт і професій, затвердженим Кабінетом Міністрів України</w:t>
      </w:r>
      <w:r w:rsidR="00FC381D" w:rsidRPr="00B5507A">
        <w:rPr>
          <w:rFonts w:cs="Times New Roman"/>
          <w:szCs w:val="28"/>
          <w:lang w:val="uk-UA"/>
        </w:rPr>
        <w:t>,</w:t>
      </w:r>
      <w:r w:rsidR="00622499" w:rsidRPr="00B5507A">
        <w:rPr>
          <w:rFonts w:cs="Times New Roman"/>
          <w:szCs w:val="28"/>
          <w:lang w:val="uk-UA"/>
        </w:rPr>
        <w:t xml:space="preserve"> має</w:t>
      </w:r>
      <w:r w:rsidR="00385EE5" w:rsidRPr="00B5507A">
        <w:rPr>
          <w:rFonts w:cs="Times New Roman"/>
          <w:szCs w:val="28"/>
          <w:lang w:val="uk-UA"/>
        </w:rPr>
        <w:t xml:space="preserve"> здійсню</w:t>
      </w:r>
      <w:r w:rsidR="00931294" w:rsidRPr="00B5507A">
        <w:rPr>
          <w:rFonts w:cs="Times New Roman"/>
          <w:szCs w:val="28"/>
          <w:lang w:val="uk-UA"/>
        </w:rPr>
        <w:t>вати</w:t>
      </w:r>
      <w:r w:rsidR="00622499" w:rsidRPr="00B5507A">
        <w:rPr>
          <w:rFonts w:cs="Times New Roman"/>
          <w:szCs w:val="28"/>
          <w:lang w:val="uk-UA"/>
        </w:rPr>
        <w:t>ся</w:t>
      </w:r>
      <w:r w:rsidR="00385EE5" w:rsidRPr="00B5507A">
        <w:rPr>
          <w:rFonts w:cs="Times New Roman"/>
          <w:szCs w:val="28"/>
          <w:lang w:val="uk-UA"/>
        </w:rPr>
        <w:t xml:space="preserve"> за рахунок коштів Державного бюджету України.</w:t>
      </w:r>
      <w:r w:rsidR="00DC67F0" w:rsidRPr="00B5507A">
        <w:rPr>
          <w:rFonts w:cs="Times New Roman"/>
          <w:szCs w:val="28"/>
          <w:lang w:val="uk-UA"/>
        </w:rPr>
        <w:t xml:space="preserve"> </w:t>
      </w:r>
      <w:r w:rsidR="003D674B" w:rsidRPr="00B5507A">
        <w:rPr>
          <w:rFonts w:cs="Times New Roman"/>
          <w:szCs w:val="28"/>
          <w:lang w:val="uk-UA"/>
        </w:rPr>
        <w:t xml:space="preserve">У зв'язку з цим зауваження </w:t>
      </w:r>
      <w:r w:rsidR="00FC381D" w:rsidRPr="00B5507A">
        <w:rPr>
          <w:rFonts w:cs="Times New Roman"/>
          <w:szCs w:val="28"/>
          <w:lang w:val="uk-UA"/>
        </w:rPr>
        <w:t xml:space="preserve">щодо </w:t>
      </w:r>
      <w:r w:rsidR="00F5178A" w:rsidRPr="00B5507A">
        <w:rPr>
          <w:rFonts w:cs="Times New Roman"/>
          <w:szCs w:val="28"/>
          <w:lang w:val="uk-UA"/>
        </w:rPr>
        <w:t xml:space="preserve">необхідності </w:t>
      </w:r>
      <w:r w:rsidR="00FC381D" w:rsidRPr="00B5507A">
        <w:rPr>
          <w:rFonts w:cs="Times New Roman"/>
          <w:szCs w:val="28"/>
          <w:lang w:val="uk-UA"/>
        </w:rPr>
        <w:t xml:space="preserve">врахування </w:t>
      </w:r>
      <w:r w:rsidR="00F5178A" w:rsidRPr="00B5507A">
        <w:rPr>
          <w:rFonts w:cs="Times New Roman"/>
          <w:szCs w:val="28"/>
          <w:lang w:val="uk-UA"/>
        </w:rPr>
        <w:t>при визначенні суб’єкта фінансування виплати і доставки пенсій в залежності від виду шкідливих факторів виробництва</w:t>
      </w:r>
      <w:r w:rsidR="003D674B" w:rsidRPr="00B5507A">
        <w:rPr>
          <w:rFonts w:cs="Times New Roman"/>
          <w:szCs w:val="28"/>
          <w:lang w:val="uk-UA"/>
        </w:rPr>
        <w:t>, як</w:t>
      </w:r>
      <w:r w:rsidR="00BA52E8" w:rsidRPr="00B5507A">
        <w:rPr>
          <w:rFonts w:cs="Times New Roman"/>
          <w:szCs w:val="28"/>
          <w:lang w:val="uk-UA"/>
        </w:rPr>
        <w:t>е</w:t>
      </w:r>
      <w:r w:rsidR="003D674B" w:rsidRPr="00B5507A">
        <w:rPr>
          <w:rFonts w:cs="Times New Roman"/>
          <w:szCs w:val="28"/>
          <w:lang w:val="uk-UA"/>
        </w:rPr>
        <w:t xml:space="preserve"> викладен</w:t>
      </w:r>
      <w:r w:rsidR="00BA52E8" w:rsidRPr="00B5507A">
        <w:rPr>
          <w:rFonts w:cs="Times New Roman"/>
          <w:szCs w:val="28"/>
          <w:lang w:val="uk-UA"/>
        </w:rPr>
        <w:t>е</w:t>
      </w:r>
      <w:r w:rsidR="003D674B" w:rsidRPr="00B5507A">
        <w:rPr>
          <w:rFonts w:cs="Times New Roman"/>
          <w:szCs w:val="28"/>
          <w:lang w:val="uk-UA"/>
        </w:rPr>
        <w:t xml:space="preserve"> Головним управлінням у висновку на проект реєстр. № 5658 від </w:t>
      </w:r>
      <w:r w:rsidR="00B5507A" w:rsidRPr="00B5507A">
        <w:rPr>
          <w:rFonts w:cs="Times New Roman"/>
          <w:szCs w:val="28"/>
          <w:lang w:val="uk-UA"/>
        </w:rPr>
        <w:t>11.</w:t>
      </w:r>
      <w:r w:rsidR="00FD067B" w:rsidRPr="00B5507A">
        <w:rPr>
          <w:rFonts w:cs="Times New Roman"/>
          <w:szCs w:val="28"/>
          <w:lang w:val="uk-UA"/>
        </w:rPr>
        <w:t>10</w:t>
      </w:r>
      <w:r w:rsidR="003D674B" w:rsidRPr="00B5507A">
        <w:rPr>
          <w:rFonts w:cs="Times New Roman"/>
          <w:szCs w:val="28"/>
          <w:lang w:val="uk-UA"/>
        </w:rPr>
        <w:t>.2021</w:t>
      </w:r>
      <w:r w:rsidR="00BA52E8" w:rsidRPr="00B5507A">
        <w:rPr>
          <w:rFonts w:cs="Times New Roman"/>
          <w:szCs w:val="28"/>
          <w:lang w:val="uk-UA"/>
        </w:rPr>
        <w:t>,</w:t>
      </w:r>
      <w:r w:rsidR="003D674B" w:rsidRPr="00B5507A">
        <w:rPr>
          <w:rFonts w:cs="Times New Roman"/>
          <w:szCs w:val="28"/>
          <w:lang w:val="uk-UA"/>
        </w:rPr>
        <w:t xml:space="preserve"> залиша</w:t>
      </w:r>
      <w:r w:rsidR="00BA52E8" w:rsidRPr="00B5507A">
        <w:rPr>
          <w:rFonts w:cs="Times New Roman"/>
          <w:szCs w:val="28"/>
          <w:lang w:val="uk-UA"/>
        </w:rPr>
        <w:t>є</w:t>
      </w:r>
      <w:r w:rsidR="003D674B" w:rsidRPr="00B5507A">
        <w:rPr>
          <w:rFonts w:cs="Times New Roman"/>
          <w:szCs w:val="28"/>
          <w:lang w:val="uk-UA"/>
        </w:rPr>
        <w:t>ться актуальним і для відповідних положень проекту реєстр. № 5658-1.</w:t>
      </w:r>
    </w:p>
    <w:p w14:paraId="19773FD3" w14:textId="666C789D" w:rsidR="00385EE5" w:rsidRPr="00400526" w:rsidRDefault="004C4EF2" w:rsidP="00FD067B">
      <w:pPr>
        <w:pStyle w:val="rvps2"/>
        <w:shd w:val="clear" w:color="auto" w:fill="FFFFFF"/>
        <w:spacing w:before="0" w:beforeAutospacing="0" w:after="0" w:afterAutospacing="0"/>
        <w:ind w:firstLine="737"/>
        <w:contextualSpacing/>
        <w:jc w:val="both"/>
        <w:rPr>
          <w:sz w:val="28"/>
          <w:szCs w:val="28"/>
          <w:lang w:val="uk-UA" w:eastAsia="uk-UA"/>
        </w:rPr>
      </w:pPr>
      <w:r w:rsidRPr="00B5507A">
        <w:rPr>
          <w:sz w:val="28"/>
          <w:szCs w:val="28"/>
          <w:lang w:val="uk-UA"/>
        </w:rPr>
        <w:t>При цьому, на відміну від основного проекту</w:t>
      </w:r>
      <w:r w:rsidR="00C570E7" w:rsidRPr="00B5507A">
        <w:rPr>
          <w:sz w:val="28"/>
          <w:szCs w:val="28"/>
          <w:lang w:val="uk-UA"/>
        </w:rPr>
        <w:t>, пропонується п</w:t>
      </w:r>
      <w:r w:rsidR="00385EE5" w:rsidRPr="00B5507A">
        <w:rPr>
          <w:sz w:val="28"/>
          <w:szCs w:val="28"/>
          <w:lang w:val="uk-UA"/>
        </w:rPr>
        <w:t xml:space="preserve">ередбачити </w:t>
      </w:r>
      <w:r w:rsidR="00385EE5" w:rsidRPr="00B5507A">
        <w:rPr>
          <w:sz w:val="28"/>
          <w:szCs w:val="28"/>
          <w:lang w:val="uk-UA" w:eastAsia="uk-UA"/>
        </w:rPr>
        <w:t xml:space="preserve">фінансування фактичних витрат на виплату і доставку </w:t>
      </w:r>
      <w:r w:rsidR="006504AC" w:rsidRPr="00B5507A">
        <w:rPr>
          <w:sz w:val="28"/>
          <w:szCs w:val="28"/>
          <w:lang w:val="uk-UA" w:eastAsia="uk-UA"/>
        </w:rPr>
        <w:t xml:space="preserve">пільгових </w:t>
      </w:r>
      <w:r w:rsidR="00385EE5" w:rsidRPr="00B5507A">
        <w:rPr>
          <w:sz w:val="28"/>
          <w:szCs w:val="28"/>
          <w:lang w:val="uk-UA" w:eastAsia="uk-UA"/>
        </w:rPr>
        <w:t>пенсій,</w:t>
      </w:r>
      <w:r w:rsidR="006504AC" w:rsidRPr="00B5507A">
        <w:rPr>
          <w:sz w:val="28"/>
          <w:szCs w:val="28"/>
          <w:lang w:val="uk-UA" w:eastAsia="uk-UA"/>
        </w:rPr>
        <w:t xml:space="preserve"> що</w:t>
      </w:r>
      <w:r w:rsidR="00385EE5" w:rsidRPr="00B5507A">
        <w:rPr>
          <w:sz w:val="28"/>
          <w:szCs w:val="28"/>
          <w:lang w:val="uk-UA" w:eastAsia="uk-UA"/>
        </w:rPr>
        <w:t xml:space="preserve"> призначені </w:t>
      </w:r>
      <w:r w:rsidR="006504AC" w:rsidRPr="00B5507A">
        <w:rPr>
          <w:i/>
          <w:sz w:val="28"/>
          <w:szCs w:val="28"/>
          <w:lang w:val="uk-UA"/>
        </w:rPr>
        <w:t>всім</w:t>
      </w:r>
      <w:r w:rsidR="006504AC" w:rsidRPr="00B5507A">
        <w:rPr>
          <w:sz w:val="28"/>
          <w:szCs w:val="28"/>
          <w:lang w:val="uk-UA"/>
        </w:rPr>
        <w:t xml:space="preserve"> </w:t>
      </w:r>
      <w:r w:rsidR="00385EE5" w:rsidRPr="00B5507A">
        <w:rPr>
          <w:sz w:val="28"/>
          <w:szCs w:val="28"/>
          <w:lang w:val="uk-UA"/>
        </w:rPr>
        <w:t xml:space="preserve">працівникам на підставі здійснення робіт у зоні відчуження </w:t>
      </w:r>
      <w:r w:rsidR="0031751E" w:rsidRPr="00B5507A">
        <w:rPr>
          <w:i/>
          <w:sz w:val="28"/>
          <w:szCs w:val="28"/>
          <w:lang w:val="uk-UA" w:eastAsia="uk-UA"/>
        </w:rPr>
        <w:t>або у зоні безумовного (обов’язкового) відселення</w:t>
      </w:r>
      <w:r w:rsidR="0031751E" w:rsidRPr="00B5507A">
        <w:rPr>
          <w:bCs/>
          <w:sz w:val="28"/>
          <w:szCs w:val="28"/>
          <w:lang w:val="uk-UA"/>
        </w:rPr>
        <w:t>,</w:t>
      </w:r>
      <w:r w:rsidR="0031751E" w:rsidRPr="00B5507A">
        <w:rPr>
          <w:sz w:val="28"/>
          <w:szCs w:val="28"/>
          <w:lang w:val="uk-UA"/>
        </w:rPr>
        <w:t xml:space="preserve"> </w:t>
      </w:r>
      <w:r w:rsidR="00385EE5" w:rsidRPr="00B5507A">
        <w:rPr>
          <w:sz w:val="28"/>
          <w:szCs w:val="28"/>
          <w:lang w:val="uk-UA"/>
        </w:rPr>
        <w:t>за списком робіт і професій, затвердженим Кабінетом Міністрів України</w:t>
      </w:r>
      <w:r w:rsidR="00385EE5" w:rsidRPr="00B5507A">
        <w:rPr>
          <w:sz w:val="28"/>
          <w:szCs w:val="28"/>
          <w:lang w:val="uk-UA" w:eastAsia="uk-UA"/>
        </w:rPr>
        <w:t>,</w:t>
      </w:r>
      <w:r w:rsidR="006504AC" w:rsidRPr="00B5507A">
        <w:rPr>
          <w:sz w:val="28"/>
          <w:szCs w:val="28"/>
          <w:lang w:val="uk-UA" w:eastAsia="uk-UA"/>
        </w:rPr>
        <w:t xml:space="preserve"> а не тільки тим, що працюють на </w:t>
      </w:r>
      <w:r w:rsidR="006504AC" w:rsidRPr="00B5507A">
        <w:rPr>
          <w:i/>
          <w:sz w:val="28"/>
          <w:szCs w:val="28"/>
          <w:lang w:val="uk-UA"/>
        </w:rPr>
        <w:t>державних</w:t>
      </w:r>
      <w:r w:rsidR="006504AC" w:rsidRPr="00B5507A">
        <w:rPr>
          <w:sz w:val="28"/>
          <w:szCs w:val="28"/>
          <w:lang w:val="uk-UA"/>
        </w:rPr>
        <w:t xml:space="preserve"> підприємствах, установах, організаціях,</w:t>
      </w:r>
      <w:r w:rsidR="00333682" w:rsidRPr="00B5507A">
        <w:rPr>
          <w:sz w:val="28"/>
          <w:szCs w:val="28"/>
          <w:lang w:val="uk-UA"/>
        </w:rPr>
        <w:t xml:space="preserve"> як це передбачено в основному</w:t>
      </w:r>
      <w:r w:rsidR="006504AC" w:rsidRPr="00B5507A">
        <w:rPr>
          <w:sz w:val="28"/>
          <w:szCs w:val="28"/>
          <w:lang w:val="uk-UA"/>
        </w:rPr>
        <w:t xml:space="preserve"> законопроект</w:t>
      </w:r>
      <w:r w:rsidR="00333682" w:rsidRPr="00B5507A">
        <w:rPr>
          <w:sz w:val="28"/>
          <w:szCs w:val="28"/>
          <w:lang w:val="uk-UA"/>
        </w:rPr>
        <w:t>і</w:t>
      </w:r>
      <w:r w:rsidR="00385EE5" w:rsidRPr="00B5507A">
        <w:rPr>
          <w:sz w:val="28"/>
          <w:szCs w:val="28"/>
          <w:lang w:val="uk-UA" w:eastAsia="uk-UA"/>
        </w:rPr>
        <w:t>.</w:t>
      </w:r>
    </w:p>
    <w:p w14:paraId="460776E8" w14:textId="32DDCA79" w:rsidR="00873424" w:rsidRPr="00400526" w:rsidRDefault="00A33F19" w:rsidP="00FD067B">
      <w:pPr>
        <w:pStyle w:val="rvps2"/>
        <w:shd w:val="clear" w:color="auto" w:fill="FFFFFF"/>
        <w:spacing w:before="0" w:beforeAutospacing="0" w:after="0" w:afterAutospacing="0"/>
        <w:ind w:firstLine="737"/>
        <w:contextualSpacing/>
        <w:jc w:val="both"/>
        <w:rPr>
          <w:rFonts w:cs="Antiqua"/>
          <w:sz w:val="28"/>
          <w:szCs w:val="28"/>
          <w:lang w:val="uk-UA"/>
        </w:rPr>
      </w:pPr>
      <w:r w:rsidRPr="00400526">
        <w:rPr>
          <w:sz w:val="28"/>
          <w:szCs w:val="28"/>
          <w:lang w:val="uk-UA"/>
        </w:rPr>
        <w:t>Також пропонується передбачити</w:t>
      </w:r>
      <w:r w:rsidR="00E13D56" w:rsidRPr="00400526">
        <w:rPr>
          <w:sz w:val="28"/>
          <w:szCs w:val="28"/>
          <w:lang w:val="uk-UA"/>
        </w:rPr>
        <w:t>:</w:t>
      </w:r>
      <w:r w:rsidR="00E46168" w:rsidRPr="0014167C">
        <w:rPr>
          <w:sz w:val="28"/>
          <w:szCs w:val="28"/>
          <w:lang w:val="uk-UA"/>
        </w:rPr>
        <w:t xml:space="preserve"> розстрочення</w:t>
      </w:r>
      <w:r w:rsidR="005B70E1" w:rsidRPr="0014167C">
        <w:rPr>
          <w:sz w:val="28"/>
          <w:szCs w:val="28"/>
          <w:lang w:val="uk-UA"/>
        </w:rPr>
        <w:t xml:space="preserve"> </w:t>
      </w:r>
      <w:r w:rsidR="00E13D56" w:rsidRPr="0014167C">
        <w:rPr>
          <w:sz w:val="28"/>
          <w:szCs w:val="28"/>
          <w:lang w:val="uk-UA"/>
        </w:rPr>
        <w:t>сум</w:t>
      </w:r>
      <w:r w:rsidR="005B70E1" w:rsidRPr="0014167C">
        <w:rPr>
          <w:sz w:val="28"/>
          <w:szCs w:val="28"/>
          <w:lang w:val="uk-UA"/>
        </w:rPr>
        <w:t xml:space="preserve"> фактичних витрат на виплату і доставку пільгових пенсій, які не сплачені на дату набрання чинності цим Законом за заявою страхувальника на 60 календарних місяців</w:t>
      </w:r>
      <w:r w:rsidR="00E13D56" w:rsidRPr="0014167C">
        <w:rPr>
          <w:sz w:val="28"/>
          <w:szCs w:val="28"/>
          <w:lang w:val="uk-UA"/>
        </w:rPr>
        <w:t>,</w:t>
      </w:r>
      <w:r w:rsidR="005B70E1" w:rsidRPr="0014167C">
        <w:rPr>
          <w:sz w:val="28"/>
          <w:szCs w:val="28"/>
          <w:lang w:val="uk-UA"/>
        </w:rPr>
        <w:t xml:space="preserve"> починаючи з місяця укладення договору про розстрочення сум заборгованості з відшкодування фактичних витрат на виплату і доставку пільгових пенсій за формою, затвердженою Пенсійним фондом України</w:t>
      </w:r>
      <w:r w:rsidR="0014167C" w:rsidRPr="0014167C">
        <w:rPr>
          <w:sz w:val="28"/>
          <w:szCs w:val="28"/>
          <w:lang w:val="uk-UA"/>
        </w:rPr>
        <w:t xml:space="preserve">; </w:t>
      </w:r>
      <w:r w:rsidR="005B70E1" w:rsidRPr="00400526">
        <w:rPr>
          <w:sz w:val="28"/>
          <w:szCs w:val="28"/>
          <w:lang w:val="uk-UA"/>
        </w:rPr>
        <w:t>списання</w:t>
      </w:r>
      <w:r w:rsidR="00577766" w:rsidRPr="0014167C">
        <w:rPr>
          <w:sz w:val="28"/>
          <w:szCs w:val="28"/>
          <w:lang w:val="uk-UA"/>
        </w:rPr>
        <w:t xml:space="preserve"> органами Пенсійного фонду України </w:t>
      </w:r>
      <w:r w:rsidR="00E13D56" w:rsidRPr="0014167C">
        <w:rPr>
          <w:sz w:val="28"/>
          <w:szCs w:val="28"/>
          <w:lang w:val="uk-UA"/>
        </w:rPr>
        <w:t>сум</w:t>
      </w:r>
      <w:r w:rsidR="005B70E1" w:rsidRPr="0014167C">
        <w:rPr>
          <w:sz w:val="28"/>
          <w:szCs w:val="28"/>
          <w:lang w:val="uk-UA"/>
        </w:rPr>
        <w:t xml:space="preserve"> накладених (нарахованих) та не сплачених штрафів та пені, а також суми штрафів та пені, які підлягають (підлягатимуть) </w:t>
      </w:r>
      <w:r w:rsidR="005B70E1" w:rsidRPr="0014167C">
        <w:rPr>
          <w:sz w:val="28"/>
          <w:szCs w:val="28"/>
          <w:lang w:val="uk-UA"/>
        </w:rPr>
        <w:lastRenderedPageBreak/>
        <w:t>накладенню (нарахуванню) на суми заборгованості</w:t>
      </w:r>
      <w:r w:rsidR="005B70E1" w:rsidRPr="00400526">
        <w:rPr>
          <w:rFonts w:cs="Antiqua"/>
          <w:sz w:val="28"/>
          <w:szCs w:val="28"/>
          <w:lang w:val="uk-UA"/>
        </w:rPr>
        <w:t xml:space="preserve"> із сплати внесків на загальнообов’язкове державне пенсійне страхування, яка обліковується на день набрання чинності цим Законом, страхувальникам, які протягом року з дня набрання чинності цим Законом погасили таку </w:t>
      </w:r>
      <w:r w:rsidR="00E13D56" w:rsidRPr="00400526">
        <w:rPr>
          <w:rFonts w:cs="Antiqua"/>
          <w:sz w:val="28"/>
          <w:szCs w:val="28"/>
          <w:lang w:val="uk-UA"/>
        </w:rPr>
        <w:t>заборгованість у повному обсязі.</w:t>
      </w:r>
      <w:r w:rsidR="005B70E1" w:rsidRPr="00400526">
        <w:rPr>
          <w:rFonts w:cs="Antiqua"/>
          <w:sz w:val="28"/>
          <w:szCs w:val="28"/>
          <w:lang w:val="uk-UA"/>
        </w:rPr>
        <w:t xml:space="preserve"> </w:t>
      </w:r>
      <w:r w:rsidR="00873424" w:rsidRPr="00400526">
        <w:rPr>
          <w:rFonts w:cs="Antiqua"/>
          <w:sz w:val="28"/>
          <w:szCs w:val="28"/>
          <w:lang w:val="uk-UA"/>
        </w:rPr>
        <w:t xml:space="preserve">На суму </w:t>
      </w:r>
      <w:r w:rsidR="00E13D56" w:rsidRPr="00400526">
        <w:rPr>
          <w:rFonts w:cs="Antiqua"/>
          <w:sz w:val="28"/>
          <w:szCs w:val="28"/>
          <w:lang w:val="uk-UA"/>
        </w:rPr>
        <w:t xml:space="preserve">ж </w:t>
      </w:r>
      <w:r w:rsidR="00873424" w:rsidRPr="00400526">
        <w:rPr>
          <w:rFonts w:cs="Antiqua"/>
          <w:sz w:val="28"/>
          <w:szCs w:val="28"/>
          <w:lang w:val="uk-UA"/>
        </w:rPr>
        <w:t xml:space="preserve">списаної заборгованості цих підприємств </w:t>
      </w:r>
      <w:r w:rsidR="00577766" w:rsidRPr="00400526">
        <w:rPr>
          <w:rFonts w:cs="Antiqua"/>
          <w:sz w:val="28"/>
          <w:szCs w:val="28"/>
          <w:lang w:val="uk-UA"/>
        </w:rPr>
        <w:t xml:space="preserve">пропонується </w:t>
      </w:r>
      <w:r w:rsidR="00E13D56" w:rsidRPr="00400526">
        <w:rPr>
          <w:rFonts w:cs="Antiqua"/>
          <w:sz w:val="28"/>
          <w:szCs w:val="28"/>
          <w:lang w:val="uk-UA"/>
        </w:rPr>
        <w:t>списувати</w:t>
      </w:r>
      <w:r w:rsidR="00873424" w:rsidRPr="00400526">
        <w:rPr>
          <w:rFonts w:cs="Antiqua"/>
          <w:sz w:val="28"/>
          <w:szCs w:val="28"/>
          <w:lang w:val="uk-UA"/>
        </w:rPr>
        <w:t xml:space="preserve"> заборгованість Пенсійного фонду України за позиками, наданими за рахунок коштів єдиного казначейського рахунка, шляхом віднесення усіх сум на взаєморозрахунки з бюджетом з подальшим відновленням єдиного казначейського рахунка в порядку, встановленому Кабінетом Міністрів України.</w:t>
      </w:r>
    </w:p>
    <w:p w14:paraId="276981E4" w14:textId="45781D67" w:rsidR="00765344" w:rsidRPr="00400526" w:rsidRDefault="00765344" w:rsidP="00FD067B">
      <w:pPr>
        <w:pStyle w:val="a3"/>
        <w:spacing w:before="0"/>
        <w:ind w:firstLine="737"/>
        <w:contextualSpacing/>
        <w:rPr>
          <w:rFonts w:ascii="Times New Roman" w:hAnsi="Times New Roman"/>
          <w:sz w:val="28"/>
          <w:szCs w:val="28"/>
        </w:rPr>
      </w:pPr>
      <w:r w:rsidRPr="00400526">
        <w:rPr>
          <w:rFonts w:ascii="Times New Roman" w:hAnsi="Times New Roman"/>
          <w:sz w:val="28"/>
          <w:szCs w:val="28"/>
          <w:shd w:val="clear" w:color="auto" w:fill="FFFFFF"/>
        </w:rPr>
        <w:t xml:space="preserve">Проект на момент підготовки висновку не включено до </w:t>
      </w:r>
      <w:r w:rsidRPr="00400526">
        <w:rPr>
          <w:rFonts w:ascii="Times New Roman" w:hAnsi="Times New Roman"/>
          <w:bCs/>
          <w:sz w:val="28"/>
          <w:szCs w:val="28"/>
        </w:rPr>
        <w:t xml:space="preserve">Плану законопроектної роботи Верховної Ради України на 2021 рік, </w:t>
      </w:r>
      <w:r w:rsidRPr="00400526">
        <w:rPr>
          <w:rFonts w:ascii="Times New Roman" w:hAnsi="Times New Roman"/>
          <w:sz w:val="28"/>
          <w:szCs w:val="28"/>
          <w:shd w:val="clear" w:color="auto" w:fill="FFFFFF"/>
        </w:rPr>
        <w:t xml:space="preserve">затвердженого постановою Верховної Ради України </w:t>
      </w:r>
      <w:r w:rsidRPr="00400526">
        <w:rPr>
          <w:rFonts w:ascii="Times New Roman" w:hAnsi="Times New Roman"/>
          <w:bCs/>
          <w:sz w:val="28"/>
          <w:szCs w:val="28"/>
        </w:rPr>
        <w:t xml:space="preserve"> від 2 лютого 2021 року № 1165-IX.</w:t>
      </w:r>
    </w:p>
    <w:p w14:paraId="15A8D8FA" w14:textId="6F9C6B27" w:rsidR="00F005FB" w:rsidRPr="00400526" w:rsidRDefault="00F005FB" w:rsidP="00FD067B">
      <w:pPr>
        <w:tabs>
          <w:tab w:val="left" w:pos="6946"/>
        </w:tabs>
        <w:spacing w:after="0" w:line="240" w:lineRule="auto"/>
        <w:ind w:firstLine="737"/>
        <w:contextualSpacing/>
        <w:jc w:val="both"/>
        <w:rPr>
          <w:rFonts w:eastAsia="Times New Roman" w:cs="Times New Roman"/>
          <w:szCs w:val="28"/>
          <w:lang w:val="uk-UA" w:eastAsia="ru-RU"/>
        </w:rPr>
      </w:pPr>
      <w:r w:rsidRPr="00400526">
        <w:rPr>
          <w:rFonts w:eastAsia="Times New Roman" w:cs="Times New Roman"/>
          <w:szCs w:val="28"/>
          <w:lang w:val="uk-UA" w:eastAsia="ru-RU"/>
        </w:rPr>
        <w:t>Головне управління загалом погоджуєт</w:t>
      </w:r>
      <w:r w:rsidR="00B5507A">
        <w:rPr>
          <w:rFonts w:eastAsia="Times New Roman" w:cs="Times New Roman"/>
          <w:szCs w:val="28"/>
          <w:lang w:val="uk-UA" w:eastAsia="ru-RU"/>
        </w:rPr>
        <w:t xml:space="preserve">ься з  доцільністю вдосконалення механізму </w:t>
      </w:r>
      <w:r w:rsidRPr="00400526">
        <w:rPr>
          <w:rFonts w:eastAsia="Times New Roman" w:cs="Times New Roman"/>
          <w:szCs w:val="28"/>
          <w:lang w:val="uk-UA" w:eastAsia="ru-RU"/>
        </w:rPr>
        <w:t>фінансування витрат на виплату та доставку пенсій, призначених на пільгових умовах працівникам, які були безпосередньо зайняті повний робочий день у зоні відчуження. Разом із тим, вважає</w:t>
      </w:r>
      <w:r w:rsidR="00D94D83" w:rsidRPr="00400526">
        <w:rPr>
          <w:rFonts w:eastAsia="Times New Roman" w:cs="Times New Roman"/>
          <w:szCs w:val="28"/>
          <w:lang w:val="uk-UA" w:eastAsia="ru-RU"/>
        </w:rPr>
        <w:t>мо</w:t>
      </w:r>
      <w:r w:rsidRPr="00400526">
        <w:rPr>
          <w:rFonts w:eastAsia="Times New Roman" w:cs="Times New Roman"/>
          <w:szCs w:val="28"/>
          <w:lang w:val="uk-UA" w:eastAsia="ru-RU"/>
        </w:rPr>
        <w:t xml:space="preserve"> за необхідне зауважити щодо змісту проекту наступне.</w:t>
      </w:r>
    </w:p>
    <w:p w14:paraId="43B5FFD2" w14:textId="14C7E565" w:rsidR="00C32255" w:rsidRPr="00B5507A" w:rsidRDefault="00DB5774" w:rsidP="00FD067B">
      <w:pPr>
        <w:tabs>
          <w:tab w:val="left" w:pos="6946"/>
        </w:tabs>
        <w:spacing w:after="0" w:line="240" w:lineRule="auto"/>
        <w:ind w:firstLine="737"/>
        <w:contextualSpacing/>
        <w:jc w:val="both"/>
        <w:rPr>
          <w:rFonts w:eastAsia="Times New Roman" w:cs="Times New Roman"/>
          <w:szCs w:val="28"/>
          <w:lang w:val="uk-UA" w:eastAsia="ru-RU"/>
        </w:rPr>
      </w:pPr>
      <w:r w:rsidRPr="003E452C">
        <w:rPr>
          <w:rFonts w:eastAsia="Times New Roman" w:cs="Times New Roman"/>
          <w:b/>
          <w:szCs w:val="28"/>
          <w:lang w:val="uk-UA" w:eastAsia="uk-UA"/>
        </w:rPr>
        <w:t>1</w:t>
      </w:r>
      <w:r w:rsidR="00F005FB" w:rsidRPr="003E452C">
        <w:rPr>
          <w:rFonts w:eastAsia="Times New Roman" w:cs="Times New Roman"/>
          <w:b/>
          <w:szCs w:val="28"/>
          <w:lang w:val="uk-UA" w:eastAsia="uk-UA"/>
        </w:rPr>
        <w:t>.</w:t>
      </w:r>
      <w:r w:rsidR="00802C85">
        <w:rPr>
          <w:rFonts w:eastAsia="Times New Roman" w:cs="Times New Roman"/>
          <w:b/>
          <w:szCs w:val="28"/>
          <w:lang w:val="uk-UA" w:eastAsia="uk-UA"/>
        </w:rPr>
        <w:t xml:space="preserve"> </w:t>
      </w:r>
      <w:r w:rsidR="00313262" w:rsidRPr="00400526">
        <w:rPr>
          <w:rFonts w:eastAsia="Times New Roman" w:cs="Times New Roman"/>
          <w:szCs w:val="28"/>
          <w:lang w:val="uk-UA" w:eastAsia="uk-UA"/>
        </w:rPr>
        <w:t xml:space="preserve">Не може бути підтримана пропозиція щодо регулювання в </w:t>
      </w:r>
      <w:r w:rsidR="00DC67F0" w:rsidRPr="00DC67F0">
        <w:rPr>
          <w:rFonts w:cs="Times New Roman"/>
          <w:i/>
          <w:iCs/>
          <w:szCs w:val="28"/>
          <w:lang w:val="uk-UA"/>
        </w:rPr>
        <w:t>р</w:t>
      </w:r>
      <w:r w:rsidR="008D4BB7">
        <w:rPr>
          <w:rFonts w:cs="Times New Roman"/>
          <w:i/>
          <w:iCs/>
          <w:szCs w:val="28"/>
          <w:lang w:val="uk-UA"/>
        </w:rPr>
        <w:t>озд</w:t>
      </w:r>
      <w:r w:rsidR="00FD067B">
        <w:rPr>
          <w:rFonts w:cs="Times New Roman"/>
          <w:i/>
          <w:iCs/>
          <w:szCs w:val="28"/>
          <w:lang w:val="uk-UA"/>
        </w:rPr>
        <w:t>ілі</w:t>
      </w:r>
      <w:r w:rsidR="00DC67F0" w:rsidRPr="00DC67F0">
        <w:rPr>
          <w:rFonts w:cs="Times New Roman"/>
          <w:i/>
          <w:iCs/>
          <w:szCs w:val="28"/>
          <w:lang w:val="uk-UA"/>
        </w:rPr>
        <w:t xml:space="preserve"> «Прикінцеві положення»</w:t>
      </w:r>
      <w:r w:rsidR="00DC67F0" w:rsidRPr="00400526">
        <w:rPr>
          <w:rFonts w:cs="Times New Roman"/>
          <w:szCs w:val="28"/>
          <w:lang w:val="uk-UA"/>
        </w:rPr>
        <w:t xml:space="preserve"> </w:t>
      </w:r>
      <w:r w:rsidR="00313262" w:rsidRPr="00400526">
        <w:rPr>
          <w:rFonts w:eastAsia="Times New Roman" w:cs="Times New Roman"/>
          <w:i/>
          <w:szCs w:val="28"/>
          <w:lang w:val="uk-UA" w:eastAsia="uk-UA"/>
        </w:rPr>
        <w:t>законопроекту</w:t>
      </w:r>
      <w:r w:rsidR="00313262" w:rsidRPr="00400526">
        <w:rPr>
          <w:rFonts w:eastAsia="Times New Roman" w:cs="Times New Roman"/>
          <w:szCs w:val="28"/>
          <w:lang w:val="uk-UA" w:eastAsia="uk-UA"/>
        </w:rPr>
        <w:t xml:space="preserve"> питань </w:t>
      </w:r>
      <w:r w:rsidR="00AE158B" w:rsidRPr="00400526">
        <w:rPr>
          <w:rFonts w:eastAsia="Times New Roman" w:cs="Times New Roman"/>
          <w:szCs w:val="28"/>
          <w:lang w:val="uk-UA" w:eastAsia="uk-UA"/>
        </w:rPr>
        <w:t>про</w:t>
      </w:r>
      <w:r w:rsidR="00313262" w:rsidRPr="00400526">
        <w:rPr>
          <w:rFonts w:eastAsia="Times New Roman" w:cs="Times New Roman"/>
          <w:szCs w:val="28"/>
          <w:lang w:val="uk-UA" w:eastAsia="uk-UA"/>
        </w:rPr>
        <w:t xml:space="preserve"> розстрочення </w:t>
      </w:r>
      <w:r w:rsidR="000C0808" w:rsidRPr="00400526">
        <w:rPr>
          <w:rFonts w:eastAsia="Times New Roman" w:cs="Times New Roman"/>
          <w:szCs w:val="28"/>
          <w:lang w:val="uk-UA" w:eastAsia="uk-UA"/>
        </w:rPr>
        <w:t xml:space="preserve">несплачених </w:t>
      </w:r>
      <w:r w:rsidR="00313262" w:rsidRPr="00400526">
        <w:rPr>
          <w:rFonts w:eastAsia="Times New Roman" w:cs="Antiqua"/>
          <w:szCs w:val="28"/>
          <w:lang w:val="uk-UA" w:eastAsia="ru-RU"/>
        </w:rPr>
        <w:t>сум фактичних витрат на виплату і доставку пільгових пенсій</w:t>
      </w:r>
      <w:r w:rsidR="000C0808" w:rsidRPr="00400526">
        <w:rPr>
          <w:rFonts w:eastAsia="Times New Roman" w:cs="Antiqua"/>
          <w:szCs w:val="28"/>
          <w:lang w:val="uk-UA" w:eastAsia="ru-RU"/>
        </w:rPr>
        <w:t xml:space="preserve">, а також списання </w:t>
      </w:r>
      <w:r w:rsidR="00B8265F" w:rsidRPr="00400526">
        <w:rPr>
          <w:rFonts w:cs="Antiqua"/>
          <w:szCs w:val="28"/>
          <w:lang w:val="uk-UA"/>
        </w:rPr>
        <w:t>сум накладених (нарахованих) та не сплачених штрафів та пені тощо. Справа в</w:t>
      </w:r>
      <w:r w:rsidR="00C32255" w:rsidRPr="00400526">
        <w:rPr>
          <w:rFonts w:eastAsia="Times New Roman" w:cs="Times New Roman"/>
          <w:szCs w:val="28"/>
          <w:lang w:val="uk-UA" w:eastAsia="ru-RU"/>
        </w:rPr>
        <w:t xml:space="preserve"> тому, що принципи, засади і механізми функціонування системи загальнообов'язкового державного соціального страхування визначаються </w:t>
      </w:r>
      <w:r w:rsidR="00C32255" w:rsidRPr="00DC67F0">
        <w:rPr>
          <w:rFonts w:eastAsia="Times New Roman" w:cs="Times New Roman"/>
          <w:i/>
          <w:iCs/>
          <w:szCs w:val="28"/>
          <w:lang w:val="uk-UA" w:eastAsia="ru-RU"/>
        </w:rPr>
        <w:t>базовими законами</w:t>
      </w:r>
      <w:r w:rsidR="00C32255" w:rsidRPr="00400526">
        <w:rPr>
          <w:rFonts w:eastAsia="Times New Roman" w:cs="Times New Roman"/>
          <w:szCs w:val="28"/>
          <w:lang w:val="uk-UA" w:eastAsia="ru-RU"/>
        </w:rPr>
        <w:t xml:space="preserve"> у сфері соціального страхування. Правові та організаційні засади забезпечення збору та обліку єдиного внеску на загальнообов'язкове державне </w:t>
      </w:r>
      <w:r w:rsidR="00C32255" w:rsidRPr="00B5507A">
        <w:rPr>
          <w:rFonts w:eastAsia="Times New Roman" w:cs="Times New Roman"/>
          <w:szCs w:val="28"/>
          <w:lang w:val="uk-UA" w:eastAsia="ru-RU"/>
        </w:rPr>
        <w:t xml:space="preserve">соціальне страхування, умови та порядок його нарахування і сплати регулюються Законом України «Про збір та облік єдиного внеску на загальнообов'язкове </w:t>
      </w:r>
      <w:r w:rsidR="00226F2F" w:rsidRPr="00B5507A">
        <w:rPr>
          <w:rFonts w:eastAsia="Times New Roman" w:cs="Times New Roman"/>
          <w:szCs w:val="28"/>
          <w:lang w:val="uk-UA" w:eastAsia="ru-RU"/>
        </w:rPr>
        <w:t xml:space="preserve">державне соціальне страхування», принципи, засади і механізми функціонування системи загальнообов'язкового державного пенсійного страхування, призначення, перерахунку і виплати пенсій з коштів Пенсійного фонду </w:t>
      </w:r>
      <w:r w:rsidR="00FD067B" w:rsidRPr="00B5507A">
        <w:rPr>
          <w:rFonts w:eastAsia="Times New Roman" w:cs="Times New Roman"/>
          <w:szCs w:val="28"/>
          <w:lang w:val="uk-UA" w:eastAsia="ru-RU"/>
        </w:rPr>
        <w:t xml:space="preserve">України </w:t>
      </w:r>
      <w:r w:rsidR="00226F2F" w:rsidRPr="00B5507A">
        <w:rPr>
          <w:rFonts w:eastAsia="Times New Roman" w:cs="Times New Roman"/>
          <w:szCs w:val="28"/>
          <w:lang w:val="uk-UA" w:eastAsia="ru-RU"/>
        </w:rPr>
        <w:t xml:space="preserve">регулюються Законом України </w:t>
      </w:r>
      <w:r w:rsidR="00FD067B" w:rsidRPr="00B5507A">
        <w:rPr>
          <w:rFonts w:eastAsia="Times New Roman" w:cs="Times New Roman"/>
          <w:szCs w:val="28"/>
          <w:lang w:val="uk-UA" w:eastAsia="ru-RU"/>
        </w:rPr>
        <w:br/>
      </w:r>
      <w:r w:rsidR="00F82C24" w:rsidRPr="00B5507A">
        <w:rPr>
          <w:rFonts w:eastAsia="Times New Roman" w:cs="Times New Roman"/>
          <w:szCs w:val="28"/>
          <w:lang w:val="uk-UA" w:eastAsia="ru-RU"/>
        </w:rPr>
        <w:t>«</w:t>
      </w:r>
      <w:r w:rsidR="00F82C24" w:rsidRPr="00B5507A">
        <w:rPr>
          <w:rFonts w:eastAsia="Times New Roman" w:cs="Times New Roman"/>
          <w:bCs/>
          <w:szCs w:val="28"/>
          <w:lang w:val="uk-UA" w:eastAsia="ru-RU"/>
        </w:rPr>
        <w:t>Про загальнообов'язкове державне пенсійне страхування»</w:t>
      </w:r>
      <w:r w:rsidR="00484EC3" w:rsidRPr="00B5507A">
        <w:rPr>
          <w:rFonts w:eastAsia="Times New Roman" w:cs="Times New Roman"/>
          <w:bCs/>
          <w:szCs w:val="28"/>
          <w:lang w:val="uk-UA" w:eastAsia="ru-RU"/>
        </w:rPr>
        <w:t xml:space="preserve">. </w:t>
      </w:r>
      <w:r w:rsidR="00C32255" w:rsidRPr="00B5507A">
        <w:rPr>
          <w:rFonts w:eastAsia="Times New Roman" w:cs="Times New Roman"/>
          <w:szCs w:val="28"/>
          <w:lang w:val="uk-UA" w:eastAsia="ru-RU"/>
        </w:rPr>
        <w:t>Тому зміна умов і норм загальнообов'язкового державного соціального страхування має здійснюватися виключно шляхом внесення змін до цих законів. Прийняття окремого законопроекту, який регулює питання списання заборгованості перед Пенсійним фондом України та іншими фондами соціального страхування призводить до виникнення суперечностей у правовому регулюванні цих відносин та проблем у правозастосуванні.</w:t>
      </w:r>
    </w:p>
    <w:p w14:paraId="3823E46B" w14:textId="77777777" w:rsidR="00642676" w:rsidRPr="00400526" w:rsidRDefault="00642676" w:rsidP="00FD067B">
      <w:pPr>
        <w:tabs>
          <w:tab w:val="left" w:pos="6946"/>
        </w:tabs>
        <w:spacing w:after="0" w:line="240" w:lineRule="auto"/>
        <w:ind w:firstLine="737"/>
        <w:contextualSpacing/>
        <w:jc w:val="both"/>
        <w:rPr>
          <w:rFonts w:eastAsia="Calibri" w:cs="Times New Roman"/>
          <w:szCs w:val="28"/>
          <w:lang w:val="uk-UA" w:eastAsia="ru-RU"/>
        </w:rPr>
      </w:pPr>
      <w:r w:rsidRPr="00B5507A">
        <w:rPr>
          <w:rFonts w:eastAsia="Calibri" w:cs="Times New Roman"/>
          <w:szCs w:val="28"/>
          <w:lang w:val="uk-UA" w:eastAsia="ru-RU"/>
        </w:rPr>
        <w:t>Звертаємо також увагу на те, що списання пені, штрафних (фінансових) санкцій (штрафів) призведе до зменшення</w:t>
      </w:r>
      <w:r w:rsidRPr="00400526">
        <w:rPr>
          <w:rFonts w:eastAsia="Calibri" w:cs="Times New Roman"/>
          <w:szCs w:val="28"/>
          <w:lang w:val="uk-UA" w:eastAsia="ru-RU"/>
        </w:rPr>
        <w:t xml:space="preserve"> надходжень до бюджету Пенсійного фонду України. Крім того, подані до законопроекту документи не містять інформації щодо обсягів заборгованості та штрафних санкцій, нарахованих на цю заборгованість, що підлягатиме списанню, що не дає можливості оцінити реальні наслідки прийняття такого рішення.</w:t>
      </w:r>
    </w:p>
    <w:p w14:paraId="114DA686" w14:textId="56B30B0A" w:rsidR="00721D63" w:rsidRDefault="00DC67F0" w:rsidP="00721D63">
      <w:pPr>
        <w:spacing w:after="0" w:line="240" w:lineRule="auto"/>
        <w:ind w:firstLine="737"/>
        <w:contextualSpacing/>
        <w:jc w:val="both"/>
        <w:rPr>
          <w:rFonts w:eastAsia="Times New Roman" w:cs="Times New Roman"/>
          <w:szCs w:val="28"/>
          <w:lang w:val="uk-UA" w:eastAsia="ru-RU"/>
        </w:rPr>
      </w:pPr>
      <w:r>
        <w:rPr>
          <w:rFonts w:eastAsia="Times New Roman" w:cs="Times New Roman"/>
          <w:b/>
          <w:szCs w:val="28"/>
          <w:lang w:val="uk-UA" w:eastAsia="ru-RU"/>
        </w:rPr>
        <w:lastRenderedPageBreak/>
        <w:t>2</w:t>
      </w:r>
      <w:r w:rsidR="00C40B8F" w:rsidRPr="00C40B8F">
        <w:rPr>
          <w:rFonts w:eastAsia="Times New Roman" w:cs="Times New Roman"/>
          <w:b/>
          <w:szCs w:val="28"/>
          <w:lang w:val="uk-UA" w:eastAsia="ru-RU"/>
        </w:rPr>
        <w:t>.</w:t>
      </w:r>
      <w:r>
        <w:rPr>
          <w:rFonts w:eastAsia="Times New Roman" w:cs="Times New Roman"/>
          <w:b/>
          <w:szCs w:val="28"/>
          <w:lang w:val="uk-UA" w:eastAsia="ru-RU"/>
        </w:rPr>
        <w:t xml:space="preserve"> </w:t>
      </w:r>
      <w:r w:rsidR="00C32255" w:rsidRPr="00400526">
        <w:rPr>
          <w:rFonts w:eastAsia="Times New Roman" w:cs="Times New Roman"/>
          <w:szCs w:val="28"/>
          <w:lang w:val="uk-UA" w:eastAsia="ru-RU"/>
        </w:rPr>
        <w:t xml:space="preserve">Не </w:t>
      </w:r>
      <w:r w:rsidR="0014167C">
        <w:rPr>
          <w:rFonts w:eastAsia="Times New Roman" w:cs="Times New Roman"/>
          <w:szCs w:val="28"/>
          <w:lang w:val="uk-UA" w:eastAsia="ru-RU"/>
        </w:rPr>
        <w:t>можемо</w:t>
      </w:r>
      <w:r w:rsidR="00C32255" w:rsidRPr="00400526">
        <w:rPr>
          <w:rFonts w:eastAsia="Times New Roman" w:cs="Times New Roman"/>
          <w:szCs w:val="28"/>
          <w:lang w:val="uk-UA" w:eastAsia="ru-RU"/>
        </w:rPr>
        <w:t xml:space="preserve"> підтримати також пропозицію щодо списання сум заборгованості тільки для підприємств </w:t>
      </w:r>
      <w:r w:rsidR="004D7659" w:rsidRPr="00400526">
        <w:rPr>
          <w:szCs w:val="28"/>
          <w:lang w:val="uk-UA"/>
        </w:rPr>
        <w:t xml:space="preserve">зони відчуження </w:t>
      </w:r>
      <w:r w:rsidR="004D7659" w:rsidRPr="00400526">
        <w:rPr>
          <w:i/>
          <w:szCs w:val="28"/>
          <w:lang w:val="uk-UA" w:eastAsia="uk-UA"/>
        </w:rPr>
        <w:t>або у зони безумовного (обов’язкового) відселення</w:t>
      </w:r>
      <w:r w:rsidR="00C32255" w:rsidRPr="00400526">
        <w:rPr>
          <w:rFonts w:eastAsia="Times New Roman" w:cs="Times New Roman"/>
          <w:szCs w:val="28"/>
          <w:lang w:val="uk-UA" w:eastAsia="ru-RU"/>
        </w:rPr>
        <w:t xml:space="preserve">. Це зумовлено тим, що встановлення додаткових пільг у рамках солідарної системи пенсійного страхування суперечитиме основним принципам загальнообов'язкового державного пенсійного страхування, які передбачають </w:t>
      </w:r>
      <w:r w:rsidR="00C32255" w:rsidRPr="008D4BB7">
        <w:rPr>
          <w:rFonts w:eastAsia="Times New Roman" w:cs="Times New Roman"/>
          <w:i/>
          <w:iCs/>
          <w:szCs w:val="28"/>
          <w:lang w:val="uk-UA" w:eastAsia="ru-RU"/>
        </w:rPr>
        <w:t xml:space="preserve">рівноправність </w:t>
      </w:r>
      <w:r w:rsidR="00C32255" w:rsidRPr="00400526">
        <w:rPr>
          <w:rFonts w:eastAsia="Times New Roman" w:cs="Times New Roman"/>
          <w:szCs w:val="28"/>
          <w:lang w:val="uk-UA" w:eastAsia="ru-RU"/>
        </w:rPr>
        <w:t xml:space="preserve">застрахованих осіб щодо отримання пенсійних виплат та </w:t>
      </w:r>
      <w:r w:rsidR="00C32255" w:rsidRPr="008D4BB7">
        <w:rPr>
          <w:rFonts w:eastAsia="Times New Roman" w:cs="Times New Roman"/>
          <w:i/>
          <w:iCs/>
          <w:szCs w:val="28"/>
          <w:lang w:val="uk-UA" w:eastAsia="ru-RU"/>
        </w:rPr>
        <w:t>виконання обов'язків стосовно сплати страхових внесків</w:t>
      </w:r>
      <w:r w:rsidR="00C32255" w:rsidRPr="00400526">
        <w:rPr>
          <w:rFonts w:eastAsia="Times New Roman" w:cs="Times New Roman"/>
          <w:szCs w:val="28"/>
          <w:lang w:val="uk-UA" w:eastAsia="ru-RU"/>
        </w:rPr>
        <w:t xml:space="preserve"> на загальнообов'язкове державне пенсійне страхування.</w:t>
      </w:r>
      <w:r w:rsidR="00AF1DCB" w:rsidRPr="00400526">
        <w:rPr>
          <w:rFonts w:eastAsia="Times New Roman" w:cs="Times New Roman"/>
          <w:szCs w:val="28"/>
          <w:lang w:val="uk-UA" w:eastAsia="ru-RU"/>
        </w:rPr>
        <w:t xml:space="preserve"> На наш погляд, </w:t>
      </w:r>
      <w:r w:rsidR="008D4BB7">
        <w:rPr>
          <w:rFonts w:eastAsia="Times New Roman" w:cs="Times New Roman"/>
          <w:szCs w:val="28"/>
          <w:lang w:val="uk-UA" w:eastAsia="ru-RU"/>
        </w:rPr>
        <w:t>умови</w:t>
      </w:r>
      <w:r w:rsidR="00120E14" w:rsidRPr="00400526">
        <w:rPr>
          <w:rFonts w:eastAsia="Times New Roman" w:cs="Times New Roman"/>
          <w:szCs w:val="28"/>
          <w:lang w:val="uk-UA" w:eastAsia="ru-RU"/>
        </w:rPr>
        <w:t xml:space="preserve"> розстрочення та списання заборгованостей </w:t>
      </w:r>
      <w:r w:rsidR="00AF1DCB" w:rsidRPr="00400526">
        <w:rPr>
          <w:rFonts w:eastAsia="Times New Roman" w:cs="Times New Roman"/>
          <w:szCs w:val="28"/>
          <w:lang w:val="uk-UA" w:eastAsia="ru-RU"/>
        </w:rPr>
        <w:t>повинні в</w:t>
      </w:r>
      <w:r w:rsidR="008D4BB7">
        <w:rPr>
          <w:rFonts w:eastAsia="Times New Roman" w:cs="Times New Roman"/>
          <w:szCs w:val="28"/>
          <w:lang w:val="uk-UA" w:eastAsia="ru-RU"/>
        </w:rPr>
        <w:t>изнач</w:t>
      </w:r>
      <w:r w:rsidR="00AF1DCB" w:rsidRPr="00400526">
        <w:rPr>
          <w:rFonts w:eastAsia="Times New Roman" w:cs="Times New Roman"/>
          <w:szCs w:val="28"/>
          <w:lang w:val="uk-UA" w:eastAsia="ru-RU"/>
        </w:rPr>
        <w:t>атися у загально</w:t>
      </w:r>
      <w:r w:rsidR="008D4BB7">
        <w:rPr>
          <w:rFonts w:eastAsia="Times New Roman" w:cs="Times New Roman"/>
          <w:szCs w:val="28"/>
          <w:lang w:val="uk-UA" w:eastAsia="ru-RU"/>
        </w:rPr>
        <w:t>му п</w:t>
      </w:r>
      <w:r w:rsidR="00AF1DCB" w:rsidRPr="00400526">
        <w:rPr>
          <w:rFonts w:eastAsia="Times New Roman" w:cs="Times New Roman"/>
          <w:szCs w:val="28"/>
          <w:lang w:val="uk-UA" w:eastAsia="ru-RU"/>
        </w:rPr>
        <w:t>орядку, який має поширюватися на всі підприємства та установи</w:t>
      </w:r>
      <w:r w:rsidR="00D92CB8" w:rsidRPr="00400526">
        <w:rPr>
          <w:rFonts w:eastAsia="Times New Roman" w:cs="Times New Roman"/>
          <w:szCs w:val="28"/>
          <w:lang w:val="uk-UA" w:eastAsia="ru-RU"/>
        </w:rPr>
        <w:t xml:space="preserve"> України</w:t>
      </w:r>
      <w:r w:rsidR="00AF1DCB" w:rsidRPr="00400526">
        <w:rPr>
          <w:rFonts w:eastAsia="Times New Roman" w:cs="Times New Roman"/>
          <w:szCs w:val="28"/>
          <w:lang w:val="uk-UA" w:eastAsia="ru-RU"/>
        </w:rPr>
        <w:t xml:space="preserve">, </w:t>
      </w:r>
      <w:r w:rsidR="00D92CB8" w:rsidRPr="00400526">
        <w:rPr>
          <w:rFonts w:eastAsia="Times New Roman" w:cs="Times New Roman"/>
          <w:szCs w:val="28"/>
          <w:lang w:val="uk-UA" w:eastAsia="ru-RU"/>
        </w:rPr>
        <w:t>у яких виникають проблеми з фінансуванням пільгових  пенсій</w:t>
      </w:r>
      <w:r w:rsidR="00AF1DCB" w:rsidRPr="00400526">
        <w:rPr>
          <w:rFonts w:eastAsia="Times New Roman" w:cs="Times New Roman"/>
          <w:szCs w:val="28"/>
          <w:lang w:val="uk-UA" w:eastAsia="ru-RU"/>
        </w:rPr>
        <w:t>.</w:t>
      </w:r>
    </w:p>
    <w:p w14:paraId="65108301" w14:textId="77777777" w:rsidR="00721D63" w:rsidRDefault="00721D63" w:rsidP="00721D63">
      <w:pPr>
        <w:spacing w:after="0" w:line="240" w:lineRule="auto"/>
        <w:ind w:firstLine="737"/>
        <w:contextualSpacing/>
        <w:jc w:val="both"/>
        <w:rPr>
          <w:rFonts w:eastAsia="Times New Roman" w:cs="Times New Roman"/>
          <w:szCs w:val="28"/>
          <w:lang w:val="uk-UA" w:eastAsia="ru-RU"/>
        </w:rPr>
      </w:pPr>
    </w:p>
    <w:p w14:paraId="4EF29465" w14:textId="77777777" w:rsidR="00721D63" w:rsidRDefault="00721D63" w:rsidP="00721D63">
      <w:pPr>
        <w:spacing w:after="0" w:line="240" w:lineRule="auto"/>
        <w:ind w:firstLine="737"/>
        <w:contextualSpacing/>
        <w:jc w:val="both"/>
        <w:rPr>
          <w:rFonts w:eastAsia="Times New Roman" w:cs="Times New Roman"/>
          <w:szCs w:val="28"/>
          <w:lang w:val="uk-UA" w:eastAsia="ru-RU"/>
        </w:rPr>
      </w:pPr>
    </w:p>
    <w:p w14:paraId="2B7392D8" w14:textId="14099700" w:rsidR="00721D63" w:rsidRDefault="007C179F" w:rsidP="00721D63">
      <w:pPr>
        <w:spacing w:after="0" w:line="240" w:lineRule="auto"/>
        <w:ind w:firstLine="709"/>
        <w:contextualSpacing/>
        <w:jc w:val="both"/>
        <w:rPr>
          <w:rFonts w:eastAsia="Times New Roman" w:cs="Times New Roman"/>
          <w:szCs w:val="28"/>
          <w:lang w:val="uk-UA" w:eastAsia="ru-RU"/>
        </w:rPr>
      </w:pPr>
      <w:r>
        <w:rPr>
          <w:rFonts w:eastAsia="Times New Roman" w:cs="Times New Roman"/>
          <w:szCs w:val="28"/>
          <w:lang w:val="uk-UA" w:eastAsia="ru-RU"/>
        </w:rPr>
        <w:t>К</w:t>
      </w:r>
      <w:r w:rsidRPr="00C4204D">
        <w:rPr>
          <w:rFonts w:eastAsia="Times New Roman" w:cs="Times New Roman"/>
          <w:szCs w:val="28"/>
          <w:lang w:val="uk-UA" w:eastAsia="ru-RU"/>
        </w:rPr>
        <w:t>ерівник</w:t>
      </w:r>
      <w:r>
        <w:rPr>
          <w:rFonts w:eastAsia="Times New Roman" w:cs="Times New Roman"/>
          <w:szCs w:val="28"/>
          <w:lang w:val="uk-UA" w:eastAsia="ru-RU"/>
        </w:rPr>
        <w:t xml:space="preserve">  </w:t>
      </w:r>
      <w:r w:rsidRPr="00C4204D">
        <w:rPr>
          <w:rFonts w:eastAsia="Times New Roman" w:cs="Times New Roman"/>
          <w:szCs w:val="28"/>
          <w:lang w:val="uk-UA" w:eastAsia="ru-RU"/>
        </w:rPr>
        <w:t>Головного управління                                               С.</w:t>
      </w:r>
      <w:r w:rsidR="00DC67F0">
        <w:rPr>
          <w:rFonts w:eastAsia="Times New Roman" w:cs="Times New Roman"/>
          <w:szCs w:val="28"/>
          <w:lang w:val="uk-UA" w:eastAsia="ru-RU"/>
        </w:rPr>
        <w:t xml:space="preserve"> </w:t>
      </w:r>
      <w:r>
        <w:rPr>
          <w:rFonts w:eastAsia="Times New Roman" w:cs="Times New Roman"/>
          <w:szCs w:val="28"/>
          <w:lang w:val="uk-UA" w:eastAsia="ru-RU"/>
        </w:rPr>
        <w:t>Тихонюк</w:t>
      </w:r>
    </w:p>
    <w:p w14:paraId="3BC23E8D" w14:textId="77777777" w:rsidR="00721D63" w:rsidRDefault="00721D63" w:rsidP="00721D63">
      <w:pPr>
        <w:tabs>
          <w:tab w:val="left" w:pos="6946"/>
        </w:tabs>
        <w:spacing w:after="0" w:line="240" w:lineRule="auto"/>
        <w:ind w:firstLine="709"/>
        <w:jc w:val="both"/>
        <w:rPr>
          <w:rFonts w:eastAsia="Times New Roman" w:cs="Times New Roman"/>
          <w:szCs w:val="28"/>
          <w:lang w:val="uk-UA" w:eastAsia="ru-RU"/>
        </w:rPr>
      </w:pPr>
    </w:p>
    <w:p w14:paraId="522DC4B9" w14:textId="77777777" w:rsidR="00721D63" w:rsidRDefault="00721D63" w:rsidP="00721D63">
      <w:pPr>
        <w:tabs>
          <w:tab w:val="left" w:pos="6946"/>
        </w:tabs>
        <w:spacing w:after="0" w:line="240" w:lineRule="auto"/>
        <w:ind w:firstLine="709"/>
        <w:jc w:val="both"/>
        <w:rPr>
          <w:rFonts w:eastAsia="Times New Roman" w:cs="Times New Roman"/>
          <w:szCs w:val="28"/>
          <w:lang w:val="uk-UA" w:eastAsia="ru-RU"/>
        </w:rPr>
      </w:pPr>
      <w:bookmarkStart w:id="0" w:name="_GoBack"/>
      <w:bookmarkEnd w:id="0"/>
    </w:p>
    <w:p w14:paraId="3752C2AE" w14:textId="681C5F1D" w:rsidR="007C179F" w:rsidRPr="00721D63" w:rsidRDefault="007C179F" w:rsidP="00721D63">
      <w:pPr>
        <w:tabs>
          <w:tab w:val="left" w:pos="6946"/>
        </w:tabs>
        <w:spacing w:after="0" w:line="240" w:lineRule="auto"/>
        <w:ind w:firstLine="709"/>
        <w:jc w:val="both"/>
        <w:rPr>
          <w:rFonts w:eastAsia="Times New Roman" w:cs="Times New Roman"/>
          <w:szCs w:val="28"/>
          <w:lang w:val="uk-UA" w:eastAsia="ru-RU"/>
        </w:rPr>
      </w:pPr>
      <w:proofErr w:type="spellStart"/>
      <w:r w:rsidRPr="008436B3">
        <w:rPr>
          <w:rFonts w:eastAsia="Times New Roman" w:cs="Times New Roman"/>
          <w:sz w:val="20"/>
          <w:szCs w:val="20"/>
          <w:lang w:val="uk-UA" w:eastAsia="ru-RU"/>
        </w:rPr>
        <w:t>Вик</w:t>
      </w:r>
      <w:proofErr w:type="spellEnd"/>
      <w:r w:rsidRPr="008436B3">
        <w:rPr>
          <w:rFonts w:eastAsia="Times New Roman" w:cs="Times New Roman"/>
          <w:sz w:val="20"/>
          <w:szCs w:val="20"/>
          <w:lang w:val="uk-UA" w:eastAsia="ru-RU"/>
        </w:rPr>
        <w:t xml:space="preserve">.:    </w:t>
      </w:r>
      <w:r>
        <w:rPr>
          <w:rFonts w:eastAsia="Times New Roman" w:cs="Times New Roman"/>
          <w:sz w:val="20"/>
          <w:szCs w:val="20"/>
          <w:lang w:val="uk-UA" w:eastAsia="ru-RU"/>
        </w:rPr>
        <w:t>Н.</w:t>
      </w:r>
      <w:r w:rsidRPr="008436B3">
        <w:rPr>
          <w:rFonts w:eastAsia="Times New Roman" w:cs="Times New Roman"/>
          <w:sz w:val="20"/>
          <w:szCs w:val="20"/>
          <w:lang w:val="uk-UA" w:eastAsia="ru-RU"/>
        </w:rPr>
        <w:t xml:space="preserve"> Лаврухіна </w:t>
      </w:r>
    </w:p>
    <w:p w14:paraId="7D036027" w14:textId="77777777" w:rsidR="009316C0" w:rsidRPr="007C179F" w:rsidRDefault="009316C0" w:rsidP="00FD067B">
      <w:pPr>
        <w:spacing w:after="0" w:line="240" w:lineRule="auto"/>
        <w:ind w:firstLine="560"/>
        <w:jc w:val="both"/>
        <w:rPr>
          <w:lang w:val="uk-UA"/>
        </w:rPr>
      </w:pPr>
    </w:p>
    <w:sectPr w:rsidR="009316C0" w:rsidRPr="007C179F" w:rsidSect="00FD067B">
      <w:headerReference w:type="default" r:id="rId7"/>
      <w:headerReference w:type="first" r:id="rId8"/>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C8E16" w14:textId="77777777" w:rsidR="00EC652E" w:rsidRDefault="00EC652E" w:rsidP="00BB1325">
      <w:pPr>
        <w:spacing w:after="0" w:line="240" w:lineRule="auto"/>
      </w:pPr>
      <w:r>
        <w:separator/>
      </w:r>
    </w:p>
  </w:endnote>
  <w:endnote w:type="continuationSeparator" w:id="0">
    <w:p w14:paraId="5C81C922" w14:textId="77777777" w:rsidR="00EC652E" w:rsidRDefault="00EC652E" w:rsidP="00BB1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auto"/>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1E799" w14:textId="77777777" w:rsidR="00EC652E" w:rsidRDefault="00EC652E" w:rsidP="00BB1325">
      <w:pPr>
        <w:spacing w:after="0" w:line="240" w:lineRule="auto"/>
      </w:pPr>
      <w:r>
        <w:separator/>
      </w:r>
    </w:p>
  </w:footnote>
  <w:footnote w:type="continuationSeparator" w:id="0">
    <w:p w14:paraId="4B9833D0" w14:textId="77777777" w:rsidR="00EC652E" w:rsidRDefault="00EC652E" w:rsidP="00BB1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957562"/>
      <w:docPartObj>
        <w:docPartGallery w:val="Page Numbers (Top of Page)"/>
        <w:docPartUnique/>
      </w:docPartObj>
    </w:sdtPr>
    <w:sdtEndPr/>
    <w:sdtContent>
      <w:p w14:paraId="638FE1F7" w14:textId="1772B2EE" w:rsidR="006D2325" w:rsidRDefault="006D2325">
        <w:pPr>
          <w:pStyle w:val="a4"/>
          <w:jc w:val="center"/>
        </w:pPr>
        <w:r>
          <w:fldChar w:fldCharType="begin"/>
        </w:r>
        <w:r>
          <w:instrText>PAGE   \* MERGEFORMAT</w:instrText>
        </w:r>
        <w:r>
          <w:fldChar w:fldCharType="separate"/>
        </w:r>
        <w:r w:rsidR="00785A75" w:rsidRPr="00785A75">
          <w:rPr>
            <w:noProof/>
            <w:lang w:val="uk-UA"/>
          </w:rPr>
          <w:t>3</w:t>
        </w:r>
        <w:r>
          <w:fldChar w:fldCharType="end"/>
        </w:r>
      </w:p>
    </w:sdtContent>
  </w:sdt>
  <w:p w14:paraId="4C1291F5" w14:textId="77777777" w:rsidR="00BB1325" w:rsidRDefault="00BB1325">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FBA8F" w14:textId="77777777" w:rsidR="00BB1325" w:rsidRPr="00BB1325" w:rsidRDefault="00BB1325" w:rsidP="00BB1325">
    <w:pPr>
      <w:spacing w:after="0" w:line="240" w:lineRule="auto"/>
      <w:ind w:firstLine="709"/>
      <w:jc w:val="right"/>
      <w:rPr>
        <w:rFonts w:eastAsia="Times New Roman" w:cs="Times New Roman"/>
        <w:sz w:val="20"/>
        <w:szCs w:val="20"/>
        <w:lang w:val="uk-UA" w:eastAsia="ru-RU"/>
      </w:rPr>
    </w:pPr>
    <w:r w:rsidRPr="00BB1325">
      <w:rPr>
        <w:rFonts w:eastAsia="Times New Roman" w:cs="Times New Roman"/>
        <w:sz w:val="20"/>
        <w:szCs w:val="20"/>
        <w:lang w:val="uk-UA" w:eastAsia="ru-RU"/>
      </w:rPr>
      <w:t xml:space="preserve">До реєстр. № </w:t>
    </w:r>
    <w:r w:rsidRPr="00BB1325">
      <w:rPr>
        <w:rFonts w:cs="Times New Roman"/>
        <w:sz w:val="20"/>
        <w:szCs w:val="20"/>
        <w:shd w:val="clear" w:color="auto" w:fill="FFFFFF"/>
      </w:rPr>
      <w:t xml:space="preserve">5658-1 </w:t>
    </w:r>
    <w:proofErr w:type="spellStart"/>
    <w:r w:rsidRPr="00BB1325">
      <w:rPr>
        <w:rFonts w:cs="Times New Roman"/>
        <w:sz w:val="20"/>
        <w:szCs w:val="20"/>
        <w:shd w:val="clear" w:color="auto" w:fill="FFFFFF"/>
      </w:rPr>
      <w:t>від</w:t>
    </w:r>
    <w:proofErr w:type="spellEnd"/>
    <w:r w:rsidRPr="00BB1325">
      <w:rPr>
        <w:rFonts w:cs="Times New Roman"/>
        <w:sz w:val="20"/>
        <w:szCs w:val="20"/>
        <w:shd w:val="clear" w:color="auto" w:fill="FFFFFF"/>
      </w:rPr>
      <w:t xml:space="preserve"> 30.06.2021</w:t>
    </w:r>
  </w:p>
  <w:p w14:paraId="547506BF" w14:textId="77777777" w:rsidR="00BB1325" w:rsidRPr="00BB1325" w:rsidRDefault="00BB1325" w:rsidP="00BB1325">
    <w:pPr>
      <w:spacing w:after="0" w:line="240" w:lineRule="auto"/>
      <w:ind w:firstLine="709"/>
      <w:jc w:val="right"/>
      <w:rPr>
        <w:rFonts w:eastAsia="Times New Roman" w:cs="Times New Roman"/>
        <w:sz w:val="20"/>
        <w:szCs w:val="20"/>
        <w:lang w:val="uk-UA" w:eastAsia="ru-RU"/>
      </w:rPr>
    </w:pPr>
    <w:r w:rsidRPr="00BB1325">
      <w:rPr>
        <w:rFonts w:eastAsia="Times New Roman" w:cs="Times New Roman"/>
        <w:sz w:val="20"/>
        <w:szCs w:val="20"/>
        <w:lang w:val="uk-UA" w:eastAsia="ru-RU"/>
      </w:rPr>
      <w:t>Народні депутати України</w:t>
    </w:r>
  </w:p>
  <w:p w14:paraId="28909E89" w14:textId="77777777" w:rsidR="00BB1325" w:rsidRDefault="00BB1325" w:rsidP="00BB1325">
    <w:pPr>
      <w:spacing w:after="0" w:line="240" w:lineRule="auto"/>
      <w:jc w:val="right"/>
    </w:pPr>
    <w:r w:rsidRPr="00BB1325">
      <w:rPr>
        <w:rFonts w:eastAsia="Times New Roman" w:cs="Times New Roman"/>
        <w:sz w:val="20"/>
        <w:szCs w:val="20"/>
        <w:lang w:val="uk-UA" w:eastAsia="ru-RU"/>
      </w:rPr>
      <w:t xml:space="preserve">Н. </w:t>
    </w:r>
    <w:proofErr w:type="spellStart"/>
    <w:r w:rsidRPr="00BB1325">
      <w:rPr>
        <w:rFonts w:eastAsia="Times New Roman" w:cs="Times New Roman"/>
        <w:sz w:val="20"/>
        <w:szCs w:val="20"/>
        <w:lang w:val="uk-UA" w:eastAsia="ru-RU"/>
      </w:rPr>
      <w:t>Королевська</w:t>
    </w:r>
    <w:proofErr w:type="spellEnd"/>
    <w:r w:rsidRPr="00BB1325">
      <w:rPr>
        <w:rFonts w:eastAsia="Times New Roman" w:cs="Times New Roman"/>
        <w:sz w:val="20"/>
        <w:szCs w:val="20"/>
        <w:lang w:val="uk-UA"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707693"/>
    <w:multiLevelType w:val="hybridMultilevel"/>
    <w:tmpl w:val="381A916E"/>
    <w:lvl w:ilvl="0" w:tplc="E4E24FE4">
      <w:start w:val="1"/>
      <w:numFmt w:val="bullet"/>
      <w:lvlText w:val="-"/>
      <w:lvlJc w:val="left"/>
      <w:pPr>
        <w:ind w:left="1097" w:hanging="360"/>
      </w:pPr>
      <w:rPr>
        <w:rFonts w:ascii="Times New Roman" w:eastAsiaTheme="minorHAnsi" w:hAnsi="Times New Roman" w:cs="Times New Roman" w:hint="default"/>
      </w:rPr>
    </w:lvl>
    <w:lvl w:ilvl="1" w:tplc="04190003" w:tentative="1">
      <w:start w:val="1"/>
      <w:numFmt w:val="bullet"/>
      <w:lvlText w:val="o"/>
      <w:lvlJc w:val="left"/>
      <w:pPr>
        <w:ind w:left="1817" w:hanging="360"/>
      </w:pPr>
      <w:rPr>
        <w:rFonts w:ascii="Courier New" w:hAnsi="Courier New" w:cs="Courier New" w:hint="default"/>
      </w:rPr>
    </w:lvl>
    <w:lvl w:ilvl="2" w:tplc="04190005" w:tentative="1">
      <w:start w:val="1"/>
      <w:numFmt w:val="bullet"/>
      <w:lvlText w:val=""/>
      <w:lvlJc w:val="left"/>
      <w:pPr>
        <w:ind w:left="2537" w:hanging="360"/>
      </w:pPr>
      <w:rPr>
        <w:rFonts w:ascii="Wingdings" w:hAnsi="Wingdings" w:hint="default"/>
      </w:rPr>
    </w:lvl>
    <w:lvl w:ilvl="3" w:tplc="04190001" w:tentative="1">
      <w:start w:val="1"/>
      <w:numFmt w:val="bullet"/>
      <w:lvlText w:val=""/>
      <w:lvlJc w:val="left"/>
      <w:pPr>
        <w:ind w:left="3257" w:hanging="360"/>
      </w:pPr>
      <w:rPr>
        <w:rFonts w:ascii="Symbol" w:hAnsi="Symbol" w:hint="default"/>
      </w:rPr>
    </w:lvl>
    <w:lvl w:ilvl="4" w:tplc="04190003" w:tentative="1">
      <w:start w:val="1"/>
      <w:numFmt w:val="bullet"/>
      <w:lvlText w:val="o"/>
      <w:lvlJc w:val="left"/>
      <w:pPr>
        <w:ind w:left="3977" w:hanging="360"/>
      </w:pPr>
      <w:rPr>
        <w:rFonts w:ascii="Courier New" w:hAnsi="Courier New" w:cs="Courier New" w:hint="default"/>
      </w:rPr>
    </w:lvl>
    <w:lvl w:ilvl="5" w:tplc="04190005" w:tentative="1">
      <w:start w:val="1"/>
      <w:numFmt w:val="bullet"/>
      <w:lvlText w:val=""/>
      <w:lvlJc w:val="left"/>
      <w:pPr>
        <w:ind w:left="4697" w:hanging="360"/>
      </w:pPr>
      <w:rPr>
        <w:rFonts w:ascii="Wingdings" w:hAnsi="Wingdings" w:hint="default"/>
      </w:rPr>
    </w:lvl>
    <w:lvl w:ilvl="6" w:tplc="04190001" w:tentative="1">
      <w:start w:val="1"/>
      <w:numFmt w:val="bullet"/>
      <w:lvlText w:val=""/>
      <w:lvlJc w:val="left"/>
      <w:pPr>
        <w:ind w:left="5417" w:hanging="360"/>
      </w:pPr>
      <w:rPr>
        <w:rFonts w:ascii="Symbol" w:hAnsi="Symbol" w:hint="default"/>
      </w:rPr>
    </w:lvl>
    <w:lvl w:ilvl="7" w:tplc="04190003" w:tentative="1">
      <w:start w:val="1"/>
      <w:numFmt w:val="bullet"/>
      <w:lvlText w:val="o"/>
      <w:lvlJc w:val="left"/>
      <w:pPr>
        <w:ind w:left="6137" w:hanging="360"/>
      </w:pPr>
      <w:rPr>
        <w:rFonts w:ascii="Courier New" w:hAnsi="Courier New" w:cs="Courier New" w:hint="default"/>
      </w:rPr>
    </w:lvl>
    <w:lvl w:ilvl="8" w:tplc="04190005" w:tentative="1">
      <w:start w:val="1"/>
      <w:numFmt w:val="bullet"/>
      <w:lvlText w:val=""/>
      <w:lvlJc w:val="left"/>
      <w:pPr>
        <w:ind w:left="685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FF3"/>
    <w:rsid w:val="00037F1B"/>
    <w:rsid w:val="000C0808"/>
    <w:rsid w:val="000D1491"/>
    <w:rsid w:val="00110224"/>
    <w:rsid w:val="00120E14"/>
    <w:rsid w:val="00137ED4"/>
    <w:rsid w:val="0014167C"/>
    <w:rsid w:val="001802A1"/>
    <w:rsid w:val="001A20CF"/>
    <w:rsid w:val="001D269D"/>
    <w:rsid w:val="001F5FF3"/>
    <w:rsid w:val="00226F2F"/>
    <w:rsid w:val="00270645"/>
    <w:rsid w:val="002A6B17"/>
    <w:rsid w:val="002C76A8"/>
    <w:rsid w:val="002D0A25"/>
    <w:rsid w:val="00307012"/>
    <w:rsid w:val="00311B7C"/>
    <w:rsid w:val="00313262"/>
    <w:rsid w:val="0031751E"/>
    <w:rsid w:val="00333682"/>
    <w:rsid w:val="003669C8"/>
    <w:rsid w:val="00385EE5"/>
    <w:rsid w:val="00393C14"/>
    <w:rsid w:val="003D674B"/>
    <w:rsid w:val="003E452C"/>
    <w:rsid w:val="00400526"/>
    <w:rsid w:val="004548A8"/>
    <w:rsid w:val="004711E6"/>
    <w:rsid w:val="00484EC3"/>
    <w:rsid w:val="00486D6E"/>
    <w:rsid w:val="004C4EF2"/>
    <w:rsid w:val="004C5EFD"/>
    <w:rsid w:val="004D7659"/>
    <w:rsid w:val="004F63F6"/>
    <w:rsid w:val="005462F9"/>
    <w:rsid w:val="005515AF"/>
    <w:rsid w:val="00562D64"/>
    <w:rsid w:val="00577766"/>
    <w:rsid w:val="005B70E1"/>
    <w:rsid w:val="005F78C0"/>
    <w:rsid w:val="006055ED"/>
    <w:rsid w:val="00622499"/>
    <w:rsid w:val="00642676"/>
    <w:rsid w:val="006504AC"/>
    <w:rsid w:val="0067730B"/>
    <w:rsid w:val="00693781"/>
    <w:rsid w:val="006A0E47"/>
    <w:rsid w:val="006D2325"/>
    <w:rsid w:val="0071279D"/>
    <w:rsid w:val="00715337"/>
    <w:rsid w:val="00721D63"/>
    <w:rsid w:val="00737E70"/>
    <w:rsid w:val="00756FDC"/>
    <w:rsid w:val="00765344"/>
    <w:rsid w:val="00785A75"/>
    <w:rsid w:val="007964CC"/>
    <w:rsid w:val="007A43E5"/>
    <w:rsid w:val="007C179F"/>
    <w:rsid w:val="00802C85"/>
    <w:rsid w:val="00863BCE"/>
    <w:rsid w:val="00873424"/>
    <w:rsid w:val="008A5202"/>
    <w:rsid w:val="008B4BD3"/>
    <w:rsid w:val="008C4886"/>
    <w:rsid w:val="008D4BB7"/>
    <w:rsid w:val="008F3222"/>
    <w:rsid w:val="009000B6"/>
    <w:rsid w:val="00910DBE"/>
    <w:rsid w:val="00931294"/>
    <w:rsid w:val="009316C0"/>
    <w:rsid w:val="00942F5F"/>
    <w:rsid w:val="0097113E"/>
    <w:rsid w:val="009B6167"/>
    <w:rsid w:val="009C5D5F"/>
    <w:rsid w:val="009F17AA"/>
    <w:rsid w:val="00A235A0"/>
    <w:rsid w:val="00A33F19"/>
    <w:rsid w:val="00A75845"/>
    <w:rsid w:val="00AB366E"/>
    <w:rsid w:val="00AE158B"/>
    <w:rsid w:val="00AE18B3"/>
    <w:rsid w:val="00AE264A"/>
    <w:rsid w:val="00AF0035"/>
    <w:rsid w:val="00AF1DCB"/>
    <w:rsid w:val="00B12C64"/>
    <w:rsid w:val="00B217FD"/>
    <w:rsid w:val="00B5507A"/>
    <w:rsid w:val="00B70D29"/>
    <w:rsid w:val="00B81A08"/>
    <w:rsid w:val="00B8265F"/>
    <w:rsid w:val="00BA52E8"/>
    <w:rsid w:val="00BB1325"/>
    <w:rsid w:val="00BF5772"/>
    <w:rsid w:val="00C32255"/>
    <w:rsid w:val="00C40B8F"/>
    <w:rsid w:val="00C457E7"/>
    <w:rsid w:val="00C570E7"/>
    <w:rsid w:val="00C70F37"/>
    <w:rsid w:val="00CD164A"/>
    <w:rsid w:val="00CE220D"/>
    <w:rsid w:val="00CE5A5F"/>
    <w:rsid w:val="00CF4637"/>
    <w:rsid w:val="00D27E41"/>
    <w:rsid w:val="00D6649E"/>
    <w:rsid w:val="00D92CB8"/>
    <w:rsid w:val="00D94D83"/>
    <w:rsid w:val="00D97F89"/>
    <w:rsid w:val="00DB5774"/>
    <w:rsid w:val="00DC67F0"/>
    <w:rsid w:val="00DE4AD5"/>
    <w:rsid w:val="00DE7EA0"/>
    <w:rsid w:val="00DF62D6"/>
    <w:rsid w:val="00E13D56"/>
    <w:rsid w:val="00E46168"/>
    <w:rsid w:val="00EB01C2"/>
    <w:rsid w:val="00EC652E"/>
    <w:rsid w:val="00F005FB"/>
    <w:rsid w:val="00F04E68"/>
    <w:rsid w:val="00F27E66"/>
    <w:rsid w:val="00F5178A"/>
    <w:rsid w:val="00F605ED"/>
    <w:rsid w:val="00F64CE6"/>
    <w:rsid w:val="00F671C7"/>
    <w:rsid w:val="00F82C24"/>
    <w:rsid w:val="00FB48C0"/>
    <w:rsid w:val="00FC381D"/>
    <w:rsid w:val="00FD067B"/>
    <w:rsid w:val="00FF51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394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179F"/>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link w:val="rvps20"/>
    <w:rsid w:val="004C4EF2"/>
    <w:pPr>
      <w:spacing w:before="100" w:beforeAutospacing="1" w:after="100" w:afterAutospacing="1" w:line="240" w:lineRule="auto"/>
    </w:pPr>
    <w:rPr>
      <w:rFonts w:eastAsia="Times New Roman" w:cs="Times New Roman"/>
      <w:sz w:val="24"/>
      <w:szCs w:val="24"/>
      <w:lang w:eastAsia="ru-RU"/>
    </w:rPr>
  </w:style>
  <w:style w:type="paragraph" w:customStyle="1" w:styleId="a3">
    <w:name w:val="Нормальний текст"/>
    <w:basedOn w:val="a"/>
    <w:rsid w:val="004C4EF2"/>
    <w:pPr>
      <w:spacing w:before="120" w:after="0" w:line="240" w:lineRule="auto"/>
      <w:ind w:firstLine="567"/>
      <w:jc w:val="both"/>
    </w:pPr>
    <w:rPr>
      <w:rFonts w:ascii="Antiqua" w:eastAsia="Times New Roman" w:hAnsi="Antiqua" w:cs="Times New Roman"/>
      <w:sz w:val="26"/>
      <w:szCs w:val="20"/>
      <w:lang w:val="uk-UA" w:eastAsia="ru-RU"/>
    </w:rPr>
  </w:style>
  <w:style w:type="character" w:customStyle="1" w:styleId="rvps20">
    <w:name w:val="rvps2 Знак"/>
    <w:link w:val="rvps2"/>
    <w:locked/>
    <w:rsid w:val="004C4EF2"/>
    <w:rPr>
      <w:rFonts w:ascii="Times New Roman" w:eastAsia="Times New Roman" w:hAnsi="Times New Roman" w:cs="Times New Roman"/>
      <w:sz w:val="24"/>
      <w:szCs w:val="24"/>
      <w:lang w:eastAsia="ru-RU"/>
    </w:rPr>
  </w:style>
  <w:style w:type="character" w:customStyle="1" w:styleId="rvts37">
    <w:name w:val="rvts37"/>
    <w:basedOn w:val="a0"/>
    <w:rsid w:val="004C4EF2"/>
  </w:style>
  <w:style w:type="character" w:customStyle="1" w:styleId="rvts46">
    <w:name w:val="rvts46"/>
    <w:basedOn w:val="a0"/>
    <w:rsid w:val="004C4EF2"/>
  </w:style>
  <w:style w:type="character" w:customStyle="1" w:styleId="rvts15">
    <w:name w:val="rvts15"/>
    <w:uiPriority w:val="99"/>
    <w:rsid w:val="004C4EF2"/>
  </w:style>
  <w:style w:type="paragraph" w:styleId="a4">
    <w:name w:val="header"/>
    <w:basedOn w:val="a"/>
    <w:link w:val="a5"/>
    <w:uiPriority w:val="99"/>
    <w:unhideWhenUsed/>
    <w:rsid w:val="00BB1325"/>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BB1325"/>
    <w:rPr>
      <w:rFonts w:ascii="Times New Roman" w:hAnsi="Times New Roman"/>
      <w:sz w:val="28"/>
    </w:rPr>
  </w:style>
  <w:style w:type="paragraph" w:styleId="a6">
    <w:name w:val="footer"/>
    <w:basedOn w:val="a"/>
    <w:link w:val="a7"/>
    <w:uiPriority w:val="99"/>
    <w:unhideWhenUsed/>
    <w:rsid w:val="00BB1325"/>
    <w:pPr>
      <w:tabs>
        <w:tab w:val="center" w:pos="4677"/>
        <w:tab w:val="right" w:pos="9355"/>
      </w:tabs>
      <w:spacing w:after="0" w:line="240" w:lineRule="auto"/>
    </w:pPr>
  </w:style>
  <w:style w:type="character" w:customStyle="1" w:styleId="a7">
    <w:name w:val="Нижній колонтитул Знак"/>
    <w:basedOn w:val="a0"/>
    <w:link w:val="a6"/>
    <w:uiPriority w:val="99"/>
    <w:rsid w:val="00BB1325"/>
    <w:rPr>
      <w:rFonts w:ascii="Times New Roman" w:hAnsi="Times New Roman"/>
      <w:sz w:val="28"/>
    </w:rPr>
  </w:style>
  <w:style w:type="paragraph" w:styleId="a8">
    <w:name w:val="List Paragraph"/>
    <w:basedOn w:val="a"/>
    <w:uiPriority w:val="34"/>
    <w:qFormat/>
    <w:rsid w:val="00AE18B3"/>
    <w:pPr>
      <w:ind w:left="720"/>
      <w:contextualSpacing/>
    </w:pPr>
  </w:style>
  <w:style w:type="paragraph" w:styleId="a9">
    <w:name w:val="footnote text"/>
    <w:basedOn w:val="a"/>
    <w:link w:val="aa"/>
    <w:semiHidden/>
    <w:rsid w:val="0097113E"/>
    <w:pPr>
      <w:spacing w:after="0" w:line="240" w:lineRule="auto"/>
    </w:pPr>
    <w:rPr>
      <w:rFonts w:eastAsia="Calibri" w:cs="Times New Roman"/>
      <w:sz w:val="20"/>
      <w:szCs w:val="20"/>
      <w:lang w:val="uk-UA" w:eastAsia="ru-RU"/>
    </w:rPr>
  </w:style>
  <w:style w:type="character" w:customStyle="1" w:styleId="aa">
    <w:name w:val="Текст виноски Знак"/>
    <w:basedOn w:val="a0"/>
    <w:link w:val="a9"/>
    <w:semiHidden/>
    <w:rsid w:val="0097113E"/>
    <w:rPr>
      <w:rFonts w:ascii="Times New Roman" w:eastAsia="Calibri" w:hAnsi="Times New Roman" w:cs="Times New Roman"/>
      <w:sz w:val="20"/>
      <w:szCs w:val="20"/>
      <w:lang w:val="uk-UA" w:eastAsia="ru-RU"/>
    </w:rPr>
  </w:style>
  <w:style w:type="character" w:styleId="ab">
    <w:name w:val="footnote reference"/>
    <w:basedOn w:val="a0"/>
    <w:semiHidden/>
    <w:rsid w:val="0097113E"/>
    <w:rPr>
      <w:vertAlign w:val="superscript"/>
    </w:rPr>
  </w:style>
  <w:style w:type="paragraph" w:styleId="ac">
    <w:name w:val="Balloon Text"/>
    <w:basedOn w:val="a"/>
    <w:link w:val="ad"/>
    <w:uiPriority w:val="99"/>
    <w:semiHidden/>
    <w:unhideWhenUsed/>
    <w:rsid w:val="00785A75"/>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785A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3983</Words>
  <Characters>2271</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2021-10-11T12:24:00Z</dcterms:created>
  <dcterms:modified xsi:type="dcterms:W3CDTF">2021-10-11T12:24:00Z</dcterms:modified>
</cp:coreProperties>
</file>