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CFB" w:rsidRDefault="000B0CFB" w:rsidP="000B0CFB">
      <w:pPr>
        <w:jc w:val="center"/>
        <w:rPr>
          <w:noProof/>
          <w:lang w:eastAsia="uk-UA"/>
        </w:rPr>
      </w:pPr>
      <w:r w:rsidRPr="00475F4B">
        <w:rPr>
          <w:b/>
          <w:noProof/>
          <w:spacing w:val="20"/>
          <w:sz w:val="32"/>
          <w:szCs w:val="32"/>
          <w:lang w:eastAsia="uk-UA"/>
        </w:rPr>
        <w:drawing>
          <wp:anchor distT="360045" distB="0" distL="114300" distR="114300" simplePos="0" relativeHeight="251660288" behindDoc="0" locked="0" layoutInCell="1" allowOverlap="1" wp14:anchorId="23FBC06E" wp14:editId="0C120CE3">
            <wp:simplePos x="0" y="0"/>
            <wp:positionH relativeFrom="margin">
              <wp:posOffset>2980055</wp:posOffset>
            </wp:positionH>
            <wp:positionV relativeFrom="paragraph">
              <wp:posOffset>-3810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0CFB" w:rsidRDefault="000B0CFB" w:rsidP="000B0CFB">
      <w:pPr>
        <w:jc w:val="center"/>
        <w:rPr>
          <w:noProof/>
          <w:lang w:eastAsia="uk-UA"/>
        </w:rPr>
      </w:pPr>
    </w:p>
    <w:p w:rsidR="000B0CFB" w:rsidRDefault="000B0CFB" w:rsidP="000B0CFB">
      <w:pPr>
        <w:jc w:val="center"/>
        <w:rPr>
          <w:noProof/>
          <w:lang w:eastAsia="uk-UA"/>
        </w:rPr>
      </w:pPr>
    </w:p>
    <w:p w:rsidR="000B0CFB" w:rsidRDefault="000B0CFB" w:rsidP="000B0CFB">
      <w:pPr>
        <w:jc w:val="center"/>
      </w:pPr>
    </w:p>
    <w:p w:rsidR="000B0CFB" w:rsidRPr="00475F4B" w:rsidRDefault="000B0CFB" w:rsidP="000B0CFB">
      <w:pPr>
        <w:pStyle w:val="a8"/>
        <w:tabs>
          <w:tab w:val="clear" w:pos="4677"/>
          <w:tab w:val="clear" w:pos="9355"/>
        </w:tabs>
        <w:spacing w:before="160"/>
        <w:ind w:right="34"/>
        <w:jc w:val="center"/>
        <w:rPr>
          <w:rFonts w:ascii="Times New Roman" w:hAnsi="Times New Roman"/>
          <w:b/>
          <w:color w:val="1829A8"/>
          <w:spacing w:val="20"/>
          <w:sz w:val="32"/>
          <w:szCs w:val="32"/>
        </w:rPr>
      </w:pPr>
      <w:r w:rsidRPr="00475F4B">
        <w:rPr>
          <w:rFonts w:ascii="Times New Roman" w:hAnsi="Times New Roman"/>
          <w:b/>
          <w:color w:val="1829A8"/>
          <w:spacing w:val="20"/>
          <w:sz w:val="32"/>
          <w:szCs w:val="32"/>
          <w:lang w:val="uk-UA"/>
        </w:rPr>
        <w:t>ВЕРХОВН</w:t>
      </w:r>
      <w:r>
        <w:rPr>
          <w:rFonts w:ascii="Times New Roman" w:hAnsi="Times New Roman"/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rFonts w:ascii="Times New Roman" w:hAnsi="Times New Roman"/>
          <w:b/>
          <w:color w:val="1829A8"/>
          <w:spacing w:val="20"/>
          <w:sz w:val="32"/>
          <w:szCs w:val="32"/>
          <w:lang w:val="uk-UA"/>
        </w:rPr>
        <w:t xml:space="preserve"> РАД</w:t>
      </w:r>
      <w:r>
        <w:rPr>
          <w:rFonts w:ascii="Times New Roman" w:hAnsi="Times New Roman"/>
          <w:b/>
          <w:color w:val="1829A8"/>
          <w:spacing w:val="20"/>
          <w:sz w:val="32"/>
          <w:szCs w:val="32"/>
          <w:lang w:val="uk-UA"/>
        </w:rPr>
        <w:t>А</w:t>
      </w:r>
      <w:r w:rsidRPr="00475F4B">
        <w:rPr>
          <w:rFonts w:ascii="Times New Roman" w:hAnsi="Times New Roman"/>
          <w:b/>
          <w:color w:val="1829A8"/>
          <w:spacing w:val="20"/>
          <w:sz w:val="32"/>
          <w:szCs w:val="32"/>
          <w:lang w:val="uk-UA"/>
        </w:rPr>
        <w:t xml:space="preserve"> УКРАЇНИ</w:t>
      </w:r>
    </w:p>
    <w:p w:rsidR="000B0CFB" w:rsidRPr="00A833C8" w:rsidRDefault="000B0CFB" w:rsidP="000B0CFB">
      <w:pPr>
        <w:pStyle w:val="a8"/>
        <w:tabs>
          <w:tab w:val="clear" w:pos="4677"/>
          <w:tab w:val="clear" w:pos="9355"/>
        </w:tabs>
        <w:spacing w:before="200"/>
        <w:jc w:val="center"/>
        <w:rPr>
          <w:rFonts w:ascii="Times New Roman" w:hAnsi="Times New Roman"/>
          <w:b/>
          <w:color w:val="1829A8"/>
          <w:spacing w:val="20"/>
          <w:sz w:val="24"/>
          <w:szCs w:val="24"/>
          <w:lang w:val="uk-UA"/>
        </w:rPr>
      </w:pPr>
      <w:r>
        <w:rPr>
          <w:rFonts w:ascii="Times New Roman" w:hAnsi="Times New Roman"/>
          <w:b/>
          <w:color w:val="1829A8"/>
          <w:spacing w:val="20"/>
          <w:sz w:val="24"/>
          <w:szCs w:val="24"/>
          <w:lang w:val="uk-UA"/>
        </w:rPr>
        <w:t>Комітет з питань екологічної політики та природокористування</w:t>
      </w:r>
    </w:p>
    <w:p w:rsidR="000B0CFB" w:rsidRDefault="000B0CFB" w:rsidP="000B0CFB">
      <w:pPr>
        <w:jc w:val="center"/>
        <w:rPr>
          <w:color w:val="1829A8"/>
          <w:sz w:val="20"/>
          <w:szCs w:val="20"/>
        </w:rPr>
      </w:pPr>
    </w:p>
    <w:p w:rsidR="000B0CFB" w:rsidRDefault="000B0CFB" w:rsidP="000B0CFB">
      <w:pPr>
        <w:jc w:val="center"/>
        <w:rPr>
          <w:color w:val="1F1BC9"/>
          <w:sz w:val="22"/>
        </w:rPr>
      </w:pPr>
      <w:r>
        <w:rPr>
          <w:color w:val="1829A8"/>
          <w:sz w:val="20"/>
          <w:szCs w:val="20"/>
        </w:rPr>
        <w:t>0</w:t>
      </w:r>
      <w:r w:rsidRPr="00A833C8">
        <w:rPr>
          <w:color w:val="1829A8"/>
          <w:sz w:val="20"/>
          <w:szCs w:val="20"/>
        </w:rPr>
        <w:t>1008, м.Київ-8, вул. М. Грушевського, 5, тел.:255-</w:t>
      </w:r>
      <w:r>
        <w:rPr>
          <w:color w:val="1829A8"/>
          <w:sz w:val="20"/>
          <w:szCs w:val="20"/>
        </w:rPr>
        <w:t>27-06; факс: 255-22-72</w:t>
      </w:r>
    </w:p>
    <w:p w:rsidR="000B0CFB" w:rsidRPr="006F758A" w:rsidRDefault="000B0CFB" w:rsidP="000B0CFB">
      <w:pPr>
        <w:jc w:val="center"/>
        <w:rPr>
          <w:color w:val="1F1BC9"/>
          <w:sz w:val="22"/>
        </w:rPr>
      </w:pPr>
      <w:r>
        <w:rPr>
          <w:noProof/>
          <w:color w:val="1F1BC9"/>
          <w:sz w:val="22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851A89" wp14:editId="2C57CAD8">
                <wp:simplePos x="0" y="0"/>
                <wp:positionH relativeFrom="column">
                  <wp:posOffset>14153</wp:posOffset>
                </wp:positionH>
                <wp:positionV relativeFrom="paragraph">
                  <wp:posOffset>153035</wp:posOffset>
                </wp:positionV>
                <wp:extent cx="6453895" cy="5899"/>
                <wp:effectExtent l="0" t="0" r="23495" b="32385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3895" cy="5899"/>
                        </a:xfrm>
                        <a:prstGeom prst="line">
                          <a:avLst/>
                        </a:prstGeom>
                        <a:ln w="12700" cmpd="thickThin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775643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12.05pt" to="509.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" strokecolor="#002060" strokeweight="1pt">
                <v:stroke linestyle="thickThin" joinstyle="miter"/>
              </v:line>
            </w:pict>
          </mc:Fallback>
        </mc:AlternateContent>
      </w:r>
    </w:p>
    <w:p w:rsidR="003B2474" w:rsidRPr="005A58B5" w:rsidRDefault="003B2474">
      <w:pPr>
        <w:rPr>
          <w:sz w:val="16"/>
          <w:szCs w:val="16"/>
        </w:rPr>
      </w:pPr>
    </w:p>
    <w:p w:rsidR="003B2474" w:rsidRDefault="003B2474" w:rsidP="003B2474">
      <w:pPr>
        <w:jc w:val="right"/>
        <w:rPr>
          <w:b/>
          <w:sz w:val="28"/>
        </w:rPr>
      </w:pPr>
      <w:r>
        <w:rPr>
          <w:b/>
          <w:sz w:val="28"/>
        </w:rPr>
        <w:t>ВЕРХОВНА РАДА УКРАЇНИ</w:t>
      </w:r>
    </w:p>
    <w:p w:rsidR="003B2474" w:rsidRPr="00E90429" w:rsidRDefault="003B2474" w:rsidP="003B2474">
      <w:pPr>
        <w:jc w:val="right"/>
        <w:rPr>
          <w:b/>
          <w:sz w:val="16"/>
          <w:szCs w:val="16"/>
        </w:rPr>
      </w:pPr>
    </w:p>
    <w:p w:rsidR="004B3E51" w:rsidRPr="004B3E51" w:rsidRDefault="004B3E51" w:rsidP="00833F2A">
      <w:pPr>
        <w:jc w:val="center"/>
        <w:rPr>
          <w:b/>
          <w:sz w:val="28"/>
        </w:rPr>
      </w:pPr>
      <w:r w:rsidRPr="004B3E51">
        <w:rPr>
          <w:b/>
          <w:sz w:val="28"/>
        </w:rPr>
        <w:t>ВИСНОВОК</w:t>
      </w:r>
    </w:p>
    <w:p w:rsidR="004B3E51" w:rsidRPr="002C2E5A" w:rsidRDefault="004B3E51" w:rsidP="00833F2A">
      <w:pPr>
        <w:jc w:val="center"/>
        <w:rPr>
          <w:b/>
          <w:bCs/>
          <w:sz w:val="28"/>
        </w:rPr>
      </w:pPr>
      <w:r w:rsidRPr="002C2E5A">
        <w:rPr>
          <w:b/>
          <w:bCs/>
          <w:sz w:val="28"/>
        </w:rPr>
        <w:t xml:space="preserve">на </w:t>
      </w:r>
      <w:r w:rsidR="002C2E5A" w:rsidRPr="002C2E5A">
        <w:rPr>
          <w:b/>
          <w:bCs/>
          <w:sz w:val="28"/>
        </w:rPr>
        <w:t>проект Закону України про Загальнодержавну цільову соціальну програму "Питна вода України" на 2022 - 2026 роки</w:t>
      </w:r>
      <w:r w:rsidR="002C2E5A">
        <w:rPr>
          <w:b/>
          <w:bCs/>
          <w:sz w:val="28"/>
        </w:rPr>
        <w:t xml:space="preserve"> (реєстр. № 5723), </w:t>
      </w:r>
      <w:r w:rsidRPr="002C2E5A">
        <w:rPr>
          <w:b/>
          <w:bCs/>
          <w:sz w:val="28"/>
        </w:rPr>
        <w:t>підготовлений до другого читання</w:t>
      </w:r>
    </w:p>
    <w:p w:rsidR="004B3E51" w:rsidRPr="0048462C" w:rsidRDefault="004B3E51" w:rsidP="00833F2A">
      <w:pPr>
        <w:ind w:firstLine="851"/>
        <w:rPr>
          <w:sz w:val="16"/>
          <w:szCs w:val="16"/>
        </w:rPr>
      </w:pPr>
    </w:p>
    <w:p w:rsidR="002C2E5A" w:rsidRPr="002C2E5A" w:rsidRDefault="002C2E5A" w:rsidP="00833F2A">
      <w:pPr>
        <w:spacing w:after="120"/>
        <w:ind w:firstLine="851"/>
        <w:jc w:val="both"/>
        <w:rPr>
          <w:sz w:val="28"/>
        </w:rPr>
      </w:pPr>
      <w:r>
        <w:rPr>
          <w:sz w:val="28"/>
        </w:rPr>
        <w:t xml:space="preserve">За дорученням Верховної Ради України Комітет з питань екологічної політики та природокористування розглянув на засіданні 08 </w:t>
      </w:r>
      <w:r w:rsidR="000D28ED">
        <w:rPr>
          <w:sz w:val="28"/>
        </w:rPr>
        <w:t>г</w:t>
      </w:r>
      <w:r>
        <w:rPr>
          <w:sz w:val="28"/>
        </w:rPr>
        <w:t xml:space="preserve">рудня 2021 року (протокол № </w:t>
      </w:r>
      <w:r w:rsidR="0048462C">
        <w:rPr>
          <w:sz w:val="28"/>
        </w:rPr>
        <w:t>108</w:t>
      </w:r>
      <w:r>
        <w:rPr>
          <w:sz w:val="28"/>
        </w:rPr>
        <w:t xml:space="preserve">) </w:t>
      </w:r>
      <w:r w:rsidRPr="004B3E51">
        <w:rPr>
          <w:sz w:val="28"/>
        </w:rPr>
        <w:t>пр</w:t>
      </w:r>
      <w:bookmarkStart w:id="0" w:name="_GoBack"/>
      <w:bookmarkEnd w:id="0"/>
      <w:r w:rsidRPr="004B3E51">
        <w:rPr>
          <w:sz w:val="28"/>
        </w:rPr>
        <w:t xml:space="preserve">опозиції, що надійшли від суб’єктів права законодавчої ініціативи до проекту Закону </w:t>
      </w:r>
      <w:r w:rsidRPr="002C2E5A">
        <w:rPr>
          <w:bCs/>
          <w:sz w:val="28"/>
        </w:rPr>
        <w:t>України про Загальнодержавну цільову соціальну програму "Питна вода України" на 2022 - 2026 роки (реєстр. № 5723),</w:t>
      </w:r>
      <w:r>
        <w:rPr>
          <w:bCs/>
          <w:sz w:val="28"/>
        </w:rPr>
        <w:t xml:space="preserve"> який прийнято </w:t>
      </w:r>
      <w:r>
        <w:rPr>
          <w:sz w:val="28"/>
        </w:rPr>
        <w:t>Верховною Радою України за основу 18</w:t>
      </w:r>
      <w:r w:rsidR="000D28ED">
        <w:rPr>
          <w:sz w:val="28"/>
        </w:rPr>
        <w:t xml:space="preserve"> </w:t>
      </w:r>
      <w:r>
        <w:rPr>
          <w:sz w:val="28"/>
        </w:rPr>
        <w:t>листопада 2021 року (Постанова Верховної Ради України № 1905-ІХ).</w:t>
      </w:r>
    </w:p>
    <w:p w:rsidR="002C2E5A" w:rsidRDefault="007E6735" w:rsidP="00833F2A">
      <w:pPr>
        <w:spacing w:after="120"/>
        <w:ind w:firstLine="851"/>
        <w:jc w:val="both"/>
        <w:rPr>
          <w:bCs/>
          <w:sz w:val="28"/>
        </w:rPr>
      </w:pPr>
      <w:r w:rsidRPr="007E6735">
        <w:rPr>
          <w:bCs/>
          <w:sz w:val="28"/>
        </w:rPr>
        <w:t xml:space="preserve">До </w:t>
      </w:r>
      <w:r w:rsidR="002C2E5A">
        <w:rPr>
          <w:bCs/>
          <w:sz w:val="28"/>
        </w:rPr>
        <w:t>законопроекту</w:t>
      </w:r>
      <w:r w:rsidR="00D26C5C">
        <w:rPr>
          <w:bCs/>
          <w:sz w:val="28"/>
        </w:rPr>
        <w:t xml:space="preserve"> </w:t>
      </w:r>
      <w:r w:rsidR="002C2E5A">
        <w:rPr>
          <w:bCs/>
          <w:sz w:val="28"/>
        </w:rPr>
        <w:t xml:space="preserve">для підготовки його до другого читання у термін, визначений положеннями статті 116 Регламенту Верховної Ради України, було </w:t>
      </w:r>
      <w:proofErr w:type="spellStart"/>
      <w:r w:rsidR="002C2E5A">
        <w:rPr>
          <w:bCs/>
          <w:sz w:val="28"/>
        </w:rPr>
        <w:t>внесено</w:t>
      </w:r>
      <w:proofErr w:type="spellEnd"/>
      <w:r w:rsidR="002C2E5A">
        <w:rPr>
          <w:bCs/>
          <w:sz w:val="28"/>
        </w:rPr>
        <w:t xml:space="preserve"> 30 пропозицій, що надійшли від народних депутатів України.</w:t>
      </w:r>
    </w:p>
    <w:p w:rsidR="005A58B5" w:rsidRDefault="002C2E5A" w:rsidP="00833F2A">
      <w:pPr>
        <w:spacing w:after="120"/>
        <w:ind w:firstLine="851"/>
        <w:jc w:val="both"/>
        <w:rPr>
          <w:bCs/>
          <w:sz w:val="28"/>
        </w:rPr>
      </w:pPr>
      <w:r>
        <w:rPr>
          <w:bCs/>
          <w:sz w:val="28"/>
        </w:rPr>
        <w:t>За результатами розгляду пропозицій суб’єктів права законодавчої ініціативи, було підготовлено порівняльну таблицю законопроекту до другого читання</w:t>
      </w:r>
      <w:r w:rsidR="005A58B5">
        <w:rPr>
          <w:bCs/>
          <w:sz w:val="28"/>
        </w:rPr>
        <w:t xml:space="preserve">, яка містить усі внесені та не відкликані пропозиції, з яких враховано </w:t>
      </w:r>
      <w:r w:rsidR="000D28ED">
        <w:rPr>
          <w:bCs/>
          <w:sz w:val="28"/>
        </w:rPr>
        <w:br/>
      </w:r>
      <w:r w:rsidR="005A58B5">
        <w:rPr>
          <w:bCs/>
          <w:sz w:val="28"/>
        </w:rPr>
        <w:t>3 пропозиції (№№ 12, 13, 26</w:t>
      </w:r>
      <w:r w:rsidR="005A58B5" w:rsidRPr="0042640F">
        <w:rPr>
          <w:bCs/>
          <w:sz w:val="28"/>
        </w:rPr>
        <w:t>)</w:t>
      </w:r>
      <w:r w:rsidR="00C57091" w:rsidRPr="0042640F">
        <w:rPr>
          <w:bCs/>
          <w:sz w:val="28"/>
        </w:rPr>
        <w:t xml:space="preserve">, </w:t>
      </w:r>
      <w:proofErr w:type="spellStart"/>
      <w:r w:rsidR="00C57091" w:rsidRPr="0042640F">
        <w:rPr>
          <w:bCs/>
          <w:sz w:val="28"/>
        </w:rPr>
        <w:t>відхилено</w:t>
      </w:r>
      <w:proofErr w:type="spellEnd"/>
      <w:r w:rsidR="00C57091" w:rsidRPr="0042640F">
        <w:rPr>
          <w:bCs/>
          <w:sz w:val="28"/>
        </w:rPr>
        <w:t xml:space="preserve"> 27 пропозицій</w:t>
      </w:r>
      <w:r w:rsidR="0042640F">
        <w:rPr>
          <w:bCs/>
          <w:sz w:val="28"/>
        </w:rPr>
        <w:t xml:space="preserve"> (№№ 1–11, 14–25, 27-30)</w:t>
      </w:r>
      <w:r w:rsidR="005A58B5">
        <w:rPr>
          <w:bCs/>
          <w:sz w:val="28"/>
        </w:rPr>
        <w:t>.</w:t>
      </w:r>
    </w:p>
    <w:p w:rsidR="005A58B5" w:rsidRDefault="002B4FB6" w:rsidP="00833F2A">
      <w:pPr>
        <w:spacing w:after="120"/>
        <w:ind w:firstLine="709"/>
        <w:jc w:val="both"/>
        <w:rPr>
          <w:sz w:val="28"/>
        </w:rPr>
      </w:pPr>
      <w:r>
        <w:rPr>
          <w:sz w:val="28"/>
        </w:rPr>
        <w:t>Враховуючи викладене</w:t>
      </w:r>
      <w:r w:rsidR="00021937" w:rsidRPr="00021937">
        <w:rPr>
          <w:sz w:val="28"/>
        </w:rPr>
        <w:t xml:space="preserve">, </w:t>
      </w:r>
      <w:r w:rsidR="005A58B5">
        <w:rPr>
          <w:sz w:val="28"/>
        </w:rPr>
        <w:t>керуючись пунктами 5,</w:t>
      </w:r>
      <w:r w:rsidR="000D28ED">
        <w:rPr>
          <w:sz w:val="28"/>
        </w:rPr>
        <w:t xml:space="preserve"> </w:t>
      </w:r>
      <w:r w:rsidR="005A58B5">
        <w:rPr>
          <w:sz w:val="28"/>
        </w:rPr>
        <w:t xml:space="preserve">6 частини першої статті 16 Закону України «Про комітети Верховної Ради України», пунктом 3 частини першої статті 123 Регламенту Верховної Ради України, </w:t>
      </w:r>
      <w:r w:rsidR="00021937" w:rsidRPr="00021937">
        <w:rPr>
          <w:sz w:val="28"/>
        </w:rPr>
        <w:t xml:space="preserve">Комітет ухвалив </w:t>
      </w:r>
      <w:r w:rsidR="005A58B5">
        <w:rPr>
          <w:sz w:val="28"/>
        </w:rPr>
        <w:t xml:space="preserve">цей </w:t>
      </w:r>
      <w:r w:rsidR="00021937" w:rsidRPr="00021937">
        <w:rPr>
          <w:sz w:val="28"/>
        </w:rPr>
        <w:t xml:space="preserve">висновок та прийняв рішення рекомендувати Верховній Раді України </w:t>
      </w:r>
      <w:r w:rsidR="005A58B5">
        <w:rPr>
          <w:sz w:val="28"/>
        </w:rPr>
        <w:t xml:space="preserve">за результатами розгляду у другому читанні </w:t>
      </w:r>
      <w:r w:rsidR="00021937" w:rsidRPr="00021937">
        <w:rPr>
          <w:sz w:val="28"/>
        </w:rPr>
        <w:t>проект</w:t>
      </w:r>
      <w:r w:rsidR="005A58B5">
        <w:rPr>
          <w:sz w:val="28"/>
        </w:rPr>
        <w:t>у</w:t>
      </w:r>
      <w:r w:rsidR="00021937" w:rsidRPr="00021937">
        <w:rPr>
          <w:sz w:val="28"/>
        </w:rPr>
        <w:t xml:space="preserve"> Закону України </w:t>
      </w:r>
      <w:r w:rsidR="005A58B5" w:rsidRPr="005A58B5">
        <w:rPr>
          <w:sz w:val="28"/>
        </w:rPr>
        <w:t>про Загальнодержавну цільову соціальну програму "Питна вода України" на 2022 - 2026 роки (реєстр. № 5723),</w:t>
      </w:r>
      <w:r w:rsidR="005A58B5">
        <w:rPr>
          <w:sz w:val="28"/>
        </w:rPr>
        <w:t xml:space="preserve"> прийняти його в другому читанні та в цілому</w:t>
      </w:r>
      <w:r w:rsidR="000D28ED">
        <w:rPr>
          <w:sz w:val="28"/>
        </w:rPr>
        <w:t>.</w:t>
      </w:r>
    </w:p>
    <w:p w:rsidR="00021937" w:rsidRPr="00021937" w:rsidRDefault="0023150B" w:rsidP="00833F2A">
      <w:pPr>
        <w:spacing w:after="120"/>
        <w:ind w:firstLine="709"/>
        <w:jc w:val="both"/>
        <w:rPr>
          <w:sz w:val="28"/>
        </w:rPr>
      </w:pPr>
      <w:r>
        <w:rPr>
          <w:sz w:val="28"/>
        </w:rPr>
        <w:t>Д</w:t>
      </w:r>
      <w:r w:rsidR="00021937" w:rsidRPr="00021937">
        <w:rPr>
          <w:sz w:val="28"/>
        </w:rPr>
        <w:t xml:space="preserve">оповідачем </w:t>
      </w:r>
      <w:r>
        <w:rPr>
          <w:sz w:val="28"/>
        </w:rPr>
        <w:t xml:space="preserve">від Комітету при розгляді питання </w:t>
      </w:r>
      <w:r w:rsidR="00021937" w:rsidRPr="00021937">
        <w:rPr>
          <w:sz w:val="28"/>
        </w:rPr>
        <w:t xml:space="preserve">на пленарному засіданні </w:t>
      </w:r>
      <w:r>
        <w:rPr>
          <w:sz w:val="28"/>
        </w:rPr>
        <w:t xml:space="preserve">Верховної Ради України </w:t>
      </w:r>
      <w:r w:rsidR="00021937" w:rsidRPr="00021937">
        <w:rPr>
          <w:sz w:val="28"/>
        </w:rPr>
        <w:t>визначено народного депутата України</w:t>
      </w:r>
      <w:r w:rsidR="007206E8">
        <w:rPr>
          <w:sz w:val="28"/>
        </w:rPr>
        <w:t xml:space="preserve">, </w:t>
      </w:r>
      <w:r w:rsidR="0048462C">
        <w:rPr>
          <w:sz w:val="28"/>
        </w:rPr>
        <w:t xml:space="preserve">голову </w:t>
      </w:r>
      <w:r w:rsidR="0048462C" w:rsidRPr="0048462C">
        <w:rPr>
          <w:sz w:val="28"/>
        </w:rPr>
        <w:t xml:space="preserve">підкомітету з питань охорони і раціонального використання водних ресурсів та державного моніторингу навколишнього природного середовища </w:t>
      </w:r>
      <w:proofErr w:type="spellStart"/>
      <w:r w:rsidR="0048462C" w:rsidRPr="0048462C">
        <w:rPr>
          <w:sz w:val="28"/>
        </w:rPr>
        <w:t>Прощука</w:t>
      </w:r>
      <w:proofErr w:type="spellEnd"/>
      <w:r w:rsidR="0048462C" w:rsidRPr="0048462C">
        <w:rPr>
          <w:sz w:val="28"/>
        </w:rPr>
        <w:t xml:space="preserve"> Е.П.</w:t>
      </w:r>
    </w:p>
    <w:p w:rsidR="00DC006F" w:rsidRDefault="00021937" w:rsidP="005A58B5">
      <w:pPr>
        <w:ind w:firstLine="709"/>
        <w:jc w:val="both"/>
      </w:pPr>
      <w:r w:rsidRPr="00021937">
        <w:rPr>
          <w:b/>
          <w:sz w:val="28"/>
        </w:rPr>
        <w:t>Голова Комітету                                                          О. БОНДАРЕНКО</w:t>
      </w:r>
    </w:p>
    <w:sectPr w:rsidR="00DC006F" w:rsidSect="00833F2A">
      <w:pgSz w:w="11906" w:h="16838"/>
      <w:pgMar w:top="1134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16"/>
    <w:rsid w:val="00021937"/>
    <w:rsid w:val="000273C9"/>
    <w:rsid w:val="000B0CFB"/>
    <w:rsid w:val="000D28ED"/>
    <w:rsid w:val="000F2A99"/>
    <w:rsid w:val="001748E2"/>
    <w:rsid w:val="001B3794"/>
    <w:rsid w:val="00217C7D"/>
    <w:rsid w:val="0023150B"/>
    <w:rsid w:val="00263CF0"/>
    <w:rsid w:val="00280B64"/>
    <w:rsid w:val="002B4FB6"/>
    <w:rsid w:val="002C2E5A"/>
    <w:rsid w:val="002E6E1E"/>
    <w:rsid w:val="003B2474"/>
    <w:rsid w:val="003B65F0"/>
    <w:rsid w:val="0042640F"/>
    <w:rsid w:val="0048462C"/>
    <w:rsid w:val="004B3E51"/>
    <w:rsid w:val="004B4D2D"/>
    <w:rsid w:val="004C1D08"/>
    <w:rsid w:val="004D38AF"/>
    <w:rsid w:val="005A58B5"/>
    <w:rsid w:val="006F758A"/>
    <w:rsid w:val="007206E8"/>
    <w:rsid w:val="00753A36"/>
    <w:rsid w:val="007B51C9"/>
    <w:rsid w:val="007E6735"/>
    <w:rsid w:val="00833F2A"/>
    <w:rsid w:val="00900D17"/>
    <w:rsid w:val="00986E16"/>
    <w:rsid w:val="009F26B4"/>
    <w:rsid w:val="00A0322C"/>
    <w:rsid w:val="00A668B2"/>
    <w:rsid w:val="00A74F4D"/>
    <w:rsid w:val="00BF0BAF"/>
    <w:rsid w:val="00C57091"/>
    <w:rsid w:val="00D26C5C"/>
    <w:rsid w:val="00D5575C"/>
    <w:rsid w:val="00DB77E8"/>
    <w:rsid w:val="00DC006F"/>
    <w:rsid w:val="00E33F71"/>
    <w:rsid w:val="00E65DE2"/>
    <w:rsid w:val="00E90429"/>
    <w:rsid w:val="00ED4B84"/>
    <w:rsid w:val="00EE3680"/>
    <w:rsid w:val="00F4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75032B-F4E0-4DE1-A4BB-172F32F7D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  <w:szCs w:val="20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3E5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360"/>
      <w:jc w:val="both"/>
    </w:pPr>
    <w:rPr>
      <w:sz w:val="28"/>
    </w:rPr>
  </w:style>
  <w:style w:type="character" w:customStyle="1" w:styleId="17">
    <w:name w:val="Гиперссылка17"/>
    <w:rPr>
      <w:b/>
      <w:bCs/>
      <w:strike w:val="0"/>
      <w:dstrike w:val="0"/>
      <w:color w:val="1461AF"/>
      <w:u w:val="none"/>
      <w:effect w:val="none"/>
    </w:rPr>
  </w:style>
  <w:style w:type="paragraph" w:styleId="20">
    <w:name w:val="Body Text Indent 2"/>
    <w:basedOn w:val="a"/>
    <w:semiHidden/>
    <w:pPr>
      <w:spacing w:before="120" w:after="120"/>
      <w:ind w:firstLine="902"/>
      <w:jc w:val="both"/>
    </w:pPr>
    <w:rPr>
      <w:b/>
      <w:bCs/>
      <w:sz w:val="28"/>
      <w:szCs w:val="28"/>
    </w:rPr>
  </w:style>
  <w:style w:type="paragraph" w:styleId="a4">
    <w:name w:val="Body Text"/>
    <w:basedOn w:val="a"/>
    <w:semiHidden/>
    <w:pPr>
      <w:jc w:val="both"/>
    </w:pPr>
  </w:style>
  <w:style w:type="paragraph" w:styleId="31">
    <w:name w:val="Body Text Indent 3"/>
    <w:basedOn w:val="a"/>
    <w:semiHidden/>
    <w:pPr>
      <w:spacing w:before="120" w:after="120"/>
      <w:ind w:firstLine="540"/>
      <w:jc w:val="both"/>
    </w:pPr>
    <w:rPr>
      <w:sz w:val="28"/>
      <w:szCs w:val="28"/>
    </w:rPr>
  </w:style>
  <w:style w:type="character" w:styleId="a5">
    <w:name w:val="Hyperlink"/>
    <w:semiHidden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5575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D5575C"/>
    <w:rPr>
      <w:rFonts w:ascii="Segoe UI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rsid w:val="00280B6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9">
    <w:name w:val="Верхній колонтитул Знак"/>
    <w:basedOn w:val="a0"/>
    <w:link w:val="a8"/>
    <w:uiPriority w:val="99"/>
    <w:rsid w:val="00280B64"/>
    <w:rPr>
      <w:rFonts w:ascii="Calibri" w:eastAsia="Calibri" w:hAnsi="Calibri"/>
      <w:sz w:val="22"/>
      <w:szCs w:val="22"/>
      <w:lang w:val="ru-RU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4B3E5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1413</Words>
  <Characters>806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2215</CharactersWithSpaces>
  <SharedDoc>false</SharedDoc>
  <HLinks>
    <vt:vector size="6" baseType="variant">
      <vt:variant>
        <vt:i4>5570633</vt:i4>
      </vt:variant>
      <vt:variant>
        <vt:i4>0</vt:i4>
      </vt:variant>
      <vt:variant>
        <vt:i4>0</vt:i4>
      </vt:variant>
      <vt:variant>
        <vt:i4>5</vt:i4>
      </vt:variant>
      <vt:variant>
        <vt:lpwstr>http://komekolog.rada.gov.ua/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Khripko</dc:creator>
  <cp:keywords/>
  <dc:description/>
  <cp:lastModifiedBy>Ярмоленко Оксана Василівна</cp:lastModifiedBy>
  <cp:revision>7</cp:revision>
  <cp:lastPrinted>2021-11-19T11:08:00Z</cp:lastPrinted>
  <dcterms:created xsi:type="dcterms:W3CDTF">2021-12-08T12:01:00Z</dcterms:created>
  <dcterms:modified xsi:type="dcterms:W3CDTF">2021-12-08T12:44:00Z</dcterms:modified>
</cp:coreProperties>
</file>