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03182" w:rsidRDefault="003664B2">
      <w:pPr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ПОЯСНЮВАЛЬНА ЗАПИСКА</w:t>
      </w:r>
    </w:p>
    <w:p w14:paraId="00000002" w14:textId="5CA45F5E" w:rsidR="00B03182" w:rsidRDefault="007D29CD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до проекту Закону України «</w:t>
      </w:r>
      <w:r w:rsidR="003664B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«</w:t>
      </w:r>
      <w:r w:rsidR="003664B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Про публічні закупівлі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щодо здійснення оборонних закупівель</w:t>
      </w:r>
    </w:p>
    <w:p w14:paraId="00000003" w14:textId="045E7839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1.</w:t>
      </w:r>
      <w:r w:rsidR="007D29C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Обґрунтування необхідності прийняття законопроекту</w:t>
      </w:r>
    </w:p>
    <w:p w14:paraId="00000004" w14:textId="60110436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 метою вдосконалення правових механізмів та уніфікації правових норм, що регулюють питання оборонних закупівель, як невід'ємної складової системи публічних закупівель, нагальною є потреба внесення змін в Закон Ук</w:t>
      </w:r>
      <w:r w:rsidR="007D29C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 w:rsidR="007D29C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 w:rsidR="007D29C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14:paraId="5DA5E6B2" w14:textId="77777777" w:rsidR="007D29CD" w:rsidRDefault="007D29CD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5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2. Мета і завдання прийняття законопроекту</w:t>
      </w:r>
    </w:p>
    <w:p w14:paraId="00000006" w14:textId="4F206BE8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Метою і завданням прийняття законопроекту є створення передумов для належної реалізації Закону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14:paraId="00000007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Досягненню зазначеної мети сприятиме внесення змін до деяких законодавчих актів, якими пропонується:</w:t>
      </w:r>
    </w:p>
    <w:p w14:paraId="00000008" w14:textId="7DF6D3C3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точніше врегулювати поняття неконкурентної закупівлі та підстав для застосування положень Закону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;</w:t>
      </w:r>
    </w:p>
    <w:p w14:paraId="00000009" w14:textId="52FEE314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врегулювати застосування особливостей оборонних закупівель в частині укладання рамкових угод згідно з Законом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;</w:t>
      </w:r>
    </w:p>
    <w:p w14:paraId="0000000A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удосконалити порядок здійснення планування закупівель товарів, робіт і послуг оборонного призначення;</w:t>
      </w:r>
    </w:p>
    <w:p w14:paraId="74A890ED" w14:textId="77777777" w:rsidR="007D29CD" w:rsidRDefault="007D29CD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B" w14:textId="3736D80F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3. Загальна характеристика і основні положення проекту Закону</w:t>
      </w:r>
    </w:p>
    <w:p w14:paraId="0000000C" w14:textId="0BBF1988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Вказаним законопроектом пропонується внес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ення наступних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змін до Закону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:</w:t>
      </w:r>
    </w:p>
    <w:p w14:paraId="0000000D" w14:textId="14ED06A6" w:rsidR="00B03182" w:rsidRDefault="003664B2" w:rsidP="007D29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приведення переліку державних замовників у сфері оборони у відповідність до положень статті 1 Закону України 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0E" w14:textId="3FF558C6" w:rsidR="00B03182" w:rsidRDefault="003664B2" w:rsidP="007D29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уточнити можливості вибору процедур для державних замовників у сфері оборони згідно з Законами України 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0F" w14:textId="6579EBE0" w:rsidR="00B03182" w:rsidRDefault="003664B2" w:rsidP="007D29CD">
      <w:pPr>
        <w:numPr>
          <w:ilvl w:val="0"/>
          <w:numId w:val="1"/>
        </w:numPr>
        <w:shd w:val="clear" w:color="auto" w:fill="FFFFFF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передбачити, що особливості укладення договору про закупівлю за результатами застосування переговорної процедури закупівлі при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здійсненні закупівлі товарів, робіт і послуг для забезпечення потреб оборони під час дії правового режиму воєнного стану в Україні або в окремих її місцевостях замовниками, визначеними у </w:t>
      </w:r>
      <w:r>
        <w:rPr>
          <w:rFonts w:ascii="Times New Roman" w:eastAsia="Times New Roman" w:hAnsi="Times New Roman" w:cs="Times New Roman"/>
          <w:sz w:val="28"/>
          <w:szCs w:val="28"/>
        </w:rPr>
        <w:t>Законі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регулюються Законом України </w:t>
      </w:r>
      <w:r w:rsidR="00E95932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Законом України </w:t>
      </w:r>
      <w:r w:rsidR="00E95932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0" w14:textId="77777777" w:rsidR="00B03182" w:rsidRDefault="003664B2" w:rsidP="007D29CD">
      <w:pPr>
        <w:numPr>
          <w:ilvl w:val="0"/>
          <w:numId w:val="1"/>
        </w:numP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надати можливість державним замовникам у сфері оборони  у зв’язку з необхідністю забезпечення потреб оборони під час дії правового режиму воєнного стану в Україні або в окремих її місцевостях змінювати істотні умови договору про закупівлю (після його підписання до виконання зобов’язань сторонами в повному обсязі), а саме: обсяг закупівлі, сума договору, строк дії договору та виконання зобов’язань щодо передання товару, виконання робіт, надання послуг.</w:t>
      </w:r>
    </w:p>
    <w:p w14:paraId="00000011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lastRenderedPageBreak/>
        <w:t>4. Стан нормативно-правової бази</w:t>
      </w:r>
    </w:p>
    <w:p w14:paraId="00000012" w14:textId="21E137DA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Основу нормативно-правової бази у зазначеній сфері правового регулювання становить Закон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оборонні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та Закон України 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Про публічні закупівлі</w:t>
      </w:r>
      <w:r w:rsidR="00E9593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14:paraId="01CCC984" w14:textId="77777777" w:rsidR="007D29CD" w:rsidRDefault="007D29CD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00000013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5. Фінансово-економічне обґрунтування</w:t>
      </w:r>
    </w:p>
    <w:p w14:paraId="00000014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Реалізація законопроекту не потребує додаткових витрат з державного і місцевих бюджетів.</w:t>
      </w:r>
    </w:p>
    <w:p w14:paraId="573E65F3" w14:textId="77777777" w:rsidR="007D29CD" w:rsidRDefault="007D29CD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00000015" w14:textId="285B7258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6. Прогноз соціально-економічних та інших наслідків прийняття проекту</w:t>
      </w:r>
    </w:p>
    <w:p w14:paraId="00000016" w14:textId="77777777" w:rsidR="00B03182" w:rsidRDefault="003664B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Прийняття Закону спрямоване на підвищення ефективності та прозорості здійснення закупівель державними замовниками у сфері оборонних закупівель, розвиток конкуренції серед виконавців та економії бюджетних коштів.</w:t>
      </w:r>
    </w:p>
    <w:p w14:paraId="00000017" w14:textId="77777777" w:rsidR="00B03182" w:rsidRDefault="00B03182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E71C3B" w14:textId="77777777" w:rsidR="00C66E90" w:rsidRDefault="00C66E90" w:rsidP="007D29C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8" w14:textId="03E64736" w:rsidR="00B03182" w:rsidRDefault="00A9161B">
      <w:pPr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Народні депутати України</w:t>
      </w:r>
    </w:p>
    <w:p w14:paraId="00000019" w14:textId="77777777" w:rsidR="00B03182" w:rsidRDefault="00B0318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03182">
      <w:pgSz w:w="11906" w:h="16838"/>
      <w:pgMar w:top="1134" w:right="851" w:bottom="1134" w:left="17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225243"/>
    <w:multiLevelType w:val="multilevel"/>
    <w:tmpl w:val="528E9A52"/>
    <w:lvl w:ilvl="0">
      <w:start w:val="1"/>
      <w:numFmt w:val="bullet"/>
      <w:lvlText w:val="-"/>
      <w:lvlJc w:val="left"/>
      <w:pPr>
        <w:ind w:left="928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82"/>
    <w:rsid w:val="003664B2"/>
    <w:rsid w:val="00787993"/>
    <w:rsid w:val="007D29CD"/>
    <w:rsid w:val="00A9161B"/>
    <w:rsid w:val="00B03182"/>
    <w:rsid w:val="00C66E90"/>
    <w:rsid w:val="00E27DCD"/>
    <w:rsid w:val="00E9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95433-44BC-4BA4-A240-94B05017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Обычный"/>
    <w:pPr>
      <w:suppressAutoHyphens/>
      <w:spacing w:after="16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2"/>
    </w:rPr>
  </w:style>
  <w:style w:type="character" w:customStyle="1" w:styleId="a5">
    <w:name w:val="Основной шрифт абзаца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paragraph" w:customStyle="1" w:styleId="a8">
    <w:name w:val="Обычный (веб)"/>
    <w:basedOn w:val="a4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tab-span">
    <w:name w:val="apple-tab-span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xrKFLw2TECCURl7xH0UbIyGMfA==">AMUW2mVrAnC62iavo7ePVxBTLS4L+C2lwXYcXX35ILsJiuG4GTJkB3mm7bwKknlFMRBpd4lYcH5iCrVEVBIMc55CgMKTWwouMojV+CacOb7XmzTIOAwHjwBnT4n3FU22MyXB5K684vM+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2CE0821-BB56-4AD5-A2E5-BFB31237FD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F6CBC1-9F46-4F3D-B54C-2B0BE86CDA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F29D2-4A40-4566-AAB1-1AE43B000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1975</Words>
  <Characters>1127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2021-07-06T14:18:00Z</dcterms:created>
  <dcterms:modified xsi:type="dcterms:W3CDTF">2021-07-06T14:18:00Z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