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ПРОЕКТ</w:t>
      </w:r>
    </w:p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вноситься народн</w:t>
      </w:r>
      <w:r w:rsidR="00735B3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ою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депутат</w:t>
      </w:r>
      <w:r w:rsidR="00735B35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кою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України</w:t>
      </w:r>
    </w:p>
    <w:p w:rsidR="003E203D" w:rsidRDefault="003E203D" w:rsidP="003E203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Рєпіною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Е.А. (</w:t>
      </w:r>
      <w:proofErr w:type="spellStart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посвідч</w:t>
      </w:r>
      <w:proofErr w:type="spellEnd"/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. №77)</w:t>
      </w:r>
    </w:p>
    <w:p w:rsidR="003E203D" w:rsidRDefault="003E203D"/>
    <w:p w:rsidR="003E203D" w:rsidRDefault="003E203D" w:rsidP="003E203D">
      <w:pPr>
        <w:shd w:val="clear" w:color="auto" w:fill="FFFFFF"/>
        <w:spacing w:before="300" w:after="0" w:line="240" w:lineRule="auto"/>
        <w:ind w:left="450" w:right="450"/>
        <w:jc w:val="center"/>
        <w:rPr>
          <w:rFonts w:ascii="Times New Roman" w:eastAsia="Times New Roman" w:hAnsi="Times New Roman"/>
          <w:b/>
          <w:bCs/>
          <w:color w:val="000000"/>
          <w:sz w:val="32"/>
          <w:szCs w:val="32"/>
          <w:lang w:eastAsia="uk-UA"/>
        </w:rPr>
      </w:pPr>
      <w:r>
        <w:rPr>
          <w:rFonts w:ascii="Times New Roman" w:eastAsia="Times New Roman" w:hAnsi="Times New Roman"/>
          <w:b/>
          <w:bCs/>
          <w:i/>
          <w:iCs/>
          <w:color w:val="000000"/>
          <w:spacing w:val="60"/>
          <w:sz w:val="40"/>
          <w:szCs w:val="40"/>
          <w:lang w:eastAsia="uk-UA"/>
        </w:rPr>
        <w:t>ЗАКОН УКРАЇНИ</w:t>
      </w:r>
    </w:p>
    <w:p w:rsidR="003E203D" w:rsidRDefault="00457010" w:rsidP="00457010">
      <w:pPr>
        <w:jc w:val="center"/>
      </w:pPr>
      <w:r w:rsidRPr="0045701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Про внесення змін до Закону України «Про телебачення і радіомовлення» та деяких інших законів України щодо створення умов для </w:t>
      </w:r>
      <w:proofErr w:type="spellStart"/>
      <w:r w:rsidRPr="0045701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безбар’єрності</w:t>
      </w:r>
      <w:proofErr w:type="spellEnd"/>
      <w:r w:rsidRPr="00457010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та захисту прав осіб з інвалідністю</w:t>
      </w:r>
    </w:p>
    <w:p w:rsidR="003E203D" w:rsidRDefault="003E203D" w:rsidP="003E203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rvts52"/>
          <w:b/>
          <w:bCs/>
          <w:color w:val="000000"/>
          <w:spacing w:val="3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Верховна Рада України </w:t>
      </w:r>
      <w:r>
        <w:rPr>
          <w:rStyle w:val="rvts52"/>
          <w:b/>
          <w:bCs/>
          <w:color w:val="000000"/>
          <w:spacing w:val="30"/>
          <w:sz w:val="28"/>
          <w:szCs w:val="28"/>
          <w:lang w:val="uk-UA"/>
        </w:rPr>
        <w:t>постановляє:</w:t>
      </w:r>
    </w:p>
    <w:p w:rsidR="003E203D" w:rsidRDefault="003E203D" w:rsidP="003E203D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І. </w:t>
      </w:r>
      <w:proofErr w:type="spellStart"/>
      <w:r>
        <w:rPr>
          <w:rFonts w:ascii="Times New Roman" w:hAnsi="Times New Roman"/>
          <w:sz w:val="28"/>
          <w:szCs w:val="28"/>
        </w:rPr>
        <w:t>Внести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3E203D">
        <w:rPr>
          <w:rFonts w:ascii="Times New Roman" w:hAnsi="Times New Roman"/>
          <w:sz w:val="28"/>
          <w:szCs w:val="28"/>
        </w:rPr>
        <w:t xml:space="preserve">зміни до таких законів України: </w:t>
      </w:r>
    </w:p>
    <w:p w:rsidR="003E203D" w:rsidRDefault="003E203D" w:rsidP="003E203D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У </w:t>
      </w:r>
      <w:r w:rsidRPr="003E203D">
        <w:rPr>
          <w:rFonts w:ascii="Times New Roman" w:hAnsi="Times New Roman"/>
          <w:sz w:val="28"/>
          <w:szCs w:val="28"/>
        </w:rPr>
        <w:t>Закон</w:t>
      </w:r>
      <w:r>
        <w:rPr>
          <w:rFonts w:ascii="Times New Roman" w:hAnsi="Times New Roman"/>
          <w:sz w:val="28"/>
          <w:szCs w:val="28"/>
        </w:rPr>
        <w:t>і</w:t>
      </w:r>
      <w:r w:rsidRPr="003E203D">
        <w:rPr>
          <w:rFonts w:ascii="Times New Roman" w:hAnsi="Times New Roman"/>
          <w:sz w:val="28"/>
          <w:szCs w:val="28"/>
        </w:rPr>
        <w:t xml:space="preserve"> України «Про телебачення і радіомовлення» (Відомості Верховної Ради України (ВВР), 2006, № 18, ст.155)</w:t>
      </w:r>
      <w:r>
        <w:rPr>
          <w:rFonts w:ascii="Times New Roman" w:hAnsi="Times New Roman"/>
          <w:sz w:val="28"/>
          <w:szCs w:val="28"/>
        </w:rPr>
        <w:t>:</w:t>
      </w:r>
    </w:p>
    <w:p w:rsidR="00514DBD" w:rsidRPr="003E203D" w:rsidRDefault="003E203D" w:rsidP="003E203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E203D">
        <w:rPr>
          <w:rFonts w:ascii="Times New Roman" w:hAnsi="Times New Roman"/>
          <w:sz w:val="28"/>
          <w:szCs w:val="28"/>
        </w:rPr>
        <w:t xml:space="preserve">1) </w:t>
      </w:r>
      <w:r w:rsidR="007557A7" w:rsidRPr="003E203D">
        <w:rPr>
          <w:rFonts w:ascii="Times New Roman" w:hAnsi="Times New Roman"/>
          <w:sz w:val="28"/>
          <w:szCs w:val="28"/>
        </w:rPr>
        <w:t>статтю 13</w:t>
      </w:r>
      <w:r w:rsidR="00494E66" w:rsidRPr="003E203D">
        <w:rPr>
          <w:rFonts w:ascii="Times New Roman" w:hAnsi="Times New Roman"/>
          <w:sz w:val="28"/>
          <w:szCs w:val="28"/>
        </w:rPr>
        <w:t xml:space="preserve"> </w:t>
      </w:r>
      <w:bookmarkStart w:id="1" w:name="_Hlk75798119"/>
      <w:r w:rsidRPr="003E203D">
        <w:rPr>
          <w:rFonts w:ascii="Times New Roman" w:hAnsi="Times New Roman"/>
          <w:sz w:val="28"/>
          <w:szCs w:val="28"/>
        </w:rPr>
        <w:t xml:space="preserve">додати </w:t>
      </w:r>
      <w:bookmarkEnd w:id="1"/>
      <w:r w:rsidR="00494E66" w:rsidRPr="003E203D">
        <w:rPr>
          <w:rFonts w:ascii="Times New Roman" w:hAnsi="Times New Roman"/>
          <w:sz w:val="28"/>
          <w:szCs w:val="28"/>
        </w:rPr>
        <w:t xml:space="preserve">новою </w:t>
      </w:r>
      <w:r w:rsidR="007557A7" w:rsidRPr="003E203D">
        <w:rPr>
          <w:rFonts w:ascii="Times New Roman" w:hAnsi="Times New Roman"/>
          <w:sz w:val="28"/>
          <w:szCs w:val="28"/>
        </w:rPr>
        <w:t>частиною</w:t>
      </w:r>
      <w:r w:rsidR="00494E66" w:rsidRPr="003E203D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3B419F" w:rsidRPr="003B419F" w:rsidRDefault="00494E66" w:rsidP="003B419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E203D">
        <w:rPr>
          <w:rFonts w:ascii="Times New Roman" w:hAnsi="Times New Roman"/>
          <w:sz w:val="28"/>
          <w:szCs w:val="28"/>
        </w:rPr>
        <w:t>«</w:t>
      </w:r>
      <w:r w:rsidR="003B419F" w:rsidRPr="003B419F">
        <w:rPr>
          <w:rFonts w:ascii="Times New Roman" w:hAnsi="Times New Roman"/>
          <w:sz w:val="28"/>
          <w:szCs w:val="28"/>
        </w:rPr>
        <w:t>7. Державні телерадіоорганізації забезпечують субтитрування та/або переклад на українську 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телерадіоорганізаціями.</w:t>
      </w:r>
    </w:p>
    <w:p w:rsidR="003B419F" w:rsidRPr="003B419F" w:rsidRDefault="003B419F" w:rsidP="003B419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B419F">
        <w:rPr>
          <w:rFonts w:ascii="Times New Roman" w:hAnsi="Times New Roman"/>
          <w:sz w:val="28"/>
          <w:szCs w:val="28"/>
        </w:rPr>
        <w:t>Під час виробництва субтитрів, розміщення їх на екрані, здійснення перекладу на українську жестову мову державні телерадіоорганізації повинні дотримуватись мети досягнення максимального сприйняття і розуміння змісту офіційних повідомлень, передач, програм, матеріалів, іншої аудіовізуальної інформації, яка розміщується в ефірі такими телерадіоорганізаціями, в цілому через забезпечення достатньої для сприйняття видимості перекладача української жестової мови і максимальної читабельності та видимості розміщених на телеекрані субтитрів.</w:t>
      </w:r>
    </w:p>
    <w:p w:rsidR="003B419F" w:rsidRPr="003B419F" w:rsidRDefault="003B419F" w:rsidP="003B419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B419F">
        <w:rPr>
          <w:rFonts w:ascii="Times New Roman" w:hAnsi="Times New Roman"/>
          <w:sz w:val="28"/>
          <w:szCs w:val="28"/>
        </w:rPr>
        <w:t xml:space="preserve">У разі відсутності перекладу на українську жестову мову, необхідно використовувати субтитрування. </w:t>
      </w:r>
    </w:p>
    <w:p w:rsidR="00494E66" w:rsidRDefault="003B419F" w:rsidP="003B419F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3B419F">
        <w:rPr>
          <w:rFonts w:ascii="Times New Roman" w:hAnsi="Times New Roman"/>
          <w:sz w:val="28"/>
          <w:szCs w:val="28"/>
        </w:rPr>
        <w:t>Зауваження та пропозиції осіб з вадами слуху щодо змісту й технічної якості адаптації аудіовізуальної інформації є обов’язковими для розгляду державними телерадіоорганізаціями.</w:t>
      </w:r>
      <w:r w:rsidR="00494E66" w:rsidRPr="003E203D">
        <w:rPr>
          <w:rFonts w:ascii="Times New Roman" w:hAnsi="Times New Roman"/>
          <w:sz w:val="28"/>
          <w:szCs w:val="28"/>
        </w:rPr>
        <w:t>»</w:t>
      </w:r>
    </w:p>
    <w:p w:rsidR="00DF0685" w:rsidRP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ч</w:t>
      </w:r>
      <w:r w:rsidR="006854C2" w:rsidRPr="005D6198">
        <w:rPr>
          <w:rFonts w:ascii="Times New Roman" w:hAnsi="Times New Roman"/>
          <w:sz w:val="28"/>
          <w:szCs w:val="28"/>
        </w:rPr>
        <w:t>астину 7 с</w:t>
      </w:r>
      <w:r w:rsidR="00DF0685" w:rsidRPr="005D6198">
        <w:rPr>
          <w:rFonts w:ascii="Times New Roman" w:hAnsi="Times New Roman"/>
          <w:sz w:val="28"/>
          <w:szCs w:val="28"/>
        </w:rPr>
        <w:t>татт</w:t>
      </w:r>
      <w:r w:rsidR="006854C2" w:rsidRPr="005D6198">
        <w:rPr>
          <w:rFonts w:ascii="Times New Roman" w:hAnsi="Times New Roman"/>
          <w:sz w:val="28"/>
          <w:szCs w:val="28"/>
        </w:rPr>
        <w:t>і</w:t>
      </w:r>
      <w:r w:rsidR="00DF0685" w:rsidRPr="005D6198">
        <w:rPr>
          <w:rFonts w:ascii="Times New Roman" w:hAnsi="Times New Roman"/>
          <w:sz w:val="28"/>
          <w:szCs w:val="28"/>
        </w:rPr>
        <w:t xml:space="preserve"> 72 додати нов</w:t>
      </w:r>
      <w:r w:rsidR="006854C2" w:rsidRPr="005D6198">
        <w:rPr>
          <w:rFonts w:ascii="Times New Roman" w:hAnsi="Times New Roman"/>
          <w:sz w:val="28"/>
          <w:szCs w:val="28"/>
        </w:rPr>
        <w:t>им абзацом</w:t>
      </w:r>
      <w:r w:rsidR="00DF0685" w:rsidRPr="005D6198">
        <w:rPr>
          <w:rFonts w:ascii="Times New Roman" w:hAnsi="Times New Roman"/>
          <w:sz w:val="28"/>
          <w:szCs w:val="28"/>
        </w:rPr>
        <w:t xml:space="preserve"> такого змісту:</w:t>
      </w:r>
    </w:p>
    <w:p w:rsidR="006854C2" w:rsidRDefault="006854C2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6198">
        <w:rPr>
          <w:rFonts w:ascii="Times New Roman" w:hAnsi="Times New Roman"/>
          <w:sz w:val="28"/>
          <w:szCs w:val="28"/>
        </w:rPr>
        <w:t>«За порушення державною телерадіоорганізацією вимог частини сьомої статті 13 цього Закону Національна рада застосовує до такої телерадіоорганізації санкцію у вигляді оголошення попередження.»</w:t>
      </w:r>
    </w:p>
    <w:p w:rsidR="008407AB" w:rsidRP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2. </w:t>
      </w:r>
      <w:r w:rsidR="00176C0D">
        <w:rPr>
          <w:rFonts w:ascii="Times New Roman" w:hAnsi="Times New Roman"/>
          <w:sz w:val="28"/>
          <w:szCs w:val="28"/>
        </w:rPr>
        <w:t>С</w:t>
      </w:r>
      <w:r w:rsidR="00176C0D" w:rsidRPr="005D6198">
        <w:rPr>
          <w:rFonts w:ascii="Times New Roman" w:hAnsi="Times New Roman"/>
          <w:sz w:val="28"/>
          <w:szCs w:val="28"/>
        </w:rPr>
        <w:t>таттю 23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198">
        <w:rPr>
          <w:rFonts w:ascii="Times New Roman" w:hAnsi="Times New Roman"/>
          <w:sz w:val="28"/>
          <w:szCs w:val="28"/>
        </w:rPr>
        <w:t>Закон</w:t>
      </w:r>
      <w:r w:rsidR="00176C0D">
        <w:rPr>
          <w:rFonts w:ascii="Times New Roman" w:hAnsi="Times New Roman"/>
          <w:sz w:val="28"/>
          <w:szCs w:val="28"/>
        </w:rPr>
        <w:t>у</w:t>
      </w:r>
      <w:r w:rsidRPr="005D6198">
        <w:rPr>
          <w:rFonts w:ascii="Times New Roman" w:hAnsi="Times New Roman"/>
          <w:sz w:val="28"/>
          <w:szCs w:val="28"/>
        </w:rPr>
        <w:t xml:space="preserve"> України «Про основи соціальної захищеності осіб з інвалідністю в Україні» (Відомості Верховної Ради УРСР (ВВР), 1991, № 21, ст.252)</w:t>
      </w:r>
      <w:r>
        <w:rPr>
          <w:rFonts w:ascii="Times New Roman" w:hAnsi="Times New Roman"/>
          <w:sz w:val="28"/>
          <w:szCs w:val="28"/>
        </w:rPr>
        <w:t xml:space="preserve"> </w:t>
      </w:r>
      <w:r w:rsidRPr="005D6198">
        <w:rPr>
          <w:rFonts w:ascii="Times New Roman" w:hAnsi="Times New Roman"/>
          <w:sz w:val="28"/>
          <w:szCs w:val="28"/>
        </w:rPr>
        <w:t>д</w:t>
      </w:r>
      <w:r w:rsidR="008407AB" w:rsidRPr="005D6198">
        <w:rPr>
          <w:rFonts w:ascii="Times New Roman" w:hAnsi="Times New Roman"/>
          <w:sz w:val="28"/>
          <w:szCs w:val="28"/>
        </w:rPr>
        <w:t xml:space="preserve">одати </w:t>
      </w:r>
      <w:r w:rsidRPr="005D6198">
        <w:rPr>
          <w:rFonts w:ascii="Times New Roman" w:hAnsi="Times New Roman"/>
          <w:sz w:val="28"/>
          <w:szCs w:val="28"/>
        </w:rPr>
        <w:t xml:space="preserve">новою </w:t>
      </w:r>
      <w:r w:rsidR="008407AB" w:rsidRPr="005D6198">
        <w:rPr>
          <w:rFonts w:ascii="Times New Roman" w:hAnsi="Times New Roman"/>
          <w:sz w:val="28"/>
          <w:szCs w:val="28"/>
        </w:rPr>
        <w:t>частиною такого змісту:</w:t>
      </w:r>
    </w:p>
    <w:p w:rsidR="0082122E" w:rsidRDefault="008407AB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5D6198">
        <w:rPr>
          <w:rFonts w:ascii="Times New Roman" w:hAnsi="Times New Roman"/>
          <w:sz w:val="28"/>
          <w:szCs w:val="28"/>
        </w:rPr>
        <w:t xml:space="preserve">«Державні телерадіоорганізації забезпечують субтитрування </w:t>
      </w:r>
      <w:r w:rsidR="00F33E81" w:rsidRPr="00F33E81">
        <w:rPr>
          <w:rFonts w:ascii="Times New Roman" w:hAnsi="Times New Roman"/>
          <w:sz w:val="28"/>
          <w:szCs w:val="28"/>
        </w:rPr>
        <w:t>та/або</w:t>
      </w:r>
      <w:r w:rsidRPr="005D6198">
        <w:rPr>
          <w:rFonts w:ascii="Times New Roman" w:hAnsi="Times New Roman"/>
          <w:sz w:val="28"/>
          <w:szCs w:val="28"/>
        </w:rPr>
        <w:t xml:space="preserve"> переклад на </w:t>
      </w:r>
      <w:r w:rsidR="003B419F">
        <w:rPr>
          <w:rFonts w:ascii="Times New Roman" w:hAnsi="Times New Roman"/>
          <w:sz w:val="28"/>
          <w:szCs w:val="28"/>
        </w:rPr>
        <w:t xml:space="preserve">українську </w:t>
      </w:r>
      <w:r w:rsidRPr="005D6198">
        <w:rPr>
          <w:rFonts w:ascii="Times New Roman" w:hAnsi="Times New Roman"/>
          <w:sz w:val="28"/>
          <w:szCs w:val="28"/>
        </w:rPr>
        <w:t xml:space="preserve">жестову мову офіційних повідомлень, передач, програм, матеріалів, іншої аудіовізуальної інформації, яка розміщується в ефірі такими телерадіоорганізаціями, у порядку та на умовах, визначених Законом України «Про телебачення і радіомовлення».» </w:t>
      </w:r>
    </w:p>
    <w:p w:rsidR="005D6198" w:rsidRDefault="005D6198" w:rsidP="005D6198">
      <w:pPr>
        <w:tabs>
          <w:tab w:val="left" w:pos="142"/>
        </w:tabs>
        <w:spacing w:before="8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ІІ. Прикінцеві та перехідні положення</w:t>
      </w:r>
    </w:p>
    <w:p w:rsidR="005D6198" w:rsidRDefault="005D6198" w:rsidP="005D6198">
      <w:pPr>
        <w:pStyle w:val="a3"/>
        <w:spacing w:after="0"/>
        <w:ind w:firstLine="567"/>
        <w:jc w:val="both"/>
        <w:rPr>
          <w:bCs/>
          <w:sz w:val="28"/>
          <w:szCs w:val="28"/>
          <w:lang w:val="uk-UA" w:eastAsia="en-US"/>
        </w:rPr>
      </w:pPr>
      <w:r>
        <w:rPr>
          <w:sz w:val="28"/>
          <w:szCs w:val="28"/>
          <w:lang w:val="uk-UA"/>
        </w:rPr>
        <w:t>1.</w:t>
      </w:r>
      <w:r>
        <w:rPr>
          <w:bCs/>
          <w:sz w:val="28"/>
          <w:szCs w:val="28"/>
          <w:lang w:val="uk-UA" w:eastAsia="en-US"/>
        </w:rPr>
        <w:t xml:space="preserve"> Цей Закон набирає чинності</w:t>
      </w:r>
      <w:r w:rsidR="00B533D8">
        <w:rPr>
          <w:bCs/>
          <w:sz w:val="28"/>
          <w:szCs w:val="28"/>
          <w:lang w:val="uk-UA" w:eastAsia="en-US"/>
        </w:rPr>
        <w:t xml:space="preserve"> </w:t>
      </w:r>
      <w:r w:rsidR="00B533D8" w:rsidRPr="00B533D8">
        <w:rPr>
          <w:bCs/>
          <w:sz w:val="28"/>
          <w:szCs w:val="28"/>
          <w:lang w:val="uk-UA" w:eastAsia="en-US"/>
        </w:rPr>
        <w:t>з дня, наступного за днем його опублікування</w:t>
      </w:r>
      <w:r w:rsidR="00B533D8">
        <w:rPr>
          <w:bCs/>
          <w:sz w:val="28"/>
          <w:szCs w:val="28"/>
          <w:lang w:val="uk-UA" w:eastAsia="en-US"/>
        </w:rPr>
        <w:t>, та вводиться в дію</w:t>
      </w:r>
      <w:r>
        <w:rPr>
          <w:bCs/>
          <w:sz w:val="28"/>
          <w:szCs w:val="28"/>
          <w:lang w:val="uk-UA" w:eastAsia="en-US"/>
        </w:rPr>
        <w:t xml:space="preserve"> </w:t>
      </w:r>
      <w:r w:rsidR="00D61DBD">
        <w:rPr>
          <w:bCs/>
          <w:sz w:val="28"/>
          <w:szCs w:val="28"/>
          <w:lang w:val="uk-UA" w:eastAsia="en-US"/>
        </w:rPr>
        <w:t xml:space="preserve">через три місяці </w:t>
      </w:r>
      <w:r>
        <w:rPr>
          <w:bCs/>
          <w:sz w:val="28"/>
          <w:szCs w:val="28"/>
          <w:lang w:val="uk-UA" w:eastAsia="en-US"/>
        </w:rPr>
        <w:t>з</w:t>
      </w:r>
      <w:r w:rsidR="00D61DBD">
        <w:rPr>
          <w:bCs/>
          <w:sz w:val="28"/>
          <w:szCs w:val="28"/>
          <w:lang w:val="uk-UA" w:eastAsia="en-US"/>
        </w:rPr>
        <w:t xml:space="preserve"> </w:t>
      </w:r>
      <w:r w:rsidR="00D61DBD" w:rsidRPr="00B533D8">
        <w:rPr>
          <w:bCs/>
          <w:sz w:val="28"/>
          <w:szCs w:val="28"/>
          <w:lang w:val="uk-UA" w:eastAsia="en-US"/>
        </w:rPr>
        <w:t>дня, наступного за днем його опублікування</w:t>
      </w:r>
      <w:r>
        <w:rPr>
          <w:bCs/>
          <w:sz w:val="28"/>
          <w:szCs w:val="28"/>
          <w:lang w:val="uk-UA" w:eastAsia="en-US"/>
        </w:rPr>
        <w:t>.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Pr="005D6198">
        <w:rPr>
          <w:sz w:val="28"/>
          <w:szCs w:val="28"/>
          <w:lang w:val="uk-UA"/>
        </w:rPr>
        <w:t xml:space="preserve"> Кабінету Міністрів України: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1) протягом трьох місяців з дня набрання чинності цим Законом: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привести власні нормативно-правові акти у відповідність із цим Законом;</w:t>
      </w:r>
    </w:p>
    <w:p w:rsidR="005D6198" w:rsidRPr="005D6198" w:rsidRDefault="005D6198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 w:rsidRPr="005D6198">
        <w:rPr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Законом;</w:t>
      </w:r>
    </w:p>
    <w:p w:rsidR="005D6198" w:rsidRDefault="00B533D8" w:rsidP="00B533D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 підготувати</w:t>
      </w:r>
      <w:r w:rsidR="005D6198" w:rsidRPr="005D6198">
        <w:rPr>
          <w:sz w:val="28"/>
          <w:szCs w:val="28"/>
          <w:lang w:val="uk-UA"/>
        </w:rPr>
        <w:t xml:space="preserve"> та подати на розгляд Верховної Ради України </w:t>
      </w:r>
      <w:r w:rsidRPr="00B533D8">
        <w:rPr>
          <w:sz w:val="28"/>
          <w:szCs w:val="28"/>
          <w:lang w:val="uk-UA"/>
        </w:rPr>
        <w:t>пропозиції про внесення змін і доповнень до чинних</w:t>
      </w:r>
      <w:r>
        <w:rPr>
          <w:sz w:val="28"/>
          <w:szCs w:val="28"/>
          <w:lang w:val="uk-UA"/>
        </w:rPr>
        <w:t xml:space="preserve"> </w:t>
      </w:r>
      <w:r w:rsidRPr="00B533D8">
        <w:rPr>
          <w:sz w:val="28"/>
          <w:szCs w:val="28"/>
          <w:lang w:val="uk-UA"/>
        </w:rPr>
        <w:t>законодавчих актів</w:t>
      </w:r>
      <w:r w:rsidR="005D6198" w:rsidRPr="005D6198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України, що випливають з положень</w:t>
      </w:r>
      <w:r w:rsidR="005D6198" w:rsidRPr="005D6198">
        <w:rPr>
          <w:sz w:val="28"/>
          <w:szCs w:val="28"/>
          <w:lang w:val="uk-UA"/>
        </w:rPr>
        <w:t xml:space="preserve"> цього Закону</w:t>
      </w:r>
      <w:r>
        <w:rPr>
          <w:sz w:val="28"/>
          <w:szCs w:val="28"/>
          <w:lang w:val="uk-UA"/>
        </w:rPr>
        <w:t>;</w:t>
      </w:r>
    </w:p>
    <w:p w:rsidR="00B533D8" w:rsidRDefault="00B533D8" w:rsidP="00B533D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3) </w:t>
      </w:r>
      <w:r w:rsidRPr="005D6198">
        <w:rPr>
          <w:sz w:val="28"/>
          <w:szCs w:val="28"/>
          <w:lang w:val="uk-UA"/>
        </w:rPr>
        <w:t>у 2022 році</w:t>
      </w:r>
      <w:r w:rsidR="00CA4BA2" w:rsidRPr="00CA4BA2">
        <w:rPr>
          <w:sz w:val="28"/>
          <w:szCs w:val="28"/>
          <w:lang w:val="uk-UA"/>
        </w:rPr>
        <w:t xml:space="preserve"> </w:t>
      </w:r>
      <w:r w:rsidR="00CA4BA2" w:rsidRPr="005D6198">
        <w:rPr>
          <w:sz w:val="28"/>
          <w:szCs w:val="28"/>
          <w:lang w:val="uk-UA"/>
        </w:rPr>
        <w:t>поінформувати Верховну Раду України про стан виконання цього Закону</w:t>
      </w:r>
      <w:r>
        <w:rPr>
          <w:sz w:val="28"/>
          <w:szCs w:val="28"/>
          <w:lang w:val="uk-UA"/>
        </w:rPr>
        <w:t>:</w:t>
      </w:r>
    </w:p>
    <w:p w:rsidR="00F0495F" w:rsidRDefault="00CA4BA2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</w:t>
      </w:r>
      <w:r w:rsidRPr="00CA4BA2">
        <w:rPr>
          <w:sz w:val="28"/>
          <w:szCs w:val="28"/>
          <w:lang w:val="uk-UA"/>
        </w:rPr>
        <w:t>айонни</w:t>
      </w:r>
      <w:r>
        <w:rPr>
          <w:sz w:val="28"/>
          <w:szCs w:val="28"/>
          <w:lang w:val="uk-UA"/>
        </w:rPr>
        <w:t>м</w:t>
      </w:r>
      <w:r w:rsidRPr="00CA4BA2">
        <w:rPr>
          <w:sz w:val="28"/>
          <w:szCs w:val="28"/>
          <w:lang w:val="uk-UA"/>
        </w:rPr>
        <w:t>, районни</w:t>
      </w:r>
      <w:r>
        <w:rPr>
          <w:sz w:val="28"/>
          <w:szCs w:val="28"/>
          <w:lang w:val="uk-UA"/>
        </w:rPr>
        <w:t>м</w:t>
      </w:r>
      <w:r w:rsidRPr="00CA4BA2">
        <w:rPr>
          <w:sz w:val="28"/>
          <w:szCs w:val="28"/>
          <w:lang w:val="uk-UA"/>
        </w:rPr>
        <w:t xml:space="preserve"> у містах Києві та Севастополі державни</w:t>
      </w:r>
      <w:r>
        <w:rPr>
          <w:sz w:val="28"/>
          <w:szCs w:val="28"/>
          <w:lang w:val="uk-UA"/>
        </w:rPr>
        <w:t>м</w:t>
      </w:r>
      <w:r w:rsidRPr="00CA4BA2">
        <w:rPr>
          <w:sz w:val="28"/>
          <w:szCs w:val="28"/>
          <w:lang w:val="uk-UA"/>
        </w:rPr>
        <w:t xml:space="preserve"> адміністраці</w:t>
      </w:r>
      <w:r>
        <w:rPr>
          <w:sz w:val="28"/>
          <w:szCs w:val="28"/>
          <w:lang w:val="uk-UA"/>
        </w:rPr>
        <w:t>ям</w:t>
      </w:r>
      <w:r w:rsidRPr="00CA4BA2">
        <w:rPr>
          <w:sz w:val="28"/>
          <w:szCs w:val="28"/>
          <w:lang w:val="uk-UA"/>
        </w:rPr>
        <w:t>, виконавчи</w:t>
      </w:r>
      <w:r>
        <w:rPr>
          <w:sz w:val="28"/>
          <w:szCs w:val="28"/>
          <w:lang w:val="uk-UA"/>
        </w:rPr>
        <w:t>м</w:t>
      </w:r>
      <w:r w:rsidRPr="00CA4BA2">
        <w:rPr>
          <w:sz w:val="28"/>
          <w:szCs w:val="28"/>
          <w:lang w:val="uk-UA"/>
        </w:rPr>
        <w:t xml:space="preserve"> орган</w:t>
      </w:r>
      <w:r>
        <w:rPr>
          <w:sz w:val="28"/>
          <w:szCs w:val="28"/>
          <w:lang w:val="uk-UA"/>
        </w:rPr>
        <w:t>ам</w:t>
      </w:r>
      <w:r w:rsidRPr="00CA4BA2">
        <w:rPr>
          <w:sz w:val="28"/>
          <w:szCs w:val="28"/>
          <w:lang w:val="uk-UA"/>
        </w:rPr>
        <w:t xml:space="preserve"> міських рад міст обласного значення, рад об’єднаних територіальних громад</w:t>
      </w:r>
      <w:r w:rsidR="00F0495F">
        <w:rPr>
          <w:sz w:val="28"/>
          <w:szCs w:val="28"/>
          <w:lang w:val="uk-UA"/>
        </w:rPr>
        <w:t>:</w:t>
      </w:r>
    </w:p>
    <w:p w:rsidR="00F0495F" w:rsidRDefault="00F0495F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1) привести до </w:t>
      </w:r>
      <w:r w:rsidR="00D61DBD">
        <w:rPr>
          <w:sz w:val="28"/>
          <w:szCs w:val="28"/>
          <w:lang w:val="uk-UA"/>
        </w:rPr>
        <w:t>дня введення</w:t>
      </w:r>
      <w:r>
        <w:rPr>
          <w:sz w:val="28"/>
          <w:szCs w:val="28"/>
          <w:lang w:val="uk-UA"/>
        </w:rPr>
        <w:t xml:space="preserve"> </w:t>
      </w:r>
      <w:r w:rsidR="00D61DBD">
        <w:rPr>
          <w:sz w:val="28"/>
          <w:szCs w:val="28"/>
          <w:lang w:val="uk-UA"/>
        </w:rPr>
        <w:t xml:space="preserve">в дію цього Закону </w:t>
      </w:r>
      <w:r>
        <w:rPr>
          <w:sz w:val="28"/>
          <w:szCs w:val="28"/>
          <w:lang w:val="uk-UA"/>
        </w:rPr>
        <w:t>свої рішення у відповідність із цим Законом;</w:t>
      </w:r>
    </w:p>
    <w:p w:rsidR="005D6198" w:rsidRDefault="00F0495F" w:rsidP="005D6198">
      <w:pPr>
        <w:pStyle w:val="a3"/>
        <w:spacing w:after="0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2) </w:t>
      </w:r>
      <w:r w:rsidR="00B533D8">
        <w:rPr>
          <w:sz w:val="28"/>
          <w:szCs w:val="28"/>
          <w:lang w:val="uk-UA"/>
        </w:rPr>
        <w:t xml:space="preserve">забезпечити інформування </w:t>
      </w:r>
      <w:r>
        <w:rPr>
          <w:sz w:val="28"/>
          <w:szCs w:val="28"/>
          <w:lang w:val="uk-UA"/>
        </w:rPr>
        <w:t xml:space="preserve">через </w:t>
      </w:r>
      <w:r w:rsidRPr="00F0495F">
        <w:rPr>
          <w:sz w:val="28"/>
          <w:szCs w:val="28"/>
          <w:lang w:val="uk-UA"/>
        </w:rPr>
        <w:t>структурні підрозділи з питань соціального захисту населення</w:t>
      </w:r>
      <w:r>
        <w:rPr>
          <w:sz w:val="28"/>
          <w:szCs w:val="28"/>
          <w:lang w:val="uk-UA"/>
        </w:rPr>
        <w:t xml:space="preserve"> </w:t>
      </w:r>
      <w:r w:rsidR="0096533B">
        <w:rPr>
          <w:sz w:val="28"/>
          <w:szCs w:val="28"/>
          <w:lang w:val="uk-UA"/>
        </w:rPr>
        <w:t xml:space="preserve">осіб з інвалідністю </w:t>
      </w:r>
      <w:r>
        <w:rPr>
          <w:sz w:val="28"/>
          <w:szCs w:val="28"/>
          <w:lang w:val="uk-UA"/>
        </w:rPr>
        <w:t>про зміни і доповнення чинного законодавства України, пов’язані з прийняттям цього Закону.</w:t>
      </w:r>
      <w:r w:rsidR="005D6198" w:rsidRPr="005D6198">
        <w:rPr>
          <w:sz w:val="28"/>
          <w:szCs w:val="28"/>
          <w:lang w:val="uk-UA"/>
        </w:rPr>
        <w:t xml:space="preserve"> </w:t>
      </w:r>
    </w:p>
    <w:p w:rsid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5D6198" w:rsidRDefault="005D6198" w:rsidP="005D6198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Голова </w:t>
      </w:r>
      <w:r w:rsidR="00D61DB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>Д. О. Разумков</w:t>
      </w:r>
    </w:p>
    <w:p w:rsidR="005D6198" w:rsidRPr="005D6198" w:rsidRDefault="005D6198" w:rsidP="005D6198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B254B4" w:rsidRDefault="00B254B4" w:rsidP="00F30829">
      <w:pPr>
        <w:shd w:val="clear" w:color="auto" w:fill="FFFFFF"/>
        <w:spacing w:after="0" w:line="240" w:lineRule="auto"/>
        <w:ind w:firstLine="709"/>
        <w:jc w:val="both"/>
      </w:pPr>
    </w:p>
    <w:p w:rsidR="00B254B4" w:rsidRDefault="00B254B4" w:rsidP="00F30829">
      <w:pPr>
        <w:shd w:val="clear" w:color="auto" w:fill="FFFFFF"/>
        <w:spacing w:after="0" w:line="240" w:lineRule="auto"/>
        <w:ind w:firstLine="709"/>
        <w:jc w:val="both"/>
      </w:pPr>
    </w:p>
    <w:p w:rsidR="00DF0685" w:rsidRPr="00494E66" w:rsidRDefault="00DF0685" w:rsidP="00F30829">
      <w:pPr>
        <w:shd w:val="clear" w:color="auto" w:fill="FFFFFF"/>
        <w:spacing w:after="0" w:line="240" w:lineRule="auto"/>
        <w:ind w:firstLine="709"/>
        <w:jc w:val="both"/>
      </w:pPr>
    </w:p>
    <w:sectPr w:rsidR="00DF0685" w:rsidRPr="00494E66" w:rsidSect="0034321A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7262" w:rsidRDefault="000F7262" w:rsidP="005D6198">
      <w:pPr>
        <w:spacing w:after="0" w:line="240" w:lineRule="auto"/>
      </w:pPr>
      <w:r>
        <w:separator/>
      </w:r>
    </w:p>
  </w:endnote>
  <w:endnote w:type="continuationSeparator" w:id="0">
    <w:p w:rsidR="000F7262" w:rsidRDefault="000F7262" w:rsidP="005D6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6782638"/>
      <w:docPartObj>
        <w:docPartGallery w:val="Page Numbers (Bottom of Page)"/>
        <w:docPartUnique/>
      </w:docPartObj>
    </w:sdtPr>
    <w:sdtEndPr/>
    <w:sdtContent>
      <w:p w:rsidR="005D6198" w:rsidRDefault="005D6198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24A9">
          <w:rPr>
            <w:noProof/>
          </w:rPr>
          <w:t>2</w:t>
        </w:r>
        <w:r>
          <w:fldChar w:fldCharType="end"/>
        </w:r>
      </w:p>
    </w:sdtContent>
  </w:sdt>
  <w:p w:rsidR="005D6198" w:rsidRDefault="005D619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7262" w:rsidRDefault="000F7262" w:rsidP="005D6198">
      <w:pPr>
        <w:spacing w:after="0" w:line="240" w:lineRule="auto"/>
      </w:pPr>
      <w:r>
        <w:separator/>
      </w:r>
    </w:p>
  </w:footnote>
  <w:footnote w:type="continuationSeparator" w:id="0">
    <w:p w:rsidR="000F7262" w:rsidRDefault="000F7262" w:rsidP="005D6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333"/>
    <w:rsid w:val="000F7262"/>
    <w:rsid w:val="00176C0D"/>
    <w:rsid w:val="0034321A"/>
    <w:rsid w:val="003B419F"/>
    <w:rsid w:val="003C48CB"/>
    <w:rsid w:val="003C5333"/>
    <w:rsid w:val="003E203D"/>
    <w:rsid w:val="004368CC"/>
    <w:rsid w:val="00457010"/>
    <w:rsid w:val="0046759E"/>
    <w:rsid w:val="00494E66"/>
    <w:rsid w:val="00514DBD"/>
    <w:rsid w:val="00531E2F"/>
    <w:rsid w:val="005D6198"/>
    <w:rsid w:val="006224A9"/>
    <w:rsid w:val="006854C2"/>
    <w:rsid w:val="0069736F"/>
    <w:rsid w:val="00735B35"/>
    <w:rsid w:val="007557A7"/>
    <w:rsid w:val="0082122E"/>
    <w:rsid w:val="008407AB"/>
    <w:rsid w:val="0096533B"/>
    <w:rsid w:val="00AA05D9"/>
    <w:rsid w:val="00AB4234"/>
    <w:rsid w:val="00AF3D70"/>
    <w:rsid w:val="00B254B4"/>
    <w:rsid w:val="00B533D8"/>
    <w:rsid w:val="00C17AD4"/>
    <w:rsid w:val="00CA4BA2"/>
    <w:rsid w:val="00D61DBD"/>
    <w:rsid w:val="00D8460D"/>
    <w:rsid w:val="00DF0685"/>
    <w:rsid w:val="00EB38EC"/>
    <w:rsid w:val="00F0495F"/>
    <w:rsid w:val="00F30829"/>
    <w:rsid w:val="00F33E81"/>
    <w:rsid w:val="00F43DE3"/>
    <w:rsid w:val="00FC1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415271-4679-4C61-8904-897A08EA0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pelle">
    <w:name w:val="spelle"/>
    <w:basedOn w:val="a0"/>
    <w:rsid w:val="007557A7"/>
  </w:style>
  <w:style w:type="paragraph" w:customStyle="1" w:styleId="rvps2">
    <w:name w:val="rvps2"/>
    <w:basedOn w:val="a"/>
    <w:rsid w:val="003E2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52">
    <w:name w:val="rvts52"/>
    <w:rsid w:val="003E203D"/>
  </w:style>
  <w:style w:type="paragraph" w:styleId="a3">
    <w:name w:val="Body Text"/>
    <w:basedOn w:val="a"/>
    <w:link w:val="a4"/>
    <w:uiPriority w:val="99"/>
    <w:semiHidden/>
    <w:unhideWhenUsed/>
    <w:rsid w:val="005D619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ий текст Знак"/>
    <w:basedOn w:val="a0"/>
    <w:link w:val="a3"/>
    <w:uiPriority w:val="99"/>
    <w:semiHidden/>
    <w:rsid w:val="005D6198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5D6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D6198"/>
  </w:style>
  <w:style w:type="paragraph" w:styleId="a7">
    <w:name w:val="footer"/>
    <w:basedOn w:val="a"/>
    <w:link w:val="a8"/>
    <w:uiPriority w:val="99"/>
    <w:unhideWhenUsed/>
    <w:rsid w:val="005D61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5D6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91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4857CC-A7F0-48B3-B2ED-6650DEE1F4E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5F94E8-1D71-4848-B035-5BFFCAE281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8A54210-ECC0-411F-AAA4-E474781D15A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2329</Words>
  <Characters>1328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2021-07-06T14:24:00Z</dcterms:created>
  <dcterms:modified xsi:type="dcterms:W3CDTF">2021-07-06T14:24:00Z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