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54EB0" w14:textId="1AB53D26" w:rsidR="000174C3" w:rsidRPr="005D13F9" w:rsidRDefault="000174C3" w:rsidP="005D13F9">
      <w:pPr>
        <w:spacing w:line="360" w:lineRule="auto"/>
        <w:jc w:val="center"/>
        <w:rPr>
          <w:rFonts w:hAnsi="Times New Roman"/>
          <w:bCs/>
          <w:sz w:val="28"/>
          <w:szCs w:val="28"/>
          <w:lang w:val="uk-UA" w:bidi="ar-SA"/>
        </w:rPr>
      </w:pPr>
      <w:bookmarkStart w:id="0" w:name="_GoBack"/>
      <w:bookmarkEnd w:id="0"/>
      <w:r w:rsidRPr="005D13F9">
        <w:rPr>
          <w:rFonts w:hAnsi="Times New Roman"/>
          <w:b/>
          <w:sz w:val="28"/>
          <w:szCs w:val="28"/>
          <w:lang w:val="uk-UA" w:bidi="ar-SA"/>
        </w:rPr>
        <w:t>ПОЯСНЮВАЛЬНА ЗАПИСКА</w:t>
      </w:r>
    </w:p>
    <w:p w14:paraId="3CD0DED8" w14:textId="1CD6CA70" w:rsidR="00745671" w:rsidRPr="005D13F9" w:rsidRDefault="000174C3" w:rsidP="005D13F9">
      <w:pPr>
        <w:spacing w:line="360" w:lineRule="auto"/>
        <w:jc w:val="center"/>
        <w:rPr>
          <w:rFonts w:hAnsi="Times New Roman"/>
          <w:b/>
          <w:sz w:val="28"/>
          <w:szCs w:val="28"/>
          <w:lang w:val="uk-UA" w:bidi="ar-SA"/>
        </w:rPr>
      </w:pPr>
      <w:r w:rsidRPr="005D13F9">
        <w:rPr>
          <w:rFonts w:hAnsi="Times New Roman"/>
          <w:b/>
          <w:sz w:val="28"/>
          <w:szCs w:val="28"/>
          <w:lang w:val="uk-UA" w:bidi="ar-SA"/>
        </w:rPr>
        <w:t>до проекту</w:t>
      </w:r>
      <w:r w:rsidR="005D13F9">
        <w:rPr>
          <w:rFonts w:hAnsi="Times New Roman"/>
          <w:b/>
          <w:sz w:val="28"/>
          <w:szCs w:val="28"/>
          <w:lang w:val="uk-UA" w:bidi="ar-SA"/>
        </w:rPr>
        <w:t xml:space="preserve"> </w:t>
      </w:r>
      <w:r w:rsidRPr="005D13F9">
        <w:rPr>
          <w:rFonts w:hAnsi="Times New Roman"/>
          <w:b/>
          <w:sz w:val="28"/>
          <w:szCs w:val="28"/>
          <w:lang w:val="uk-UA" w:bidi="ar-SA"/>
        </w:rPr>
        <w:t>Закону України</w:t>
      </w:r>
    </w:p>
    <w:p w14:paraId="1C1AD4AD" w14:textId="77777777" w:rsidR="00745671" w:rsidRPr="005D13F9" w:rsidRDefault="00745671" w:rsidP="005D13F9">
      <w:pPr>
        <w:spacing w:line="360" w:lineRule="auto"/>
        <w:jc w:val="center"/>
        <w:rPr>
          <w:rFonts w:hAnsi="Times New Roman"/>
          <w:b/>
          <w:sz w:val="28"/>
          <w:szCs w:val="28"/>
          <w:lang w:val="uk-UA" w:bidi="ar-SA"/>
        </w:rPr>
      </w:pPr>
      <w:r w:rsidRPr="005D13F9">
        <w:rPr>
          <w:rFonts w:hAnsi="Times New Roman"/>
          <w:b/>
          <w:sz w:val="28"/>
          <w:szCs w:val="28"/>
          <w:lang w:val="uk-UA" w:bidi="ar-SA"/>
        </w:rPr>
        <w:t>«Про внесення змін до Кодексу України з процедур банкрутства</w:t>
      </w:r>
    </w:p>
    <w:p w14:paraId="509C06AD" w14:textId="449826F1" w:rsidR="0057286C" w:rsidRPr="005D13F9" w:rsidRDefault="00745671" w:rsidP="005D13F9">
      <w:pPr>
        <w:spacing w:line="360" w:lineRule="auto"/>
        <w:jc w:val="center"/>
        <w:rPr>
          <w:rFonts w:hAnsi="Times New Roman"/>
          <w:bCs/>
          <w:sz w:val="28"/>
          <w:szCs w:val="28"/>
          <w:u w:val="single"/>
          <w:lang w:val="uk-UA"/>
        </w:rPr>
      </w:pPr>
      <w:r w:rsidRPr="005D13F9">
        <w:rPr>
          <w:rFonts w:hAnsi="Times New Roman"/>
          <w:b/>
          <w:sz w:val="28"/>
          <w:szCs w:val="28"/>
          <w:lang w:val="uk-UA" w:bidi="ar-SA"/>
        </w:rPr>
        <w:t>(щодо відновлення платоспроможності фізичної особи)»</w:t>
      </w:r>
    </w:p>
    <w:p w14:paraId="5E155657" w14:textId="77777777" w:rsidR="009C3FD2" w:rsidRPr="005D13F9" w:rsidRDefault="009C3FD2" w:rsidP="005D13F9">
      <w:pPr>
        <w:spacing w:line="360" w:lineRule="auto"/>
        <w:rPr>
          <w:rFonts w:hAnsi="Times New Roman"/>
          <w:bCs/>
          <w:sz w:val="28"/>
          <w:szCs w:val="28"/>
          <w:lang w:val="uk-UA"/>
        </w:rPr>
      </w:pPr>
    </w:p>
    <w:p w14:paraId="444CBE16" w14:textId="7E92F9E2" w:rsidR="00745671" w:rsidRPr="005D7170" w:rsidRDefault="007849AC" w:rsidP="005D7170">
      <w:pPr>
        <w:pStyle w:val="a5"/>
        <w:numPr>
          <w:ilvl w:val="0"/>
          <w:numId w:val="1"/>
        </w:numPr>
        <w:tabs>
          <w:tab w:val="left" w:pos="1134"/>
        </w:tabs>
        <w:spacing w:line="360" w:lineRule="auto"/>
        <w:ind w:left="567" w:right="4" w:firstLine="142"/>
        <w:rPr>
          <w:rFonts w:eastAsiaTheme="minorHAnsi" w:hAnsi="Times New Roman" w:cs="Times New Roman"/>
          <w:b/>
          <w:color w:val="auto"/>
          <w:kern w:val="0"/>
          <w:sz w:val="28"/>
          <w:szCs w:val="28"/>
          <w:lang w:val="uk-UA" w:eastAsia="en-US" w:bidi="ar-SA"/>
        </w:rPr>
      </w:pPr>
      <w:r w:rsidRPr="005D13F9">
        <w:rPr>
          <w:rFonts w:eastAsiaTheme="minorHAnsi" w:hAnsi="Times New Roman" w:cs="Times New Roman"/>
          <w:b/>
          <w:color w:val="auto"/>
          <w:kern w:val="0"/>
          <w:sz w:val="28"/>
          <w:szCs w:val="28"/>
          <w:lang w:val="uk-UA" w:eastAsia="en-US" w:bidi="ar-SA"/>
        </w:rPr>
        <w:t xml:space="preserve">Обґрунтування необхідності прийняття </w:t>
      </w:r>
      <w:r w:rsidR="009C3FD2" w:rsidRPr="005D13F9">
        <w:rPr>
          <w:rFonts w:eastAsiaTheme="minorHAnsi" w:hAnsi="Times New Roman" w:cs="Times New Roman"/>
          <w:b/>
          <w:color w:val="auto"/>
          <w:kern w:val="0"/>
          <w:sz w:val="28"/>
          <w:szCs w:val="28"/>
          <w:lang w:val="uk-UA" w:eastAsia="en-US" w:bidi="ar-SA"/>
        </w:rPr>
        <w:t>З</w:t>
      </w:r>
      <w:r w:rsidRPr="005D13F9">
        <w:rPr>
          <w:rFonts w:eastAsiaTheme="minorHAnsi" w:hAnsi="Times New Roman" w:cs="Times New Roman"/>
          <w:b/>
          <w:color w:val="auto"/>
          <w:kern w:val="0"/>
          <w:sz w:val="28"/>
          <w:szCs w:val="28"/>
          <w:lang w:val="uk-UA" w:eastAsia="en-US" w:bidi="ar-SA"/>
        </w:rPr>
        <w:t>аконопроекту</w:t>
      </w:r>
    </w:p>
    <w:p w14:paraId="60FEE5EE" w14:textId="6310886D" w:rsidR="002B1393" w:rsidRPr="005D13F9" w:rsidRDefault="00D47624" w:rsidP="00D47624">
      <w:pPr>
        <w:spacing w:line="360" w:lineRule="auto"/>
        <w:ind w:right="4" w:firstLine="709"/>
        <w:jc w:val="both"/>
        <w:rPr>
          <w:rFonts w:hAnsi="Times New Roman"/>
          <w:sz w:val="28"/>
          <w:szCs w:val="28"/>
          <w:lang w:val="uk-UA"/>
        </w:rPr>
      </w:pPr>
      <w:r>
        <w:rPr>
          <w:rFonts w:hAnsi="Times New Roman"/>
          <w:sz w:val="28"/>
          <w:szCs w:val="28"/>
          <w:lang w:val="uk-UA"/>
        </w:rPr>
        <w:t>Відповідно до положень Кодексу</w:t>
      </w:r>
      <w:r w:rsidR="002B1393" w:rsidRPr="005D13F9">
        <w:rPr>
          <w:rFonts w:hAnsi="Times New Roman"/>
          <w:sz w:val="28"/>
          <w:szCs w:val="28"/>
          <w:lang w:val="uk-UA"/>
        </w:rPr>
        <w:t xml:space="preserve"> України з процедур банкрутства від 18.10.2018 року №</w:t>
      </w:r>
      <w:r w:rsidR="00060AE2" w:rsidRPr="005D13F9">
        <w:rPr>
          <w:rFonts w:hAnsi="Times New Roman"/>
          <w:sz w:val="28"/>
          <w:szCs w:val="28"/>
          <w:lang w:val="uk-UA"/>
        </w:rPr>
        <w:t> </w:t>
      </w:r>
      <w:r w:rsidR="002B1393" w:rsidRPr="005D13F9">
        <w:rPr>
          <w:rFonts w:hAnsi="Times New Roman"/>
          <w:sz w:val="28"/>
          <w:szCs w:val="28"/>
          <w:lang w:val="uk-UA"/>
        </w:rPr>
        <w:t xml:space="preserve">2597-VIII </w:t>
      </w:r>
      <w:r>
        <w:rPr>
          <w:rFonts w:hAnsi="Times New Roman"/>
          <w:sz w:val="28"/>
          <w:szCs w:val="28"/>
          <w:lang w:val="uk-UA"/>
        </w:rPr>
        <w:t xml:space="preserve">(далі – Кодекс), </w:t>
      </w:r>
      <w:r w:rsidR="002B1393" w:rsidRPr="005D13F9">
        <w:rPr>
          <w:rFonts w:hAnsi="Times New Roman"/>
          <w:sz w:val="28"/>
          <w:szCs w:val="28"/>
          <w:lang w:val="uk-UA"/>
        </w:rPr>
        <w:t>провадження у справах про неплатоспроможність боржника – фізичної особи та фізичної особи – підприємця здійснюється в порядку, визначен</w:t>
      </w:r>
      <w:r>
        <w:rPr>
          <w:rFonts w:hAnsi="Times New Roman"/>
          <w:sz w:val="28"/>
          <w:szCs w:val="28"/>
          <w:lang w:val="uk-UA"/>
        </w:rPr>
        <w:t>ому Кодексом для юридичних осіб</w:t>
      </w:r>
      <w:r w:rsidR="002B1393" w:rsidRPr="005D13F9">
        <w:rPr>
          <w:rFonts w:hAnsi="Times New Roman"/>
          <w:sz w:val="28"/>
          <w:szCs w:val="28"/>
          <w:lang w:val="uk-UA"/>
        </w:rPr>
        <w:t xml:space="preserve"> з урахуванням особливостей, встановлених книгою четвертою Кодексу.</w:t>
      </w:r>
    </w:p>
    <w:p w14:paraId="59C94C7E" w14:textId="51BDC8FB" w:rsidR="008946E2" w:rsidRPr="005D13F9" w:rsidRDefault="00D47624" w:rsidP="005D13F9">
      <w:pPr>
        <w:spacing w:line="360" w:lineRule="auto"/>
        <w:ind w:right="4" w:firstLine="709"/>
        <w:jc w:val="both"/>
        <w:rPr>
          <w:rFonts w:hAnsi="Times New Roman"/>
          <w:sz w:val="28"/>
          <w:szCs w:val="28"/>
          <w:lang w:val="uk-UA"/>
        </w:rPr>
      </w:pPr>
      <w:r>
        <w:rPr>
          <w:rFonts w:hAnsi="Times New Roman"/>
          <w:sz w:val="28"/>
          <w:szCs w:val="28"/>
          <w:lang w:val="uk-UA"/>
        </w:rPr>
        <w:t>А</w:t>
      </w:r>
      <w:r w:rsidR="008946E2" w:rsidRPr="005D13F9">
        <w:rPr>
          <w:rFonts w:hAnsi="Times New Roman"/>
          <w:sz w:val="28"/>
          <w:szCs w:val="28"/>
          <w:lang w:val="uk-UA"/>
        </w:rPr>
        <w:t>наліз</w:t>
      </w:r>
      <w:r>
        <w:rPr>
          <w:rFonts w:hAnsi="Times New Roman"/>
          <w:sz w:val="28"/>
          <w:szCs w:val="28"/>
          <w:lang w:val="uk-UA"/>
        </w:rPr>
        <w:t xml:space="preserve"> судової практики</w:t>
      </w:r>
      <w:r w:rsidR="000C7E1D" w:rsidRPr="005D13F9">
        <w:rPr>
          <w:rFonts w:hAnsi="Times New Roman"/>
          <w:sz w:val="28"/>
          <w:szCs w:val="28"/>
          <w:lang w:val="uk-UA"/>
        </w:rPr>
        <w:t xml:space="preserve"> </w:t>
      </w:r>
      <w:r w:rsidR="00BB19AF" w:rsidRPr="005D13F9">
        <w:rPr>
          <w:rFonts w:hAnsi="Times New Roman"/>
          <w:sz w:val="28"/>
          <w:szCs w:val="28"/>
          <w:lang w:val="uk-UA"/>
        </w:rPr>
        <w:t>з урахуванням</w:t>
      </w:r>
      <w:r w:rsidR="008946E2" w:rsidRPr="005D13F9">
        <w:rPr>
          <w:rFonts w:hAnsi="Times New Roman"/>
          <w:sz w:val="28"/>
          <w:szCs w:val="28"/>
          <w:lang w:val="uk-UA"/>
        </w:rPr>
        <w:t xml:space="preserve"> застосування</w:t>
      </w:r>
      <w:r w:rsidR="00C701B8" w:rsidRPr="005D13F9">
        <w:rPr>
          <w:rFonts w:hAnsi="Times New Roman"/>
          <w:sz w:val="28"/>
          <w:szCs w:val="28"/>
          <w:lang w:val="uk-UA"/>
        </w:rPr>
        <w:t xml:space="preserve"> книги четвертої Кодексу </w:t>
      </w:r>
      <w:r>
        <w:rPr>
          <w:rFonts w:hAnsi="Times New Roman"/>
          <w:sz w:val="28"/>
          <w:szCs w:val="28"/>
          <w:lang w:val="uk-UA"/>
        </w:rPr>
        <w:t>демонструє</w:t>
      </w:r>
      <w:r w:rsidR="008946E2" w:rsidRPr="005D13F9">
        <w:rPr>
          <w:rFonts w:hAnsi="Times New Roman"/>
          <w:sz w:val="28"/>
          <w:szCs w:val="28"/>
          <w:lang w:val="uk-UA"/>
        </w:rPr>
        <w:t xml:space="preserve"> чималу зацікавленість населення щодо інституту відновлення платоспроможності.</w:t>
      </w:r>
    </w:p>
    <w:p w14:paraId="44D205B0" w14:textId="0004186D" w:rsidR="005D13F9" w:rsidRDefault="00060AE2" w:rsidP="005D13F9">
      <w:pPr>
        <w:spacing w:line="360" w:lineRule="auto"/>
        <w:ind w:right="4" w:firstLine="709"/>
        <w:jc w:val="both"/>
        <w:rPr>
          <w:rFonts w:hAnsi="Times New Roman"/>
          <w:sz w:val="28"/>
          <w:szCs w:val="28"/>
          <w:lang w:val="uk-UA"/>
        </w:rPr>
      </w:pPr>
      <w:r w:rsidRPr="005D13F9">
        <w:rPr>
          <w:rFonts w:hAnsi="Times New Roman"/>
          <w:sz w:val="28"/>
          <w:szCs w:val="28"/>
          <w:lang w:val="uk-UA"/>
        </w:rPr>
        <w:t>Втім,</w:t>
      </w:r>
      <w:r w:rsidR="003E6CCF" w:rsidRPr="005D13F9">
        <w:rPr>
          <w:rFonts w:hAnsi="Times New Roman"/>
          <w:sz w:val="28"/>
          <w:szCs w:val="28"/>
          <w:lang w:val="uk-UA"/>
        </w:rPr>
        <w:t xml:space="preserve"> з огляду</w:t>
      </w:r>
      <w:r w:rsidR="008F7BB3" w:rsidRPr="005D13F9">
        <w:rPr>
          <w:rFonts w:hAnsi="Times New Roman"/>
          <w:sz w:val="28"/>
          <w:szCs w:val="28"/>
          <w:lang w:val="uk-UA"/>
        </w:rPr>
        <w:t xml:space="preserve"> на</w:t>
      </w:r>
      <w:r w:rsidR="003E6CCF" w:rsidRPr="005D13F9">
        <w:rPr>
          <w:rFonts w:hAnsi="Times New Roman"/>
          <w:sz w:val="28"/>
          <w:szCs w:val="28"/>
          <w:lang w:val="uk-UA"/>
        </w:rPr>
        <w:t xml:space="preserve"> відкрит</w:t>
      </w:r>
      <w:r w:rsidR="008F7BB3" w:rsidRPr="005D13F9">
        <w:rPr>
          <w:rFonts w:hAnsi="Times New Roman"/>
          <w:sz w:val="28"/>
          <w:szCs w:val="28"/>
          <w:lang w:val="uk-UA"/>
        </w:rPr>
        <w:t>і</w:t>
      </w:r>
      <w:r w:rsidR="003E6CCF" w:rsidRPr="005D13F9">
        <w:rPr>
          <w:rFonts w:hAnsi="Times New Roman"/>
          <w:sz w:val="28"/>
          <w:szCs w:val="28"/>
          <w:lang w:val="uk-UA"/>
        </w:rPr>
        <w:t xml:space="preserve"> дан</w:t>
      </w:r>
      <w:r w:rsidR="008F7BB3" w:rsidRPr="005D13F9">
        <w:rPr>
          <w:rFonts w:hAnsi="Times New Roman"/>
          <w:sz w:val="28"/>
          <w:szCs w:val="28"/>
          <w:lang w:val="uk-UA"/>
        </w:rPr>
        <w:t>і</w:t>
      </w:r>
      <w:r w:rsidR="003E6CCF" w:rsidRPr="005D13F9">
        <w:rPr>
          <w:rFonts w:hAnsi="Times New Roman"/>
          <w:sz w:val="28"/>
          <w:szCs w:val="28"/>
          <w:lang w:val="uk-UA"/>
        </w:rPr>
        <w:t xml:space="preserve"> офіційного веб-сайту </w:t>
      </w:r>
      <w:r w:rsidR="005D13F9">
        <w:rPr>
          <w:rFonts w:hAnsi="Times New Roman"/>
          <w:sz w:val="28"/>
          <w:szCs w:val="28"/>
          <w:lang w:val="uk-UA"/>
        </w:rPr>
        <w:t xml:space="preserve">Вищого господарського суду України (Касаційного господарського суду у складі Верховного Суду), </w:t>
      </w:r>
      <w:r w:rsidR="003E6CCF" w:rsidRPr="005D13F9">
        <w:rPr>
          <w:rFonts w:hAnsi="Times New Roman"/>
          <w:sz w:val="28"/>
          <w:szCs w:val="28"/>
          <w:lang w:val="uk-UA"/>
        </w:rPr>
        <w:t xml:space="preserve">кількість людей, які </w:t>
      </w:r>
      <w:r w:rsidR="000C7E1D" w:rsidRPr="005D13F9">
        <w:rPr>
          <w:rFonts w:hAnsi="Times New Roman"/>
          <w:sz w:val="28"/>
          <w:szCs w:val="28"/>
          <w:lang w:val="uk-UA"/>
        </w:rPr>
        <w:t>змогли ініціювати щодо себе</w:t>
      </w:r>
      <w:r w:rsidR="003E6CCF" w:rsidRPr="005D13F9">
        <w:rPr>
          <w:rFonts w:hAnsi="Times New Roman"/>
          <w:sz w:val="28"/>
          <w:szCs w:val="28"/>
          <w:lang w:val="uk-UA"/>
        </w:rPr>
        <w:t xml:space="preserve"> процедур</w:t>
      </w:r>
      <w:r w:rsidR="000C7E1D" w:rsidRPr="005D13F9">
        <w:rPr>
          <w:rFonts w:hAnsi="Times New Roman"/>
          <w:sz w:val="28"/>
          <w:szCs w:val="28"/>
          <w:lang w:val="uk-UA"/>
        </w:rPr>
        <w:t>у</w:t>
      </w:r>
      <w:r w:rsidR="003E6CCF" w:rsidRPr="005D13F9">
        <w:rPr>
          <w:rFonts w:hAnsi="Times New Roman"/>
          <w:sz w:val="28"/>
          <w:szCs w:val="28"/>
          <w:lang w:val="uk-UA"/>
        </w:rPr>
        <w:t xml:space="preserve"> відновлення платоспроможності за Кодексом</w:t>
      </w:r>
      <w:r w:rsidRPr="005D13F9">
        <w:rPr>
          <w:rFonts w:hAnsi="Times New Roman"/>
          <w:sz w:val="28"/>
          <w:szCs w:val="28"/>
          <w:lang w:val="uk-UA"/>
        </w:rPr>
        <w:t>,</w:t>
      </w:r>
      <w:r w:rsidR="003E6CCF" w:rsidRPr="005D13F9">
        <w:rPr>
          <w:rFonts w:hAnsi="Times New Roman"/>
          <w:sz w:val="28"/>
          <w:szCs w:val="28"/>
          <w:lang w:val="uk-UA"/>
        </w:rPr>
        <w:t xml:space="preserve"> не перевищує 400 </w:t>
      </w:r>
      <w:r w:rsidR="000C7E1D" w:rsidRPr="005D13F9">
        <w:rPr>
          <w:rFonts w:hAnsi="Times New Roman"/>
          <w:sz w:val="28"/>
          <w:szCs w:val="28"/>
          <w:lang w:val="uk-UA"/>
        </w:rPr>
        <w:t xml:space="preserve">осіб </w:t>
      </w:r>
      <w:r w:rsidR="003E6CCF" w:rsidRPr="005D13F9">
        <w:rPr>
          <w:rFonts w:hAnsi="Times New Roman"/>
          <w:sz w:val="28"/>
          <w:szCs w:val="28"/>
          <w:lang w:val="uk-UA"/>
        </w:rPr>
        <w:t>по всій країні</w:t>
      </w:r>
      <w:r w:rsidR="000C7E1D" w:rsidRPr="005D13F9">
        <w:rPr>
          <w:rFonts w:hAnsi="Times New Roman"/>
          <w:sz w:val="28"/>
          <w:szCs w:val="28"/>
          <w:lang w:val="uk-UA"/>
        </w:rPr>
        <w:t xml:space="preserve"> з огляду, що з дня вве</w:t>
      </w:r>
      <w:r w:rsidR="00462D47">
        <w:rPr>
          <w:rFonts w:hAnsi="Times New Roman"/>
          <w:sz w:val="28"/>
          <w:szCs w:val="28"/>
          <w:lang w:val="uk-UA"/>
        </w:rPr>
        <w:t>дення в дію Кодексу пройшло</w:t>
      </w:r>
      <w:r w:rsidR="00FE0943" w:rsidRPr="005D13F9">
        <w:rPr>
          <w:rFonts w:hAnsi="Times New Roman"/>
          <w:sz w:val="28"/>
          <w:szCs w:val="28"/>
          <w:lang w:val="uk-UA"/>
        </w:rPr>
        <w:t xml:space="preserve"> вже</w:t>
      </w:r>
      <w:r w:rsidR="000C7E1D" w:rsidRPr="005D13F9">
        <w:rPr>
          <w:rFonts w:hAnsi="Times New Roman"/>
          <w:sz w:val="28"/>
          <w:szCs w:val="28"/>
          <w:lang w:val="uk-UA"/>
        </w:rPr>
        <w:t xml:space="preserve"> більше півтора року</w:t>
      </w:r>
      <w:r w:rsidR="003E6CCF" w:rsidRPr="005D13F9">
        <w:rPr>
          <w:rFonts w:hAnsi="Times New Roman"/>
          <w:sz w:val="28"/>
          <w:szCs w:val="28"/>
          <w:lang w:val="uk-UA"/>
        </w:rPr>
        <w:t>.</w:t>
      </w:r>
    </w:p>
    <w:p w14:paraId="1F3F96DF" w14:textId="33991652" w:rsidR="005D13F9" w:rsidRDefault="008D0125" w:rsidP="005D13F9">
      <w:pPr>
        <w:spacing w:line="360" w:lineRule="auto"/>
        <w:ind w:right="4" w:firstLine="709"/>
        <w:jc w:val="both"/>
        <w:rPr>
          <w:rFonts w:hAnsi="Times New Roman"/>
          <w:sz w:val="28"/>
          <w:szCs w:val="28"/>
          <w:lang w:val="uk-UA"/>
        </w:rPr>
      </w:pPr>
      <w:r w:rsidRPr="005D13F9">
        <w:rPr>
          <w:rFonts w:hAnsi="Times New Roman"/>
          <w:sz w:val="28"/>
          <w:szCs w:val="28"/>
          <w:lang w:val="uk-UA"/>
        </w:rPr>
        <w:t>Така</w:t>
      </w:r>
      <w:r w:rsidR="00F13C49" w:rsidRPr="005D13F9">
        <w:rPr>
          <w:rFonts w:hAnsi="Times New Roman"/>
          <w:sz w:val="28"/>
          <w:szCs w:val="28"/>
          <w:lang w:val="uk-UA"/>
        </w:rPr>
        <w:t xml:space="preserve"> незначна</w:t>
      </w:r>
      <w:r w:rsidRPr="005D13F9">
        <w:rPr>
          <w:rFonts w:hAnsi="Times New Roman"/>
          <w:sz w:val="28"/>
          <w:szCs w:val="28"/>
          <w:lang w:val="uk-UA"/>
        </w:rPr>
        <w:t xml:space="preserve"> кількість</w:t>
      </w:r>
      <w:r w:rsidR="00F13C49" w:rsidRPr="005D13F9">
        <w:rPr>
          <w:rFonts w:hAnsi="Times New Roman"/>
          <w:sz w:val="28"/>
          <w:szCs w:val="28"/>
          <w:lang w:val="uk-UA"/>
        </w:rPr>
        <w:t xml:space="preserve"> відкритих</w:t>
      </w:r>
      <w:r w:rsidRPr="005D13F9">
        <w:rPr>
          <w:rFonts w:hAnsi="Times New Roman"/>
          <w:sz w:val="28"/>
          <w:szCs w:val="28"/>
          <w:lang w:val="uk-UA"/>
        </w:rPr>
        <w:t xml:space="preserve"> </w:t>
      </w:r>
      <w:r w:rsidR="00F13C49" w:rsidRPr="005D13F9">
        <w:rPr>
          <w:rFonts w:hAnsi="Times New Roman"/>
          <w:sz w:val="28"/>
          <w:szCs w:val="28"/>
          <w:lang w:val="uk-UA"/>
        </w:rPr>
        <w:t xml:space="preserve">господарськими судами України проваджень у справах про неплатоспроможність </w:t>
      </w:r>
      <w:r w:rsidRPr="005D13F9">
        <w:rPr>
          <w:rFonts w:hAnsi="Times New Roman"/>
          <w:sz w:val="28"/>
          <w:szCs w:val="28"/>
          <w:lang w:val="uk-UA"/>
        </w:rPr>
        <w:t xml:space="preserve">прямо вказує на необхідність вдосконалення </w:t>
      </w:r>
      <w:r w:rsidR="00C701B8" w:rsidRPr="005D13F9">
        <w:rPr>
          <w:rFonts w:hAnsi="Times New Roman"/>
          <w:sz w:val="28"/>
          <w:szCs w:val="28"/>
          <w:lang w:val="uk-UA"/>
        </w:rPr>
        <w:t>ряду</w:t>
      </w:r>
      <w:r w:rsidR="00882C41" w:rsidRPr="005D13F9">
        <w:rPr>
          <w:rFonts w:hAnsi="Times New Roman"/>
          <w:sz w:val="28"/>
          <w:szCs w:val="28"/>
          <w:lang w:val="uk-UA"/>
        </w:rPr>
        <w:t xml:space="preserve"> </w:t>
      </w:r>
      <w:r w:rsidRPr="005D13F9">
        <w:rPr>
          <w:rFonts w:hAnsi="Times New Roman"/>
          <w:sz w:val="28"/>
          <w:szCs w:val="28"/>
          <w:lang w:val="uk-UA"/>
        </w:rPr>
        <w:t>положень книги четвертої Кодексу</w:t>
      </w:r>
      <w:r w:rsidR="00462D47">
        <w:rPr>
          <w:rFonts w:hAnsi="Times New Roman"/>
          <w:sz w:val="28"/>
          <w:szCs w:val="28"/>
          <w:lang w:val="uk-UA"/>
        </w:rPr>
        <w:t xml:space="preserve"> та його П</w:t>
      </w:r>
      <w:r w:rsidR="00882C41" w:rsidRPr="005D13F9">
        <w:rPr>
          <w:rFonts w:hAnsi="Times New Roman"/>
          <w:sz w:val="28"/>
          <w:szCs w:val="28"/>
          <w:lang w:val="uk-UA"/>
        </w:rPr>
        <w:t>рикінцевих та перехідних положень</w:t>
      </w:r>
      <w:r w:rsidR="00635D12" w:rsidRPr="005D13F9">
        <w:rPr>
          <w:rFonts w:hAnsi="Times New Roman"/>
          <w:sz w:val="28"/>
          <w:szCs w:val="28"/>
          <w:lang w:val="uk-UA"/>
        </w:rPr>
        <w:t xml:space="preserve"> заради розширення доступну населення до даної процедури</w:t>
      </w:r>
      <w:r w:rsidR="007557A8" w:rsidRPr="005D13F9">
        <w:rPr>
          <w:rFonts w:hAnsi="Times New Roman"/>
          <w:sz w:val="28"/>
          <w:szCs w:val="28"/>
          <w:lang w:val="uk-UA"/>
        </w:rPr>
        <w:t>.</w:t>
      </w:r>
    </w:p>
    <w:p w14:paraId="04D40DA9" w14:textId="7984D518" w:rsidR="005D13F9" w:rsidRDefault="007557A8" w:rsidP="005D13F9">
      <w:pPr>
        <w:spacing w:line="360" w:lineRule="auto"/>
        <w:ind w:right="4" w:firstLine="709"/>
        <w:jc w:val="both"/>
        <w:rPr>
          <w:rFonts w:hAnsi="Times New Roman"/>
          <w:sz w:val="28"/>
          <w:szCs w:val="28"/>
          <w:lang w:val="uk-UA"/>
        </w:rPr>
      </w:pPr>
      <w:r w:rsidRPr="005D13F9">
        <w:rPr>
          <w:rFonts w:hAnsi="Times New Roman"/>
          <w:sz w:val="28"/>
          <w:szCs w:val="28"/>
          <w:lang w:val="uk-UA"/>
        </w:rPr>
        <w:t xml:space="preserve">Окрім </w:t>
      </w:r>
      <w:r w:rsidR="00F06FC8" w:rsidRPr="005D13F9">
        <w:rPr>
          <w:rFonts w:hAnsi="Times New Roman"/>
          <w:sz w:val="28"/>
          <w:szCs w:val="28"/>
          <w:lang w:val="uk-UA"/>
        </w:rPr>
        <w:t>цього</w:t>
      </w:r>
      <w:r w:rsidR="00462D47">
        <w:rPr>
          <w:rFonts w:hAnsi="Times New Roman"/>
          <w:sz w:val="28"/>
          <w:szCs w:val="28"/>
          <w:lang w:val="uk-UA"/>
        </w:rPr>
        <w:t>,</w:t>
      </w:r>
      <w:r w:rsidRPr="005D13F9">
        <w:rPr>
          <w:rFonts w:hAnsi="Times New Roman"/>
          <w:sz w:val="28"/>
          <w:szCs w:val="28"/>
          <w:lang w:val="uk-UA"/>
        </w:rPr>
        <w:t xml:space="preserve"> заслуговує на увагу і</w:t>
      </w:r>
      <w:r w:rsidR="00F06FC8" w:rsidRPr="005D13F9">
        <w:rPr>
          <w:rFonts w:hAnsi="Times New Roman"/>
          <w:sz w:val="28"/>
          <w:szCs w:val="28"/>
          <w:lang w:val="uk-UA"/>
        </w:rPr>
        <w:t xml:space="preserve"> виключна</w:t>
      </w:r>
      <w:r w:rsidRPr="005D13F9">
        <w:rPr>
          <w:rFonts w:hAnsi="Times New Roman"/>
          <w:sz w:val="28"/>
          <w:szCs w:val="28"/>
          <w:lang w:val="uk-UA"/>
        </w:rPr>
        <w:t xml:space="preserve"> необхідн</w:t>
      </w:r>
      <w:r w:rsidR="00F06FC8" w:rsidRPr="005D13F9">
        <w:rPr>
          <w:rFonts w:hAnsi="Times New Roman"/>
          <w:sz w:val="28"/>
          <w:szCs w:val="28"/>
          <w:lang w:val="uk-UA"/>
        </w:rPr>
        <w:t>ість внесення</w:t>
      </w:r>
      <w:r w:rsidRPr="005D13F9">
        <w:rPr>
          <w:rFonts w:hAnsi="Times New Roman"/>
          <w:sz w:val="28"/>
          <w:szCs w:val="28"/>
          <w:lang w:val="uk-UA"/>
        </w:rPr>
        <w:t xml:space="preserve"> технічн</w:t>
      </w:r>
      <w:r w:rsidR="00F06FC8" w:rsidRPr="005D13F9">
        <w:rPr>
          <w:rFonts w:hAnsi="Times New Roman"/>
          <w:sz w:val="28"/>
          <w:szCs w:val="28"/>
          <w:lang w:val="uk-UA"/>
        </w:rPr>
        <w:t>их</w:t>
      </w:r>
      <w:r w:rsidRPr="005D13F9">
        <w:rPr>
          <w:rFonts w:hAnsi="Times New Roman"/>
          <w:sz w:val="28"/>
          <w:szCs w:val="28"/>
          <w:lang w:val="uk-UA"/>
        </w:rPr>
        <w:t xml:space="preserve"> виправлен</w:t>
      </w:r>
      <w:r w:rsidR="00F06FC8" w:rsidRPr="005D13F9">
        <w:rPr>
          <w:rFonts w:hAnsi="Times New Roman"/>
          <w:sz w:val="28"/>
          <w:szCs w:val="28"/>
          <w:lang w:val="uk-UA"/>
        </w:rPr>
        <w:t>ь</w:t>
      </w:r>
      <w:r w:rsidRPr="005D13F9">
        <w:rPr>
          <w:rFonts w:hAnsi="Times New Roman"/>
          <w:sz w:val="28"/>
          <w:szCs w:val="28"/>
          <w:lang w:val="uk-UA"/>
        </w:rPr>
        <w:t xml:space="preserve"> </w:t>
      </w:r>
      <w:r w:rsidR="00462D47">
        <w:rPr>
          <w:rFonts w:hAnsi="Times New Roman"/>
          <w:sz w:val="28"/>
          <w:szCs w:val="28"/>
          <w:lang w:val="uk-UA"/>
        </w:rPr>
        <w:t xml:space="preserve">до </w:t>
      </w:r>
      <w:r w:rsidRPr="005D13F9">
        <w:rPr>
          <w:rFonts w:hAnsi="Times New Roman"/>
          <w:sz w:val="28"/>
          <w:szCs w:val="28"/>
          <w:lang w:val="uk-UA"/>
        </w:rPr>
        <w:t xml:space="preserve">положень Кодексу, що </w:t>
      </w:r>
      <w:r w:rsidR="00F06FC8" w:rsidRPr="005D13F9">
        <w:rPr>
          <w:rFonts w:hAnsi="Times New Roman"/>
          <w:sz w:val="28"/>
          <w:szCs w:val="28"/>
          <w:lang w:val="uk-UA"/>
        </w:rPr>
        <w:t>пов’язані</w:t>
      </w:r>
      <w:r w:rsidRPr="005D13F9">
        <w:rPr>
          <w:rFonts w:hAnsi="Times New Roman"/>
          <w:sz w:val="28"/>
          <w:szCs w:val="28"/>
          <w:lang w:val="uk-UA"/>
        </w:rPr>
        <w:t xml:space="preserve"> з процесуальними строками розгляду справ щодо валютних </w:t>
      </w:r>
      <w:r w:rsidR="00F06FC8" w:rsidRPr="005D13F9">
        <w:rPr>
          <w:rFonts w:hAnsi="Times New Roman"/>
          <w:sz w:val="28"/>
          <w:szCs w:val="28"/>
          <w:lang w:val="uk-UA"/>
        </w:rPr>
        <w:t>позичальників</w:t>
      </w:r>
      <w:r w:rsidRPr="005D13F9">
        <w:rPr>
          <w:rFonts w:hAnsi="Times New Roman"/>
          <w:sz w:val="28"/>
          <w:szCs w:val="28"/>
          <w:lang w:val="uk-UA"/>
        </w:rPr>
        <w:t xml:space="preserve">, які бажають </w:t>
      </w:r>
      <w:r w:rsidRPr="005D13F9">
        <w:rPr>
          <w:rFonts w:hAnsi="Times New Roman"/>
          <w:sz w:val="28"/>
          <w:szCs w:val="28"/>
          <w:lang w:val="uk-UA"/>
        </w:rPr>
        <w:lastRenderedPageBreak/>
        <w:t>скористатися пільговими умовами реструктуризації свого боргу в судовому порядку, а також ряду інши</w:t>
      </w:r>
      <w:r w:rsidR="00F06FC8" w:rsidRPr="005D13F9">
        <w:rPr>
          <w:rFonts w:hAnsi="Times New Roman"/>
          <w:sz w:val="28"/>
          <w:szCs w:val="28"/>
          <w:lang w:val="uk-UA"/>
        </w:rPr>
        <w:t>х</w:t>
      </w:r>
      <w:r w:rsidR="006C244C">
        <w:rPr>
          <w:rFonts w:hAnsi="Times New Roman"/>
          <w:sz w:val="28"/>
          <w:szCs w:val="28"/>
          <w:lang w:val="uk-UA"/>
        </w:rPr>
        <w:t xml:space="preserve"> положень к</w:t>
      </w:r>
      <w:r w:rsidRPr="005D13F9">
        <w:rPr>
          <w:rFonts w:hAnsi="Times New Roman"/>
          <w:sz w:val="28"/>
          <w:szCs w:val="28"/>
          <w:lang w:val="uk-UA"/>
        </w:rPr>
        <w:t>ниги четвертої Кодексу</w:t>
      </w:r>
      <w:r w:rsidR="00F06FC8" w:rsidRPr="005D13F9">
        <w:rPr>
          <w:rFonts w:hAnsi="Times New Roman"/>
          <w:sz w:val="28"/>
          <w:szCs w:val="28"/>
          <w:lang w:val="uk-UA"/>
        </w:rPr>
        <w:t>.</w:t>
      </w:r>
    </w:p>
    <w:p w14:paraId="1A6D4F3F" w14:textId="561CB262" w:rsidR="000B0C42" w:rsidRPr="005D7170" w:rsidRDefault="000B0C42" w:rsidP="005D13F9">
      <w:pPr>
        <w:spacing w:line="360" w:lineRule="auto"/>
        <w:ind w:right="4" w:firstLine="709"/>
        <w:jc w:val="both"/>
        <w:rPr>
          <w:rFonts w:eastAsiaTheme="minorHAnsi" w:hAnsi="Times New Roman"/>
          <w:color w:val="auto"/>
          <w:spacing w:val="-4"/>
          <w:sz w:val="28"/>
          <w:szCs w:val="28"/>
          <w:lang w:val="uk-UA" w:eastAsia="en-US" w:bidi="ar-SA"/>
        </w:rPr>
      </w:pPr>
      <w:r w:rsidRPr="005D7170">
        <w:rPr>
          <w:rFonts w:eastAsiaTheme="minorHAnsi" w:hAnsi="Times New Roman"/>
          <w:bCs/>
          <w:color w:val="auto"/>
          <w:spacing w:val="-4"/>
          <w:sz w:val="28"/>
          <w:szCs w:val="28"/>
          <w:lang w:val="uk-UA" w:eastAsia="en-US" w:bidi="ar-SA"/>
        </w:rPr>
        <w:t>Зокрема, на сьогодні на законодавчому рівні потребують врегулювання такі питання</w:t>
      </w:r>
      <w:r w:rsidRPr="005D7170">
        <w:rPr>
          <w:rFonts w:eastAsiaTheme="minorHAnsi" w:hAnsi="Times New Roman"/>
          <w:color w:val="auto"/>
          <w:spacing w:val="-4"/>
          <w:sz w:val="28"/>
          <w:szCs w:val="28"/>
          <w:lang w:val="uk-UA" w:eastAsia="en-US" w:bidi="ar-SA"/>
        </w:rPr>
        <w:t>:</w:t>
      </w:r>
    </w:p>
    <w:p w14:paraId="522B9A36" w14:textId="4AC6F654" w:rsidR="00075FAF" w:rsidRPr="005D13F9" w:rsidRDefault="004A3FED" w:rsidP="005D7170">
      <w:pPr>
        <w:pStyle w:val="a5"/>
        <w:numPr>
          <w:ilvl w:val="0"/>
          <w:numId w:val="3"/>
        </w:numPr>
        <w:tabs>
          <w:tab w:val="left" w:pos="993"/>
        </w:tabs>
        <w:spacing w:line="360" w:lineRule="auto"/>
        <w:ind w:left="0" w:right="4" w:firstLine="709"/>
        <w:jc w:val="both"/>
        <w:rPr>
          <w:rFonts w:hAnsi="Times New Roman" w:cs="Times New Roman"/>
          <w:sz w:val="28"/>
          <w:szCs w:val="28"/>
          <w:lang w:val="uk-UA"/>
        </w:rPr>
      </w:pPr>
      <w:r w:rsidRPr="005D13F9">
        <w:rPr>
          <w:rFonts w:hAnsi="Times New Roman" w:cs="Times New Roman"/>
          <w:sz w:val="28"/>
          <w:szCs w:val="28"/>
          <w:lang w:val="uk-UA"/>
        </w:rPr>
        <w:t>у</w:t>
      </w:r>
      <w:r w:rsidR="00075FAF" w:rsidRPr="005D13F9">
        <w:rPr>
          <w:rFonts w:hAnsi="Times New Roman" w:cs="Times New Roman"/>
          <w:sz w:val="28"/>
          <w:szCs w:val="28"/>
          <w:lang w:val="uk-UA"/>
        </w:rPr>
        <w:t>доскона</w:t>
      </w:r>
      <w:r w:rsidR="00021605" w:rsidRPr="005D13F9">
        <w:rPr>
          <w:rFonts w:hAnsi="Times New Roman" w:cs="Times New Roman"/>
          <w:sz w:val="28"/>
          <w:szCs w:val="28"/>
          <w:lang w:val="uk-UA"/>
        </w:rPr>
        <w:t xml:space="preserve">лення деяких положень Кодексу, що регулюють технічні питання правозастосування положень </w:t>
      </w:r>
      <w:r w:rsidR="006C244C">
        <w:rPr>
          <w:rFonts w:hAnsi="Times New Roman" w:cs="Times New Roman"/>
          <w:sz w:val="28"/>
          <w:szCs w:val="28"/>
          <w:lang w:val="uk-UA"/>
        </w:rPr>
        <w:t>к</w:t>
      </w:r>
      <w:r w:rsidR="00021605" w:rsidRPr="005D13F9">
        <w:rPr>
          <w:rFonts w:hAnsi="Times New Roman" w:cs="Times New Roman"/>
          <w:sz w:val="28"/>
          <w:szCs w:val="28"/>
          <w:lang w:val="uk-UA"/>
        </w:rPr>
        <w:t>ниги четвертої Кодексу;</w:t>
      </w:r>
    </w:p>
    <w:p w14:paraId="08B767FD" w14:textId="4DE4CE34" w:rsidR="005075B7" w:rsidRPr="005D13F9" w:rsidRDefault="004A3FED" w:rsidP="005D7170">
      <w:pPr>
        <w:pStyle w:val="a5"/>
        <w:numPr>
          <w:ilvl w:val="0"/>
          <w:numId w:val="3"/>
        </w:numPr>
        <w:tabs>
          <w:tab w:val="left" w:pos="993"/>
        </w:tabs>
        <w:spacing w:line="360" w:lineRule="auto"/>
        <w:ind w:left="0" w:right="4" w:firstLine="709"/>
        <w:jc w:val="both"/>
        <w:rPr>
          <w:rFonts w:hAnsi="Times New Roman" w:cs="Times New Roman"/>
          <w:sz w:val="28"/>
          <w:szCs w:val="28"/>
          <w:lang w:val="uk-UA"/>
        </w:rPr>
      </w:pPr>
      <w:r w:rsidRPr="005D13F9">
        <w:rPr>
          <w:rFonts w:hAnsi="Times New Roman" w:cs="Times New Roman"/>
          <w:sz w:val="28"/>
          <w:szCs w:val="28"/>
          <w:lang w:val="uk-UA"/>
        </w:rPr>
        <w:t>в</w:t>
      </w:r>
      <w:r w:rsidR="002D24CD" w:rsidRPr="005D13F9">
        <w:rPr>
          <w:rFonts w:hAnsi="Times New Roman" w:cs="Times New Roman"/>
          <w:sz w:val="28"/>
          <w:szCs w:val="28"/>
          <w:lang w:val="uk-UA"/>
        </w:rPr>
        <w:t>становлення договірних відносин відстрочення та/або розстрочення оплати авансування боржником на депозитний рахунок суду винагороди керуючому реструктуризацією за три місяці виконання повноважень</w:t>
      </w:r>
      <w:r w:rsidR="006C244C">
        <w:rPr>
          <w:rFonts w:hAnsi="Times New Roman" w:cs="Times New Roman"/>
          <w:sz w:val="28"/>
          <w:szCs w:val="28"/>
          <w:lang w:val="uk-UA"/>
        </w:rPr>
        <w:t>,</w:t>
      </w:r>
      <w:r w:rsidR="002D24CD" w:rsidRPr="005D13F9">
        <w:rPr>
          <w:rFonts w:hAnsi="Times New Roman" w:cs="Times New Roman"/>
          <w:sz w:val="28"/>
          <w:szCs w:val="28"/>
          <w:lang w:val="uk-UA"/>
        </w:rPr>
        <w:t xml:space="preserve"> пропозицію щодо кандидатури якого надає боржник</w:t>
      </w:r>
      <w:r w:rsidR="0093653A" w:rsidRPr="005D13F9">
        <w:rPr>
          <w:rFonts w:hAnsi="Times New Roman" w:cs="Times New Roman"/>
          <w:sz w:val="28"/>
          <w:szCs w:val="28"/>
          <w:lang w:val="uk-UA"/>
        </w:rPr>
        <w:t>;</w:t>
      </w:r>
    </w:p>
    <w:p w14:paraId="14951187" w14:textId="4B2BED8B" w:rsidR="0093653A" w:rsidRPr="005D13F9" w:rsidRDefault="004A3FED" w:rsidP="005D7170">
      <w:pPr>
        <w:pStyle w:val="a5"/>
        <w:numPr>
          <w:ilvl w:val="0"/>
          <w:numId w:val="3"/>
        </w:numPr>
        <w:tabs>
          <w:tab w:val="left" w:pos="993"/>
        </w:tabs>
        <w:spacing w:line="360" w:lineRule="auto"/>
        <w:ind w:left="0" w:right="4" w:firstLine="709"/>
        <w:jc w:val="both"/>
        <w:rPr>
          <w:rFonts w:hAnsi="Times New Roman" w:cs="Times New Roman"/>
          <w:sz w:val="28"/>
          <w:szCs w:val="28"/>
          <w:lang w:val="uk-UA"/>
        </w:rPr>
      </w:pPr>
      <w:r w:rsidRPr="005D13F9">
        <w:rPr>
          <w:rFonts w:hAnsi="Times New Roman" w:cs="Times New Roman"/>
          <w:sz w:val="28"/>
          <w:szCs w:val="28"/>
          <w:lang w:val="uk-UA"/>
        </w:rPr>
        <w:t>в</w:t>
      </w:r>
      <w:r w:rsidR="009C1F69" w:rsidRPr="005D13F9">
        <w:rPr>
          <w:rFonts w:hAnsi="Times New Roman" w:cs="Times New Roman"/>
          <w:sz w:val="28"/>
          <w:szCs w:val="28"/>
          <w:lang w:val="uk-UA"/>
        </w:rPr>
        <w:t>регулювання питання</w:t>
      </w:r>
      <w:r w:rsidR="0093653A" w:rsidRPr="005D13F9">
        <w:rPr>
          <w:rFonts w:hAnsi="Times New Roman" w:cs="Times New Roman"/>
          <w:sz w:val="28"/>
          <w:szCs w:val="28"/>
          <w:lang w:val="uk-UA"/>
        </w:rPr>
        <w:t xml:space="preserve"> необхідності надання проект</w:t>
      </w:r>
      <w:r w:rsidR="009C1F69" w:rsidRPr="005D13F9">
        <w:rPr>
          <w:rFonts w:hAnsi="Times New Roman" w:cs="Times New Roman"/>
          <w:sz w:val="28"/>
          <w:szCs w:val="28"/>
          <w:lang w:val="uk-UA"/>
        </w:rPr>
        <w:t>у</w:t>
      </w:r>
      <w:r w:rsidR="0093653A" w:rsidRPr="005D13F9">
        <w:rPr>
          <w:rFonts w:hAnsi="Times New Roman" w:cs="Times New Roman"/>
          <w:sz w:val="28"/>
          <w:szCs w:val="28"/>
          <w:lang w:val="uk-UA"/>
        </w:rPr>
        <w:t xml:space="preserve"> плану реструктуризації</w:t>
      </w:r>
      <w:r w:rsidR="009C1F69" w:rsidRPr="005D13F9">
        <w:rPr>
          <w:rFonts w:hAnsi="Times New Roman" w:cs="Times New Roman"/>
          <w:sz w:val="28"/>
          <w:szCs w:val="28"/>
          <w:lang w:val="uk-UA"/>
        </w:rPr>
        <w:t>, який подається разом із заявою про відкриття провадження у справі про неплатоспроможність</w:t>
      </w:r>
      <w:r w:rsidR="0093653A" w:rsidRPr="005D13F9">
        <w:rPr>
          <w:rFonts w:hAnsi="Times New Roman" w:cs="Times New Roman"/>
          <w:sz w:val="28"/>
          <w:szCs w:val="28"/>
          <w:lang w:val="uk-UA"/>
        </w:rPr>
        <w:t xml:space="preserve">, </w:t>
      </w:r>
      <w:r w:rsidR="006C244C">
        <w:rPr>
          <w:rFonts w:hAnsi="Times New Roman" w:cs="Times New Roman"/>
          <w:sz w:val="28"/>
          <w:szCs w:val="28"/>
          <w:lang w:val="uk-UA"/>
        </w:rPr>
        <w:t>що</w:t>
      </w:r>
      <w:r w:rsidR="0093653A" w:rsidRPr="005D13F9">
        <w:rPr>
          <w:rFonts w:hAnsi="Times New Roman" w:cs="Times New Roman"/>
          <w:sz w:val="28"/>
          <w:szCs w:val="28"/>
          <w:lang w:val="uk-UA"/>
        </w:rPr>
        <w:t xml:space="preserve"> за своїм змістом не несе жодного інформативного навантаження для кредитора</w:t>
      </w:r>
      <w:r w:rsidR="00075FAF" w:rsidRPr="005D13F9">
        <w:rPr>
          <w:rFonts w:hAnsi="Times New Roman" w:cs="Times New Roman"/>
          <w:sz w:val="28"/>
          <w:szCs w:val="28"/>
          <w:lang w:val="uk-UA"/>
        </w:rPr>
        <w:t>;</w:t>
      </w:r>
    </w:p>
    <w:p w14:paraId="4BF18254" w14:textId="4EFC3D01" w:rsidR="009C1F69" w:rsidRPr="005D13F9" w:rsidRDefault="004A3FED" w:rsidP="005D7170">
      <w:pPr>
        <w:pStyle w:val="a5"/>
        <w:numPr>
          <w:ilvl w:val="0"/>
          <w:numId w:val="3"/>
        </w:numPr>
        <w:tabs>
          <w:tab w:val="left" w:pos="993"/>
        </w:tabs>
        <w:spacing w:line="360" w:lineRule="auto"/>
        <w:ind w:left="0" w:right="4" w:firstLine="709"/>
        <w:jc w:val="both"/>
        <w:rPr>
          <w:rFonts w:hAnsi="Times New Roman" w:cs="Times New Roman"/>
          <w:sz w:val="28"/>
          <w:szCs w:val="28"/>
          <w:lang w:val="uk-UA"/>
        </w:rPr>
      </w:pPr>
      <w:r w:rsidRPr="005D13F9">
        <w:rPr>
          <w:rFonts w:hAnsi="Times New Roman" w:cs="Times New Roman"/>
          <w:sz w:val="28"/>
          <w:szCs w:val="28"/>
          <w:lang w:val="uk-UA"/>
        </w:rPr>
        <w:t>н</w:t>
      </w:r>
      <w:r w:rsidR="00075FAF" w:rsidRPr="005D13F9">
        <w:rPr>
          <w:rFonts w:hAnsi="Times New Roman" w:cs="Times New Roman"/>
          <w:sz w:val="28"/>
          <w:szCs w:val="28"/>
          <w:lang w:val="uk-UA"/>
        </w:rPr>
        <w:t>еобхідність встановлення чіткого регулювання питання</w:t>
      </w:r>
      <w:r w:rsidR="004D283A" w:rsidRPr="005D13F9">
        <w:rPr>
          <w:rFonts w:hAnsi="Times New Roman" w:cs="Times New Roman"/>
          <w:sz w:val="28"/>
          <w:szCs w:val="28"/>
          <w:lang w:val="uk-UA"/>
        </w:rPr>
        <w:t xml:space="preserve"> місця</w:t>
      </w:r>
      <w:r w:rsidR="00075FAF" w:rsidRPr="005D13F9">
        <w:rPr>
          <w:rFonts w:hAnsi="Times New Roman" w:cs="Times New Roman"/>
          <w:sz w:val="28"/>
          <w:szCs w:val="28"/>
          <w:lang w:val="uk-UA"/>
        </w:rPr>
        <w:t xml:space="preserve"> проведення зборів кредиторів для боржника – фізичної особи та фізичної особи – підприємця;</w:t>
      </w:r>
    </w:p>
    <w:p w14:paraId="7FD0EF3E" w14:textId="29DC9D10" w:rsidR="005D7170" w:rsidRDefault="004A3FED" w:rsidP="005D13F9">
      <w:pPr>
        <w:pStyle w:val="a5"/>
        <w:numPr>
          <w:ilvl w:val="0"/>
          <w:numId w:val="3"/>
        </w:numPr>
        <w:tabs>
          <w:tab w:val="left" w:pos="993"/>
        </w:tabs>
        <w:spacing w:line="360" w:lineRule="auto"/>
        <w:ind w:left="0" w:right="4" w:firstLine="709"/>
        <w:jc w:val="both"/>
        <w:rPr>
          <w:rFonts w:hAnsi="Times New Roman" w:cs="Times New Roman"/>
          <w:sz w:val="28"/>
          <w:szCs w:val="28"/>
          <w:lang w:val="uk-UA"/>
        </w:rPr>
      </w:pPr>
      <w:r w:rsidRPr="005D13F9">
        <w:rPr>
          <w:rFonts w:hAnsi="Times New Roman" w:cs="Times New Roman"/>
          <w:sz w:val="28"/>
          <w:szCs w:val="28"/>
          <w:lang w:val="uk-UA"/>
        </w:rPr>
        <w:t>в</w:t>
      </w:r>
      <w:r w:rsidR="00AC57FE">
        <w:rPr>
          <w:rFonts w:hAnsi="Times New Roman" w:cs="Times New Roman"/>
          <w:sz w:val="28"/>
          <w:szCs w:val="28"/>
          <w:lang w:val="uk-UA"/>
        </w:rPr>
        <w:t>несення змін до П</w:t>
      </w:r>
      <w:r w:rsidR="00021605" w:rsidRPr="005D13F9">
        <w:rPr>
          <w:rFonts w:hAnsi="Times New Roman" w:cs="Times New Roman"/>
          <w:sz w:val="28"/>
          <w:szCs w:val="28"/>
          <w:lang w:val="uk-UA"/>
        </w:rPr>
        <w:t>рикінцевих та перехідних положень</w:t>
      </w:r>
      <w:r w:rsidRPr="005D13F9">
        <w:rPr>
          <w:rFonts w:hAnsi="Times New Roman" w:cs="Times New Roman"/>
          <w:sz w:val="28"/>
          <w:szCs w:val="28"/>
          <w:lang w:val="uk-UA"/>
        </w:rPr>
        <w:t xml:space="preserve"> Кодексу, що стосую</w:t>
      </w:r>
      <w:r w:rsidR="00021605" w:rsidRPr="005D13F9">
        <w:rPr>
          <w:rFonts w:hAnsi="Times New Roman" w:cs="Times New Roman"/>
          <w:sz w:val="28"/>
          <w:szCs w:val="28"/>
          <w:lang w:val="uk-UA"/>
        </w:rPr>
        <w:t>ться питань застосування пільгових умов реструктуризації заборгованості валютних позичальників з огляду на необхідність процесуального вдосконалення</w:t>
      </w:r>
      <w:r w:rsidR="00713033" w:rsidRPr="005D13F9">
        <w:rPr>
          <w:rFonts w:hAnsi="Times New Roman" w:cs="Times New Roman"/>
          <w:sz w:val="28"/>
          <w:szCs w:val="28"/>
          <w:lang w:val="uk-UA"/>
        </w:rPr>
        <w:t xml:space="preserve"> та внесення технічних змін</w:t>
      </w:r>
      <w:r w:rsidR="00021605" w:rsidRPr="005D13F9">
        <w:rPr>
          <w:rFonts w:hAnsi="Times New Roman" w:cs="Times New Roman"/>
          <w:sz w:val="28"/>
          <w:szCs w:val="28"/>
          <w:lang w:val="uk-UA"/>
        </w:rPr>
        <w:t>.</w:t>
      </w:r>
    </w:p>
    <w:p w14:paraId="4FA04224" w14:textId="448ECAC1" w:rsidR="003E6CCF" w:rsidRPr="005D7170" w:rsidRDefault="00A51A0C" w:rsidP="005D7170">
      <w:pPr>
        <w:pStyle w:val="a5"/>
        <w:tabs>
          <w:tab w:val="left" w:pos="993"/>
        </w:tabs>
        <w:spacing w:line="360" w:lineRule="auto"/>
        <w:ind w:left="0" w:right="4" w:firstLine="709"/>
        <w:jc w:val="both"/>
        <w:rPr>
          <w:rFonts w:hAnsi="Times New Roman" w:cs="Times New Roman"/>
          <w:sz w:val="28"/>
          <w:szCs w:val="28"/>
          <w:lang w:val="uk-UA"/>
        </w:rPr>
      </w:pPr>
      <w:r w:rsidRPr="005D7170">
        <w:rPr>
          <w:rFonts w:hAnsi="Times New Roman"/>
          <w:sz w:val="28"/>
          <w:szCs w:val="28"/>
          <w:lang w:val="uk-UA"/>
        </w:rPr>
        <w:t>З</w:t>
      </w:r>
      <w:r w:rsidR="000B0C42" w:rsidRPr="005D7170">
        <w:rPr>
          <w:rFonts w:hAnsi="Times New Roman"/>
          <w:sz w:val="28"/>
          <w:szCs w:val="28"/>
          <w:lang w:val="uk-UA"/>
        </w:rPr>
        <w:t xml:space="preserve">азначені зміни частково </w:t>
      </w:r>
      <w:r w:rsidR="00F06FC8" w:rsidRPr="005D7170">
        <w:rPr>
          <w:rFonts w:hAnsi="Times New Roman"/>
          <w:sz w:val="28"/>
          <w:szCs w:val="28"/>
          <w:lang w:val="uk-UA"/>
        </w:rPr>
        <w:t>повинн</w:t>
      </w:r>
      <w:r w:rsidR="000B0C42" w:rsidRPr="005D7170">
        <w:rPr>
          <w:rFonts w:hAnsi="Times New Roman"/>
          <w:sz w:val="28"/>
          <w:szCs w:val="28"/>
          <w:lang w:val="uk-UA"/>
        </w:rPr>
        <w:t>і</w:t>
      </w:r>
      <w:r w:rsidR="00F06FC8" w:rsidRPr="005D7170">
        <w:rPr>
          <w:rFonts w:hAnsi="Times New Roman"/>
          <w:sz w:val="28"/>
          <w:szCs w:val="28"/>
          <w:lang w:val="uk-UA"/>
        </w:rPr>
        <w:t xml:space="preserve"> </w:t>
      </w:r>
      <w:r w:rsidR="000B0C42" w:rsidRPr="005D7170">
        <w:rPr>
          <w:rFonts w:hAnsi="Times New Roman"/>
          <w:sz w:val="28"/>
          <w:szCs w:val="28"/>
          <w:lang w:val="uk-UA"/>
        </w:rPr>
        <w:t>зменшити</w:t>
      </w:r>
      <w:r w:rsidR="00F06FC8" w:rsidRPr="005D7170">
        <w:rPr>
          <w:rFonts w:hAnsi="Times New Roman"/>
          <w:sz w:val="28"/>
          <w:szCs w:val="28"/>
          <w:lang w:val="uk-UA"/>
        </w:rPr>
        <w:t xml:space="preserve"> </w:t>
      </w:r>
      <w:r w:rsidR="00AC57FE">
        <w:rPr>
          <w:rFonts w:hAnsi="Times New Roman"/>
          <w:sz w:val="28"/>
          <w:szCs w:val="28"/>
          <w:lang w:val="uk-UA"/>
        </w:rPr>
        <w:t>«</w:t>
      </w:r>
      <w:r w:rsidR="00F06FC8" w:rsidRPr="005D7170">
        <w:rPr>
          <w:rFonts w:hAnsi="Times New Roman"/>
          <w:sz w:val="28"/>
          <w:szCs w:val="28"/>
          <w:lang w:val="uk-UA"/>
        </w:rPr>
        <w:t>поріг</w:t>
      </w:r>
      <w:r w:rsidR="00AC57FE">
        <w:rPr>
          <w:rFonts w:hAnsi="Times New Roman"/>
          <w:sz w:val="28"/>
          <w:szCs w:val="28"/>
          <w:lang w:val="uk-UA"/>
        </w:rPr>
        <w:t>»</w:t>
      </w:r>
      <w:r w:rsidR="00F06FC8" w:rsidRPr="005D7170">
        <w:rPr>
          <w:rFonts w:hAnsi="Times New Roman"/>
          <w:sz w:val="28"/>
          <w:szCs w:val="28"/>
          <w:lang w:val="uk-UA"/>
        </w:rPr>
        <w:t xml:space="preserve"> входження</w:t>
      </w:r>
      <w:r w:rsidR="000B0C42" w:rsidRPr="005D7170">
        <w:rPr>
          <w:rFonts w:hAnsi="Times New Roman"/>
          <w:sz w:val="28"/>
          <w:szCs w:val="28"/>
          <w:lang w:val="uk-UA"/>
        </w:rPr>
        <w:t xml:space="preserve"> населення до процедури відновлення платоспроможності.</w:t>
      </w:r>
    </w:p>
    <w:p w14:paraId="6607BD6A" w14:textId="77777777" w:rsidR="00745671" w:rsidRPr="005D13F9" w:rsidRDefault="00745671" w:rsidP="005D13F9">
      <w:pPr>
        <w:spacing w:line="360" w:lineRule="auto"/>
        <w:ind w:right="4"/>
        <w:jc w:val="both"/>
        <w:rPr>
          <w:rFonts w:eastAsiaTheme="minorHAnsi" w:hAnsi="Times New Roman"/>
          <w:bCs/>
          <w:color w:val="auto"/>
          <w:kern w:val="0"/>
          <w:sz w:val="28"/>
          <w:szCs w:val="28"/>
          <w:lang w:val="uk-UA" w:eastAsia="en-US" w:bidi="ar-SA"/>
        </w:rPr>
      </w:pPr>
    </w:p>
    <w:p w14:paraId="12B20398" w14:textId="3CC39A72" w:rsidR="00745671" w:rsidRPr="005D7170" w:rsidRDefault="007849AC" w:rsidP="005D7170">
      <w:pPr>
        <w:pStyle w:val="a5"/>
        <w:numPr>
          <w:ilvl w:val="0"/>
          <w:numId w:val="1"/>
        </w:numPr>
        <w:tabs>
          <w:tab w:val="left" w:pos="1134"/>
        </w:tabs>
        <w:spacing w:line="360" w:lineRule="auto"/>
        <w:ind w:left="709" w:firstLine="0"/>
        <w:rPr>
          <w:rFonts w:hAnsi="Times New Roman" w:cs="Times New Roman"/>
          <w:b/>
          <w:sz w:val="28"/>
          <w:szCs w:val="28"/>
          <w:lang w:val="uk-UA"/>
        </w:rPr>
      </w:pPr>
      <w:r w:rsidRPr="005D13F9">
        <w:rPr>
          <w:rFonts w:eastAsiaTheme="minorHAnsi" w:hAnsi="Times New Roman" w:cs="Times New Roman"/>
          <w:b/>
          <w:color w:val="auto"/>
          <w:kern w:val="0"/>
          <w:sz w:val="28"/>
          <w:szCs w:val="28"/>
          <w:lang w:val="uk-UA" w:eastAsia="en-US" w:bidi="ar-SA"/>
        </w:rPr>
        <w:t xml:space="preserve">Мета і завдання </w:t>
      </w:r>
      <w:r w:rsidR="00853485" w:rsidRPr="005D13F9">
        <w:rPr>
          <w:rFonts w:eastAsiaTheme="minorHAnsi" w:hAnsi="Times New Roman" w:cs="Times New Roman"/>
          <w:b/>
          <w:color w:val="auto"/>
          <w:kern w:val="0"/>
          <w:sz w:val="28"/>
          <w:szCs w:val="28"/>
          <w:lang w:val="uk-UA" w:eastAsia="en-US" w:bidi="ar-SA"/>
        </w:rPr>
        <w:t>З</w:t>
      </w:r>
      <w:r w:rsidRPr="005D13F9">
        <w:rPr>
          <w:rFonts w:eastAsiaTheme="minorHAnsi" w:hAnsi="Times New Roman" w:cs="Times New Roman"/>
          <w:b/>
          <w:color w:val="auto"/>
          <w:kern w:val="0"/>
          <w:sz w:val="28"/>
          <w:szCs w:val="28"/>
          <w:lang w:val="uk-UA" w:eastAsia="en-US" w:bidi="ar-SA"/>
        </w:rPr>
        <w:t>аконопроекту</w:t>
      </w:r>
    </w:p>
    <w:p w14:paraId="12DD13A5" w14:textId="01D33318" w:rsidR="00745671" w:rsidRPr="005D13F9" w:rsidRDefault="00B90580" w:rsidP="005D13F9">
      <w:pPr>
        <w:spacing w:line="360" w:lineRule="auto"/>
        <w:ind w:firstLine="709"/>
        <w:jc w:val="both"/>
        <w:rPr>
          <w:rFonts w:eastAsiaTheme="minorHAnsi" w:hAnsi="Times New Roman"/>
          <w:color w:val="auto"/>
          <w:kern w:val="0"/>
          <w:sz w:val="28"/>
          <w:szCs w:val="28"/>
          <w:lang w:val="uk-UA" w:eastAsia="en-US" w:bidi="ar-SA"/>
        </w:rPr>
      </w:pPr>
      <w:r w:rsidRPr="005D13F9">
        <w:rPr>
          <w:rFonts w:eastAsiaTheme="minorHAnsi" w:hAnsi="Times New Roman"/>
          <w:color w:val="auto"/>
          <w:kern w:val="0"/>
          <w:sz w:val="28"/>
          <w:szCs w:val="28"/>
          <w:lang w:val="uk-UA" w:eastAsia="en-US" w:bidi="ar-SA"/>
        </w:rPr>
        <w:t>М</w:t>
      </w:r>
      <w:r w:rsidR="00E137E9" w:rsidRPr="005D13F9">
        <w:rPr>
          <w:rFonts w:eastAsiaTheme="minorHAnsi" w:hAnsi="Times New Roman"/>
          <w:color w:val="auto"/>
          <w:kern w:val="0"/>
          <w:sz w:val="28"/>
          <w:szCs w:val="28"/>
          <w:lang w:val="uk-UA" w:eastAsia="en-US" w:bidi="ar-SA"/>
        </w:rPr>
        <w:t xml:space="preserve">етою </w:t>
      </w:r>
      <w:r w:rsidR="00CC3AF7" w:rsidRPr="005D13F9">
        <w:rPr>
          <w:rFonts w:eastAsiaTheme="majorEastAsia" w:hAnsi="Times New Roman"/>
          <w:color w:val="auto"/>
          <w:kern w:val="0"/>
          <w:sz w:val="28"/>
          <w:szCs w:val="28"/>
          <w:lang w:val="uk-UA" w:eastAsia="en-US" w:bidi="ar-SA"/>
        </w:rPr>
        <w:t>Законопроекту</w:t>
      </w:r>
      <w:r w:rsidR="00E137E9" w:rsidRPr="005D13F9">
        <w:rPr>
          <w:rFonts w:eastAsiaTheme="minorHAnsi" w:hAnsi="Times New Roman"/>
          <w:color w:val="auto"/>
          <w:kern w:val="0"/>
          <w:sz w:val="28"/>
          <w:szCs w:val="28"/>
          <w:lang w:val="uk-UA" w:eastAsia="en-US" w:bidi="ar-SA"/>
        </w:rPr>
        <w:t xml:space="preserve"> є</w:t>
      </w:r>
      <w:r w:rsidR="00CC3AF7" w:rsidRPr="005D13F9">
        <w:rPr>
          <w:rFonts w:eastAsiaTheme="minorHAnsi" w:hAnsi="Times New Roman"/>
          <w:color w:val="auto"/>
          <w:kern w:val="0"/>
          <w:sz w:val="28"/>
          <w:szCs w:val="28"/>
          <w:lang w:val="uk-UA" w:eastAsia="en-US" w:bidi="ar-SA"/>
        </w:rPr>
        <w:t xml:space="preserve"> спрощення процедури відновлення платоспроможності фізичної особи</w:t>
      </w:r>
      <w:r w:rsidR="00E137E9" w:rsidRPr="005D13F9">
        <w:rPr>
          <w:rFonts w:eastAsiaTheme="minorHAnsi" w:hAnsi="Times New Roman"/>
          <w:color w:val="auto"/>
          <w:kern w:val="0"/>
          <w:sz w:val="28"/>
          <w:szCs w:val="28"/>
          <w:lang w:val="uk-UA" w:eastAsia="en-US" w:bidi="ar-SA"/>
        </w:rPr>
        <w:t>.</w:t>
      </w:r>
    </w:p>
    <w:p w14:paraId="38542277" w14:textId="2DCA82C9" w:rsidR="00B90580" w:rsidRPr="005D13F9" w:rsidRDefault="00B90580" w:rsidP="005D13F9">
      <w:pPr>
        <w:spacing w:line="360" w:lineRule="auto"/>
        <w:ind w:firstLine="709"/>
        <w:jc w:val="both"/>
        <w:rPr>
          <w:rFonts w:hAnsi="Times New Roman"/>
          <w:bCs/>
          <w:sz w:val="28"/>
          <w:szCs w:val="28"/>
          <w:lang w:val="uk-UA"/>
        </w:rPr>
      </w:pPr>
      <w:r w:rsidRPr="005D13F9">
        <w:rPr>
          <w:rFonts w:eastAsiaTheme="minorHAnsi" w:hAnsi="Times New Roman"/>
          <w:color w:val="auto"/>
          <w:kern w:val="0"/>
          <w:sz w:val="28"/>
          <w:szCs w:val="28"/>
          <w:lang w:val="uk-UA" w:eastAsia="en-US" w:bidi="ar-SA"/>
        </w:rPr>
        <w:lastRenderedPageBreak/>
        <w:t xml:space="preserve">Завданням </w:t>
      </w:r>
      <w:r w:rsidRPr="005D13F9">
        <w:rPr>
          <w:rFonts w:eastAsiaTheme="majorEastAsia" w:hAnsi="Times New Roman"/>
          <w:color w:val="auto"/>
          <w:kern w:val="0"/>
          <w:sz w:val="28"/>
          <w:szCs w:val="28"/>
          <w:lang w:val="uk-UA" w:eastAsia="en-US" w:bidi="ar-SA"/>
        </w:rPr>
        <w:t>Законопроекту</w:t>
      </w:r>
      <w:r w:rsidRPr="005D13F9">
        <w:rPr>
          <w:rFonts w:eastAsiaTheme="minorHAnsi" w:hAnsi="Times New Roman"/>
          <w:color w:val="auto"/>
          <w:kern w:val="0"/>
          <w:sz w:val="28"/>
          <w:szCs w:val="28"/>
          <w:lang w:val="uk-UA" w:eastAsia="en-US" w:bidi="ar-SA"/>
        </w:rPr>
        <w:t xml:space="preserve"> є удосконалення </w:t>
      </w:r>
      <w:r w:rsidRPr="005D13F9">
        <w:rPr>
          <w:rFonts w:hAnsi="Times New Roman"/>
          <w:sz w:val="28"/>
          <w:szCs w:val="28"/>
          <w:lang w:val="uk-UA"/>
        </w:rPr>
        <w:t>інституту відновлення платоспроможності.</w:t>
      </w:r>
    </w:p>
    <w:p w14:paraId="3AD18F48" w14:textId="77777777" w:rsidR="00745671" w:rsidRPr="005D13F9" w:rsidRDefault="00745671" w:rsidP="005D13F9">
      <w:pPr>
        <w:spacing w:line="360" w:lineRule="auto"/>
        <w:jc w:val="both"/>
        <w:rPr>
          <w:rFonts w:hAnsi="Times New Roman"/>
          <w:bCs/>
          <w:sz w:val="28"/>
          <w:szCs w:val="28"/>
          <w:lang w:val="uk-UA"/>
        </w:rPr>
      </w:pPr>
    </w:p>
    <w:p w14:paraId="0CE3719F" w14:textId="146B68EB" w:rsidR="00745671" w:rsidRPr="005D7170" w:rsidRDefault="007849AC" w:rsidP="005D7170">
      <w:pPr>
        <w:pStyle w:val="a5"/>
        <w:numPr>
          <w:ilvl w:val="0"/>
          <w:numId w:val="1"/>
        </w:numPr>
        <w:tabs>
          <w:tab w:val="left" w:pos="1134"/>
        </w:tabs>
        <w:spacing w:line="360" w:lineRule="auto"/>
        <w:ind w:left="709" w:firstLine="0"/>
        <w:rPr>
          <w:rFonts w:hAnsi="Times New Roman" w:cs="Times New Roman"/>
          <w:b/>
          <w:sz w:val="28"/>
          <w:szCs w:val="28"/>
          <w:lang w:val="uk-UA"/>
        </w:rPr>
      </w:pPr>
      <w:r w:rsidRPr="005D13F9">
        <w:rPr>
          <w:rFonts w:eastAsiaTheme="minorHAnsi" w:hAnsi="Times New Roman" w:cs="Times New Roman"/>
          <w:b/>
          <w:color w:val="auto"/>
          <w:kern w:val="0"/>
          <w:sz w:val="28"/>
          <w:szCs w:val="28"/>
          <w:lang w:val="uk-UA" w:eastAsia="en-US" w:bidi="ar-SA"/>
        </w:rPr>
        <w:t xml:space="preserve">Загальна характеристика і основні положення </w:t>
      </w:r>
      <w:r w:rsidR="00853485" w:rsidRPr="005D13F9">
        <w:rPr>
          <w:rFonts w:eastAsiaTheme="minorHAnsi" w:hAnsi="Times New Roman" w:cs="Times New Roman"/>
          <w:b/>
          <w:color w:val="auto"/>
          <w:kern w:val="0"/>
          <w:sz w:val="28"/>
          <w:szCs w:val="28"/>
          <w:lang w:val="uk-UA" w:eastAsia="en-US" w:bidi="ar-SA"/>
        </w:rPr>
        <w:t>З</w:t>
      </w:r>
      <w:r w:rsidRPr="005D13F9">
        <w:rPr>
          <w:rFonts w:eastAsiaTheme="minorHAnsi" w:hAnsi="Times New Roman" w:cs="Times New Roman"/>
          <w:b/>
          <w:color w:val="auto"/>
          <w:kern w:val="0"/>
          <w:sz w:val="28"/>
          <w:szCs w:val="28"/>
          <w:lang w:val="uk-UA" w:eastAsia="en-US" w:bidi="ar-SA"/>
        </w:rPr>
        <w:t>аконопроекту</w:t>
      </w:r>
    </w:p>
    <w:p w14:paraId="5420A9E4" w14:textId="4CDD08F2" w:rsidR="00525380" w:rsidRPr="005D13F9" w:rsidRDefault="00AC57FE" w:rsidP="005D13F9">
      <w:pPr>
        <w:spacing w:line="360" w:lineRule="auto"/>
        <w:ind w:right="4" w:firstLine="709"/>
        <w:jc w:val="both"/>
        <w:rPr>
          <w:rFonts w:hAnsi="Times New Roman"/>
          <w:sz w:val="28"/>
          <w:szCs w:val="28"/>
          <w:lang w:val="uk-UA"/>
        </w:rPr>
      </w:pPr>
      <w:r>
        <w:rPr>
          <w:rFonts w:hAnsi="Times New Roman"/>
          <w:sz w:val="28"/>
          <w:szCs w:val="28"/>
          <w:lang w:val="uk-UA"/>
        </w:rPr>
        <w:t>Законопроект</w:t>
      </w:r>
      <w:r w:rsidR="00525380" w:rsidRPr="005D13F9">
        <w:rPr>
          <w:rFonts w:hAnsi="Times New Roman"/>
          <w:sz w:val="28"/>
          <w:szCs w:val="28"/>
          <w:lang w:val="uk-UA"/>
        </w:rPr>
        <w:t xml:space="preserve"> </w:t>
      </w:r>
      <w:r>
        <w:rPr>
          <w:rFonts w:hAnsi="Times New Roman"/>
          <w:sz w:val="28"/>
          <w:szCs w:val="28"/>
          <w:lang w:val="uk-UA"/>
        </w:rPr>
        <w:t>спрямований</w:t>
      </w:r>
      <w:r w:rsidR="00525380" w:rsidRPr="005D13F9">
        <w:rPr>
          <w:rFonts w:hAnsi="Times New Roman"/>
          <w:sz w:val="28"/>
          <w:szCs w:val="28"/>
          <w:lang w:val="uk-UA"/>
        </w:rPr>
        <w:t xml:space="preserve"> на удосконалення ряду положень книги четвертої Кодексу та процедури проходження реструктуризації заборгованості фізичної особи, що виникла до дня введення в дію Кодексу, за кредитом в іноземній валюті, який забезпечений іпотекою квартири або житловим будинком, що є єдиним місцем проживання сім’ї боржника.</w:t>
      </w:r>
    </w:p>
    <w:p w14:paraId="64ACCC26" w14:textId="4588C15B" w:rsidR="00525380" w:rsidRPr="005D13F9" w:rsidRDefault="00525380" w:rsidP="005D13F9">
      <w:pPr>
        <w:spacing w:line="360" w:lineRule="auto"/>
        <w:ind w:right="4"/>
        <w:jc w:val="both"/>
        <w:rPr>
          <w:rFonts w:eastAsiaTheme="minorHAnsi" w:hAnsi="Times New Roman"/>
          <w:color w:val="auto"/>
          <w:kern w:val="0"/>
          <w:sz w:val="28"/>
          <w:szCs w:val="28"/>
          <w:lang w:val="uk-UA" w:eastAsia="en-US" w:bidi="ar-SA"/>
        </w:rPr>
      </w:pPr>
    </w:p>
    <w:p w14:paraId="214788F4" w14:textId="77A4CC78" w:rsidR="00AE3DED" w:rsidRPr="005D13F9" w:rsidRDefault="00AE3DED" w:rsidP="005D7170">
      <w:pPr>
        <w:spacing w:line="360" w:lineRule="auto"/>
        <w:ind w:right="4" w:firstLine="709"/>
        <w:jc w:val="both"/>
        <w:rPr>
          <w:rFonts w:eastAsiaTheme="minorHAnsi" w:hAnsi="Times New Roman"/>
          <w:color w:val="auto"/>
          <w:kern w:val="0"/>
          <w:sz w:val="28"/>
          <w:szCs w:val="28"/>
          <w:lang w:val="uk-UA" w:eastAsia="en-US" w:bidi="ar-SA"/>
        </w:rPr>
      </w:pPr>
      <w:r w:rsidRPr="005D7170">
        <w:rPr>
          <w:rFonts w:eastAsiaTheme="minorHAnsi" w:hAnsi="Times New Roman"/>
          <w:bCs/>
          <w:color w:val="auto"/>
          <w:kern w:val="0"/>
          <w:sz w:val="28"/>
          <w:szCs w:val="28"/>
          <w:lang w:val="uk-UA" w:eastAsia="en-US" w:bidi="ar-SA"/>
        </w:rPr>
        <w:t>Основні положення Законопроекту</w:t>
      </w:r>
      <w:r w:rsidRPr="005D7170">
        <w:rPr>
          <w:rFonts w:eastAsiaTheme="minorHAnsi" w:hAnsi="Times New Roman"/>
          <w:color w:val="auto"/>
          <w:kern w:val="0"/>
          <w:sz w:val="28"/>
          <w:szCs w:val="28"/>
          <w:lang w:val="uk-UA" w:eastAsia="en-US" w:bidi="ar-SA"/>
        </w:rPr>
        <w:t>:</w:t>
      </w:r>
    </w:p>
    <w:p w14:paraId="2C39421C" w14:textId="09747D31" w:rsidR="00FE0943" w:rsidRPr="00BF5A8B" w:rsidRDefault="004A3FED" w:rsidP="00BF5A8B">
      <w:pPr>
        <w:pStyle w:val="a5"/>
        <w:numPr>
          <w:ilvl w:val="0"/>
          <w:numId w:val="3"/>
        </w:numPr>
        <w:tabs>
          <w:tab w:val="left" w:pos="1134"/>
        </w:tabs>
        <w:spacing w:line="360" w:lineRule="auto"/>
        <w:ind w:left="0" w:right="4" w:firstLine="709"/>
        <w:jc w:val="both"/>
        <w:rPr>
          <w:rFonts w:eastAsiaTheme="minorHAnsi" w:hAnsi="Times New Roman" w:cs="Times New Roman"/>
          <w:color w:val="auto"/>
          <w:kern w:val="0"/>
          <w:sz w:val="28"/>
          <w:szCs w:val="28"/>
          <w:lang w:val="uk-UA" w:eastAsia="en-US" w:bidi="ar-SA"/>
        </w:rPr>
      </w:pPr>
      <w:r w:rsidRPr="005D13F9">
        <w:rPr>
          <w:rFonts w:eastAsiaTheme="minorHAnsi" w:hAnsi="Times New Roman" w:cs="Times New Roman"/>
          <w:color w:val="auto"/>
          <w:kern w:val="0"/>
          <w:sz w:val="28"/>
          <w:szCs w:val="28"/>
          <w:lang w:val="uk-UA" w:eastAsia="en-US" w:bidi="ar-SA"/>
        </w:rPr>
        <w:t>п</w:t>
      </w:r>
      <w:r w:rsidR="003E0809" w:rsidRPr="005D13F9">
        <w:rPr>
          <w:rFonts w:eastAsiaTheme="minorHAnsi" w:hAnsi="Times New Roman" w:cs="Times New Roman"/>
          <w:color w:val="auto"/>
          <w:kern w:val="0"/>
          <w:sz w:val="28"/>
          <w:szCs w:val="28"/>
          <w:lang w:val="uk-UA" w:eastAsia="en-US" w:bidi="ar-SA"/>
        </w:rPr>
        <w:t>ередбача</w:t>
      </w:r>
      <w:r w:rsidR="00AE3DED" w:rsidRPr="005D13F9">
        <w:rPr>
          <w:rFonts w:eastAsiaTheme="minorHAnsi" w:hAnsi="Times New Roman" w:cs="Times New Roman"/>
          <w:color w:val="auto"/>
          <w:kern w:val="0"/>
          <w:sz w:val="28"/>
          <w:szCs w:val="28"/>
          <w:lang w:val="uk-UA" w:eastAsia="en-US" w:bidi="ar-SA"/>
        </w:rPr>
        <w:t>ють</w:t>
      </w:r>
      <w:r w:rsidR="00AC57FE">
        <w:rPr>
          <w:rFonts w:eastAsiaTheme="minorHAnsi" w:hAnsi="Times New Roman" w:cs="Times New Roman"/>
          <w:color w:val="auto"/>
          <w:kern w:val="0"/>
          <w:sz w:val="28"/>
          <w:szCs w:val="28"/>
          <w:lang w:val="uk-UA" w:eastAsia="en-US" w:bidi="ar-SA"/>
        </w:rPr>
        <w:t xml:space="preserve"> уточнення частини другої  статті </w:t>
      </w:r>
      <w:r w:rsidR="00F1736C" w:rsidRPr="005D13F9">
        <w:rPr>
          <w:rFonts w:eastAsiaTheme="minorHAnsi" w:hAnsi="Times New Roman" w:cs="Times New Roman"/>
          <w:color w:val="auto"/>
          <w:kern w:val="0"/>
          <w:sz w:val="28"/>
          <w:szCs w:val="28"/>
          <w:lang w:val="uk-UA" w:eastAsia="en-US" w:bidi="ar-SA"/>
        </w:rPr>
        <w:t>115 Кодексу</w:t>
      </w:r>
      <w:r w:rsidR="00AC57FE">
        <w:rPr>
          <w:rFonts w:eastAsiaTheme="minorHAnsi" w:hAnsi="Times New Roman" w:cs="Times New Roman"/>
          <w:color w:val="auto"/>
          <w:kern w:val="0"/>
          <w:sz w:val="28"/>
          <w:szCs w:val="28"/>
          <w:lang w:val="uk-UA" w:eastAsia="en-US" w:bidi="ar-SA"/>
        </w:rPr>
        <w:t>,</w:t>
      </w:r>
      <w:r w:rsidR="00F1736C" w:rsidRPr="005D13F9">
        <w:rPr>
          <w:rFonts w:eastAsiaTheme="minorHAnsi" w:hAnsi="Times New Roman" w:cs="Times New Roman"/>
          <w:color w:val="auto"/>
          <w:kern w:val="0"/>
          <w:sz w:val="28"/>
          <w:szCs w:val="28"/>
          <w:lang w:val="uk-UA" w:eastAsia="en-US" w:bidi="ar-SA"/>
        </w:rPr>
        <w:t xml:space="preserve"> за яким </w:t>
      </w:r>
      <w:r w:rsidR="00F1736C" w:rsidRPr="005D13F9">
        <w:rPr>
          <w:rFonts w:hAnsi="Times New Roman" w:cs="Times New Roman"/>
          <w:sz w:val="28"/>
          <w:szCs w:val="28"/>
          <w:lang w:val="uk-UA"/>
        </w:rPr>
        <w:t>після слова «Боржник» доповнюється словами «за наявності однієї з нижченаведених підстав». Зазначене корелюється з практи</w:t>
      </w:r>
      <w:r w:rsidR="00AC57FE">
        <w:rPr>
          <w:rFonts w:hAnsi="Times New Roman" w:cs="Times New Roman"/>
          <w:sz w:val="28"/>
          <w:szCs w:val="28"/>
          <w:lang w:val="uk-UA"/>
        </w:rPr>
        <w:t>кою господарських судів України</w:t>
      </w:r>
      <w:r w:rsidR="00F1736C" w:rsidRPr="005D13F9">
        <w:rPr>
          <w:rFonts w:hAnsi="Times New Roman" w:cs="Times New Roman"/>
          <w:sz w:val="28"/>
          <w:szCs w:val="28"/>
          <w:lang w:val="uk-UA"/>
        </w:rPr>
        <w:t xml:space="preserve"> щодо </w:t>
      </w:r>
      <w:r w:rsidR="00AE3DED" w:rsidRPr="005D13F9">
        <w:rPr>
          <w:rFonts w:hAnsi="Times New Roman" w:cs="Times New Roman"/>
          <w:sz w:val="28"/>
          <w:szCs w:val="28"/>
          <w:lang w:val="uk-UA"/>
        </w:rPr>
        <w:t>достатності</w:t>
      </w:r>
      <w:r w:rsidR="00F1736C" w:rsidRPr="005D13F9">
        <w:rPr>
          <w:rFonts w:hAnsi="Times New Roman" w:cs="Times New Roman"/>
          <w:sz w:val="28"/>
          <w:szCs w:val="28"/>
          <w:lang w:val="uk-UA"/>
        </w:rPr>
        <w:t xml:space="preserve"> хоча б однієї </w:t>
      </w:r>
      <w:r w:rsidR="00AC57FE">
        <w:rPr>
          <w:rFonts w:hAnsi="Times New Roman" w:cs="Times New Roman"/>
          <w:sz w:val="28"/>
          <w:szCs w:val="28"/>
          <w:lang w:val="uk-UA"/>
        </w:rPr>
        <w:t xml:space="preserve">з перелічених у частині другій статті </w:t>
      </w:r>
      <w:r w:rsidR="00AE3DED" w:rsidRPr="005D13F9">
        <w:rPr>
          <w:rFonts w:hAnsi="Times New Roman" w:cs="Times New Roman"/>
          <w:sz w:val="28"/>
          <w:szCs w:val="28"/>
          <w:lang w:val="uk-UA"/>
        </w:rPr>
        <w:t xml:space="preserve">115 Кодексу </w:t>
      </w:r>
      <w:r w:rsidR="00F1736C" w:rsidRPr="005D13F9">
        <w:rPr>
          <w:rFonts w:hAnsi="Times New Roman" w:cs="Times New Roman"/>
          <w:sz w:val="28"/>
          <w:szCs w:val="28"/>
          <w:lang w:val="uk-UA"/>
        </w:rPr>
        <w:t>підстав</w:t>
      </w:r>
      <w:r w:rsidRPr="005D13F9">
        <w:rPr>
          <w:rFonts w:hAnsi="Times New Roman" w:cs="Times New Roman"/>
          <w:sz w:val="28"/>
          <w:szCs w:val="28"/>
          <w:lang w:val="uk-UA"/>
        </w:rPr>
        <w:t>,</w:t>
      </w:r>
      <w:r w:rsidR="00F1736C" w:rsidRPr="005D13F9">
        <w:rPr>
          <w:rFonts w:hAnsi="Times New Roman" w:cs="Times New Roman"/>
          <w:sz w:val="28"/>
          <w:szCs w:val="28"/>
          <w:lang w:val="uk-UA"/>
        </w:rPr>
        <w:t xml:space="preserve"> за як</w:t>
      </w:r>
      <w:r w:rsidR="00AE3DED" w:rsidRPr="005D13F9">
        <w:rPr>
          <w:rFonts w:hAnsi="Times New Roman" w:cs="Times New Roman"/>
          <w:sz w:val="28"/>
          <w:szCs w:val="28"/>
          <w:lang w:val="uk-UA"/>
        </w:rPr>
        <w:t>ими</w:t>
      </w:r>
      <w:r w:rsidR="00F1736C" w:rsidRPr="005D13F9">
        <w:rPr>
          <w:rFonts w:hAnsi="Times New Roman" w:cs="Times New Roman"/>
          <w:sz w:val="28"/>
          <w:szCs w:val="28"/>
          <w:lang w:val="uk-UA"/>
        </w:rPr>
        <w:t xml:space="preserve"> може бути відкрито провадження у справі про неплатоспроможність боржника </w:t>
      </w:r>
      <w:r w:rsidR="00BF5A8B">
        <w:rPr>
          <w:rFonts w:hAnsi="Times New Roman" w:cs="Times New Roman"/>
          <w:sz w:val="28"/>
          <w:szCs w:val="28"/>
          <w:lang w:val="uk-UA"/>
        </w:rPr>
        <w:t>–</w:t>
      </w:r>
      <w:r w:rsidR="00F1736C" w:rsidRPr="005D13F9">
        <w:rPr>
          <w:rFonts w:hAnsi="Times New Roman" w:cs="Times New Roman"/>
          <w:sz w:val="28"/>
          <w:szCs w:val="28"/>
          <w:lang w:val="uk-UA"/>
        </w:rPr>
        <w:t xml:space="preserve"> </w:t>
      </w:r>
      <w:r w:rsidR="00F1736C" w:rsidRPr="00BF5A8B">
        <w:rPr>
          <w:rFonts w:hAnsi="Times New Roman" w:cs="Times New Roman"/>
          <w:sz w:val="28"/>
          <w:szCs w:val="28"/>
          <w:lang w:val="uk-UA"/>
        </w:rPr>
        <w:t xml:space="preserve">фізичної особи або фізичної особи </w:t>
      </w:r>
      <w:r w:rsidR="00AE3DED" w:rsidRPr="00BF5A8B">
        <w:rPr>
          <w:rFonts w:hAnsi="Times New Roman" w:cs="Times New Roman"/>
          <w:sz w:val="28"/>
          <w:szCs w:val="28"/>
          <w:lang w:val="uk-UA"/>
        </w:rPr>
        <w:t>–</w:t>
      </w:r>
      <w:r w:rsidR="00F1736C" w:rsidRPr="00BF5A8B">
        <w:rPr>
          <w:rFonts w:hAnsi="Times New Roman" w:cs="Times New Roman"/>
          <w:sz w:val="28"/>
          <w:szCs w:val="28"/>
          <w:lang w:val="uk-UA"/>
        </w:rPr>
        <w:t xml:space="preserve"> підприємця</w:t>
      </w:r>
      <w:r w:rsidR="00F3212D" w:rsidRPr="00BF5A8B">
        <w:rPr>
          <w:rFonts w:hAnsi="Times New Roman" w:cs="Times New Roman"/>
          <w:sz w:val="28"/>
          <w:szCs w:val="28"/>
          <w:lang w:val="uk-UA"/>
        </w:rPr>
        <w:t>;</w:t>
      </w:r>
    </w:p>
    <w:p w14:paraId="063FECDD" w14:textId="0F4EE3D6" w:rsidR="00AE3DED" w:rsidRPr="005D13F9" w:rsidRDefault="004A3FED" w:rsidP="005D7170">
      <w:pPr>
        <w:pStyle w:val="a5"/>
        <w:numPr>
          <w:ilvl w:val="0"/>
          <w:numId w:val="3"/>
        </w:numPr>
        <w:tabs>
          <w:tab w:val="left" w:pos="1134"/>
        </w:tabs>
        <w:spacing w:line="360" w:lineRule="auto"/>
        <w:ind w:left="0" w:right="4" w:firstLine="709"/>
        <w:jc w:val="both"/>
        <w:rPr>
          <w:rFonts w:eastAsiaTheme="minorHAnsi" w:hAnsi="Times New Roman" w:cs="Times New Roman"/>
          <w:color w:val="auto"/>
          <w:kern w:val="0"/>
          <w:sz w:val="28"/>
          <w:szCs w:val="28"/>
          <w:lang w:val="uk-UA" w:eastAsia="en-US" w:bidi="ar-SA"/>
        </w:rPr>
      </w:pPr>
      <w:r w:rsidRPr="005D13F9">
        <w:rPr>
          <w:rFonts w:hAnsi="Times New Roman" w:cs="Times New Roman"/>
          <w:sz w:val="28"/>
          <w:szCs w:val="28"/>
          <w:lang w:val="uk-UA"/>
        </w:rPr>
        <w:t>у</w:t>
      </w:r>
      <w:r w:rsidR="00D651FB">
        <w:rPr>
          <w:rFonts w:hAnsi="Times New Roman" w:cs="Times New Roman"/>
          <w:sz w:val="28"/>
          <w:szCs w:val="28"/>
          <w:lang w:val="uk-UA"/>
        </w:rPr>
        <w:t xml:space="preserve"> пункті </w:t>
      </w:r>
      <w:r w:rsidR="00AE3DED" w:rsidRPr="005D13F9">
        <w:rPr>
          <w:rFonts w:hAnsi="Times New Roman" w:cs="Times New Roman"/>
          <w:sz w:val="28"/>
          <w:szCs w:val="28"/>
          <w:lang w:val="uk-UA"/>
        </w:rPr>
        <w:t>2 ч</w:t>
      </w:r>
      <w:r w:rsidR="00D651FB">
        <w:rPr>
          <w:rFonts w:hAnsi="Times New Roman" w:cs="Times New Roman"/>
          <w:sz w:val="28"/>
          <w:szCs w:val="28"/>
          <w:lang w:val="uk-UA"/>
        </w:rPr>
        <w:t xml:space="preserve">астини другої статті </w:t>
      </w:r>
      <w:r w:rsidR="00284C8B" w:rsidRPr="005D13F9">
        <w:rPr>
          <w:rFonts w:hAnsi="Times New Roman" w:cs="Times New Roman"/>
          <w:sz w:val="28"/>
          <w:szCs w:val="28"/>
          <w:lang w:val="uk-UA"/>
        </w:rPr>
        <w:t>116</w:t>
      </w:r>
      <w:r w:rsidR="00F3212D" w:rsidRPr="005D13F9">
        <w:rPr>
          <w:rFonts w:hAnsi="Times New Roman" w:cs="Times New Roman"/>
          <w:sz w:val="28"/>
          <w:szCs w:val="28"/>
          <w:lang w:val="uk-UA"/>
        </w:rPr>
        <w:t xml:space="preserve"> </w:t>
      </w:r>
      <w:r w:rsidR="00F3212D" w:rsidRPr="005D13F9">
        <w:rPr>
          <w:rFonts w:eastAsiaTheme="minorHAnsi" w:hAnsi="Times New Roman" w:cs="Times New Roman"/>
          <w:color w:val="auto"/>
          <w:kern w:val="0"/>
          <w:sz w:val="28"/>
          <w:szCs w:val="28"/>
          <w:lang w:val="uk-UA" w:eastAsia="en-US" w:bidi="ar-SA"/>
        </w:rPr>
        <w:t>Кодексу</w:t>
      </w:r>
      <w:r w:rsidR="00AE3DED" w:rsidRPr="005D13F9">
        <w:rPr>
          <w:rFonts w:hAnsi="Times New Roman" w:cs="Times New Roman"/>
          <w:sz w:val="28"/>
          <w:szCs w:val="28"/>
          <w:lang w:val="uk-UA"/>
        </w:rPr>
        <w:t xml:space="preserve"> слова «його місце проживання» замін</w:t>
      </w:r>
      <w:r w:rsidR="00284C8B" w:rsidRPr="005D13F9">
        <w:rPr>
          <w:rFonts w:hAnsi="Times New Roman" w:cs="Times New Roman"/>
          <w:sz w:val="28"/>
          <w:szCs w:val="28"/>
          <w:lang w:val="uk-UA"/>
        </w:rPr>
        <w:t>юється</w:t>
      </w:r>
      <w:r w:rsidR="00AE3DED" w:rsidRPr="005D13F9">
        <w:rPr>
          <w:rFonts w:hAnsi="Times New Roman" w:cs="Times New Roman"/>
          <w:sz w:val="28"/>
          <w:szCs w:val="28"/>
          <w:lang w:val="uk-UA"/>
        </w:rPr>
        <w:t xml:space="preserve"> словами «зареєстроване у встановленому законом порядку місце прож</w:t>
      </w:r>
      <w:r w:rsidR="00D651FB">
        <w:rPr>
          <w:rFonts w:hAnsi="Times New Roman" w:cs="Times New Roman"/>
          <w:sz w:val="28"/>
          <w:szCs w:val="28"/>
          <w:lang w:val="uk-UA"/>
        </w:rPr>
        <w:t>ивання або перебування боржника</w:t>
      </w:r>
      <w:r w:rsidR="00AE3DED" w:rsidRPr="005D13F9">
        <w:rPr>
          <w:rFonts w:hAnsi="Times New Roman" w:cs="Times New Roman"/>
          <w:sz w:val="28"/>
          <w:szCs w:val="28"/>
          <w:lang w:val="uk-UA"/>
        </w:rPr>
        <w:t>»</w:t>
      </w:r>
      <w:r w:rsidR="00284C8B" w:rsidRPr="005D13F9">
        <w:rPr>
          <w:rFonts w:hAnsi="Times New Roman" w:cs="Times New Roman"/>
          <w:sz w:val="28"/>
          <w:szCs w:val="28"/>
          <w:lang w:val="uk-UA"/>
        </w:rPr>
        <w:t>. Такі зміни зумовлені необхідніст</w:t>
      </w:r>
      <w:r w:rsidR="00AE448B" w:rsidRPr="005D13F9">
        <w:rPr>
          <w:rFonts w:hAnsi="Times New Roman" w:cs="Times New Roman"/>
          <w:sz w:val="28"/>
          <w:szCs w:val="28"/>
          <w:lang w:val="uk-UA"/>
        </w:rPr>
        <w:t>ю</w:t>
      </w:r>
      <w:r w:rsidR="00284C8B" w:rsidRPr="005D13F9">
        <w:rPr>
          <w:rFonts w:hAnsi="Times New Roman" w:cs="Times New Roman"/>
          <w:sz w:val="28"/>
          <w:szCs w:val="28"/>
          <w:lang w:val="uk-UA"/>
        </w:rPr>
        <w:t xml:space="preserve"> приведення у відповідн</w:t>
      </w:r>
      <w:r w:rsidR="00AE448B" w:rsidRPr="005D13F9">
        <w:rPr>
          <w:rFonts w:hAnsi="Times New Roman" w:cs="Times New Roman"/>
          <w:sz w:val="28"/>
          <w:szCs w:val="28"/>
          <w:lang w:val="uk-UA"/>
        </w:rPr>
        <w:t>і</w:t>
      </w:r>
      <w:r w:rsidR="00284C8B" w:rsidRPr="005D13F9">
        <w:rPr>
          <w:rFonts w:hAnsi="Times New Roman" w:cs="Times New Roman"/>
          <w:sz w:val="28"/>
          <w:szCs w:val="28"/>
          <w:lang w:val="uk-UA"/>
        </w:rPr>
        <w:t>с</w:t>
      </w:r>
      <w:r w:rsidR="00AE448B" w:rsidRPr="005D13F9">
        <w:rPr>
          <w:rFonts w:hAnsi="Times New Roman" w:cs="Times New Roman"/>
          <w:sz w:val="28"/>
          <w:szCs w:val="28"/>
          <w:lang w:val="uk-UA"/>
        </w:rPr>
        <w:t>ть</w:t>
      </w:r>
      <w:r w:rsidR="00C36A6F" w:rsidRPr="005D13F9">
        <w:rPr>
          <w:rFonts w:hAnsi="Times New Roman" w:cs="Times New Roman"/>
          <w:sz w:val="28"/>
          <w:szCs w:val="28"/>
          <w:lang w:val="uk-UA"/>
        </w:rPr>
        <w:t xml:space="preserve"> даного словосполучення</w:t>
      </w:r>
      <w:r w:rsidR="00284C8B" w:rsidRPr="005D13F9">
        <w:rPr>
          <w:rFonts w:hAnsi="Times New Roman" w:cs="Times New Roman"/>
          <w:sz w:val="28"/>
          <w:szCs w:val="28"/>
          <w:lang w:val="uk-UA"/>
        </w:rPr>
        <w:t xml:space="preserve"> до положень діючого законодавства України щодо місця проживання або перебування фізичної особи</w:t>
      </w:r>
      <w:r w:rsidR="00F3212D" w:rsidRPr="005D13F9">
        <w:rPr>
          <w:rFonts w:hAnsi="Times New Roman" w:cs="Times New Roman"/>
          <w:sz w:val="28"/>
          <w:szCs w:val="28"/>
          <w:lang w:val="uk-UA"/>
        </w:rPr>
        <w:t>;</w:t>
      </w:r>
    </w:p>
    <w:p w14:paraId="4674367C" w14:textId="546F81A1" w:rsidR="00284C8B" w:rsidRPr="005D13F9" w:rsidRDefault="004A3FED" w:rsidP="005D7170">
      <w:pPr>
        <w:pStyle w:val="a5"/>
        <w:numPr>
          <w:ilvl w:val="0"/>
          <w:numId w:val="3"/>
        </w:numPr>
        <w:tabs>
          <w:tab w:val="left" w:pos="1134"/>
        </w:tabs>
        <w:spacing w:line="360" w:lineRule="auto"/>
        <w:ind w:left="0" w:right="4" w:firstLine="709"/>
        <w:jc w:val="both"/>
        <w:rPr>
          <w:rFonts w:eastAsiaTheme="minorHAnsi" w:hAnsi="Times New Roman" w:cs="Times New Roman"/>
          <w:color w:val="auto"/>
          <w:kern w:val="0"/>
          <w:sz w:val="28"/>
          <w:szCs w:val="28"/>
          <w:lang w:val="uk-UA" w:eastAsia="en-US" w:bidi="ar-SA"/>
        </w:rPr>
      </w:pPr>
      <w:r w:rsidRPr="005D13F9">
        <w:rPr>
          <w:rFonts w:hAnsi="Times New Roman" w:cs="Times New Roman"/>
          <w:sz w:val="28"/>
          <w:szCs w:val="28"/>
          <w:lang w:val="uk-UA"/>
        </w:rPr>
        <w:t>в</w:t>
      </w:r>
      <w:r w:rsidR="00284C8B" w:rsidRPr="005D13F9">
        <w:rPr>
          <w:rFonts w:hAnsi="Times New Roman" w:cs="Times New Roman"/>
          <w:sz w:val="28"/>
          <w:szCs w:val="28"/>
          <w:lang w:val="uk-UA"/>
        </w:rPr>
        <w:t>раховуючи, що за змістом Законопроекту пропонується виключення</w:t>
      </w:r>
      <w:r w:rsidR="001B5C56" w:rsidRPr="005D13F9">
        <w:rPr>
          <w:rFonts w:hAnsi="Times New Roman" w:cs="Times New Roman"/>
          <w:sz w:val="28"/>
          <w:szCs w:val="28"/>
          <w:lang w:val="uk-UA"/>
        </w:rPr>
        <w:t xml:space="preserve"> необхідності у подані боржником проекту плану реструктуризації разом із заявою про відкриття провадження у справі про неплатоспроможність</w:t>
      </w:r>
      <w:r w:rsidR="00D651FB">
        <w:rPr>
          <w:rFonts w:hAnsi="Times New Roman" w:cs="Times New Roman"/>
          <w:sz w:val="28"/>
          <w:szCs w:val="28"/>
          <w:lang w:val="uk-UA"/>
        </w:rPr>
        <w:t>,</w:t>
      </w:r>
      <w:r w:rsidR="00284C8B" w:rsidRPr="005D13F9">
        <w:rPr>
          <w:rFonts w:hAnsi="Times New Roman" w:cs="Times New Roman"/>
          <w:sz w:val="28"/>
          <w:szCs w:val="28"/>
          <w:lang w:val="uk-UA"/>
        </w:rPr>
        <w:t xml:space="preserve"> </w:t>
      </w:r>
      <w:r w:rsidR="001B5C56" w:rsidRPr="005D13F9">
        <w:rPr>
          <w:rFonts w:hAnsi="Times New Roman" w:cs="Times New Roman"/>
          <w:sz w:val="28"/>
          <w:szCs w:val="28"/>
          <w:lang w:val="uk-UA"/>
        </w:rPr>
        <w:t>запропоновано</w:t>
      </w:r>
      <w:r w:rsidR="00284C8B" w:rsidRPr="005D13F9">
        <w:rPr>
          <w:rFonts w:hAnsi="Times New Roman" w:cs="Times New Roman"/>
          <w:sz w:val="28"/>
          <w:szCs w:val="28"/>
          <w:lang w:val="uk-UA"/>
        </w:rPr>
        <w:t xml:space="preserve"> доповнити </w:t>
      </w:r>
      <w:r w:rsidR="00D651FB">
        <w:rPr>
          <w:rFonts w:hAnsi="Times New Roman" w:cs="Times New Roman"/>
          <w:sz w:val="28"/>
          <w:szCs w:val="28"/>
          <w:lang w:val="uk-UA"/>
        </w:rPr>
        <w:t>частину другу</w:t>
      </w:r>
      <w:r w:rsidR="00284C8B" w:rsidRPr="005D13F9">
        <w:rPr>
          <w:rFonts w:hAnsi="Times New Roman" w:cs="Times New Roman"/>
          <w:sz w:val="28"/>
          <w:szCs w:val="28"/>
          <w:lang w:val="uk-UA"/>
        </w:rPr>
        <w:t xml:space="preserve"> </w:t>
      </w:r>
      <w:r w:rsidR="00D651FB">
        <w:rPr>
          <w:rFonts w:hAnsi="Times New Roman" w:cs="Times New Roman"/>
          <w:sz w:val="28"/>
          <w:szCs w:val="28"/>
          <w:lang w:val="uk-UA"/>
        </w:rPr>
        <w:t xml:space="preserve">статті </w:t>
      </w:r>
      <w:r w:rsidR="00D651FB" w:rsidRPr="005D13F9">
        <w:rPr>
          <w:rFonts w:hAnsi="Times New Roman" w:cs="Times New Roman"/>
          <w:sz w:val="28"/>
          <w:szCs w:val="28"/>
          <w:lang w:val="uk-UA"/>
        </w:rPr>
        <w:t xml:space="preserve">116 </w:t>
      </w:r>
      <w:r w:rsidR="00284C8B" w:rsidRPr="005D13F9">
        <w:rPr>
          <w:rFonts w:hAnsi="Times New Roman" w:cs="Times New Roman"/>
          <w:sz w:val="28"/>
          <w:szCs w:val="28"/>
          <w:lang w:val="uk-UA"/>
        </w:rPr>
        <w:t xml:space="preserve">новим </w:t>
      </w:r>
      <w:r w:rsidR="00D651FB">
        <w:rPr>
          <w:rFonts w:hAnsi="Times New Roman" w:cs="Times New Roman"/>
          <w:sz w:val="28"/>
          <w:szCs w:val="28"/>
          <w:lang w:val="uk-UA"/>
        </w:rPr>
        <w:t xml:space="preserve">пунктом </w:t>
      </w:r>
      <w:r w:rsidR="00284C8B" w:rsidRPr="005D13F9">
        <w:rPr>
          <w:rFonts w:hAnsi="Times New Roman" w:cs="Times New Roman"/>
          <w:sz w:val="28"/>
          <w:szCs w:val="28"/>
          <w:lang w:val="uk-UA"/>
        </w:rPr>
        <w:t>3</w:t>
      </w:r>
      <w:r w:rsidR="00284C8B" w:rsidRPr="005D13F9">
        <w:rPr>
          <w:rFonts w:hAnsi="Times New Roman" w:cs="Times New Roman"/>
          <w:sz w:val="28"/>
          <w:szCs w:val="28"/>
          <w:vertAlign w:val="superscript"/>
          <w:lang w:val="uk-UA"/>
        </w:rPr>
        <w:t>1</w:t>
      </w:r>
      <w:r w:rsidR="00284C8B" w:rsidRPr="005D13F9">
        <w:rPr>
          <w:rFonts w:hAnsi="Times New Roman" w:cs="Times New Roman"/>
          <w:sz w:val="28"/>
          <w:szCs w:val="28"/>
          <w:lang w:val="uk-UA"/>
        </w:rPr>
        <w:t xml:space="preserve"> </w:t>
      </w:r>
      <w:r w:rsidR="00F3212D" w:rsidRPr="005D13F9">
        <w:rPr>
          <w:rFonts w:eastAsiaTheme="minorHAnsi" w:hAnsi="Times New Roman" w:cs="Times New Roman"/>
          <w:color w:val="auto"/>
          <w:kern w:val="0"/>
          <w:sz w:val="28"/>
          <w:szCs w:val="28"/>
          <w:lang w:val="uk-UA" w:eastAsia="en-US" w:bidi="ar-SA"/>
        </w:rPr>
        <w:t>Кодексу</w:t>
      </w:r>
      <w:r w:rsidR="001B5C56" w:rsidRPr="005D13F9">
        <w:rPr>
          <w:rFonts w:hAnsi="Times New Roman" w:cs="Times New Roman"/>
          <w:sz w:val="28"/>
          <w:szCs w:val="28"/>
          <w:lang w:val="uk-UA"/>
        </w:rPr>
        <w:t xml:space="preserve"> </w:t>
      </w:r>
      <w:r w:rsidR="00284C8B" w:rsidRPr="005D13F9">
        <w:rPr>
          <w:rFonts w:hAnsi="Times New Roman" w:cs="Times New Roman"/>
          <w:sz w:val="28"/>
          <w:szCs w:val="28"/>
          <w:lang w:val="uk-UA"/>
        </w:rPr>
        <w:lastRenderedPageBreak/>
        <w:t>такого змісту: «3</w:t>
      </w:r>
      <w:r w:rsidR="00284C8B" w:rsidRPr="005D13F9">
        <w:rPr>
          <w:rFonts w:hAnsi="Times New Roman" w:cs="Times New Roman"/>
          <w:sz w:val="28"/>
          <w:szCs w:val="28"/>
          <w:vertAlign w:val="superscript"/>
          <w:lang w:val="uk-UA"/>
        </w:rPr>
        <w:t>1</w:t>
      </w:r>
      <w:r w:rsidR="00284C8B" w:rsidRPr="005D13F9">
        <w:rPr>
          <w:rFonts w:hAnsi="Times New Roman" w:cs="Times New Roman"/>
          <w:sz w:val="28"/>
          <w:szCs w:val="28"/>
          <w:lang w:val="uk-UA"/>
        </w:rPr>
        <w:t>) роз</w:t>
      </w:r>
      <w:r w:rsidR="0098103E">
        <w:rPr>
          <w:rFonts w:hAnsi="Times New Roman" w:cs="Times New Roman"/>
          <w:sz w:val="28"/>
          <w:szCs w:val="28"/>
          <w:lang w:val="uk-UA"/>
        </w:rPr>
        <w:t>мір суми, яка щомісяця може бути</w:t>
      </w:r>
      <w:r w:rsidR="00284C8B" w:rsidRPr="005D13F9">
        <w:rPr>
          <w:rFonts w:hAnsi="Times New Roman" w:cs="Times New Roman"/>
          <w:sz w:val="28"/>
          <w:szCs w:val="28"/>
          <w:lang w:val="uk-UA"/>
        </w:rPr>
        <w:t xml:space="preserve"> виділена боржником</w:t>
      </w:r>
      <w:r w:rsidR="00D651FB">
        <w:rPr>
          <w:rFonts w:hAnsi="Times New Roman" w:cs="Times New Roman"/>
          <w:sz w:val="28"/>
          <w:szCs w:val="28"/>
          <w:lang w:val="uk-UA"/>
        </w:rPr>
        <w:t xml:space="preserve"> для погашення вимог кредиторів</w:t>
      </w:r>
      <w:r w:rsidR="00284C8B" w:rsidRPr="005D13F9">
        <w:rPr>
          <w:rFonts w:hAnsi="Times New Roman" w:cs="Times New Roman"/>
          <w:sz w:val="28"/>
          <w:szCs w:val="28"/>
          <w:lang w:val="uk-UA"/>
        </w:rPr>
        <w:t>»</w:t>
      </w:r>
      <w:r w:rsidR="001B5C56" w:rsidRPr="005D13F9">
        <w:rPr>
          <w:rFonts w:hAnsi="Times New Roman" w:cs="Times New Roman"/>
          <w:sz w:val="28"/>
          <w:szCs w:val="28"/>
          <w:lang w:val="uk-UA"/>
        </w:rPr>
        <w:t>. Такі зміни несуть більшу інформативність для кредиторів та зменшу</w:t>
      </w:r>
      <w:r w:rsidR="00AE448B" w:rsidRPr="005D13F9">
        <w:rPr>
          <w:rFonts w:hAnsi="Times New Roman" w:cs="Times New Roman"/>
          <w:sz w:val="28"/>
          <w:szCs w:val="28"/>
          <w:lang w:val="uk-UA"/>
        </w:rPr>
        <w:t>ють</w:t>
      </w:r>
      <w:r w:rsidR="001B5C56" w:rsidRPr="005D13F9">
        <w:rPr>
          <w:rFonts w:hAnsi="Times New Roman" w:cs="Times New Roman"/>
          <w:sz w:val="28"/>
          <w:szCs w:val="28"/>
          <w:lang w:val="uk-UA"/>
        </w:rPr>
        <w:t xml:space="preserve"> навантаження для боржника щодо підготовки зайвих документів до суду</w:t>
      </w:r>
      <w:r w:rsidR="00F3212D" w:rsidRPr="005D13F9">
        <w:rPr>
          <w:rFonts w:hAnsi="Times New Roman" w:cs="Times New Roman"/>
          <w:sz w:val="28"/>
          <w:szCs w:val="28"/>
          <w:lang w:val="uk-UA"/>
        </w:rPr>
        <w:t>;</w:t>
      </w:r>
    </w:p>
    <w:p w14:paraId="49382A0F" w14:textId="7CFC113C" w:rsidR="001B5C56" w:rsidRPr="005D13F9" w:rsidRDefault="004A3FED" w:rsidP="005D7170">
      <w:pPr>
        <w:pStyle w:val="a5"/>
        <w:numPr>
          <w:ilvl w:val="0"/>
          <w:numId w:val="3"/>
        </w:numPr>
        <w:tabs>
          <w:tab w:val="left" w:pos="1134"/>
        </w:tabs>
        <w:spacing w:line="360" w:lineRule="auto"/>
        <w:ind w:left="0" w:right="4" w:firstLine="709"/>
        <w:jc w:val="both"/>
        <w:rPr>
          <w:rFonts w:eastAsiaTheme="minorHAnsi" w:hAnsi="Times New Roman" w:cs="Times New Roman"/>
          <w:color w:val="auto"/>
          <w:kern w:val="0"/>
          <w:sz w:val="28"/>
          <w:szCs w:val="28"/>
          <w:lang w:val="uk-UA" w:eastAsia="en-US" w:bidi="ar-SA"/>
        </w:rPr>
      </w:pPr>
      <w:r w:rsidRPr="005D13F9">
        <w:rPr>
          <w:rFonts w:eastAsiaTheme="minorHAnsi" w:hAnsi="Times New Roman" w:cs="Times New Roman"/>
          <w:color w:val="auto"/>
          <w:kern w:val="0"/>
          <w:sz w:val="28"/>
          <w:szCs w:val="28"/>
          <w:lang w:val="uk-UA" w:eastAsia="en-US" w:bidi="ar-SA"/>
        </w:rPr>
        <w:t>п</w:t>
      </w:r>
      <w:r w:rsidR="00F3212D" w:rsidRPr="005D13F9">
        <w:rPr>
          <w:rFonts w:eastAsiaTheme="minorHAnsi" w:hAnsi="Times New Roman" w:cs="Times New Roman"/>
          <w:color w:val="auto"/>
          <w:kern w:val="0"/>
          <w:sz w:val="28"/>
          <w:szCs w:val="28"/>
          <w:lang w:val="uk-UA" w:eastAsia="en-US" w:bidi="ar-SA"/>
        </w:rPr>
        <w:t xml:space="preserve">ропонується внесення змін до </w:t>
      </w:r>
      <w:r w:rsidR="0098103E">
        <w:rPr>
          <w:rFonts w:hAnsi="Times New Roman" w:cs="Times New Roman"/>
          <w:sz w:val="28"/>
          <w:szCs w:val="28"/>
          <w:lang w:val="uk-UA"/>
        </w:rPr>
        <w:t xml:space="preserve">пункту 12 частини третьої статті </w:t>
      </w:r>
      <w:r w:rsidR="00F3212D" w:rsidRPr="005D13F9">
        <w:rPr>
          <w:rFonts w:hAnsi="Times New Roman" w:cs="Times New Roman"/>
          <w:sz w:val="28"/>
          <w:szCs w:val="28"/>
          <w:lang w:val="uk-UA"/>
        </w:rPr>
        <w:t xml:space="preserve">116 </w:t>
      </w:r>
      <w:r w:rsidR="00F3212D" w:rsidRPr="005D13F9">
        <w:rPr>
          <w:rFonts w:eastAsiaTheme="minorHAnsi" w:hAnsi="Times New Roman" w:cs="Times New Roman"/>
          <w:color w:val="auto"/>
          <w:kern w:val="0"/>
          <w:sz w:val="28"/>
          <w:szCs w:val="28"/>
          <w:lang w:val="uk-UA" w:eastAsia="en-US" w:bidi="ar-SA"/>
        </w:rPr>
        <w:t>Кодексу</w:t>
      </w:r>
      <w:r w:rsidR="0098103E">
        <w:rPr>
          <w:rFonts w:eastAsiaTheme="minorHAnsi" w:hAnsi="Times New Roman" w:cs="Times New Roman"/>
          <w:color w:val="auto"/>
          <w:kern w:val="0"/>
          <w:sz w:val="28"/>
          <w:szCs w:val="28"/>
          <w:lang w:val="uk-UA" w:eastAsia="en-US" w:bidi="ar-SA"/>
        </w:rPr>
        <w:t>, відповідно до яких</w:t>
      </w:r>
      <w:r w:rsidR="00F3212D" w:rsidRPr="005D13F9">
        <w:rPr>
          <w:rFonts w:eastAsiaTheme="minorHAnsi" w:hAnsi="Times New Roman" w:cs="Times New Roman"/>
          <w:color w:val="auto"/>
          <w:kern w:val="0"/>
          <w:sz w:val="28"/>
          <w:szCs w:val="28"/>
          <w:lang w:val="uk-UA" w:eastAsia="en-US" w:bidi="ar-SA"/>
        </w:rPr>
        <w:t xml:space="preserve"> </w:t>
      </w:r>
      <w:r w:rsidR="00F3212D" w:rsidRPr="005D13F9">
        <w:rPr>
          <w:rFonts w:hAnsi="Times New Roman" w:cs="Times New Roman"/>
          <w:sz w:val="28"/>
          <w:szCs w:val="28"/>
          <w:lang w:val="uk-UA"/>
        </w:rPr>
        <w:t>пі</w:t>
      </w:r>
      <w:r w:rsidR="0098103E">
        <w:rPr>
          <w:rFonts w:hAnsi="Times New Roman" w:cs="Times New Roman"/>
          <w:sz w:val="28"/>
          <w:szCs w:val="28"/>
          <w:lang w:val="uk-UA"/>
        </w:rPr>
        <w:t>сля слів «виконання повноважень</w:t>
      </w:r>
      <w:r w:rsidR="00F3212D" w:rsidRPr="005D13F9">
        <w:rPr>
          <w:rFonts w:hAnsi="Times New Roman" w:cs="Times New Roman"/>
          <w:sz w:val="28"/>
          <w:szCs w:val="28"/>
          <w:lang w:val="uk-UA"/>
        </w:rPr>
        <w:t xml:space="preserve">» </w:t>
      </w:r>
      <w:r w:rsidR="006032CE" w:rsidRPr="005D13F9">
        <w:rPr>
          <w:rFonts w:hAnsi="Times New Roman" w:cs="Times New Roman"/>
          <w:sz w:val="28"/>
          <w:szCs w:val="28"/>
          <w:lang w:val="uk-UA"/>
        </w:rPr>
        <w:t xml:space="preserve">норма </w:t>
      </w:r>
      <w:r w:rsidR="00F3212D" w:rsidRPr="005D13F9">
        <w:rPr>
          <w:rFonts w:hAnsi="Times New Roman" w:cs="Times New Roman"/>
          <w:sz w:val="28"/>
          <w:szCs w:val="28"/>
          <w:lang w:val="uk-UA"/>
        </w:rPr>
        <w:t>доповнюється словами «або оригінал угоди з арбітражним керуючим, кандидатура якого запропонована для виконання повноважень керуючого реструктуризацією, щодо умов відстрочення та/або розс</w:t>
      </w:r>
      <w:r w:rsidR="0098103E">
        <w:rPr>
          <w:rFonts w:hAnsi="Times New Roman" w:cs="Times New Roman"/>
          <w:sz w:val="28"/>
          <w:szCs w:val="28"/>
          <w:lang w:val="uk-UA"/>
        </w:rPr>
        <w:t>трочення оплати його винагороди</w:t>
      </w:r>
      <w:r w:rsidR="00F3212D" w:rsidRPr="005D13F9">
        <w:rPr>
          <w:rFonts w:hAnsi="Times New Roman" w:cs="Times New Roman"/>
          <w:sz w:val="28"/>
          <w:szCs w:val="28"/>
          <w:lang w:val="uk-UA"/>
        </w:rPr>
        <w:t xml:space="preserve">». З огляду </w:t>
      </w:r>
      <w:r w:rsidR="0098103E">
        <w:rPr>
          <w:rFonts w:hAnsi="Times New Roman" w:cs="Times New Roman"/>
          <w:sz w:val="28"/>
          <w:szCs w:val="28"/>
          <w:lang w:val="uk-UA"/>
        </w:rPr>
        <w:t>на останню судову практику</w:t>
      </w:r>
      <w:r w:rsidR="00F3212D" w:rsidRPr="005D13F9">
        <w:rPr>
          <w:rFonts w:hAnsi="Times New Roman" w:cs="Times New Roman"/>
          <w:sz w:val="28"/>
          <w:szCs w:val="28"/>
          <w:lang w:val="uk-UA"/>
        </w:rPr>
        <w:t xml:space="preserve"> Верховного Суду та значн</w:t>
      </w:r>
      <w:r w:rsidR="0098103E">
        <w:rPr>
          <w:rFonts w:hAnsi="Times New Roman" w:cs="Times New Roman"/>
          <w:sz w:val="28"/>
          <w:szCs w:val="28"/>
          <w:lang w:val="uk-UA"/>
        </w:rPr>
        <w:t>е</w:t>
      </w:r>
      <w:r w:rsidR="00F3212D" w:rsidRPr="005D13F9">
        <w:rPr>
          <w:rFonts w:hAnsi="Times New Roman" w:cs="Times New Roman"/>
          <w:sz w:val="28"/>
          <w:szCs w:val="28"/>
          <w:lang w:val="uk-UA"/>
        </w:rPr>
        <w:t xml:space="preserve"> фінансов</w:t>
      </w:r>
      <w:r w:rsidR="0098103E">
        <w:rPr>
          <w:rFonts w:hAnsi="Times New Roman" w:cs="Times New Roman"/>
          <w:sz w:val="28"/>
          <w:szCs w:val="28"/>
          <w:lang w:val="uk-UA"/>
        </w:rPr>
        <w:t>е</w:t>
      </w:r>
      <w:r w:rsidR="00F3212D" w:rsidRPr="005D13F9">
        <w:rPr>
          <w:rFonts w:hAnsi="Times New Roman" w:cs="Times New Roman"/>
          <w:sz w:val="28"/>
          <w:szCs w:val="28"/>
          <w:lang w:val="uk-UA"/>
        </w:rPr>
        <w:t xml:space="preserve"> навантаження на боржника пропонується передбачити право </w:t>
      </w:r>
      <w:r w:rsidR="00AE448B" w:rsidRPr="005D13F9">
        <w:rPr>
          <w:rFonts w:hAnsi="Times New Roman" w:cs="Times New Roman"/>
          <w:sz w:val="28"/>
          <w:szCs w:val="28"/>
          <w:lang w:val="uk-UA"/>
        </w:rPr>
        <w:t>запровадження</w:t>
      </w:r>
      <w:r w:rsidR="00F3212D" w:rsidRPr="005D13F9">
        <w:rPr>
          <w:rFonts w:hAnsi="Times New Roman" w:cs="Times New Roman"/>
          <w:sz w:val="28"/>
          <w:szCs w:val="28"/>
          <w:lang w:val="uk-UA"/>
        </w:rPr>
        <w:t xml:space="preserve"> договірних відносин з відстрочення та/або розстрочення оплати авансування боржником на депозитний рахунок суду винагороди керуючому реструктуризацією за т</w:t>
      </w:r>
      <w:r w:rsidR="000378E0">
        <w:rPr>
          <w:rFonts w:hAnsi="Times New Roman" w:cs="Times New Roman"/>
          <w:sz w:val="28"/>
          <w:szCs w:val="28"/>
          <w:lang w:val="uk-UA"/>
        </w:rPr>
        <w:t xml:space="preserve">ри місяці виконання повноважень, </w:t>
      </w:r>
      <w:r w:rsidR="00F3212D" w:rsidRPr="005D13F9">
        <w:rPr>
          <w:rFonts w:hAnsi="Times New Roman" w:cs="Times New Roman"/>
          <w:sz w:val="28"/>
          <w:szCs w:val="28"/>
          <w:lang w:val="uk-UA"/>
        </w:rPr>
        <w:t>пропозицію щодо кандидатури якого надає боржник;</w:t>
      </w:r>
    </w:p>
    <w:p w14:paraId="13398273" w14:textId="0BBDC08D" w:rsidR="00745671" w:rsidRPr="000378E0" w:rsidRDefault="000378E0" w:rsidP="000378E0">
      <w:pPr>
        <w:pStyle w:val="a5"/>
        <w:numPr>
          <w:ilvl w:val="0"/>
          <w:numId w:val="3"/>
        </w:numPr>
        <w:tabs>
          <w:tab w:val="left" w:pos="1134"/>
        </w:tabs>
        <w:spacing w:line="360" w:lineRule="auto"/>
        <w:ind w:left="0" w:right="4" w:firstLine="709"/>
        <w:jc w:val="both"/>
        <w:rPr>
          <w:rFonts w:eastAsiaTheme="minorHAnsi" w:hAnsi="Times New Roman" w:cs="Times New Roman"/>
          <w:color w:val="auto"/>
          <w:kern w:val="0"/>
          <w:sz w:val="28"/>
          <w:szCs w:val="28"/>
          <w:lang w:val="uk-UA" w:eastAsia="en-US" w:bidi="ar-SA"/>
        </w:rPr>
      </w:pPr>
      <w:r>
        <w:rPr>
          <w:rFonts w:eastAsiaTheme="minorHAnsi" w:hAnsi="Times New Roman" w:cs="Times New Roman"/>
          <w:color w:val="auto"/>
          <w:kern w:val="0"/>
          <w:sz w:val="28"/>
          <w:szCs w:val="28"/>
          <w:lang w:val="uk-UA" w:eastAsia="en-US" w:bidi="ar-SA"/>
        </w:rPr>
        <w:t xml:space="preserve">частину четверту статті </w:t>
      </w:r>
      <w:r w:rsidR="00592292" w:rsidRPr="000378E0">
        <w:rPr>
          <w:rFonts w:eastAsiaTheme="minorHAnsi" w:hAnsi="Times New Roman" w:cs="Times New Roman"/>
          <w:color w:val="auto"/>
          <w:kern w:val="0"/>
          <w:sz w:val="28"/>
          <w:szCs w:val="28"/>
          <w:lang w:val="uk-UA" w:eastAsia="en-US" w:bidi="ar-SA"/>
        </w:rPr>
        <w:t xml:space="preserve">116 Кодексу пропонується виключити </w:t>
      </w:r>
      <w:r>
        <w:rPr>
          <w:rFonts w:eastAsiaTheme="minorHAnsi" w:hAnsi="Times New Roman" w:cs="Times New Roman"/>
          <w:color w:val="auto"/>
          <w:kern w:val="0"/>
          <w:sz w:val="28"/>
          <w:szCs w:val="28"/>
          <w:lang w:val="uk-UA" w:eastAsia="en-US" w:bidi="ar-SA"/>
        </w:rPr>
        <w:t>через відсутність</w:t>
      </w:r>
      <w:r w:rsidR="00592292" w:rsidRPr="000378E0">
        <w:rPr>
          <w:rFonts w:eastAsiaTheme="minorHAnsi" w:hAnsi="Times New Roman" w:cs="Times New Roman"/>
          <w:color w:val="auto"/>
          <w:kern w:val="0"/>
          <w:sz w:val="28"/>
          <w:szCs w:val="28"/>
          <w:lang w:val="uk-UA" w:eastAsia="en-US" w:bidi="ar-SA"/>
        </w:rPr>
        <w:t xml:space="preserve"> інформативності тако</w:t>
      </w:r>
      <w:r w:rsidR="0054292E" w:rsidRPr="000378E0">
        <w:rPr>
          <w:rFonts w:eastAsiaTheme="minorHAnsi" w:hAnsi="Times New Roman" w:cs="Times New Roman"/>
          <w:color w:val="auto"/>
          <w:kern w:val="0"/>
          <w:sz w:val="28"/>
          <w:szCs w:val="28"/>
          <w:lang w:val="uk-UA" w:eastAsia="en-US" w:bidi="ar-SA"/>
        </w:rPr>
        <w:t>го</w:t>
      </w:r>
      <w:r w:rsidR="00592292" w:rsidRPr="000378E0">
        <w:rPr>
          <w:rFonts w:eastAsiaTheme="minorHAnsi" w:hAnsi="Times New Roman" w:cs="Times New Roman"/>
          <w:color w:val="auto"/>
          <w:kern w:val="0"/>
          <w:sz w:val="28"/>
          <w:szCs w:val="28"/>
          <w:lang w:val="uk-UA" w:eastAsia="en-US" w:bidi="ar-SA"/>
        </w:rPr>
        <w:t xml:space="preserve"> </w:t>
      </w:r>
      <w:r w:rsidR="00592292" w:rsidRPr="000378E0">
        <w:rPr>
          <w:rFonts w:hAnsi="Times New Roman" w:cs="Times New Roman"/>
          <w:sz w:val="28"/>
          <w:szCs w:val="28"/>
          <w:lang w:val="uk-UA"/>
        </w:rPr>
        <w:t>проект</w:t>
      </w:r>
      <w:r w:rsidR="0054292E" w:rsidRPr="000378E0">
        <w:rPr>
          <w:rFonts w:hAnsi="Times New Roman" w:cs="Times New Roman"/>
          <w:sz w:val="28"/>
          <w:szCs w:val="28"/>
          <w:lang w:val="uk-UA"/>
        </w:rPr>
        <w:t>у</w:t>
      </w:r>
      <w:r w:rsidR="00592292" w:rsidRPr="000378E0">
        <w:rPr>
          <w:rFonts w:hAnsi="Times New Roman" w:cs="Times New Roman"/>
          <w:sz w:val="28"/>
          <w:szCs w:val="28"/>
          <w:lang w:val="uk-UA"/>
        </w:rPr>
        <w:t xml:space="preserve"> плану реструктуризації, який </w:t>
      </w:r>
      <w:r w:rsidR="0054292E" w:rsidRPr="000378E0">
        <w:rPr>
          <w:rFonts w:hAnsi="Times New Roman" w:cs="Times New Roman"/>
          <w:sz w:val="28"/>
          <w:szCs w:val="28"/>
          <w:lang w:val="uk-UA"/>
        </w:rPr>
        <w:t>подається боржником</w:t>
      </w:r>
      <w:r w:rsidR="00592292" w:rsidRPr="000378E0">
        <w:rPr>
          <w:rFonts w:hAnsi="Times New Roman" w:cs="Times New Roman"/>
          <w:sz w:val="28"/>
          <w:szCs w:val="28"/>
          <w:lang w:val="uk-UA"/>
        </w:rPr>
        <w:t xml:space="preserve"> разом із заявою про відкриття провадження у справі про неплатоспроможність та зай</w:t>
      </w:r>
      <w:r w:rsidR="0054292E" w:rsidRPr="000378E0">
        <w:rPr>
          <w:rFonts w:hAnsi="Times New Roman" w:cs="Times New Roman"/>
          <w:sz w:val="28"/>
          <w:szCs w:val="28"/>
          <w:lang w:val="uk-UA"/>
        </w:rPr>
        <w:t>вого документального навантаження на боржника з огляду на відсутність необхідності подання такого документу до суду. Слід зауважити, що всю необхідну інформацію щодо розмірів суми, яка щомісяця може буде виділена боржником для погашення вимог кредиторів, може бути вказана в самій заяві про відкриття провадження у справі про неплатоспроможність</w:t>
      </w:r>
      <w:r w:rsidR="00FC7AF6" w:rsidRPr="000378E0">
        <w:rPr>
          <w:rFonts w:hAnsi="Times New Roman" w:cs="Times New Roman"/>
          <w:sz w:val="28"/>
          <w:szCs w:val="28"/>
          <w:lang w:val="uk-UA"/>
        </w:rPr>
        <w:t>;</w:t>
      </w:r>
    </w:p>
    <w:p w14:paraId="31A078A9" w14:textId="3A56CF83" w:rsidR="00BC06BB" w:rsidRPr="005D13F9" w:rsidRDefault="00893C5A" w:rsidP="005D7170">
      <w:pPr>
        <w:pStyle w:val="a5"/>
        <w:numPr>
          <w:ilvl w:val="0"/>
          <w:numId w:val="3"/>
        </w:numPr>
        <w:tabs>
          <w:tab w:val="left" w:pos="1134"/>
        </w:tabs>
        <w:spacing w:line="360" w:lineRule="auto"/>
        <w:ind w:left="0" w:right="4" w:firstLine="709"/>
        <w:jc w:val="both"/>
        <w:rPr>
          <w:rFonts w:eastAsiaTheme="minorHAnsi" w:hAnsi="Times New Roman" w:cs="Times New Roman"/>
          <w:color w:val="auto"/>
          <w:kern w:val="0"/>
          <w:sz w:val="28"/>
          <w:szCs w:val="28"/>
          <w:lang w:val="uk-UA" w:eastAsia="en-US" w:bidi="ar-SA"/>
        </w:rPr>
      </w:pPr>
      <w:r w:rsidRPr="005D13F9">
        <w:rPr>
          <w:rFonts w:eastAsiaTheme="minorHAnsi" w:hAnsi="Times New Roman" w:cs="Times New Roman"/>
          <w:color w:val="auto"/>
          <w:kern w:val="0"/>
          <w:sz w:val="28"/>
          <w:szCs w:val="28"/>
          <w:lang w:val="uk-UA" w:eastAsia="en-US" w:bidi="ar-SA"/>
        </w:rPr>
        <w:t>н</w:t>
      </w:r>
      <w:r w:rsidR="006C486C" w:rsidRPr="005D13F9">
        <w:rPr>
          <w:rFonts w:eastAsiaTheme="minorHAnsi" w:hAnsi="Times New Roman" w:cs="Times New Roman"/>
          <w:color w:val="auto"/>
          <w:kern w:val="0"/>
          <w:sz w:val="28"/>
          <w:szCs w:val="28"/>
          <w:lang w:val="uk-UA" w:eastAsia="en-US" w:bidi="ar-SA"/>
        </w:rPr>
        <w:t xml:space="preserve">аступні зміни стосуються необхідності чіткого врегулювання місця проведення зборів кредиторів </w:t>
      </w:r>
      <w:r w:rsidR="007420DF" w:rsidRPr="005D13F9">
        <w:rPr>
          <w:rFonts w:eastAsiaTheme="minorHAnsi" w:hAnsi="Times New Roman" w:cs="Times New Roman"/>
          <w:color w:val="auto"/>
          <w:kern w:val="0"/>
          <w:sz w:val="28"/>
          <w:szCs w:val="28"/>
          <w:lang w:val="uk-UA" w:eastAsia="en-US" w:bidi="ar-SA"/>
        </w:rPr>
        <w:t>для фізичних осіб</w:t>
      </w:r>
      <w:r w:rsidR="006C486C" w:rsidRPr="005D13F9">
        <w:rPr>
          <w:rFonts w:hAnsi="Times New Roman" w:cs="Times New Roman"/>
          <w:sz w:val="28"/>
          <w:szCs w:val="28"/>
          <w:lang w:val="uk-UA"/>
        </w:rPr>
        <w:t xml:space="preserve">. З огляду на </w:t>
      </w:r>
      <w:r w:rsidR="007A0FC3" w:rsidRPr="005D13F9">
        <w:rPr>
          <w:rFonts w:hAnsi="Times New Roman" w:cs="Times New Roman"/>
          <w:sz w:val="28"/>
          <w:szCs w:val="28"/>
          <w:lang w:val="uk-UA"/>
        </w:rPr>
        <w:t>чинні</w:t>
      </w:r>
      <w:r w:rsidR="006C486C" w:rsidRPr="005D13F9">
        <w:rPr>
          <w:rFonts w:hAnsi="Times New Roman" w:cs="Times New Roman"/>
          <w:sz w:val="28"/>
          <w:szCs w:val="28"/>
          <w:lang w:val="uk-UA"/>
        </w:rPr>
        <w:t xml:space="preserve"> норми законодавства Укра</w:t>
      </w:r>
      <w:r w:rsidR="007420DF" w:rsidRPr="005D13F9">
        <w:rPr>
          <w:rFonts w:hAnsi="Times New Roman" w:cs="Times New Roman"/>
          <w:sz w:val="28"/>
          <w:szCs w:val="28"/>
          <w:lang w:val="uk-UA"/>
        </w:rPr>
        <w:t>ї</w:t>
      </w:r>
      <w:r w:rsidR="000378E0">
        <w:rPr>
          <w:rFonts w:hAnsi="Times New Roman" w:cs="Times New Roman"/>
          <w:sz w:val="28"/>
          <w:szCs w:val="28"/>
          <w:lang w:val="uk-UA"/>
        </w:rPr>
        <w:t xml:space="preserve">ни, зокрема статті </w:t>
      </w:r>
      <w:r w:rsidR="006C486C" w:rsidRPr="005D13F9">
        <w:rPr>
          <w:rFonts w:hAnsi="Times New Roman" w:cs="Times New Roman"/>
          <w:sz w:val="28"/>
          <w:szCs w:val="28"/>
          <w:lang w:val="uk-UA"/>
        </w:rPr>
        <w:t>30 Конституції України</w:t>
      </w:r>
      <w:r w:rsidR="006C486C" w:rsidRPr="005D13F9">
        <w:rPr>
          <w:rFonts w:hAnsi="Times New Roman" w:cs="Times New Roman"/>
          <w:bCs/>
          <w:sz w:val="28"/>
          <w:szCs w:val="28"/>
          <w:lang w:val="uk-UA"/>
        </w:rPr>
        <w:t>,</w:t>
      </w:r>
      <w:r w:rsidR="000378E0">
        <w:rPr>
          <w:rFonts w:hAnsi="Times New Roman" w:cs="Times New Roman"/>
          <w:sz w:val="28"/>
          <w:szCs w:val="28"/>
          <w:lang w:val="uk-UA"/>
        </w:rPr>
        <w:t xml:space="preserve"> статті </w:t>
      </w:r>
      <w:r w:rsidR="006C486C" w:rsidRPr="005D13F9">
        <w:rPr>
          <w:rFonts w:hAnsi="Times New Roman" w:cs="Times New Roman"/>
          <w:sz w:val="28"/>
          <w:szCs w:val="28"/>
          <w:lang w:val="uk-UA"/>
        </w:rPr>
        <w:t>162 Кримінального кодексу України</w:t>
      </w:r>
      <w:r w:rsidR="007420DF" w:rsidRPr="005D13F9">
        <w:rPr>
          <w:rFonts w:eastAsiaTheme="minorHAnsi" w:hAnsi="Times New Roman" w:cs="Times New Roman"/>
          <w:color w:val="auto"/>
          <w:kern w:val="0"/>
          <w:sz w:val="28"/>
          <w:szCs w:val="28"/>
          <w:lang w:val="uk-UA" w:eastAsia="en-US" w:bidi="ar-SA"/>
        </w:rPr>
        <w:t xml:space="preserve">, </w:t>
      </w:r>
      <w:r w:rsidR="000378E0">
        <w:rPr>
          <w:rFonts w:hAnsi="Times New Roman" w:cs="Times New Roman"/>
          <w:sz w:val="28"/>
          <w:szCs w:val="28"/>
          <w:lang w:val="uk-UA"/>
        </w:rPr>
        <w:t xml:space="preserve">частини першої статті </w:t>
      </w:r>
      <w:r w:rsidR="007420DF" w:rsidRPr="005D13F9">
        <w:rPr>
          <w:rFonts w:hAnsi="Times New Roman" w:cs="Times New Roman"/>
          <w:sz w:val="28"/>
          <w:szCs w:val="28"/>
          <w:lang w:val="uk-UA"/>
        </w:rPr>
        <w:t xml:space="preserve">233 Кримінального </w:t>
      </w:r>
      <w:r w:rsidR="007420DF" w:rsidRPr="005D13F9">
        <w:rPr>
          <w:rFonts w:hAnsi="Times New Roman" w:cs="Times New Roman"/>
          <w:sz w:val="28"/>
          <w:szCs w:val="28"/>
          <w:lang w:val="uk-UA"/>
        </w:rPr>
        <w:lastRenderedPageBreak/>
        <w:t>процесуального кодексу України</w:t>
      </w:r>
      <w:r w:rsidR="000378E0">
        <w:rPr>
          <w:rFonts w:hAnsi="Times New Roman" w:cs="Times New Roman"/>
          <w:sz w:val="28"/>
          <w:szCs w:val="28"/>
          <w:lang w:val="uk-UA"/>
        </w:rPr>
        <w:t xml:space="preserve">, а також статті </w:t>
      </w:r>
      <w:r w:rsidR="007420DF" w:rsidRPr="005D13F9">
        <w:rPr>
          <w:rFonts w:hAnsi="Times New Roman" w:cs="Times New Roman"/>
          <w:sz w:val="28"/>
          <w:szCs w:val="28"/>
          <w:lang w:val="uk-UA"/>
        </w:rPr>
        <w:t>8 Конвенції про захист прав людини і основоположних свобод від 04.11.1950 року, ратифікованої Законом Україн</w:t>
      </w:r>
      <w:r w:rsidR="000378E0">
        <w:rPr>
          <w:rFonts w:hAnsi="Times New Roman" w:cs="Times New Roman"/>
          <w:sz w:val="28"/>
          <w:szCs w:val="28"/>
          <w:lang w:val="uk-UA"/>
        </w:rPr>
        <w:t>и №475/97-ВР від 17.07.1997,</w:t>
      </w:r>
      <w:r w:rsidR="002B4A27" w:rsidRPr="005D13F9">
        <w:rPr>
          <w:rFonts w:hAnsi="Times New Roman" w:cs="Times New Roman"/>
          <w:sz w:val="28"/>
          <w:szCs w:val="28"/>
          <w:lang w:val="uk-UA"/>
        </w:rPr>
        <w:t xml:space="preserve"> </w:t>
      </w:r>
      <w:r w:rsidR="0059325A" w:rsidRPr="005D13F9">
        <w:rPr>
          <w:rFonts w:hAnsi="Times New Roman" w:cs="Times New Roman"/>
          <w:sz w:val="28"/>
          <w:szCs w:val="28"/>
          <w:lang w:val="uk-UA"/>
        </w:rPr>
        <w:t>є</w:t>
      </w:r>
      <w:r w:rsidR="002B4A27" w:rsidRPr="005D13F9">
        <w:rPr>
          <w:rFonts w:hAnsi="Times New Roman" w:cs="Times New Roman"/>
          <w:sz w:val="28"/>
          <w:szCs w:val="28"/>
          <w:lang w:val="uk-UA"/>
        </w:rPr>
        <w:t xml:space="preserve"> підстави вважати, </w:t>
      </w:r>
      <w:r w:rsidR="00D17677">
        <w:rPr>
          <w:rFonts w:hAnsi="Times New Roman" w:cs="Times New Roman"/>
          <w:sz w:val="28"/>
          <w:szCs w:val="28"/>
          <w:lang w:val="uk-UA"/>
        </w:rPr>
        <w:t xml:space="preserve">що дія норми, встановленої абзацом четвертим частини третьої статті </w:t>
      </w:r>
      <w:r w:rsidR="002B4A27" w:rsidRPr="005D13F9">
        <w:rPr>
          <w:rFonts w:hAnsi="Times New Roman" w:cs="Times New Roman"/>
          <w:sz w:val="28"/>
          <w:szCs w:val="28"/>
          <w:lang w:val="uk-UA"/>
        </w:rPr>
        <w:t>48 Кодексу поширюється винятково на юридичних осіб, зважаючи на той факт, що місцезнаходження юридичної особи не є житловим будинком, квартирою, іншим жилим приміщенням, призначеним та придатним для постійного або тимчасового проживання в них юридичної особи, і відповідно, правові гарантії захисту недоторканості житла не поширюються на зазначених осіб.</w:t>
      </w:r>
      <w:r w:rsidR="00436B0C" w:rsidRPr="005D13F9">
        <w:rPr>
          <w:rFonts w:hAnsi="Times New Roman" w:cs="Times New Roman"/>
          <w:sz w:val="28"/>
          <w:szCs w:val="28"/>
          <w:lang w:val="uk-UA"/>
        </w:rPr>
        <w:t xml:space="preserve"> Окрім того</w:t>
      </w:r>
      <w:r w:rsidRPr="005D13F9">
        <w:rPr>
          <w:rFonts w:hAnsi="Times New Roman" w:cs="Times New Roman"/>
          <w:sz w:val="28"/>
          <w:szCs w:val="28"/>
          <w:lang w:val="uk-UA"/>
        </w:rPr>
        <w:t>,</w:t>
      </w:r>
      <w:r w:rsidR="00436B0C" w:rsidRPr="005D13F9">
        <w:rPr>
          <w:rFonts w:hAnsi="Times New Roman" w:cs="Times New Roman"/>
          <w:sz w:val="28"/>
          <w:szCs w:val="28"/>
          <w:lang w:val="uk-UA"/>
        </w:rPr>
        <w:t xml:space="preserve"> фізична особа не має «місцезнаходження» з огляду на </w:t>
      </w:r>
      <w:r w:rsidRPr="005D13F9">
        <w:rPr>
          <w:rFonts w:hAnsi="Times New Roman" w:cs="Times New Roman"/>
          <w:sz w:val="28"/>
          <w:szCs w:val="28"/>
          <w:lang w:val="uk-UA"/>
        </w:rPr>
        <w:t xml:space="preserve">чинне </w:t>
      </w:r>
      <w:r w:rsidR="00436B0C" w:rsidRPr="005D13F9">
        <w:rPr>
          <w:rFonts w:hAnsi="Times New Roman" w:cs="Times New Roman"/>
          <w:sz w:val="28"/>
          <w:szCs w:val="28"/>
          <w:lang w:val="uk-UA"/>
        </w:rPr>
        <w:t>законодавство України.</w:t>
      </w:r>
      <w:r w:rsidR="002B4A27" w:rsidRPr="005D13F9">
        <w:rPr>
          <w:rFonts w:hAnsi="Times New Roman" w:cs="Times New Roman"/>
          <w:sz w:val="28"/>
          <w:szCs w:val="28"/>
          <w:lang w:val="uk-UA"/>
        </w:rPr>
        <w:t xml:space="preserve"> З урахуванням зазначеного</w:t>
      </w:r>
      <w:r w:rsidR="0089456C">
        <w:rPr>
          <w:rFonts w:hAnsi="Times New Roman" w:cs="Times New Roman"/>
          <w:sz w:val="28"/>
          <w:szCs w:val="28"/>
          <w:lang w:val="uk-UA"/>
        </w:rPr>
        <w:t>,</w:t>
      </w:r>
      <w:r w:rsidR="002B4A27" w:rsidRPr="005D13F9">
        <w:rPr>
          <w:rFonts w:hAnsi="Times New Roman" w:cs="Times New Roman"/>
          <w:sz w:val="28"/>
          <w:szCs w:val="28"/>
          <w:lang w:val="uk-UA"/>
        </w:rPr>
        <w:t xml:space="preserve"> пропонуються зміни до </w:t>
      </w:r>
      <w:r w:rsidR="0089456C">
        <w:rPr>
          <w:rFonts w:eastAsiaTheme="minorHAnsi" w:hAnsi="Times New Roman" w:cs="Times New Roman"/>
          <w:color w:val="auto"/>
          <w:kern w:val="0"/>
          <w:sz w:val="28"/>
          <w:szCs w:val="28"/>
          <w:lang w:val="uk-UA" w:eastAsia="en-US" w:bidi="ar-SA"/>
        </w:rPr>
        <w:t xml:space="preserve">частини третьої статті </w:t>
      </w:r>
      <w:r w:rsidR="00525015" w:rsidRPr="005D13F9">
        <w:rPr>
          <w:rFonts w:eastAsiaTheme="minorHAnsi" w:hAnsi="Times New Roman" w:cs="Times New Roman"/>
          <w:color w:val="auto"/>
          <w:kern w:val="0"/>
          <w:sz w:val="28"/>
          <w:szCs w:val="28"/>
          <w:lang w:val="uk-UA" w:eastAsia="en-US" w:bidi="ar-SA"/>
        </w:rPr>
        <w:t>122 Кодексу</w:t>
      </w:r>
      <w:r w:rsidR="0089456C">
        <w:rPr>
          <w:rFonts w:eastAsiaTheme="minorHAnsi" w:hAnsi="Times New Roman" w:cs="Times New Roman"/>
          <w:color w:val="auto"/>
          <w:kern w:val="0"/>
          <w:sz w:val="28"/>
          <w:szCs w:val="28"/>
          <w:lang w:val="uk-UA" w:eastAsia="en-US" w:bidi="ar-SA"/>
        </w:rPr>
        <w:t>,</w:t>
      </w:r>
      <w:r w:rsidR="00525015" w:rsidRPr="005D13F9">
        <w:rPr>
          <w:rFonts w:eastAsiaTheme="minorHAnsi" w:hAnsi="Times New Roman" w:cs="Times New Roman"/>
          <w:color w:val="auto"/>
          <w:kern w:val="0"/>
          <w:sz w:val="28"/>
          <w:szCs w:val="28"/>
          <w:lang w:val="uk-UA" w:eastAsia="en-US" w:bidi="ar-SA"/>
        </w:rPr>
        <w:t xml:space="preserve"> </w:t>
      </w:r>
      <w:r w:rsidR="002B4A27" w:rsidRPr="005D13F9">
        <w:rPr>
          <w:rFonts w:eastAsiaTheme="minorHAnsi" w:hAnsi="Times New Roman" w:cs="Times New Roman"/>
          <w:color w:val="auto"/>
          <w:kern w:val="0"/>
          <w:sz w:val="28"/>
          <w:szCs w:val="28"/>
          <w:lang w:val="uk-UA" w:eastAsia="en-US" w:bidi="ar-SA"/>
        </w:rPr>
        <w:t xml:space="preserve">де </w:t>
      </w:r>
      <w:r w:rsidR="00525015" w:rsidRPr="005D13F9">
        <w:rPr>
          <w:rFonts w:hAnsi="Times New Roman" w:cs="Times New Roman"/>
          <w:sz w:val="28"/>
          <w:szCs w:val="28"/>
          <w:lang w:val="uk-UA"/>
        </w:rPr>
        <w:t xml:space="preserve">після слів «декларації боржника» </w:t>
      </w:r>
      <w:r w:rsidR="0089456C">
        <w:rPr>
          <w:rFonts w:hAnsi="Times New Roman" w:cs="Times New Roman"/>
          <w:sz w:val="28"/>
          <w:szCs w:val="28"/>
          <w:lang w:val="uk-UA"/>
        </w:rPr>
        <w:t xml:space="preserve">передбачається </w:t>
      </w:r>
      <w:r w:rsidR="00525015" w:rsidRPr="005D13F9">
        <w:rPr>
          <w:rFonts w:hAnsi="Times New Roman" w:cs="Times New Roman"/>
          <w:sz w:val="28"/>
          <w:szCs w:val="28"/>
          <w:lang w:val="uk-UA"/>
        </w:rPr>
        <w:t xml:space="preserve">доповнити словами «а також пропозицію щодо місця проведення перших зборів кредиторів.», </w:t>
      </w:r>
      <w:r w:rsidR="0089456C">
        <w:rPr>
          <w:rFonts w:hAnsi="Times New Roman" w:cs="Times New Roman"/>
          <w:sz w:val="28"/>
          <w:szCs w:val="28"/>
          <w:lang w:val="uk-UA"/>
        </w:rPr>
        <w:t xml:space="preserve">частину четверту статті 122 Кодексу доповнити новим підпунктом </w:t>
      </w:r>
      <w:r w:rsidR="0059325A" w:rsidRPr="005D13F9">
        <w:rPr>
          <w:rFonts w:hAnsi="Times New Roman" w:cs="Times New Roman"/>
          <w:sz w:val="28"/>
          <w:szCs w:val="28"/>
          <w:lang w:val="uk-UA"/>
        </w:rPr>
        <w:t>1</w:t>
      </w:r>
      <w:r w:rsidR="0059325A" w:rsidRPr="005D13F9">
        <w:rPr>
          <w:rFonts w:hAnsi="Times New Roman" w:cs="Times New Roman"/>
          <w:sz w:val="28"/>
          <w:szCs w:val="28"/>
          <w:vertAlign w:val="superscript"/>
          <w:lang w:val="uk-UA"/>
        </w:rPr>
        <w:t>1</w:t>
      </w:r>
      <w:r w:rsidR="0059325A" w:rsidRPr="005D13F9">
        <w:rPr>
          <w:rFonts w:hAnsi="Times New Roman" w:cs="Times New Roman"/>
          <w:sz w:val="28"/>
          <w:szCs w:val="28"/>
          <w:lang w:val="uk-UA"/>
        </w:rPr>
        <w:t xml:space="preserve"> такого змісту «1</w:t>
      </w:r>
      <w:r w:rsidR="0059325A" w:rsidRPr="005D13F9">
        <w:rPr>
          <w:rFonts w:hAnsi="Times New Roman" w:cs="Times New Roman"/>
          <w:sz w:val="28"/>
          <w:szCs w:val="28"/>
          <w:vertAlign w:val="superscript"/>
          <w:lang w:val="uk-UA"/>
        </w:rPr>
        <w:t>1</w:t>
      </w:r>
      <w:r w:rsidR="0059325A" w:rsidRPr="005D13F9">
        <w:rPr>
          <w:rFonts w:hAnsi="Times New Roman" w:cs="Times New Roman"/>
          <w:sz w:val="28"/>
          <w:szCs w:val="28"/>
          <w:lang w:val="uk-UA"/>
        </w:rPr>
        <w:t>) місце проведення</w:t>
      </w:r>
      <w:r w:rsidR="0089456C">
        <w:rPr>
          <w:rFonts w:hAnsi="Times New Roman" w:cs="Times New Roman"/>
          <w:sz w:val="28"/>
          <w:szCs w:val="28"/>
          <w:lang w:val="uk-UA"/>
        </w:rPr>
        <w:t xml:space="preserve"> перших зборів кредиторів;», частину третю статті </w:t>
      </w:r>
      <w:r w:rsidR="0059325A" w:rsidRPr="005D13F9">
        <w:rPr>
          <w:rFonts w:hAnsi="Times New Roman" w:cs="Times New Roman"/>
          <w:sz w:val="28"/>
          <w:szCs w:val="28"/>
          <w:lang w:val="uk-UA"/>
        </w:rPr>
        <w:t>123 Кодексу доповнити но</w:t>
      </w:r>
      <w:r w:rsidR="0089456C">
        <w:rPr>
          <w:rFonts w:hAnsi="Times New Roman" w:cs="Times New Roman"/>
          <w:sz w:val="28"/>
          <w:szCs w:val="28"/>
          <w:lang w:val="uk-UA"/>
        </w:rPr>
        <w:t>вим абзацом другим</w:t>
      </w:r>
      <w:r w:rsidR="0059325A" w:rsidRPr="005D13F9">
        <w:rPr>
          <w:rFonts w:hAnsi="Times New Roman" w:cs="Times New Roman"/>
          <w:sz w:val="28"/>
          <w:szCs w:val="28"/>
          <w:lang w:val="uk-UA"/>
        </w:rPr>
        <w:t xml:space="preserve"> такого змісту: «Перші збори кредиторів фізичної особи (фізичної особи-підприємця) проводяться за місцем, визначеним господарським судом. Збори кредиторів фізичної особи (фізичної особи-підприємця) визначають місце проведення наступних зборів. Проведення зборів кредиторів за місцем проживання або перебування боржника - фізичної особи (фізичної особи-підприємця) можливо за наявності його письмової згоди.»</w:t>
      </w:r>
      <w:r w:rsidR="00FC7AF6" w:rsidRPr="005D13F9">
        <w:rPr>
          <w:rFonts w:hAnsi="Times New Roman" w:cs="Times New Roman"/>
          <w:sz w:val="28"/>
          <w:szCs w:val="28"/>
          <w:lang w:val="uk-UA"/>
        </w:rPr>
        <w:t>;</w:t>
      </w:r>
    </w:p>
    <w:p w14:paraId="4CA22806" w14:textId="0DFAC6B0" w:rsidR="00CB0BD7" w:rsidRPr="005D13F9" w:rsidRDefault="0022613E" w:rsidP="005D7170">
      <w:pPr>
        <w:pStyle w:val="a5"/>
        <w:numPr>
          <w:ilvl w:val="0"/>
          <w:numId w:val="3"/>
        </w:numPr>
        <w:tabs>
          <w:tab w:val="left" w:pos="1134"/>
        </w:tabs>
        <w:spacing w:line="360" w:lineRule="auto"/>
        <w:ind w:left="0" w:right="4" w:firstLine="709"/>
        <w:jc w:val="both"/>
        <w:rPr>
          <w:rFonts w:eastAsiaTheme="minorHAnsi" w:hAnsi="Times New Roman" w:cs="Times New Roman"/>
          <w:color w:val="auto"/>
          <w:kern w:val="0"/>
          <w:sz w:val="28"/>
          <w:szCs w:val="28"/>
          <w:lang w:val="uk-UA" w:eastAsia="en-US" w:bidi="ar-SA"/>
        </w:rPr>
      </w:pPr>
      <w:r w:rsidRPr="005D13F9">
        <w:rPr>
          <w:rFonts w:eastAsiaTheme="minorHAnsi" w:hAnsi="Times New Roman" w:cs="Times New Roman"/>
          <w:color w:val="auto"/>
          <w:kern w:val="0"/>
          <w:sz w:val="28"/>
          <w:szCs w:val="28"/>
          <w:lang w:val="uk-UA" w:eastAsia="en-US" w:bidi="ar-SA"/>
        </w:rPr>
        <w:t>п</w:t>
      </w:r>
      <w:r w:rsidR="0089456C">
        <w:rPr>
          <w:rFonts w:eastAsiaTheme="minorHAnsi" w:hAnsi="Times New Roman" w:cs="Times New Roman"/>
          <w:color w:val="auto"/>
          <w:kern w:val="0"/>
          <w:sz w:val="28"/>
          <w:szCs w:val="28"/>
          <w:lang w:val="uk-UA" w:eastAsia="en-US" w:bidi="ar-SA"/>
        </w:rPr>
        <w:t>ередбачений абзацом третім пункту 5 Прикінцевих та п</w:t>
      </w:r>
      <w:r w:rsidR="005110A1" w:rsidRPr="005D13F9">
        <w:rPr>
          <w:rFonts w:eastAsiaTheme="minorHAnsi" w:hAnsi="Times New Roman" w:cs="Times New Roman"/>
          <w:color w:val="auto"/>
          <w:kern w:val="0"/>
          <w:sz w:val="28"/>
          <w:szCs w:val="28"/>
          <w:lang w:val="uk-UA" w:eastAsia="en-US" w:bidi="ar-SA"/>
        </w:rPr>
        <w:t>ерехідних положень Кодексу строк розгляду судом проекту плану реструкту</w:t>
      </w:r>
      <w:r w:rsidR="0089456C">
        <w:rPr>
          <w:rFonts w:eastAsiaTheme="minorHAnsi" w:hAnsi="Times New Roman" w:cs="Times New Roman"/>
          <w:color w:val="auto"/>
          <w:kern w:val="0"/>
          <w:sz w:val="28"/>
          <w:szCs w:val="28"/>
          <w:lang w:val="uk-UA" w:eastAsia="en-US" w:bidi="ar-SA"/>
        </w:rPr>
        <w:t>ризації та заперечень кредитора</w:t>
      </w:r>
      <w:r w:rsidR="005110A1" w:rsidRPr="005D13F9">
        <w:rPr>
          <w:rFonts w:eastAsiaTheme="minorHAnsi" w:hAnsi="Times New Roman" w:cs="Times New Roman"/>
          <w:color w:val="auto"/>
          <w:kern w:val="0"/>
          <w:sz w:val="28"/>
          <w:szCs w:val="28"/>
          <w:lang w:val="uk-UA" w:eastAsia="en-US" w:bidi="ar-SA"/>
        </w:rPr>
        <w:t xml:space="preserve"> є занадто стислим, з огляду, що всі процесуальні дії повинні відбутись у 15 денний термін. Такий короткий строк унеможливлює подання остаточного плану реструк</w:t>
      </w:r>
      <w:r w:rsidR="0089456C">
        <w:rPr>
          <w:rFonts w:eastAsiaTheme="minorHAnsi" w:hAnsi="Times New Roman" w:cs="Times New Roman"/>
          <w:color w:val="auto"/>
          <w:kern w:val="0"/>
          <w:sz w:val="28"/>
          <w:szCs w:val="28"/>
          <w:lang w:val="uk-UA" w:eastAsia="en-US" w:bidi="ar-SA"/>
        </w:rPr>
        <w:t>туризації сторонами процесу, яки</w:t>
      </w:r>
      <w:r w:rsidR="005110A1" w:rsidRPr="005D13F9">
        <w:rPr>
          <w:rFonts w:eastAsiaTheme="minorHAnsi" w:hAnsi="Times New Roman" w:cs="Times New Roman"/>
          <w:color w:val="auto"/>
          <w:kern w:val="0"/>
          <w:sz w:val="28"/>
          <w:szCs w:val="28"/>
          <w:lang w:val="uk-UA" w:eastAsia="en-US" w:bidi="ar-SA"/>
        </w:rPr>
        <w:t xml:space="preserve">й </w:t>
      </w:r>
      <w:r w:rsidR="005110A1" w:rsidRPr="005D13F9">
        <w:rPr>
          <w:rFonts w:eastAsiaTheme="minorHAnsi" w:hAnsi="Times New Roman" w:cs="Times New Roman"/>
          <w:color w:val="auto"/>
          <w:kern w:val="0"/>
          <w:sz w:val="28"/>
          <w:szCs w:val="28"/>
          <w:lang w:val="uk-UA" w:eastAsia="en-US" w:bidi="ar-SA"/>
        </w:rPr>
        <w:lastRenderedPageBreak/>
        <w:t>відповідатиме умовам пільгової реструктуризації. Окрім того</w:t>
      </w:r>
      <w:r w:rsidRPr="005D13F9">
        <w:rPr>
          <w:rFonts w:eastAsiaTheme="minorHAnsi" w:hAnsi="Times New Roman" w:cs="Times New Roman"/>
          <w:color w:val="auto"/>
          <w:kern w:val="0"/>
          <w:sz w:val="28"/>
          <w:szCs w:val="28"/>
          <w:lang w:val="uk-UA" w:eastAsia="en-US" w:bidi="ar-SA"/>
        </w:rPr>
        <w:t>,</w:t>
      </w:r>
      <w:r w:rsidR="005110A1" w:rsidRPr="005D13F9">
        <w:rPr>
          <w:rFonts w:eastAsiaTheme="minorHAnsi" w:hAnsi="Times New Roman" w:cs="Times New Roman"/>
          <w:color w:val="auto"/>
          <w:kern w:val="0"/>
          <w:sz w:val="28"/>
          <w:szCs w:val="28"/>
          <w:lang w:val="uk-UA" w:eastAsia="en-US" w:bidi="ar-SA"/>
        </w:rPr>
        <w:t xml:space="preserve"> </w:t>
      </w:r>
      <w:r w:rsidRPr="005D13F9">
        <w:rPr>
          <w:rFonts w:eastAsiaTheme="minorHAnsi" w:hAnsi="Times New Roman" w:cs="Times New Roman"/>
          <w:color w:val="auto"/>
          <w:kern w:val="0"/>
          <w:sz w:val="28"/>
          <w:szCs w:val="28"/>
          <w:lang w:val="uk-UA" w:eastAsia="en-US" w:bidi="ar-SA"/>
        </w:rPr>
        <w:t>чинна</w:t>
      </w:r>
      <w:r w:rsidR="005110A1" w:rsidRPr="005D13F9">
        <w:rPr>
          <w:rFonts w:eastAsiaTheme="minorHAnsi" w:hAnsi="Times New Roman" w:cs="Times New Roman"/>
          <w:color w:val="auto"/>
          <w:kern w:val="0"/>
          <w:sz w:val="28"/>
          <w:szCs w:val="28"/>
          <w:lang w:val="uk-UA" w:eastAsia="en-US" w:bidi="ar-SA"/>
        </w:rPr>
        <w:t xml:space="preserve"> редакція Кодексу не передбачає порядку визначення ринкової вартості квартири або житлового будинку, яку повинен зробити оцінювач, визначений кредитором за такими пільговими умовами. Не передбачено і наслідків відмови чи не надання такого оцінювача кредитором. Зазначене породжуватиме підстави неможливості проведення вірних розрахунків для реструктуризації боргів на пільгових умовах, а у подальшому і відмови у відкритті провадження у такій справі. У передбач</w:t>
      </w:r>
      <w:r w:rsidR="0089456C">
        <w:rPr>
          <w:rFonts w:eastAsiaTheme="minorHAnsi" w:hAnsi="Times New Roman" w:cs="Times New Roman"/>
          <w:color w:val="auto"/>
          <w:kern w:val="0"/>
          <w:sz w:val="28"/>
          <w:szCs w:val="28"/>
          <w:lang w:val="uk-UA" w:eastAsia="en-US" w:bidi="ar-SA"/>
        </w:rPr>
        <w:t>ених змінах</w:t>
      </w:r>
      <w:r w:rsidR="005110A1" w:rsidRPr="005D13F9">
        <w:rPr>
          <w:rFonts w:eastAsiaTheme="minorHAnsi" w:hAnsi="Times New Roman" w:cs="Times New Roman"/>
          <w:color w:val="auto"/>
          <w:kern w:val="0"/>
          <w:sz w:val="28"/>
          <w:szCs w:val="28"/>
          <w:lang w:val="uk-UA" w:eastAsia="en-US" w:bidi="ar-SA"/>
        </w:rPr>
        <w:t xml:space="preserve"> пропонується встановити реальні та розумні строки на вчинення всіх необхідних дій для затвердження плану реструктуризації. У зв’язку із цим</w:t>
      </w:r>
      <w:r w:rsidR="0089456C">
        <w:rPr>
          <w:rFonts w:eastAsiaTheme="minorHAnsi" w:hAnsi="Times New Roman" w:cs="Times New Roman"/>
          <w:color w:val="auto"/>
          <w:kern w:val="0"/>
          <w:sz w:val="28"/>
          <w:szCs w:val="28"/>
          <w:lang w:val="uk-UA" w:eastAsia="en-US" w:bidi="ar-SA"/>
        </w:rPr>
        <w:t xml:space="preserve"> запропоновано викласти абзац третій пункту 5 Прикінцевих та п</w:t>
      </w:r>
      <w:r w:rsidR="001065A2" w:rsidRPr="005D13F9">
        <w:rPr>
          <w:rFonts w:eastAsiaTheme="minorHAnsi" w:hAnsi="Times New Roman" w:cs="Times New Roman"/>
          <w:color w:val="auto"/>
          <w:kern w:val="0"/>
          <w:sz w:val="28"/>
          <w:szCs w:val="28"/>
          <w:lang w:val="uk-UA" w:eastAsia="en-US" w:bidi="ar-SA"/>
        </w:rPr>
        <w:t>ерехідних</w:t>
      </w:r>
      <w:r w:rsidR="00BC06BB" w:rsidRPr="005D13F9">
        <w:rPr>
          <w:rFonts w:eastAsiaTheme="minorHAnsi" w:hAnsi="Times New Roman" w:cs="Times New Roman"/>
          <w:color w:val="auto"/>
          <w:kern w:val="0"/>
          <w:sz w:val="28"/>
          <w:szCs w:val="28"/>
          <w:lang w:val="uk-UA" w:eastAsia="en-US" w:bidi="ar-SA"/>
        </w:rPr>
        <w:t xml:space="preserve"> положень Кодексу в наступній редакції: </w:t>
      </w:r>
      <w:r w:rsidR="00BC06BB" w:rsidRPr="005D13F9">
        <w:rPr>
          <w:rFonts w:hAnsi="Times New Roman" w:cs="Times New Roman"/>
          <w:sz w:val="28"/>
          <w:szCs w:val="28"/>
          <w:lang w:val="uk-UA"/>
        </w:rPr>
        <w:t xml:space="preserve">«У разі відсутності підстав для залишення заяви без руху або для повернення такої заяви, господарський суд не пізніше п’яти днів з дня її надходження постановляє ухвалу про прийняття заяви до розгляду, яку надсилає забезпеченому кредитору, визначеному в заяві про відкриття провадження у справі про неплатоспроможність. В ухвалі про прийняття заяви до розгляду зазначаються: 1) дата підготовчого засідання, яке має відбутися не пізніше 50 </w:t>
      </w:r>
      <w:r w:rsidR="0089456C">
        <w:rPr>
          <w:rFonts w:hAnsi="Times New Roman" w:cs="Times New Roman"/>
          <w:sz w:val="28"/>
          <w:szCs w:val="28"/>
          <w:lang w:val="uk-UA"/>
        </w:rPr>
        <w:t>днів з дня постановлення ухвали;</w:t>
      </w:r>
      <w:r w:rsidR="00BC06BB" w:rsidRPr="005D13F9">
        <w:rPr>
          <w:rFonts w:hAnsi="Times New Roman" w:cs="Times New Roman"/>
          <w:sz w:val="28"/>
          <w:szCs w:val="28"/>
          <w:lang w:val="uk-UA"/>
        </w:rPr>
        <w:t xml:space="preserve"> 2) строк для надання заперечень забезпеченого кредитора, що не може перевищувати 20 </w:t>
      </w:r>
      <w:r w:rsidR="0089456C">
        <w:rPr>
          <w:rFonts w:hAnsi="Times New Roman" w:cs="Times New Roman"/>
          <w:sz w:val="28"/>
          <w:szCs w:val="28"/>
          <w:lang w:val="uk-UA"/>
        </w:rPr>
        <w:t>днів з дня постановлення ухвали;</w:t>
      </w:r>
      <w:r w:rsidR="00BC06BB" w:rsidRPr="005D13F9">
        <w:rPr>
          <w:rFonts w:hAnsi="Times New Roman" w:cs="Times New Roman"/>
          <w:sz w:val="28"/>
          <w:szCs w:val="28"/>
          <w:lang w:val="uk-UA"/>
        </w:rPr>
        <w:t xml:space="preserve"> 3) строк для надання оцінки ринкової вартості квартири або житлового будинку, що забезпечує вимоги єдиного забезпеченого кредитора, складеної оцінювачем, визначеним цим кредитором, що не може перевищувати 30 </w:t>
      </w:r>
      <w:r w:rsidR="0089456C">
        <w:rPr>
          <w:rFonts w:hAnsi="Times New Roman" w:cs="Times New Roman"/>
          <w:sz w:val="28"/>
          <w:szCs w:val="28"/>
          <w:lang w:val="uk-UA"/>
        </w:rPr>
        <w:t>днів з дня постановлення ухвали;</w:t>
      </w:r>
      <w:r w:rsidR="00BC06BB" w:rsidRPr="005D13F9">
        <w:rPr>
          <w:rFonts w:hAnsi="Times New Roman" w:cs="Times New Roman"/>
          <w:sz w:val="28"/>
          <w:szCs w:val="28"/>
          <w:lang w:val="uk-UA"/>
        </w:rPr>
        <w:t xml:space="preserve"> 4) строк для надання боржником плану реструктуризації, який враховує ринкову вартість квартири або житлового будинку, що забезпечує вимоги єдиного забезпеченого кредитора, встановлену оцінювачем, визначеним цим кредитором, що не може перевищувати 40 днів з дня постановлення ухвали.»</w:t>
      </w:r>
      <w:r w:rsidR="0089456C">
        <w:rPr>
          <w:rFonts w:hAnsi="Times New Roman" w:cs="Times New Roman"/>
          <w:sz w:val="28"/>
          <w:szCs w:val="28"/>
          <w:lang w:val="uk-UA"/>
        </w:rPr>
        <w:t xml:space="preserve">, пункт </w:t>
      </w:r>
      <w:r w:rsidR="00AA7E3E" w:rsidRPr="005D13F9">
        <w:rPr>
          <w:rFonts w:hAnsi="Times New Roman" w:cs="Times New Roman"/>
          <w:sz w:val="28"/>
          <w:szCs w:val="28"/>
          <w:lang w:val="uk-UA"/>
        </w:rPr>
        <w:t xml:space="preserve">5 </w:t>
      </w:r>
      <w:r w:rsidR="0089456C">
        <w:rPr>
          <w:rFonts w:eastAsiaTheme="minorHAnsi" w:hAnsi="Times New Roman" w:cs="Times New Roman"/>
          <w:color w:val="auto"/>
          <w:kern w:val="0"/>
          <w:sz w:val="28"/>
          <w:szCs w:val="28"/>
          <w:lang w:val="uk-UA" w:eastAsia="en-US" w:bidi="ar-SA"/>
        </w:rPr>
        <w:t>Прикінцевих та п</w:t>
      </w:r>
      <w:r w:rsidR="00AA7E3E" w:rsidRPr="005D13F9">
        <w:rPr>
          <w:rFonts w:eastAsiaTheme="minorHAnsi" w:hAnsi="Times New Roman" w:cs="Times New Roman"/>
          <w:color w:val="auto"/>
          <w:kern w:val="0"/>
          <w:sz w:val="28"/>
          <w:szCs w:val="28"/>
          <w:lang w:val="uk-UA" w:eastAsia="en-US" w:bidi="ar-SA"/>
        </w:rPr>
        <w:t>ерехідних положень Кодексу</w:t>
      </w:r>
      <w:r w:rsidR="0089456C">
        <w:rPr>
          <w:rFonts w:hAnsi="Times New Roman" w:cs="Times New Roman"/>
          <w:sz w:val="28"/>
          <w:szCs w:val="28"/>
          <w:lang w:val="uk-UA"/>
        </w:rPr>
        <w:t xml:space="preserve"> доповнити новим абзацом четвертим</w:t>
      </w:r>
      <w:r w:rsidR="00AA7E3E" w:rsidRPr="005D13F9">
        <w:rPr>
          <w:rFonts w:hAnsi="Times New Roman" w:cs="Times New Roman"/>
          <w:sz w:val="28"/>
          <w:szCs w:val="28"/>
          <w:vertAlign w:val="superscript"/>
          <w:lang w:val="uk-UA"/>
        </w:rPr>
        <w:t xml:space="preserve"> </w:t>
      </w:r>
      <w:r w:rsidR="00AA7E3E" w:rsidRPr="005D13F9">
        <w:rPr>
          <w:rFonts w:hAnsi="Times New Roman" w:cs="Times New Roman"/>
          <w:sz w:val="28"/>
          <w:szCs w:val="28"/>
          <w:lang w:val="uk-UA"/>
        </w:rPr>
        <w:t xml:space="preserve">такого </w:t>
      </w:r>
      <w:r w:rsidR="00AA7E3E" w:rsidRPr="005D13F9">
        <w:rPr>
          <w:rFonts w:hAnsi="Times New Roman" w:cs="Times New Roman"/>
          <w:sz w:val="28"/>
          <w:szCs w:val="28"/>
          <w:lang w:val="uk-UA"/>
        </w:rPr>
        <w:lastRenderedPageBreak/>
        <w:t>змісту: «У разі неподання забезпеченим кредитором у строк, встановлений господарським судом, оцінки ринкової вартості квартири або житлового будинку, суд вважає погодженою ринкову вартість квартири або житлового</w:t>
      </w:r>
      <w:r w:rsidR="0089456C">
        <w:rPr>
          <w:rFonts w:hAnsi="Times New Roman" w:cs="Times New Roman"/>
          <w:sz w:val="28"/>
          <w:szCs w:val="28"/>
          <w:lang w:val="uk-UA"/>
        </w:rPr>
        <w:t xml:space="preserve"> будинку, визначену боржником.». Пропонується д</w:t>
      </w:r>
      <w:r w:rsidR="00AA7E3E" w:rsidRPr="005D13F9">
        <w:rPr>
          <w:rFonts w:hAnsi="Times New Roman" w:cs="Times New Roman"/>
          <w:sz w:val="28"/>
          <w:szCs w:val="28"/>
          <w:lang w:val="uk-UA"/>
        </w:rPr>
        <w:t xml:space="preserve">оповнити </w:t>
      </w:r>
      <w:r w:rsidR="0089456C">
        <w:rPr>
          <w:rFonts w:hAnsi="Times New Roman" w:cs="Times New Roman"/>
          <w:sz w:val="28"/>
          <w:szCs w:val="28"/>
          <w:lang w:val="uk-UA"/>
        </w:rPr>
        <w:t xml:space="preserve">пункт </w:t>
      </w:r>
      <w:r w:rsidR="00FC7AF6" w:rsidRPr="005D13F9">
        <w:rPr>
          <w:rFonts w:hAnsi="Times New Roman" w:cs="Times New Roman"/>
          <w:sz w:val="28"/>
          <w:szCs w:val="28"/>
          <w:lang w:val="uk-UA"/>
        </w:rPr>
        <w:t xml:space="preserve">5 </w:t>
      </w:r>
      <w:r w:rsidR="0089456C">
        <w:rPr>
          <w:rFonts w:eastAsiaTheme="minorHAnsi" w:hAnsi="Times New Roman" w:cs="Times New Roman"/>
          <w:color w:val="auto"/>
          <w:kern w:val="0"/>
          <w:sz w:val="28"/>
          <w:szCs w:val="28"/>
          <w:lang w:val="uk-UA" w:eastAsia="en-US" w:bidi="ar-SA"/>
        </w:rPr>
        <w:t>Прикінцевих та п</w:t>
      </w:r>
      <w:r w:rsidR="00FC7AF6" w:rsidRPr="005D13F9">
        <w:rPr>
          <w:rFonts w:eastAsiaTheme="minorHAnsi" w:hAnsi="Times New Roman" w:cs="Times New Roman"/>
          <w:color w:val="auto"/>
          <w:kern w:val="0"/>
          <w:sz w:val="28"/>
          <w:szCs w:val="28"/>
          <w:lang w:val="uk-UA" w:eastAsia="en-US" w:bidi="ar-SA"/>
        </w:rPr>
        <w:t>ерехідних положень Кодексу</w:t>
      </w:r>
      <w:r w:rsidR="0089456C">
        <w:rPr>
          <w:rFonts w:hAnsi="Times New Roman" w:cs="Times New Roman"/>
          <w:sz w:val="28"/>
          <w:szCs w:val="28"/>
          <w:lang w:val="uk-UA"/>
        </w:rPr>
        <w:t xml:space="preserve"> додати новим абзацом п’ятим </w:t>
      </w:r>
      <w:r w:rsidR="00AA7E3E" w:rsidRPr="005D13F9">
        <w:rPr>
          <w:rFonts w:hAnsi="Times New Roman" w:cs="Times New Roman"/>
          <w:sz w:val="28"/>
          <w:szCs w:val="28"/>
          <w:vertAlign w:val="superscript"/>
          <w:lang w:val="uk-UA"/>
        </w:rPr>
        <w:t xml:space="preserve"> </w:t>
      </w:r>
      <w:r w:rsidR="0089456C">
        <w:rPr>
          <w:rFonts w:hAnsi="Times New Roman" w:cs="Times New Roman"/>
          <w:sz w:val="28"/>
          <w:szCs w:val="28"/>
          <w:lang w:val="uk-UA"/>
        </w:rPr>
        <w:t>такого змісту: «У разі не</w:t>
      </w:r>
      <w:r w:rsidR="00AA7E3E" w:rsidRPr="005D13F9">
        <w:rPr>
          <w:rFonts w:hAnsi="Times New Roman" w:cs="Times New Roman"/>
          <w:sz w:val="28"/>
          <w:szCs w:val="28"/>
          <w:lang w:val="uk-UA"/>
        </w:rPr>
        <w:t>проведення оцінки ринкової вартості квартири або житлового будинку, що забезпечує вимоги єдиного забезпеченого кредитора, з вини боржника, суд відмовляє у відкритті провадження у справи.»</w:t>
      </w:r>
      <w:r w:rsidR="00FC7AF6" w:rsidRPr="005D13F9">
        <w:rPr>
          <w:rFonts w:hAnsi="Times New Roman" w:cs="Times New Roman"/>
          <w:sz w:val="28"/>
          <w:szCs w:val="28"/>
          <w:lang w:val="uk-UA"/>
        </w:rPr>
        <w:t>;</w:t>
      </w:r>
    </w:p>
    <w:p w14:paraId="38986D02" w14:textId="1DB3062D" w:rsidR="00FC7AF6" w:rsidRPr="005D13F9" w:rsidRDefault="00C33888" w:rsidP="005D7170">
      <w:pPr>
        <w:pStyle w:val="a5"/>
        <w:numPr>
          <w:ilvl w:val="0"/>
          <w:numId w:val="3"/>
        </w:numPr>
        <w:tabs>
          <w:tab w:val="left" w:pos="1134"/>
        </w:tabs>
        <w:spacing w:line="360" w:lineRule="auto"/>
        <w:ind w:left="0" w:right="4" w:firstLine="709"/>
        <w:jc w:val="both"/>
        <w:rPr>
          <w:rFonts w:eastAsiaTheme="minorHAnsi" w:hAnsi="Times New Roman" w:cs="Times New Roman"/>
          <w:color w:val="auto"/>
          <w:kern w:val="0"/>
          <w:sz w:val="28"/>
          <w:szCs w:val="28"/>
          <w:lang w:val="uk-UA" w:eastAsia="en-US" w:bidi="ar-SA"/>
        </w:rPr>
      </w:pPr>
      <w:r w:rsidRPr="005D13F9">
        <w:rPr>
          <w:rFonts w:hAnsi="Times New Roman" w:cs="Times New Roman"/>
          <w:sz w:val="28"/>
          <w:szCs w:val="28"/>
          <w:lang w:val="uk-UA"/>
        </w:rPr>
        <w:t>а</w:t>
      </w:r>
      <w:r w:rsidR="0089456C">
        <w:rPr>
          <w:rFonts w:hAnsi="Times New Roman" w:cs="Times New Roman"/>
          <w:sz w:val="28"/>
          <w:szCs w:val="28"/>
          <w:lang w:val="uk-UA"/>
        </w:rPr>
        <w:t>бзац дев’ятий</w:t>
      </w:r>
      <w:r w:rsidR="00FC7AF6" w:rsidRPr="005D13F9">
        <w:rPr>
          <w:rFonts w:hAnsi="Times New Roman" w:cs="Times New Roman"/>
          <w:sz w:val="28"/>
          <w:szCs w:val="28"/>
          <w:lang w:val="uk-UA"/>
        </w:rPr>
        <w:t xml:space="preserve"> після слів «боргу за кредитом» доповнити словами «(сума наданого кредиту та</w:t>
      </w:r>
      <w:r w:rsidR="0089456C">
        <w:rPr>
          <w:rFonts w:hAnsi="Times New Roman" w:cs="Times New Roman"/>
          <w:sz w:val="28"/>
          <w:szCs w:val="28"/>
          <w:lang w:val="uk-UA"/>
        </w:rPr>
        <w:t xml:space="preserve"> відсотки за його користування)</w:t>
      </w:r>
      <w:r w:rsidR="00FC7AF6" w:rsidRPr="005D13F9">
        <w:rPr>
          <w:rFonts w:hAnsi="Times New Roman" w:cs="Times New Roman"/>
          <w:sz w:val="28"/>
          <w:szCs w:val="28"/>
          <w:lang w:val="uk-UA"/>
        </w:rPr>
        <w:t>». Така правка пояснюється технічною необхідніст</w:t>
      </w:r>
      <w:r w:rsidR="00436B0C" w:rsidRPr="005D13F9">
        <w:rPr>
          <w:rFonts w:hAnsi="Times New Roman" w:cs="Times New Roman"/>
          <w:sz w:val="28"/>
          <w:szCs w:val="28"/>
          <w:lang w:val="uk-UA"/>
        </w:rPr>
        <w:t>ю</w:t>
      </w:r>
      <w:r w:rsidR="00FC7AF6" w:rsidRPr="005D13F9">
        <w:rPr>
          <w:rFonts w:hAnsi="Times New Roman" w:cs="Times New Roman"/>
          <w:sz w:val="28"/>
          <w:szCs w:val="28"/>
          <w:lang w:val="uk-UA"/>
        </w:rPr>
        <w:t xml:space="preserve"> уточнення тлумачення та розуміння, що є відсотком основного боргу за кредитом</w:t>
      </w:r>
      <w:r w:rsidRPr="005D13F9">
        <w:rPr>
          <w:rFonts w:hAnsi="Times New Roman" w:cs="Times New Roman"/>
          <w:sz w:val="28"/>
          <w:szCs w:val="28"/>
          <w:lang w:val="uk-UA"/>
        </w:rPr>
        <w:t>;</w:t>
      </w:r>
    </w:p>
    <w:p w14:paraId="4107F247" w14:textId="7F7B83E7" w:rsidR="00440F41" w:rsidRPr="005D13F9" w:rsidRDefault="00C33888" w:rsidP="005D7170">
      <w:pPr>
        <w:pStyle w:val="a5"/>
        <w:numPr>
          <w:ilvl w:val="0"/>
          <w:numId w:val="3"/>
        </w:numPr>
        <w:tabs>
          <w:tab w:val="left" w:pos="1134"/>
        </w:tabs>
        <w:spacing w:line="360" w:lineRule="auto"/>
        <w:ind w:left="0" w:right="4" w:firstLine="709"/>
        <w:jc w:val="both"/>
        <w:rPr>
          <w:rFonts w:eastAsiaTheme="minorHAnsi" w:hAnsi="Times New Roman" w:cs="Times New Roman"/>
          <w:color w:val="auto"/>
          <w:kern w:val="0"/>
          <w:sz w:val="28"/>
          <w:szCs w:val="28"/>
          <w:lang w:val="uk-UA" w:eastAsia="en-US" w:bidi="ar-SA"/>
        </w:rPr>
      </w:pPr>
      <w:r w:rsidRPr="005D13F9">
        <w:rPr>
          <w:rFonts w:hAnsi="Times New Roman" w:cs="Times New Roman"/>
          <w:sz w:val="28"/>
          <w:szCs w:val="28"/>
          <w:lang w:val="uk-UA"/>
        </w:rPr>
        <w:t>в</w:t>
      </w:r>
      <w:r w:rsidR="00440F41" w:rsidRPr="005D13F9">
        <w:rPr>
          <w:rFonts w:hAnsi="Times New Roman" w:cs="Times New Roman"/>
          <w:sz w:val="28"/>
          <w:szCs w:val="28"/>
          <w:lang w:val="uk-UA"/>
        </w:rPr>
        <w:t>раховуючи змісто</w:t>
      </w:r>
      <w:r w:rsidR="0089456C">
        <w:rPr>
          <w:rFonts w:hAnsi="Times New Roman" w:cs="Times New Roman"/>
          <w:sz w:val="28"/>
          <w:szCs w:val="28"/>
          <w:lang w:val="uk-UA"/>
        </w:rPr>
        <w:t>вне дублювання викладених в абзацах дев’ятнадцятому та двадцять першому пункту 5</w:t>
      </w:r>
      <w:r w:rsidR="00440F41" w:rsidRPr="005D13F9">
        <w:rPr>
          <w:rFonts w:hAnsi="Times New Roman" w:cs="Times New Roman"/>
          <w:sz w:val="28"/>
          <w:szCs w:val="28"/>
          <w:lang w:val="uk-UA"/>
        </w:rPr>
        <w:t xml:space="preserve"> </w:t>
      </w:r>
      <w:r w:rsidR="00440F41" w:rsidRPr="005D13F9">
        <w:rPr>
          <w:rFonts w:eastAsiaTheme="minorHAnsi" w:hAnsi="Times New Roman" w:cs="Times New Roman"/>
          <w:color w:val="auto"/>
          <w:kern w:val="0"/>
          <w:sz w:val="28"/>
          <w:szCs w:val="28"/>
          <w:lang w:val="uk-UA" w:eastAsia="en-US" w:bidi="ar-SA"/>
        </w:rPr>
        <w:t xml:space="preserve">Прикінцевих та </w:t>
      </w:r>
      <w:r w:rsidR="0089456C">
        <w:rPr>
          <w:rFonts w:eastAsiaTheme="minorHAnsi" w:hAnsi="Times New Roman" w:cs="Times New Roman"/>
          <w:color w:val="auto"/>
          <w:kern w:val="0"/>
          <w:sz w:val="28"/>
          <w:szCs w:val="28"/>
          <w:lang w:val="uk-UA" w:eastAsia="en-US" w:bidi="ar-SA"/>
        </w:rPr>
        <w:t>п</w:t>
      </w:r>
      <w:r w:rsidR="00440F41" w:rsidRPr="005D13F9">
        <w:rPr>
          <w:rFonts w:eastAsiaTheme="minorHAnsi" w:hAnsi="Times New Roman" w:cs="Times New Roman"/>
          <w:color w:val="auto"/>
          <w:kern w:val="0"/>
          <w:sz w:val="28"/>
          <w:szCs w:val="28"/>
          <w:lang w:val="uk-UA" w:eastAsia="en-US" w:bidi="ar-SA"/>
        </w:rPr>
        <w:t xml:space="preserve">ерехідних положень Кодексу існує необхідність в їх об’єднанні, виключенні </w:t>
      </w:r>
      <w:r w:rsidR="0089456C">
        <w:rPr>
          <w:rFonts w:hAnsi="Times New Roman" w:cs="Times New Roman"/>
          <w:sz w:val="28"/>
          <w:szCs w:val="28"/>
          <w:lang w:val="uk-UA"/>
        </w:rPr>
        <w:t>абзацу двадцять першого пункту 5</w:t>
      </w:r>
      <w:r w:rsidR="00440F41" w:rsidRPr="005D13F9">
        <w:rPr>
          <w:rFonts w:hAnsi="Times New Roman" w:cs="Times New Roman"/>
          <w:sz w:val="28"/>
          <w:szCs w:val="28"/>
          <w:lang w:val="uk-UA"/>
        </w:rPr>
        <w:t xml:space="preserve"> </w:t>
      </w:r>
      <w:r w:rsidR="0089456C">
        <w:rPr>
          <w:rFonts w:eastAsiaTheme="minorHAnsi" w:hAnsi="Times New Roman" w:cs="Times New Roman"/>
          <w:color w:val="auto"/>
          <w:kern w:val="0"/>
          <w:sz w:val="28"/>
          <w:szCs w:val="28"/>
          <w:lang w:val="uk-UA" w:eastAsia="en-US" w:bidi="ar-SA"/>
        </w:rPr>
        <w:t>Прикінцевих та п</w:t>
      </w:r>
      <w:r w:rsidR="00440F41" w:rsidRPr="005D13F9">
        <w:rPr>
          <w:rFonts w:eastAsiaTheme="minorHAnsi" w:hAnsi="Times New Roman" w:cs="Times New Roman"/>
          <w:color w:val="auto"/>
          <w:kern w:val="0"/>
          <w:sz w:val="28"/>
          <w:szCs w:val="28"/>
          <w:lang w:val="uk-UA" w:eastAsia="en-US" w:bidi="ar-SA"/>
        </w:rPr>
        <w:t xml:space="preserve">ерехідних положень Кодексу </w:t>
      </w:r>
      <w:r w:rsidR="00240D90" w:rsidRPr="005D13F9">
        <w:rPr>
          <w:rFonts w:eastAsiaTheme="minorHAnsi" w:hAnsi="Times New Roman" w:cs="Times New Roman"/>
          <w:color w:val="auto"/>
          <w:kern w:val="0"/>
          <w:sz w:val="28"/>
          <w:szCs w:val="28"/>
          <w:lang w:val="uk-UA" w:eastAsia="en-US" w:bidi="ar-SA"/>
        </w:rPr>
        <w:t xml:space="preserve">та </w:t>
      </w:r>
      <w:r w:rsidR="00440F41" w:rsidRPr="005D13F9">
        <w:rPr>
          <w:rFonts w:eastAsiaTheme="minorHAnsi" w:hAnsi="Times New Roman" w:cs="Times New Roman"/>
          <w:color w:val="auto"/>
          <w:kern w:val="0"/>
          <w:sz w:val="28"/>
          <w:szCs w:val="28"/>
          <w:lang w:val="uk-UA" w:eastAsia="en-US" w:bidi="ar-SA"/>
        </w:rPr>
        <w:t xml:space="preserve">викладенні </w:t>
      </w:r>
      <w:r w:rsidR="00240D90" w:rsidRPr="005D13F9">
        <w:rPr>
          <w:rFonts w:eastAsiaTheme="minorHAnsi" w:hAnsi="Times New Roman" w:cs="Times New Roman"/>
          <w:color w:val="auto"/>
          <w:kern w:val="0"/>
          <w:sz w:val="28"/>
          <w:szCs w:val="28"/>
          <w:lang w:val="uk-UA" w:eastAsia="en-US" w:bidi="ar-SA"/>
        </w:rPr>
        <w:t xml:space="preserve">змін </w:t>
      </w:r>
      <w:r w:rsidR="0076223F" w:rsidRPr="005D13F9">
        <w:rPr>
          <w:rFonts w:eastAsiaTheme="minorHAnsi" w:hAnsi="Times New Roman" w:cs="Times New Roman"/>
          <w:color w:val="auto"/>
          <w:kern w:val="0"/>
          <w:sz w:val="28"/>
          <w:szCs w:val="28"/>
          <w:lang w:val="uk-UA" w:eastAsia="en-US" w:bidi="ar-SA"/>
        </w:rPr>
        <w:t xml:space="preserve">до </w:t>
      </w:r>
      <w:r w:rsidR="0089456C">
        <w:rPr>
          <w:rFonts w:hAnsi="Times New Roman" w:cs="Times New Roman"/>
          <w:sz w:val="28"/>
          <w:szCs w:val="28"/>
          <w:lang w:val="uk-UA"/>
        </w:rPr>
        <w:t xml:space="preserve">абзацу дев’ятнадцятого пункту </w:t>
      </w:r>
      <w:r w:rsidR="00440F41" w:rsidRPr="005D13F9">
        <w:rPr>
          <w:rFonts w:hAnsi="Times New Roman" w:cs="Times New Roman"/>
          <w:sz w:val="28"/>
          <w:szCs w:val="28"/>
          <w:lang w:val="uk-UA"/>
        </w:rPr>
        <w:t xml:space="preserve">5 </w:t>
      </w:r>
      <w:r w:rsidR="0089456C">
        <w:rPr>
          <w:rFonts w:eastAsiaTheme="minorHAnsi" w:hAnsi="Times New Roman" w:cs="Times New Roman"/>
          <w:color w:val="auto"/>
          <w:kern w:val="0"/>
          <w:sz w:val="28"/>
          <w:szCs w:val="28"/>
          <w:lang w:val="uk-UA" w:eastAsia="en-US" w:bidi="ar-SA"/>
        </w:rPr>
        <w:t>Прикінцевих та п</w:t>
      </w:r>
      <w:r w:rsidR="00440F41" w:rsidRPr="005D13F9">
        <w:rPr>
          <w:rFonts w:eastAsiaTheme="minorHAnsi" w:hAnsi="Times New Roman" w:cs="Times New Roman"/>
          <w:color w:val="auto"/>
          <w:kern w:val="0"/>
          <w:sz w:val="28"/>
          <w:szCs w:val="28"/>
          <w:lang w:val="uk-UA" w:eastAsia="en-US" w:bidi="ar-SA"/>
        </w:rPr>
        <w:t>ерехідних положень Кодексу</w:t>
      </w:r>
      <w:r w:rsidR="0089456C">
        <w:rPr>
          <w:rFonts w:eastAsiaTheme="minorHAnsi" w:hAnsi="Times New Roman" w:cs="Times New Roman"/>
          <w:color w:val="auto"/>
          <w:kern w:val="0"/>
          <w:sz w:val="28"/>
          <w:szCs w:val="28"/>
          <w:lang w:val="uk-UA" w:eastAsia="en-US" w:bidi="ar-SA"/>
        </w:rPr>
        <w:t>,</w:t>
      </w:r>
      <w:r w:rsidR="00240D90" w:rsidRPr="005D13F9">
        <w:rPr>
          <w:rFonts w:eastAsiaTheme="minorHAnsi" w:hAnsi="Times New Roman" w:cs="Times New Roman"/>
          <w:color w:val="auto"/>
          <w:kern w:val="0"/>
          <w:sz w:val="28"/>
          <w:szCs w:val="28"/>
          <w:lang w:val="uk-UA" w:eastAsia="en-US" w:bidi="ar-SA"/>
        </w:rPr>
        <w:t xml:space="preserve"> де </w:t>
      </w:r>
      <w:r w:rsidR="00240D90" w:rsidRPr="005D13F9">
        <w:rPr>
          <w:rFonts w:hAnsi="Times New Roman" w:cs="Times New Roman"/>
          <w:sz w:val="28"/>
          <w:szCs w:val="28"/>
          <w:lang w:val="uk-UA"/>
        </w:rPr>
        <w:t xml:space="preserve">слова «за рішенням господарського суду може бути встановлена мінімальна сума щомісячного виконання плану реструктуризації, яка не може бути меншою за половину мінімальної заробітної плати, встановленої Кабінетом Міністрів України на день ухвалення такого рішення» замінити словами «господарський суд за клопотанням боржника відмовляє у затвердженні плану реструктуризації, встановлює мінімальну суму щомісячного виконання плану реструктуризації, яка не може бути меншою за половину мінімальної заробітної плати, встановленої Кабінетом Міністрів України на день ухвалення такого рішення, до моменту повного погашення реструктуризованого зобов’язання або переходить до </w:t>
      </w:r>
      <w:r w:rsidR="00240D90" w:rsidRPr="005D13F9">
        <w:rPr>
          <w:rFonts w:hAnsi="Times New Roman" w:cs="Times New Roman"/>
          <w:sz w:val="28"/>
          <w:szCs w:val="28"/>
          <w:lang w:val="uk-UA"/>
        </w:rPr>
        <w:lastRenderedPageBreak/>
        <w:t>наступної процедури та після її завершення закриває провадження у справі про неплатоспроможність.»;</w:t>
      </w:r>
    </w:p>
    <w:p w14:paraId="3C2C68D1" w14:textId="50FDAAAD" w:rsidR="00FA1450" w:rsidRPr="005D13F9" w:rsidRDefault="00C33888" w:rsidP="005D7170">
      <w:pPr>
        <w:pStyle w:val="a5"/>
        <w:numPr>
          <w:ilvl w:val="0"/>
          <w:numId w:val="3"/>
        </w:numPr>
        <w:tabs>
          <w:tab w:val="left" w:pos="1134"/>
        </w:tabs>
        <w:spacing w:line="360" w:lineRule="auto"/>
        <w:ind w:left="0" w:right="4" w:firstLine="709"/>
        <w:jc w:val="both"/>
        <w:rPr>
          <w:rFonts w:eastAsiaTheme="minorHAnsi" w:hAnsi="Times New Roman" w:cs="Times New Roman"/>
          <w:color w:val="auto"/>
          <w:kern w:val="0"/>
          <w:sz w:val="28"/>
          <w:szCs w:val="28"/>
          <w:lang w:val="uk-UA" w:eastAsia="en-US" w:bidi="ar-SA"/>
        </w:rPr>
      </w:pPr>
      <w:r w:rsidRPr="005D13F9">
        <w:rPr>
          <w:rFonts w:hAnsi="Times New Roman" w:cs="Times New Roman"/>
          <w:sz w:val="28"/>
          <w:szCs w:val="28"/>
          <w:lang w:val="uk-UA"/>
        </w:rPr>
        <w:t>п</w:t>
      </w:r>
      <w:r w:rsidR="0089456C">
        <w:rPr>
          <w:rFonts w:hAnsi="Times New Roman" w:cs="Times New Roman"/>
          <w:sz w:val="28"/>
          <w:szCs w:val="28"/>
          <w:lang w:val="uk-UA"/>
        </w:rPr>
        <w:t>ункт 5 Прикінцевих та п</w:t>
      </w:r>
      <w:r w:rsidR="00FA1450" w:rsidRPr="005D13F9">
        <w:rPr>
          <w:rFonts w:hAnsi="Times New Roman" w:cs="Times New Roman"/>
          <w:sz w:val="28"/>
          <w:szCs w:val="28"/>
          <w:lang w:val="uk-UA"/>
        </w:rPr>
        <w:t>ерехідних положень Кодексу за</w:t>
      </w:r>
      <w:r w:rsidR="0089456C">
        <w:rPr>
          <w:rFonts w:hAnsi="Times New Roman" w:cs="Times New Roman"/>
          <w:sz w:val="28"/>
          <w:szCs w:val="28"/>
          <w:lang w:val="uk-UA"/>
        </w:rPr>
        <w:t>пропоновано доповнити новим абзацом двадцять третім</w:t>
      </w:r>
      <w:r w:rsidR="00FA1450" w:rsidRPr="005D13F9">
        <w:rPr>
          <w:rFonts w:hAnsi="Times New Roman" w:cs="Times New Roman"/>
          <w:sz w:val="28"/>
          <w:szCs w:val="28"/>
          <w:lang w:val="uk-UA"/>
        </w:rPr>
        <w:t xml:space="preserve"> такого змісту</w:t>
      </w:r>
      <w:r w:rsidR="0089456C">
        <w:rPr>
          <w:rFonts w:hAnsi="Times New Roman" w:cs="Times New Roman"/>
          <w:sz w:val="28"/>
          <w:szCs w:val="28"/>
          <w:lang w:val="uk-UA"/>
        </w:rPr>
        <w:t>:</w:t>
      </w:r>
      <w:r w:rsidR="00FA1450" w:rsidRPr="005D13F9">
        <w:rPr>
          <w:rFonts w:hAnsi="Times New Roman" w:cs="Times New Roman"/>
          <w:sz w:val="28"/>
          <w:szCs w:val="28"/>
          <w:lang w:val="uk-UA"/>
        </w:rPr>
        <w:t xml:space="preserve"> «Процедура реструктуризації боргів боржника продовжується за правилами Кодексу, що діяли на момент відкриття провадження у справі про неплатоспроможність. Якщо план реструктуризації боргів боржника не був затверджений господарським судом на момент набрання чинності новими умовами реструктуризації, боржник має право клопотати перед судом про затвердження умов плану реструктуризації за правилами, визначеними Прикінцевими та перехідними положеннями цього Кодексу в новій редакції.». З урахуванням того факту, що наразі існує чисельна кількість справ, які були відкриті до внесення відповідних змін</w:t>
      </w:r>
      <w:r w:rsidR="008E450B" w:rsidRPr="005D13F9">
        <w:rPr>
          <w:rFonts w:hAnsi="Times New Roman" w:cs="Times New Roman"/>
          <w:sz w:val="28"/>
          <w:szCs w:val="28"/>
          <w:lang w:val="uk-UA"/>
        </w:rPr>
        <w:t xml:space="preserve"> щодо</w:t>
      </w:r>
      <w:r w:rsidR="00FA1450" w:rsidRPr="005D13F9">
        <w:rPr>
          <w:rFonts w:hAnsi="Times New Roman" w:cs="Times New Roman"/>
          <w:sz w:val="28"/>
          <w:szCs w:val="28"/>
          <w:lang w:val="uk-UA"/>
        </w:rPr>
        <w:t xml:space="preserve"> механізму та порядку застосування судом пільгових умов реструктуризації</w:t>
      </w:r>
      <w:r w:rsidR="008E450B" w:rsidRPr="005D13F9">
        <w:rPr>
          <w:rFonts w:hAnsi="Times New Roman" w:cs="Times New Roman"/>
          <w:sz w:val="28"/>
          <w:szCs w:val="28"/>
          <w:lang w:val="uk-UA"/>
        </w:rPr>
        <w:t xml:space="preserve"> та по таким справам судом ще не було затверджено плану реструктуризації,</w:t>
      </w:r>
      <w:r w:rsidR="00FA1450" w:rsidRPr="005D13F9">
        <w:rPr>
          <w:rFonts w:hAnsi="Times New Roman" w:cs="Times New Roman"/>
          <w:sz w:val="28"/>
          <w:szCs w:val="28"/>
          <w:lang w:val="uk-UA"/>
        </w:rPr>
        <w:t xml:space="preserve"> відсутня</w:t>
      </w:r>
      <w:r w:rsidR="008E450B" w:rsidRPr="005D13F9">
        <w:rPr>
          <w:rFonts w:hAnsi="Times New Roman" w:cs="Times New Roman"/>
          <w:sz w:val="28"/>
          <w:szCs w:val="28"/>
          <w:lang w:val="uk-UA"/>
        </w:rPr>
        <w:t xml:space="preserve"> пряма</w:t>
      </w:r>
      <w:r w:rsidR="00FA1450" w:rsidRPr="005D13F9">
        <w:rPr>
          <w:rFonts w:hAnsi="Times New Roman" w:cs="Times New Roman"/>
          <w:sz w:val="28"/>
          <w:szCs w:val="28"/>
          <w:lang w:val="uk-UA"/>
        </w:rPr>
        <w:t xml:space="preserve"> технічна можливість у застосуванн</w:t>
      </w:r>
      <w:r w:rsidR="008E450B" w:rsidRPr="005D13F9">
        <w:rPr>
          <w:rFonts w:hAnsi="Times New Roman" w:cs="Times New Roman"/>
          <w:sz w:val="28"/>
          <w:szCs w:val="28"/>
          <w:lang w:val="uk-UA"/>
        </w:rPr>
        <w:t>і</w:t>
      </w:r>
      <w:r w:rsidR="00FA1450" w:rsidRPr="005D13F9">
        <w:rPr>
          <w:rFonts w:hAnsi="Times New Roman" w:cs="Times New Roman"/>
          <w:sz w:val="28"/>
          <w:szCs w:val="28"/>
          <w:lang w:val="uk-UA"/>
        </w:rPr>
        <w:t xml:space="preserve"> </w:t>
      </w:r>
      <w:r w:rsidR="008E450B" w:rsidRPr="005D13F9">
        <w:rPr>
          <w:rFonts w:hAnsi="Times New Roman" w:cs="Times New Roman"/>
          <w:sz w:val="28"/>
          <w:szCs w:val="28"/>
          <w:lang w:val="uk-UA"/>
        </w:rPr>
        <w:t>щодо</w:t>
      </w:r>
      <w:r w:rsidR="00FA1450" w:rsidRPr="005D13F9">
        <w:rPr>
          <w:rFonts w:hAnsi="Times New Roman" w:cs="Times New Roman"/>
          <w:sz w:val="28"/>
          <w:szCs w:val="28"/>
          <w:lang w:val="uk-UA"/>
        </w:rPr>
        <w:t xml:space="preserve"> таких </w:t>
      </w:r>
      <w:r w:rsidR="008E450B" w:rsidRPr="005D13F9">
        <w:rPr>
          <w:rFonts w:hAnsi="Times New Roman" w:cs="Times New Roman"/>
          <w:sz w:val="28"/>
          <w:szCs w:val="28"/>
          <w:lang w:val="uk-UA"/>
        </w:rPr>
        <w:t>справ</w:t>
      </w:r>
      <w:r w:rsidR="00FA1450" w:rsidRPr="005D13F9">
        <w:rPr>
          <w:rFonts w:hAnsi="Times New Roman" w:cs="Times New Roman"/>
          <w:sz w:val="28"/>
          <w:szCs w:val="28"/>
          <w:lang w:val="uk-UA"/>
        </w:rPr>
        <w:t xml:space="preserve"> старих або нових умов реструктуризації</w:t>
      </w:r>
      <w:r w:rsidR="008E450B" w:rsidRPr="005D13F9">
        <w:rPr>
          <w:rFonts w:hAnsi="Times New Roman" w:cs="Times New Roman"/>
          <w:sz w:val="28"/>
          <w:szCs w:val="28"/>
          <w:lang w:val="uk-UA"/>
        </w:rPr>
        <w:t xml:space="preserve"> </w:t>
      </w:r>
      <w:r w:rsidR="00FA1450" w:rsidRPr="005D13F9">
        <w:rPr>
          <w:rFonts w:hAnsi="Times New Roman" w:cs="Times New Roman"/>
          <w:sz w:val="28"/>
          <w:szCs w:val="28"/>
          <w:lang w:val="uk-UA"/>
        </w:rPr>
        <w:t xml:space="preserve">у відповідності до </w:t>
      </w:r>
      <w:r w:rsidR="008E450B" w:rsidRPr="005D13F9">
        <w:rPr>
          <w:rFonts w:hAnsi="Times New Roman" w:cs="Times New Roman"/>
          <w:sz w:val="28"/>
          <w:szCs w:val="28"/>
          <w:lang w:val="uk-UA"/>
        </w:rPr>
        <w:t xml:space="preserve">бажаних для боржника умов такої реструктуризації з огляду на прийняті зміни за </w:t>
      </w:r>
      <w:r w:rsidR="008E450B" w:rsidRPr="005D13F9">
        <w:rPr>
          <w:rFonts w:hAnsi="Times New Roman" w:cs="Times New Roman"/>
          <w:color w:val="000000" w:themeColor="text1"/>
          <w:sz w:val="28"/>
          <w:szCs w:val="28"/>
          <w:lang w:val="uk-UA"/>
        </w:rPr>
        <w:t>Законом України “Про внесення змін до деяких законодавчих актів України щодо реструктуризації зобов’язань за кредитами в іноземній валюті та адаптації процедур неплатоспроможності фізичних осіб” від 13.04.2021 року №1382-IX</w:t>
      </w:r>
      <w:r w:rsidR="008E450B" w:rsidRPr="005D13F9">
        <w:rPr>
          <w:rFonts w:hAnsi="Times New Roman" w:cs="Times New Roman"/>
          <w:sz w:val="28"/>
          <w:szCs w:val="28"/>
          <w:lang w:val="uk-UA"/>
        </w:rPr>
        <w:t>.</w:t>
      </w:r>
    </w:p>
    <w:p w14:paraId="7576E768" w14:textId="77777777" w:rsidR="00745671" w:rsidRPr="005D13F9" w:rsidRDefault="00745671" w:rsidP="005D13F9">
      <w:pPr>
        <w:spacing w:line="360" w:lineRule="auto"/>
        <w:rPr>
          <w:rFonts w:hAnsi="Times New Roman"/>
          <w:bCs/>
          <w:sz w:val="28"/>
          <w:szCs w:val="28"/>
          <w:lang w:val="uk-UA"/>
        </w:rPr>
      </w:pPr>
    </w:p>
    <w:p w14:paraId="4B852381" w14:textId="7DDD7BDF" w:rsidR="005D7170" w:rsidRPr="005D7170" w:rsidRDefault="005D7170" w:rsidP="005D7170">
      <w:pPr>
        <w:pStyle w:val="a5"/>
        <w:numPr>
          <w:ilvl w:val="0"/>
          <w:numId w:val="1"/>
        </w:numPr>
        <w:tabs>
          <w:tab w:val="left" w:pos="1134"/>
        </w:tabs>
        <w:spacing w:line="360" w:lineRule="auto"/>
        <w:ind w:left="0" w:firstLine="709"/>
        <w:jc w:val="both"/>
        <w:rPr>
          <w:rFonts w:hAnsi="Times New Roman" w:cs="Times New Roman"/>
          <w:b/>
          <w:sz w:val="28"/>
          <w:szCs w:val="28"/>
          <w:lang w:val="uk-UA"/>
        </w:rPr>
      </w:pPr>
      <w:r w:rsidRPr="005D7170">
        <w:rPr>
          <w:rFonts w:eastAsiaTheme="minorHAnsi" w:hAnsi="Times New Roman" w:cs="Times New Roman"/>
          <w:b/>
          <w:color w:val="auto"/>
          <w:kern w:val="0"/>
          <w:sz w:val="28"/>
          <w:szCs w:val="28"/>
          <w:lang w:val="en-US" w:eastAsia="en-US" w:bidi="ar-SA"/>
        </w:rPr>
        <w:t>C</w:t>
      </w:r>
      <w:r w:rsidRPr="005D7170">
        <w:rPr>
          <w:rFonts w:eastAsiaTheme="minorHAnsi" w:hAnsi="Times New Roman" w:cs="Times New Roman"/>
          <w:b/>
          <w:color w:val="auto"/>
          <w:kern w:val="0"/>
          <w:sz w:val="28"/>
          <w:szCs w:val="28"/>
          <w:lang w:val="uk-UA" w:eastAsia="en-US" w:bidi="ar-SA"/>
        </w:rPr>
        <w:t xml:space="preserve">тан нормативно-правової бази </w:t>
      </w:r>
      <w:r w:rsidRPr="005D7170">
        <w:rPr>
          <w:b/>
          <w:bCs/>
          <w:sz w:val="28"/>
          <w:szCs w:val="28"/>
          <w:lang w:val="uk-UA"/>
        </w:rPr>
        <w:t>у</w:t>
      </w:r>
      <w:r w:rsidRPr="005D7170">
        <w:rPr>
          <w:b/>
          <w:bCs/>
          <w:sz w:val="28"/>
          <w:szCs w:val="28"/>
          <w:lang w:val="uk-UA"/>
        </w:rPr>
        <w:t xml:space="preserve"> </w:t>
      </w:r>
      <w:r w:rsidRPr="005D7170">
        <w:rPr>
          <w:b/>
          <w:bCs/>
          <w:sz w:val="28"/>
          <w:szCs w:val="28"/>
          <w:lang w:val="uk-UA"/>
        </w:rPr>
        <w:t>даній</w:t>
      </w:r>
      <w:r w:rsidRPr="005D7170">
        <w:rPr>
          <w:b/>
          <w:bCs/>
          <w:sz w:val="28"/>
          <w:szCs w:val="28"/>
          <w:lang w:val="uk-UA"/>
        </w:rPr>
        <w:t xml:space="preserve"> </w:t>
      </w:r>
      <w:r w:rsidRPr="005D7170">
        <w:rPr>
          <w:b/>
          <w:bCs/>
          <w:sz w:val="28"/>
          <w:szCs w:val="28"/>
          <w:lang w:val="uk-UA"/>
        </w:rPr>
        <w:t>сфері</w:t>
      </w:r>
      <w:r w:rsidRPr="005D7170">
        <w:rPr>
          <w:b/>
          <w:bCs/>
          <w:sz w:val="28"/>
          <w:szCs w:val="28"/>
          <w:lang w:val="uk-UA"/>
        </w:rPr>
        <w:t xml:space="preserve"> </w:t>
      </w:r>
      <w:r w:rsidRPr="005D7170">
        <w:rPr>
          <w:b/>
          <w:bCs/>
          <w:sz w:val="28"/>
          <w:szCs w:val="28"/>
          <w:lang w:val="uk-UA"/>
        </w:rPr>
        <w:t>правового</w:t>
      </w:r>
      <w:r w:rsidRPr="005D7170">
        <w:rPr>
          <w:b/>
          <w:bCs/>
          <w:sz w:val="28"/>
          <w:szCs w:val="28"/>
          <w:lang w:val="uk-UA"/>
        </w:rPr>
        <w:t xml:space="preserve"> </w:t>
      </w:r>
      <w:r w:rsidRPr="005D7170">
        <w:rPr>
          <w:b/>
          <w:bCs/>
          <w:sz w:val="28"/>
          <w:szCs w:val="28"/>
          <w:lang w:val="uk-UA"/>
        </w:rPr>
        <w:t>регулювання</w:t>
      </w:r>
    </w:p>
    <w:p w14:paraId="58500737" w14:textId="21B489E8" w:rsidR="002F217D" w:rsidRPr="00D47624" w:rsidRDefault="005D7170" w:rsidP="00D47624">
      <w:pPr>
        <w:pStyle w:val="a5"/>
        <w:tabs>
          <w:tab w:val="left" w:pos="1134"/>
        </w:tabs>
        <w:spacing w:line="360" w:lineRule="auto"/>
        <w:ind w:left="0" w:firstLine="709"/>
        <w:jc w:val="both"/>
        <w:rPr>
          <w:rFonts w:hAnsi="Times New Roman" w:cs="Times New Roman"/>
          <w:sz w:val="28"/>
          <w:szCs w:val="28"/>
          <w:lang w:val="uk-UA"/>
        </w:rPr>
      </w:pPr>
      <w:r w:rsidRPr="00D47624">
        <w:rPr>
          <w:rFonts w:eastAsiaTheme="minorHAnsi" w:hAnsi="Times New Roman" w:cs="Times New Roman"/>
          <w:color w:val="auto"/>
          <w:kern w:val="0"/>
          <w:sz w:val="28"/>
          <w:szCs w:val="28"/>
          <w:lang w:val="uk-UA" w:eastAsia="en-US" w:bidi="ar-SA"/>
        </w:rPr>
        <w:t xml:space="preserve">Нормативно-правове регулювання у цій сфері здійснюється </w:t>
      </w:r>
      <w:r w:rsidR="00D47624">
        <w:rPr>
          <w:rFonts w:eastAsiaTheme="minorHAnsi" w:hAnsi="Times New Roman" w:cs="Times New Roman"/>
          <w:color w:val="auto"/>
          <w:kern w:val="0"/>
          <w:sz w:val="28"/>
          <w:szCs w:val="28"/>
          <w:lang w:val="uk-UA" w:eastAsia="en-US" w:bidi="ar-SA"/>
        </w:rPr>
        <w:t xml:space="preserve">на основі </w:t>
      </w:r>
      <w:r w:rsidR="002F217D" w:rsidRPr="00D47624">
        <w:rPr>
          <w:rFonts w:hAnsi="Times New Roman" w:cs="Times New Roman"/>
          <w:bCs/>
          <w:sz w:val="28"/>
          <w:szCs w:val="28"/>
          <w:lang w:val="uk-UA"/>
        </w:rPr>
        <w:t xml:space="preserve">Конституція України </w:t>
      </w:r>
      <w:r w:rsidR="00D47624">
        <w:rPr>
          <w:rFonts w:hAnsi="Times New Roman" w:cs="Times New Roman"/>
          <w:bCs/>
          <w:sz w:val="28"/>
          <w:szCs w:val="28"/>
          <w:lang w:val="uk-UA"/>
        </w:rPr>
        <w:t xml:space="preserve">та </w:t>
      </w:r>
      <w:r w:rsidR="002F217D" w:rsidRPr="00D47624">
        <w:rPr>
          <w:rFonts w:hAnsi="Times New Roman" w:cs="Times New Roman"/>
          <w:bCs/>
          <w:sz w:val="28"/>
          <w:szCs w:val="28"/>
          <w:lang w:val="uk-UA"/>
        </w:rPr>
        <w:t>Кодекс</w:t>
      </w:r>
      <w:r w:rsidR="00D47624">
        <w:rPr>
          <w:rFonts w:hAnsi="Times New Roman" w:cs="Times New Roman"/>
          <w:bCs/>
          <w:sz w:val="28"/>
          <w:szCs w:val="28"/>
          <w:lang w:val="uk-UA"/>
        </w:rPr>
        <w:t>у</w:t>
      </w:r>
      <w:r w:rsidR="002F217D" w:rsidRPr="00D47624">
        <w:rPr>
          <w:rFonts w:hAnsi="Times New Roman" w:cs="Times New Roman"/>
          <w:bCs/>
          <w:sz w:val="28"/>
          <w:szCs w:val="28"/>
          <w:lang w:val="uk-UA"/>
        </w:rPr>
        <w:t xml:space="preserve"> України з процедур банкрутства</w:t>
      </w:r>
      <w:r w:rsidR="00D47624">
        <w:rPr>
          <w:rFonts w:hAnsi="Times New Roman" w:cs="Times New Roman"/>
          <w:bCs/>
          <w:sz w:val="28"/>
          <w:szCs w:val="28"/>
          <w:lang w:val="uk-UA"/>
        </w:rPr>
        <w:t>.</w:t>
      </w:r>
    </w:p>
    <w:p w14:paraId="56D247FA" w14:textId="77777777" w:rsidR="006059D0" w:rsidRDefault="006059D0" w:rsidP="005D13F9">
      <w:pPr>
        <w:spacing w:line="360" w:lineRule="auto"/>
        <w:rPr>
          <w:rFonts w:hAnsi="Times New Roman"/>
          <w:bCs/>
          <w:sz w:val="28"/>
          <w:szCs w:val="28"/>
          <w:lang w:val="uk-UA"/>
        </w:rPr>
      </w:pPr>
    </w:p>
    <w:p w14:paraId="2E8981F2" w14:textId="77777777" w:rsidR="0089456C" w:rsidRPr="005D13F9" w:rsidRDefault="0089456C" w:rsidP="005D13F9">
      <w:pPr>
        <w:spacing w:line="360" w:lineRule="auto"/>
        <w:rPr>
          <w:rFonts w:hAnsi="Times New Roman"/>
          <w:bCs/>
          <w:sz w:val="28"/>
          <w:szCs w:val="28"/>
          <w:lang w:val="uk-UA"/>
        </w:rPr>
      </w:pPr>
    </w:p>
    <w:p w14:paraId="56D7B3CF" w14:textId="3251D969" w:rsidR="006059D0" w:rsidRPr="005D7170" w:rsidRDefault="007849AC" w:rsidP="005D13F9">
      <w:pPr>
        <w:pStyle w:val="a5"/>
        <w:numPr>
          <w:ilvl w:val="0"/>
          <w:numId w:val="1"/>
        </w:numPr>
        <w:tabs>
          <w:tab w:val="left" w:pos="1134"/>
        </w:tabs>
        <w:spacing w:line="360" w:lineRule="auto"/>
        <w:ind w:left="709" w:firstLine="0"/>
        <w:rPr>
          <w:rFonts w:hAnsi="Times New Roman" w:cs="Times New Roman"/>
          <w:b/>
          <w:sz w:val="28"/>
          <w:szCs w:val="28"/>
          <w:lang w:val="uk-UA"/>
        </w:rPr>
      </w:pPr>
      <w:r w:rsidRPr="005D13F9">
        <w:rPr>
          <w:rFonts w:eastAsiaTheme="minorHAnsi" w:hAnsi="Times New Roman" w:cs="Times New Roman"/>
          <w:b/>
          <w:color w:val="auto"/>
          <w:kern w:val="0"/>
          <w:sz w:val="28"/>
          <w:szCs w:val="28"/>
          <w:lang w:val="uk-UA" w:eastAsia="en-US" w:bidi="ar-SA"/>
        </w:rPr>
        <w:lastRenderedPageBreak/>
        <w:t>Фінансово-економічне обґрунтування</w:t>
      </w:r>
    </w:p>
    <w:p w14:paraId="2CA05E67" w14:textId="555A731B" w:rsidR="006059D0" w:rsidRPr="005D13F9" w:rsidRDefault="009C3FD2" w:rsidP="005D13F9">
      <w:pPr>
        <w:spacing w:line="360" w:lineRule="auto"/>
        <w:ind w:firstLine="709"/>
        <w:jc w:val="both"/>
        <w:rPr>
          <w:rFonts w:eastAsiaTheme="majorEastAsia" w:hAnsi="Times New Roman"/>
          <w:bCs/>
          <w:sz w:val="28"/>
          <w:szCs w:val="28"/>
          <w:lang w:val="uk-UA"/>
        </w:rPr>
      </w:pPr>
      <w:r w:rsidRPr="005D13F9">
        <w:rPr>
          <w:rFonts w:eastAsiaTheme="majorEastAsia" w:hAnsi="Times New Roman"/>
          <w:bCs/>
          <w:sz w:val="28"/>
          <w:szCs w:val="28"/>
          <w:lang w:val="uk-UA"/>
        </w:rPr>
        <w:t xml:space="preserve">Реалізація </w:t>
      </w:r>
      <w:r w:rsidR="002F217D" w:rsidRPr="005D13F9">
        <w:rPr>
          <w:rFonts w:eastAsiaTheme="majorEastAsia" w:hAnsi="Times New Roman"/>
          <w:color w:val="auto"/>
          <w:kern w:val="0"/>
          <w:sz w:val="28"/>
          <w:szCs w:val="28"/>
          <w:lang w:val="uk-UA" w:eastAsia="en-US" w:bidi="ar-SA"/>
        </w:rPr>
        <w:t>Законопроекту</w:t>
      </w:r>
      <w:r w:rsidRPr="005D13F9">
        <w:rPr>
          <w:rFonts w:eastAsiaTheme="majorEastAsia" w:hAnsi="Times New Roman"/>
          <w:bCs/>
          <w:sz w:val="28"/>
          <w:szCs w:val="28"/>
          <w:lang w:val="uk-UA"/>
        </w:rPr>
        <w:t xml:space="preserve"> не потребує витрат з Державного бюджету України або місцевих бюджетів.</w:t>
      </w:r>
    </w:p>
    <w:p w14:paraId="3746D6E0" w14:textId="77777777" w:rsidR="006059D0" w:rsidRPr="005D13F9" w:rsidRDefault="006059D0" w:rsidP="005D13F9">
      <w:pPr>
        <w:spacing w:line="360" w:lineRule="auto"/>
        <w:rPr>
          <w:rFonts w:eastAsiaTheme="majorEastAsia" w:hAnsi="Times New Roman"/>
          <w:bCs/>
          <w:sz w:val="28"/>
          <w:szCs w:val="28"/>
          <w:lang w:val="uk-UA"/>
        </w:rPr>
      </w:pPr>
    </w:p>
    <w:p w14:paraId="3A508196" w14:textId="09464E22" w:rsidR="006059D0" w:rsidRPr="005D7170" w:rsidRDefault="007849AC" w:rsidP="00D47624">
      <w:pPr>
        <w:pStyle w:val="a5"/>
        <w:numPr>
          <w:ilvl w:val="0"/>
          <w:numId w:val="1"/>
        </w:numPr>
        <w:tabs>
          <w:tab w:val="left" w:pos="1134"/>
        </w:tabs>
        <w:spacing w:line="360" w:lineRule="auto"/>
        <w:ind w:left="0" w:firstLine="709"/>
        <w:rPr>
          <w:rFonts w:eastAsiaTheme="majorEastAsia" w:hAnsi="Times New Roman" w:cs="Times New Roman"/>
          <w:b/>
          <w:sz w:val="28"/>
          <w:szCs w:val="28"/>
          <w:lang w:val="uk-UA"/>
        </w:rPr>
      </w:pPr>
      <w:r w:rsidRPr="005D13F9">
        <w:rPr>
          <w:rFonts w:eastAsiaTheme="majorEastAsia" w:hAnsi="Times New Roman" w:cs="Times New Roman"/>
          <w:b/>
          <w:color w:val="auto"/>
          <w:kern w:val="0"/>
          <w:sz w:val="28"/>
          <w:szCs w:val="28"/>
          <w:lang w:val="uk-UA" w:eastAsia="en-US" w:bidi="ar-SA"/>
        </w:rPr>
        <w:t xml:space="preserve">Прогноз соціально-економічних та інших наслідків прийняття </w:t>
      </w:r>
      <w:r w:rsidR="00853485" w:rsidRPr="005D13F9">
        <w:rPr>
          <w:rFonts w:eastAsiaTheme="majorEastAsia" w:hAnsi="Times New Roman" w:cs="Times New Roman"/>
          <w:b/>
          <w:color w:val="auto"/>
          <w:kern w:val="0"/>
          <w:sz w:val="28"/>
          <w:szCs w:val="28"/>
          <w:lang w:val="uk-UA" w:eastAsia="en-US" w:bidi="ar-SA"/>
        </w:rPr>
        <w:t>З</w:t>
      </w:r>
      <w:r w:rsidRPr="005D13F9">
        <w:rPr>
          <w:rFonts w:eastAsiaTheme="majorEastAsia" w:hAnsi="Times New Roman" w:cs="Times New Roman"/>
          <w:b/>
          <w:color w:val="auto"/>
          <w:kern w:val="0"/>
          <w:sz w:val="28"/>
          <w:szCs w:val="28"/>
          <w:lang w:val="uk-UA" w:eastAsia="en-US" w:bidi="ar-SA"/>
        </w:rPr>
        <w:t>аконопроекту</w:t>
      </w:r>
    </w:p>
    <w:p w14:paraId="5A2E543B" w14:textId="0503A468" w:rsidR="006059D0" w:rsidRDefault="0089456C" w:rsidP="005D13F9">
      <w:pPr>
        <w:spacing w:line="360" w:lineRule="auto"/>
        <w:ind w:firstLine="709"/>
        <w:jc w:val="both"/>
        <w:rPr>
          <w:rFonts w:eastAsiaTheme="majorEastAsia" w:hAnsi="Times New Roman"/>
          <w:color w:val="auto"/>
          <w:kern w:val="0"/>
          <w:sz w:val="28"/>
          <w:szCs w:val="28"/>
          <w:lang w:val="uk-UA" w:eastAsia="en-US" w:bidi="ar-SA"/>
        </w:rPr>
      </w:pPr>
      <w:r>
        <w:rPr>
          <w:rFonts w:eastAsiaTheme="majorEastAsia" w:hAnsi="Times New Roman"/>
          <w:color w:val="auto"/>
          <w:kern w:val="0"/>
          <w:sz w:val="28"/>
          <w:szCs w:val="28"/>
          <w:lang w:val="uk-UA" w:eastAsia="en-US" w:bidi="ar-SA"/>
        </w:rPr>
        <w:t>Прийняття проекту Закону призведе до спрощення</w:t>
      </w:r>
      <w:r w:rsidR="00276869" w:rsidRPr="005D13F9">
        <w:rPr>
          <w:rFonts w:eastAsiaTheme="majorEastAsia" w:hAnsi="Times New Roman"/>
          <w:color w:val="auto"/>
          <w:kern w:val="0"/>
          <w:sz w:val="28"/>
          <w:szCs w:val="28"/>
          <w:lang w:val="uk-UA" w:eastAsia="en-US" w:bidi="ar-SA"/>
        </w:rPr>
        <w:t xml:space="preserve"> доступу населення до ініціювання процедури відновлення платоспроможності </w:t>
      </w:r>
      <w:r w:rsidR="009C3FD2" w:rsidRPr="005D13F9">
        <w:rPr>
          <w:rFonts w:eastAsiaTheme="majorEastAsia" w:hAnsi="Times New Roman"/>
          <w:color w:val="auto"/>
          <w:kern w:val="0"/>
          <w:sz w:val="28"/>
          <w:szCs w:val="28"/>
          <w:lang w:val="uk-UA" w:eastAsia="en-US" w:bidi="ar-SA"/>
        </w:rPr>
        <w:t xml:space="preserve">разом із технічним удосконаленням застосування положень </w:t>
      </w:r>
      <w:r w:rsidR="009C3FD2" w:rsidRPr="005D13F9">
        <w:rPr>
          <w:rFonts w:eastAsiaTheme="majorEastAsia" w:hAnsi="Times New Roman"/>
          <w:sz w:val="28"/>
          <w:szCs w:val="28"/>
          <w:lang w:val="uk-UA" w:bidi="ar-SA"/>
        </w:rPr>
        <w:t xml:space="preserve">Кодексу України з процедур банкрутства </w:t>
      </w:r>
      <w:r w:rsidR="009C3FD2" w:rsidRPr="005D13F9">
        <w:rPr>
          <w:rFonts w:hAnsi="Times New Roman"/>
          <w:sz w:val="28"/>
          <w:szCs w:val="28"/>
          <w:lang w:val="uk-UA" w:bidi="ar-SA"/>
        </w:rPr>
        <w:t>щодо відновлення платоспроможності фізичної особи</w:t>
      </w:r>
      <w:r w:rsidR="007A2DD6" w:rsidRPr="005D13F9">
        <w:rPr>
          <w:rFonts w:eastAsiaTheme="majorEastAsia" w:hAnsi="Times New Roman"/>
          <w:sz w:val="28"/>
          <w:szCs w:val="28"/>
          <w:lang w:val="uk-UA" w:bidi="ar-SA"/>
        </w:rPr>
        <w:t xml:space="preserve"> – </w:t>
      </w:r>
      <w:r w:rsidR="002F217D" w:rsidRPr="005D13F9">
        <w:rPr>
          <w:rFonts w:eastAsiaTheme="majorEastAsia" w:hAnsi="Times New Roman"/>
          <w:sz w:val="28"/>
          <w:szCs w:val="28"/>
          <w:lang w:val="uk-UA" w:bidi="ar-SA"/>
        </w:rPr>
        <w:t xml:space="preserve"> </w:t>
      </w:r>
      <w:r w:rsidR="009C3FD2" w:rsidRPr="005D13F9">
        <w:rPr>
          <w:rFonts w:eastAsiaTheme="majorEastAsia" w:hAnsi="Times New Roman"/>
          <w:sz w:val="28"/>
          <w:szCs w:val="28"/>
          <w:lang w:val="uk-UA" w:bidi="ar-SA"/>
        </w:rPr>
        <w:t>суддями, адвокатами, арбітражними керуючими та іншими сторонами такого процесу</w:t>
      </w:r>
      <w:r w:rsidR="00276869" w:rsidRPr="005D13F9">
        <w:rPr>
          <w:rFonts w:eastAsiaTheme="majorEastAsia" w:hAnsi="Times New Roman"/>
          <w:color w:val="auto"/>
          <w:kern w:val="0"/>
          <w:sz w:val="28"/>
          <w:szCs w:val="28"/>
          <w:lang w:val="uk-UA" w:eastAsia="en-US" w:bidi="ar-SA"/>
        </w:rPr>
        <w:t>.</w:t>
      </w:r>
    </w:p>
    <w:p w14:paraId="59CD82A6" w14:textId="77777777" w:rsidR="006059D0" w:rsidRPr="005D13F9" w:rsidRDefault="006059D0" w:rsidP="005D7170">
      <w:pPr>
        <w:tabs>
          <w:tab w:val="left" w:pos="1134"/>
        </w:tabs>
        <w:spacing w:line="360" w:lineRule="auto"/>
        <w:jc w:val="both"/>
        <w:rPr>
          <w:rFonts w:eastAsiaTheme="majorEastAsia" w:hAnsi="Times New Roman"/>
          <w:bCs/>
          <w:sz w:val="28"/>
          <w:szCs w:val="28"/>
          <w:lang w:val="uk-UA"/>
        </w:rPr>
      </w:pPr>
    </w:p>
    <w:p w14:paraId="70713292" w14:textId="77777777" w:rsidR="002E79F9" w:rsidRDefault="002E79F9" w:rsidP="005D13F9">
      <w:pPr>
        <w:spacing w:line="360" w:lineRule="auto"/>
        <w:jc w:val="both"/>
        <w:rPr>
          <w:rFonts w:eastAsiaTheme="majorEastAsia" w:hAnsi="Times New Roman"/>
          <w:bCs/>
          <w:sz w:val="28"/>
          <w:szCs w:val="28"/>
          <w:lang w:val="uk-UA"/>
        </w:rPr>
      </w:pPr>
    </w:p>
    <w:p w14:paraId="2ABC0810" w14:textId="7D7A14C7" w:rsidR="005D13F9" w:rsidRPr="005D13F9" w:rsidRDefault="005D13F9" w:rsidP="00D47624">
      <w:pPr>
        <w:spacing w:line="360" w:lineRule="auto"/>
        <w:ind w:firstLine="709"/>
        <w:jc w:val="both"/>
        <w:rPr>
          <w:rFonts w:eastAsiaTheme="majorEastAsia" w:hAnsi="Times New Roman"/>
          <w:b/>
          <w:color w:val="auto"/>
          <w:kern w:val="0"/>
          <w:sz w:val="28"/>
          <w:szCs w:val="28"/>
          <w:lang w:val="uk-UA" w:eastAsia="en-US" w:bidi="ar-SA"/>
        </w:rPr>
      </w:pPr>
      <w:r w:rsidRPr="005D13F9">
        <w:rPr>
          <w:rFonts w:eastAsiaTheme="majorEastAsia" w:hAnsi="Times New Roman"/>
          <w:b/>
          <w:color w:val="auto"/>
          <w:kern w:val="0"/>
          <w:sz w:val="28"/>
          <w:szCs w:val="28"/>
          <w:lang w:val="uk-UA" w:eastAsia="en-US" w:bidi="ar-SA"/>
        </w:rPr>
        <w:t xml:space="preserve">Народні депутати України    </w:t>
      </w:r>
      <w:r w:rsidR="00D47624">
        <w:rPr>
          <w:rFonts w:eastAsiaTheme="majorEastAsia" w:hAnsi="Times New Roman"/>
          <w:b/>
          <w:color w:val="auto"/>
          <w:kern w:val="0"/>
          <w:sz w:val="28"/>
          <w:szCs w:val="28"/>
          <w:lang w:val="uk-UA" w:eastAsia="en-US" w:bidi="ar-SA"/>
        </w:rPr>
        <w:t xml:space="preserve">                </w:t>
      </w:r>
      <w:r w:rsidRPr="005D13F9">
        <w:rPr>
          <w:rFonts w:eastAsiaTheme="majorEastAsia" w:hAnsi="Times New Roman"/>
          <w:b/>
          <w:color w:val="auto"/>
          <w:kern w:val="0"/>
          <w:sz w:val="28"/>
          <w:szCs w:val="28"/>
          <w:lang w:val="uk-UA" w:eastAsia="en-US" w:bidi="ar-SA"/>
        </w:rPr>
        <w:t xml:space="preserve">         Тарасенко Т.П. та інші</w:t>
      </w:r>
    </w:p>
    <w:sectPr w:rsidR="005D13F9" w:rsidRPr="005D13F9" w:rsidSect="005D7170">
      <w:footerReference w:type="even" r:id="rId10"/>
      <w:footerReference w:type="default" r:id="rId11"/>
      <w:pgSz w:w="12240" w:h="15840"/>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48364" w14:textId="77777777" w:rsidR="009631C8" w:rsidRDefault="009631C8" w:rsidP="007F1DCD">
      <w:r>
        <w:separator/>
      </w:r>
    </w:p>
  </w:endnote>
  <w:endnote w:type="continuationSeparator" w:id="0">
    <w:p w14:paraId="7E2692E8" w14:textId="77777777" w:rsidR="009631C8" w:rsidRDefault="009631C8" w:rsidP="007F1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angal">
    <w:altName w:val="Courier New"/>
    <w:panose1 w:val="00000400000000000000"/>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a"/>
      </w:rPr>
      <w:id w:val="647565973"/>
      <w:docPartObj>
        <w:docPartGallery w:val="Page Numbers (Bottom of Page)"/>
        <w:docPartUnique/>
      </w:docPartObj>
    </w:sdtPr>
    <w:sdtEndPr>
      <w:rPr>
        <w:rStyle w:val="aa"/>
      </w:rPr>
    </w:sdtEndPr>
    <w:sdtContent>
      <w:p w14:paraId="5B823BFD" w14:textId="0BDFA475" w:rsidR="007F1DCD" w:rsidRDefault="007F1DCD" w:rsidP="00CC3AF7">
        <w:pPr>
          <w:pStyle w:val="a8"/>
          <w:framePr w:wrap="none" w:vAnchor="text" w:hAnchor="margin" w:xAlign="right" w:y="1"/>
          <w:rPr>
            <w:rStyle w:val="aa"/>
          </w:rPr>
        </w:pPr>
        <w:r>
          <w:rPr>
            <w:rStyle w:val="aa"/>
          </w:rPr>
          <w:fldChar w:fldCharType="begin"/>
        </w:r>
        <w:r>
          <w:rPr>
            <w:rStyle w:val="aa"/>
          </w:rPr>
          <w:instrText xml:space="preserve"> PAGE </w:instrText>
        </w:r>
        <w:r>
          <w:rPr>
            <w:rStyle w:val="aa"/>
          </w:rPr>
          <w:fldChar w:fldCharType="end"/>
        </w:r>
      </w:p>
    </w:sdtContent>
  </w:sdt>
  <w:p w14:paraId="29D1519C" w14:textId="77777777" w:rsidR="007F1DCD" w:rsidRDefault="007F1DCD" w:rsidP="007F1DCD">
    <w:pPr>
      <w:pStyle w:val="a8"/>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6068514"/>
      <w:docPartObj>
        <w:docPartGallery w:val="Page Numbers (Bottom of Page)"/>
        <w:docPartUnique/>
      </w:docPartObj>
    </w:sdtPr>
    <w:sdtEndPr/>
    <w:sdtContent>
      <w:p w14:paraId="1C7BA36E" w14:textId="295A1A1A" w:rsidR="00B7119E" w:rsidRDefault="00B7119E">
        <w:pPr>
          <w:pStyle w:val="a8"/>
          <w:jc w:val="right"/>
        </w:pPr>
        <w:r>
          <w:fldChar w:fldCharType="begin"/>
        </w:r>
        <w:r>
          <w:instrText>PAGE   \* MERGEFORMAT</w:instrText>
        </w:r>
        <w:r>
          <w:fldChar w:fldCharType="separate"/>
        </w:r>
        <w:r w:rsidR="00D05E00">
          <w:rPr>
            <w:noProof/>
          </w:rPr>
          <w:t>2</w:t>
        </w:r>
        <w:r>
          <w:fldChar w:fldCharType="end"/>
        </w:r>
      </w:p>
    </w:sdtContent>
  </w:sdt>
  <w:p w14:paraId="24F13F6D" w14:textId="77777777" w:rsidR="007F1DCD" w:rsidRPr="007F1DCD" w:rsidRDefault="007F1DCD" w:rsidP="007F1DCD">
    <w:pPr>
      <w:pStyle w:val="a8"/>
      <w:ind w:right="360"/>
      <w:rPr>
        <w:rFonts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677CA" w14:textId="77777777" w:rsidR="009631C8" w:rsidRDefault="009631C8" w:rsidP="007F1DCD">
      <w:r>
        <w:separator/>
      </w:r>
    </w:p>
  </w:footnote>
  <w:footnote w:type="continuationSeparator" w:id="0">
    <w:p w14:paraId="660DB950" w14:textId="77777777" w:rsidR="009631C8" w:rsidRDefault="009631C8" w:rsidP="007F1D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D32F2"/>
    <w:multiLevelType w:val="hybridMultilevel"/>
    <w:tmpl w:val="0DC20ED0"/>
    <w:lvl w:ilvl="0" w:tplc="80EAFE36">
      <w:start w:val="21"/>
      <w:numFmt w:val="bullet"/>
      <w:lvlText w:val="-"/>
      <w:lvlJc w:val="left"/>
      <w:pPr>
        <w:ind w:left="927" w:hanging="360"/>
      </w:pPr>
      <w:rPr>
        <w:rFonts w:ascii="Times New Roman" w:eastAsiaTheme="minorHAnsi" w:hAnsi="Times New Roman" w:cs="Times New Roman" w:hint="default"/>
        <w:color w:val="auto"/>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4C9C40AB"/>
    <w:multiLevelType w:val="hybridMultilevel"/>
    <w:tmpl w:val="0DC23DD6"/>
    <w:lvl w:ilvl="0" w:tplc="D7129022">
      <w:start w:val="120"/>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7FD864CD"/>
    <w:multiLevelType w:val="hybridMultilevel"/>
    <w:tmpl w:val="5CE88E52"/>
    <w:lvl w:ilvl="0" w:tplc="F0C65F16">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55E"/>
    <w:rsid w:val="00010A2D"/>
    <w:rsid w:val="000174C3"/>
    <w:rsid w:val="00021605"/>
    <w:rsid w:val="000378E0"/>
    <w:rsid w:val="00060AE2"/>
    <w:rsid w:val="00075FAF"/>
    <w:rsid w:val="000B0C42"/>
    <w:rsid w:val="000C7E1D"/>
    <w:rsid w:val="000E02C2"/>
    <w:rsid w:val="00102E61"/>
    <w:rsid w:val="001065A2"/>
    <w:rsid w:val="001B5C56"/>
    <w:rsid w:val="00213E39"/>
    <w:rsid w:val="0022613E"/>
    <w:rsid w:val="00240D90"/>
    <w:rsid w:val="002625A0"/>
    <w:rsid w:val="00276869"/>
    <w:rsid w:val="00284C8B"/>
    <w:rsid w:val="002A126C"/>
    <w:rsid w:val="002B1393"/>
    <w:rsid w:val="002B4A27"/>
    <w:rsid w:val="002D24CD"/>
    <w:rsid w:val="002E79F9"/>
    <w:rsid w:val="002F217D"/>
    <w:rsid w:val="00370272"/>
    <w:rsid w:val="003B6F72"/>
    <w:rsid w:val="003D3873"/>
    <w:rsid w:val="003E0809"/>
    <w:rsid w:val="003E6CCF"/>
    <w:rsid w:val="00401040"/>
    <w:rsid w:val="00436B0C"/>
    <w:rsid w:val="00440F41"/>
    <w:rsid w:val="00462D47"/>
    <w:rsid w:val="004A3FED"/>
    <w:rsid w:val="004D283A"/>
    <w:rsid w:val="004E5440"/>
    <w:rsid w:val="004F2A28"/>
    <w:rsid w:val="005075B7"/>
    <w:rsid w:val="005110A1"/>
    <w:rsid w:val="00525015"/>
    <w:rsid w:val="00525380"/>
    <w:rsid w:val="0054292E"/>
    <w:rsid w:val="005616D7"/>
    <w:rsid w:val="0057286C"/>
    <w:rsid w:val="00592292"/>
    <w:rsid w:val="0059325A"/>
    <w:rsid w:val="005B576A"/>
    <w:rsid w:val="005D13F9"/>
    <w:rsid w:val="005D7170"/>
    <w:rsid w:val="006032CE"/>
    <w:rsid w:val="006059D0"/>
    <w:rsid w:val="00635D12"/>
    <w:rsid w:val="006C244C"/>
    <w:rsid w:val="006C486C"/>
    <w:rsid w:val="00713033"/>
    <w:rsid w:val="007420DF"/>
    <w:rsid w:val="00745671"/>
    <w:rsid w:val="007557A8"/>
    <w:rsid w:val="0076223F"/>
    <w:rsid w:val="00765D70"/>
    <w:rsid w:val="007849AC"/>
    <w:rsid w:val="007A0FC3"/>
    <w:rsid w:val="007A2DD6"/>
    <w:rsid w:val="007F1DCD"/>
    <w:rsid w:val="00853485"/>
    <w:rsid w:val="00882C41"/>
    <w:rsid w:val="00882D16"/>
    <w:rsid w:val="00893C5A"/>
    <w:rsid w:val="0089456C"/>
    <w:rsid w:val="008946E2"/>
    <w:rsid w:val="008D0125"/>
    <w:rsid w:val="008D6162"/>
    <w:rsid w:val="008E450B"/>
    <w:rsid w:val="008F7BB3"/>
    <w:rsid w:val="009251A8"/>
    <w:rsid w:val="0093653A"/>
    <w:rsid w:val="00953D3F"/>
    <w:rsid w:val="009631C8"/>
    <w:rsid w:val="0098103E"/>
    <w:rsid w:val="00985CB7"/>
    <w:rsid w:val="009C1F69"/>
    <w:rsid w:val="009C3FD2"/>
    <w:rsid w:val="00A51A0C"/>
    <w:rsid w:val="00A77BCC"/>
    <w:rsid w:val="00A87079"/>
    <w:rsid w:val="00AA7E3E"/>
    <w:rsid w:val="00AC57FE"/>
    <w:rsid w:val="00AE3DED"/>
    <w:rsid w:val="00AE448B"/>
    <w:rsid w:val="00B10A32"/>
    <w:rsid w:val="00B7119E"/>
    <w:rsid w:val="00B90580"/>
    <w:rsid w:val="00BA42B5"/>
    <w:rsid w:val="00BB19AF"/>
    <w:rsid w:val="00BC06BB"/>
    <w:rsid w:val="00BF5A8B"/>
    <w:rsid w:val="00C33888"/>
    <w:rsid w:val="00C36A6F"/>
    <w:rsid w:val="00C7010F"/>
    <w:rsid w:val="00C701B8"/>
    <w:rsid w:val="00CB0BD7"/>
    <w:rsid w:val="00CC3AF7"/>
    <w:rsid w:val="00D05E00"/>
    <w:rsid w:val="00D17677"/>
    <w:rsid w:val="00D47624"/>
    <w:rsid w:val="00D651FB"/>
    <w:rsid w:val="00DF055E"/>
    <w:rsid w:val="00E137E9"/>
    <w:rsid w:val="00F06FC8"/>
    <w:rsid w:val="00F13C49"/>
    <w:rsid w:val="00F1736C"/>
    <w:rsid w:val="00F26A27"/>
    <w:rsid w:val="00F3212D"/>
    <w:rsid w:val="00F33E3E"/>
    <w:rsid w:val="00F50B6D"/>
    <w:rsid w:val="00FA1450"/>
    <w:rsid w:val="00FA6EC2"/>
    <w:rsid w:val="00FC7AF6"/>
    <w:rsid w:val="00FE0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5E18F"/>
  <w15:chartTrackingRefBased/>
  <w15:docId w15:val="{E1CF3A50-A7E2-423C-9AF7-1116CF4FE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809"/>
    <w:pPr>
      <w:autoSpaceDE w:val="0"/>
      <w:autoSpaceDN w:val="0"/>
      <w:adjustRightInd w:val="0"/>
      <w:spacing w:after="0" w:line="240" w:lineRule="auto"/>
    </w:pPr>
    <w:rPr>
      <w:rFonts w:ascii="Times New Roman" w:eastAsia="Times New Roman" w:hAnsi="Liberation Serif" w:cs="Times New Roman"/>
      <w:color w:val="000000"/>
      <w:kern w:val="1"/>
      <w:sz w:val="24"/>
      <w:szCs w:val="24"/>
      <w:lang w:val="ru-RU" w:eastAsia="uk-UA"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7286C"/>
    <w:pPr>
      <w:autoSpaceDE/>
      <w:autoSpaceDN/>
      <w:adjustRightInd/>
      <w:spacing w:before="100" w:beforeAutospacing="1" w:after="100" w:afterAutospacing="1"/>
    </w:pPr>
    <w:rPr>
      <w:rFonts w:hAnsi="Times New Roman"/>
      <w:color w:val="auto"/>
      <w:kern w:val="0"/>
      <w:lang w:val="en-US" w:eastAsia="en-US" w:bidi="ar-SA"/>
    </w:rPr>
  </w:style>
  <w:style w:type="character" w:styleId="a4">
    <w:name w:val="Hyperlink"/>
    <w:basedOn w:val="a0"/>
    <w:uiPriority w:val="99"/>
    <w:semiHidden/>
    <w:unhideWhenUsed/>
    <w:rsid w:val="0057286C"/>
    <w:rPr>
      <w:color w:val="0000FF"/>
      <w:u w:val="single"/>
    </w:rPr>
  </w:style>
  <w:style w:type="paragraph" w:styleId="a5">
    <w:name w:val="List Paragraph"/>
    <w:basedOn w:val="a"/>
    <w:uiPriority w:val="34"/>
    <w:qFormat/>
    <w:rsid w:val="007849AC"/>
    <w:pPr>
      <w:ind w:left="720"/>
      <w:contextualSpacing/>
    </w:pPr>
    <w:rPr>
      <w:rFonts w:cs="Mangal"/>
      <w:szCs w:val="21"/>
    </w:rPr>
  </w:style>
  <w:style w:type="paragraph" w:styleId="a6">
    <w:name w:val="header"/>
    <w:basedOn w:val="a"/>
    <w:link w:val="a7"/>
    <w:uiPriority w:val="99"/>
    <w:unhideWhenUsed/>
    <w:rsid w:val="007F1DCD"/>
    <w:pPr>
      <w:tabs>
        <w:tab w:val="center" w:pos="4513"/>
        <w:tab w:val="right" w:pos="9026"/>
      </w:tabs>
    </w:pPr>
    <w:rPr>
      <w:rFonts w:cs="Mangal"/>
      <w:szCs w:val="21"/>
    </w:rPr>
  </w:style>
  <w:style w:type="character" w:customStyle="1" w:styleId="a7">
    <w:name w:val="Верхній колонтитул Знак"/>
    <w:basedOn w:val="a0"/>
    <w:link w:val="a6"/>
    <w:uiPriority w:val="99"/>
    <w:rsid w:val="007F1DCD"/>
    <w:rPr>
      <w:rFonts w:ascii="Times New Roman" w:eastAsia="Times New Roman" w:hAnsi="Liberation Serif" w:cs="Mangal"/>
      <w:color w:val="000000"/>
      <w:kern w:val="1"/>
      <w:sz w:val="24"/>
      <w:szCs w:val="21"/>
      <w:lang w:val="ru-RU" w:eastAsia="uk-UA" w:bidi="hi-IN"/>
    </w:rPr>
  </w:style>
  <w:style w:type="paragraph" w:styleId="a8">
    <w:name w:val="footer"/>
    <w:basedOn w:val="a"/>
    <w:link w:val="a9"/>
    <w:uiPriority w:val="99"/>
    <w:unhideWhenUsed/>
    <w:rsid w:val="007F1DCD"/>
    <w:pPr>
      <w:tabs>
        <w:tab w:val="center" w:pos="4513"/>
        <w:tab w:val="right" w:pos="9026"/>
      </w:tabs>
    </w:pPr>
    <w:rPr>
      <w:rFonts w:cs="Mangal"/>
      <w:szCs w:val="21"/>
    </w:rPr>
  </w:style>
  <w:style w:type="character" w:customStyle="1" w:styleId="a9">
    <w:name w:val="Нижній колонтитул Знак"/>
    <w:basedOn w:val="a0"/>
    <w:link w:val="a8"/>
    <w:uiPriority w:val="99"/>
    <w:rsid w:val="007F1DCD"/>
    <w:rPr>
      <w:rFonts w:ascii="Times New Roman" w:eastAsia="Times New Roman" w:hAnsi="Liberation Serif" w:cs="Mangal"/>
      <w:color w:val="000000"/>
      <w:kern w:val="1"/>
      <w:sz w:val="24"/>
      <w:szCs w:val="21"/>
      <w:lang w:val="ru-RU" w:eastAsia="uk-UA" w:bidi="hi-IN"/>
    </w:rPr>
  </w:style>
  <w:style w:type="character" w:styleId="aa">
    <w:name w:val="page number"/>
    <w:basedOn w:val="a0"/>
    <w:uiPriority w:val="99"/>
    <w:semiHidden/>
    <w:unhideWhenUsed/>
    <w:rsid w:val="007F1DCD"/>
  </w:style>
  <w:style w:type="table" w:styleId="ab">
    <w:name w:val="Table Grid"/>
    <w:basedOn w:val="a1"/>
    <w:uiPriority w:val="39"/>
    <w:rsid w:val="00561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142603">
      <w:bodyDiv w:val="1"/>
      <w:marLeft w:val="0"/>
      <w:marRight w:val="0"/>
      <w:marTop w:val="0"/>
      <w:marBottom w:val="0"/>
      <w:divBdr>
        <w:top w:val="none" w:sz="0" w:space="0" w:color="auto"/>
        <w:left w:val="none" w:sz="0" w:space="0" w:color="auto"/>
        <w:bottom w:val="none" w:sz="0" w:space="0" w:color="auto"/>
        <w:right w:val="none" w:sz="0" w:space="0" w:color="auto"/>
      </w:divBdr>
    </w:div>
    <w:div w:id="40804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A574A1-A98A-4E83-9609-40114BC98A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F9CF7C-FBF1-4931-86B1-13EBCED83C28}">
  <ds:schemaRefs>
    <ds:schemaRef ds:uri="http://schemas.microsoft.com/sharepoint/v3/contenttype/forms"/>
  </ds:schemaRefs>
</ds:datastoreItem>
</file>

<file path=customXml/itemProps3.xml><?xml version="1.0" encoding="utf-8"?>
<ds:datastoreItem xmlns:ds="http://schemas.openxmlformats.org/officeDocument/2006/customXml" ds:itemID="{476A86E7-9ED1-4452-B191-D1275B0A75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9193</Words>
  <Characters>5241</Characters>
  <Application>Microsoft Office Word</Application>
  <DocSecurity>0</DocSecurity>
  <Lines>43</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2021-07-08T07:12:00Z</dcterms:created>
  <dcterms:modified xsi:type="dcterms:W3CDTF">2021-07-08T07:12:00Z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