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0EDB" w:rsidRPr="00BC0EDB" w:rsidRDefault="00BC0EDB" w:rsidP="00BC0EDB">
      <w:pPr>
        <w:spacing w:after="160" w:line="259" w:lineRule="auto"/>
        <w:ind w:left="3540" w:firstLine="708"/>
        <w:rPr>
          <w:rFonts w:ascii="Times New Roman" w:eastAsia="Times New Roman" w:hAnsi="Times New Roman" w:cs="Times New Roman"/>
          <w:lang w:val="uk-UA" w:eastAsia="ru-RU"/>
        </w:rPr>
      </w:pPr>
      <w:bookmarkStart w:id="0" w:name="_GoBack"/>
      <w:bookmarkEnd w:id="0"/>
      <w:r w:rsidRPr="00BC0EDB">
        <w:rPr>
          <w:rFonts w:ascii="Times New Roman" w:eastAsia="Times New Roman" w:hAnsi="Times New Roman" w:cs="Times New Roman"/>
          <w:noProof/>
          <w:lang w:val="uk-UA" w:eastAsia="uk-UA"/>
        </w:rPr>
        <w:drawing>
          <wp:inline distT="0" distB="0" distL="0" distR="0" wp14:anchorId="4F83D888" wp14:editId="1016B4E6">
            <wp:extent cx="457200" cy="638175"/>
            <wp:effectExtent l="1905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38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0EDB" w:rsidRPr="00BC0EDB" w:rsidRDefault="00BC0EDB" w:rsidP="00BC0EDB">
      <w:pPr>
        <w:spacing w:after="160" w:line="259" w:lineRule="auto"/>
        <w:rPr>
          <w:rFonts w:ascii="Times New Roman" w:eastAsia="Times New Roman" w:hAnsi="Times New Roman" w:cs="Times New Roman"/>
          <w:b/>
          <w:sz w:val="40"/>
          <w:szCs w:val="40"/>
          <w:lang w:val="uk-UA" w:eastAsia="ru-RU"/>
        </w:rPr>
      </w:pPr>
      <w:r w:rsidRPr="00BC0EDB">
        <w:rPr>
          <w:rFonts w:ascii="Times New Roman" w:eastAsia="Times New Roman" w:hAnsi="Times New Roman" w:cs="Times New Roman"/>
          <w:b/>
          <w:sz w:val="40"/>
          <w:szCs w:val="40"/>
          <w:lang w:val="uk-UA" w:eastAsia="ru-RU"/>
        </w:rPr>
        <w:t xml:space="preserve">                НАРОДНИЙ ДЕПУТАТ УКРАЇНИ</w:t>
      </w:r>
    </w:p>
    <w:p w:rsidR="00BC0EDB" w:rsidRPr="00BC0EDB" w:rsidRDefault="00BC0EDB" w:rsidP="00BC0EDB">
      <w:pPr>
        <w:spacing w:after="160" w:line="259" w:lineRule="auto"/>
        <w:jc w:val="center"/>
        <w:rPr>
          <w:rFonts w:ascii="Calibri" w:eastAsia="Times New Roman" w:hAnsi="Calibri" w:cs="Times New Roman"/>
          <w:sz w:val="24"/>
          <w:szCs w:val="24"/>
          <w:lang w:val="uk-UA" w:eastAsia="ru-RU"/>
        </w:rPr>
      </w:pPr>
      <w:smartTag w:uri="urn:schemas-microsoft-com:office:smarttags" w:element="metricconverter">
        <w:smartTagPr>
          <w:attr w:name="ProductID" w:val="01008, м"/>
        </w:smartTagPr>
        <w:r w:rsidRPr="00BC0EDB">
          <w:rPr>
            <w:rFonts w:ascii="Times New Roman" w:eastAsia="Times New Roman" w:hAnsi="Times New Roman" w:cs="Times New Roman"/>
            <w:lang w:val="uk-UA" w:eastAsia="ru-RU"/>
          </w:rPr>
          <w:t>01008, м</w:t>
        </w:r>
      </w:smartTag>
      <w:r w:rsidRPr="00BC0EDB">
        <w:rPr>
          <w:rFonts w:ascii="Times New Roman" w:eastAsia="Times New Roman" w:hAnsi="Times New Roman" w:cs="Times New Roman"/>
          <w:lang w:val="uk-UA" w:eastAsia="ru-RU"/>
        </w:rPr>
        <w:t>. Київ, вул. Грушевського, 5</w:t>
      </w:r>
      <w:r w:rsidRPr="00BC0EDB">
        <w:rPr>
          <w:rFonts w:ascii="Times New Roman" w:eastAsia="Times New Roman" w:hAnsi="Times New Roman" w:cs="Times New Roman"/>
          <w:lang w:eastAsia="ru-RU"/>
        </w:rPr>
        <w:t>;</w:t>
      </w:r>
      <w:r w:rsidRPr="00BC0ED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hyperlink r:id="rId10" w:history="1">
        <w:r w:rsidRPr="00BC0EDB">
          <w:rPr>
            <w:rFonts w:ascii="Times New Roman" w:eastAsia="Times New Roman" w:hAnsi="Times New Roman" w:cs="Times New Roman"/>
            <w:color w:val="0D0D0D"/>
            <w:sz w:val="24"/>
            <w:szCs w:val="24"/>
            <w:lang w:val="uk-UA" w:eastAsia="ru-RU"/>
          </w:rPr>
          <w:t>dubinskyy@rada.gov.ua</w:t>
        </w:r>
      </w:hyperlink>
    </w:p>
    <w:p w:rsidR="00BC0EDB" w:rsidRPr="00BC0EDB" w:rsidRDefault="00BC0EDB" w:rsidP="00BC0EDB">
      <w:pPr>
        <w:spacing w:after="160" w:line="259" w:lineRule="auto"/>
        <w:rPr>
          <w:rFonts w:ascii="Times New Roman" w:eastAsia="Times New Roman" w:hAnsi="Times New Roman" w:cs="Times New Roman"/>
          <w:lang w:val="uk-UA" w:eastAsia="ru-RU"/>
        </w:rPr>
      </w:pPr>
      <w:r w:rsidRPr="00BC0EDB">
        <w:rPr>
          <w:rFonts w:ascii="Times New Roman" w:eastAsia="Times New Roman" w:hAnsi="Times New Roman" w:cs="Times New Roman"/>
          <w:noProof/>
          <w:lang w:val="uk-UA" w:eastAsia="uk-UA"/>
        </w:rPr>
        <w:drawing>
          <wp:inline distT="0" distB="0" distL="0" distR="0" wp14:anchorId="522686B6" wp14:editId="2B0AE5EF">
            <wp:extent cx="5943600" cy="10477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04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0EDB" w:rsidRPr="00BC0EDB" w:rsidRDefault="00BC0EDB" w:rsidP="00BC0E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lang w:val="uk-UA" w:eastAsia="ru-RU"/>
        </w:rPr>
      </w:pPr>
      <w:r w:rsidRPr="00BC0EDB">
        <w:rPr>
          <w:rFonts w:ascii="Times New Roman" w:eastAsia="Times New Roman" w:hAnsi="Times New Roman" w:cs="Times New Roman"/>
          <w:b/>
          <w:sz w:val="24"/>
          <w:lang w:val="uk-UA" w:eastAsia="ru-RU"/>
        </w:rPr>
        <w:t>№</w:t>
      </w:r>
      <w:r w:rsidRPr="00BC0EDB">
        <w:rPr>
          <w:rFonts w:ascii="Times New Roman" w:eastAsia="Times New Roman" w:hAnsi="Times New Roman" w:cs="Times New Roman"/>
          <w:b/>
          <w:sz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lang w:val="uk-UA" w:eastAsia="ru-RU"/>
        </w:rPr>
        <w:t>_____</w:t>
      </w:r>
      <w:r w:rsidRPr="00BC0EDB">
        <w:rPr>
          <w:rFonts w:ascii="Times New Roman" w:eastAsia="Times New Roman" w:hAnsi="Times New Roman" w:cs="Times New Roman"/>
          <w:b/>
          <w:sz w:val="24"/>
          <w:lang w:val="uk-UA" w:eastAsia="ru-RU"/>
        </w:rPr>
        <w:tab/>
      </w:r>
      <w:r w:rsidRPr="00BC0EDB">
        <w:rPr>
          <w:rFonts w:ascii="Times New Roman" w:eastAsia="Times New Roman" w:hAnsi="Times New Roman" w:cs="Times New Roman"/>
          <w:b/>
          <w:sz w:val="24"/>
          <w:lang w:val="uk-UA" w:eastAsia="ru-RU"/>
        </w:rPr>
        <w:tab/>
      </w:r>
      <w:r w:rsidRPr="00BC0EDB">
        <w:rPr>
          <w:rFonts w:ascii="Times New Roman" w:eastAsia="Times New Roman" w:hAnsi="Times New Roman" w:cs="Times New Roman"/>
          <w:b/>
          <w:sz w:val="24"/>
          <w:lang w:val="uk-UA" w:eastAsia="ru-RU"/>
        </w:rPr>
        <w:tab/>
        <w:t xml:space="preserve">   </w:t>
      </w:r>
      <w:r w:rsidRPr="00BC0EDB">
        <w:rPr>
          <w:rFonts w:ascii="Times New Roman" w:eastAsia="Times New Roman" w:hAnsi="Times New Roman" w:cs="Times New Roman"/>
          <w:b/>
          <w:sz w:val="24"/>
          <w:lang w:val="uk-UA" w:eastAsia="ru-RU"/>
        </w:rPr>
        <w:tab/>
        <w:t xml:space="preserve">                                                «</w:t>
      </w:r>
      <w:r>
        <w:rPr>
          <w:rFonts w:ascii="Times New Roman" w:eastAsia="Times New Roman" w:hAnsi="Times New Roman" w:cs="Times New Roman"/>
          <w:b/>
          <w:sz w:val="24"/>
          <w:lang w:val="uk-UA" w:eastAsia="ru-RU"/>
        </w:rPr>
        <w:t>0</w:t>
      </w:r>
      <w:r w:rsidR="00A46C5B">
        <w:rPr>
          <w:rFonts w:ascii="Times New Roman" w:eastAsia="Times New Roman" w:hAnsi="Times New Roman" w:cs="Times New Roman"/>
          <w:b/>
          <w:sz w:val="24"/>
          <w:lang w:val="en-US" w:eastAsia="ru-RU"/>
        </w:rPr>
        <w:t>9</w:t>
      </w:r>
      <w:r w:rsidRPr="00BC0EDB">
        <w:rPr>
          <w:rFonts w:ascii="Times New Roman" w:eastAsia="Times New Roman" w:hAnsi="Times New Roman" w:cs="Times New Roman"/>
          <w:b/>
          <w:sz w:val="24"/>
          <w:lang w:val="uk-UA" w:eastAsia="ru-RU"/>
        </w:rPr>
        <w:t xml:space="preserve">» </w:t>
      </w:r>
      <w:r>
        <w:rPr>
          <w:rFonts w:ascii="Times New Roman" w:eastAsia="Times New Roman" w:hAnsi="Times New Roman" w:cs="Times New Roman"/>
          <w:b/>
          <w:sz w:val="24"/>
          <w:lang w:val="uk-UA" w:eastAsia="ru-RU"/>
        </w:rPr>
        <w:t>липня</w:t>
      </w:r>
      <w:r w:rsidRPr="00BC0EDB">
        <w:rPr>
          <w:rFonts w:ascii="Times New Roman" w:eastAsia="Times New Roman" w:hAnsi="Times New Roman" w:cs="Times New Roman"/>
          <w:b/>
          <w:sz w:val="24"/>
          <w:lang w:val="uk-UA" w:eastAsia="ru-RU"/>
        </w:rPr>
        <w:t xml:space="preserve"> 202</w:t>
      </w:r>
      <w:r>
        <w:rPr>
          <w:rFonts w:ascii="Times New Roman" w:eastAsia="Times New Roman" w:hAnsi="Times New Roman" w:cs="Times New Roman"/>
          <w:b/>
          <w:sz w:val="24"/>
          <w:lang w:val="uk-UA" w:eastAsia="ru-RU"/>
        </w:rPr>
        <w:t>1</w:t>
      </w:r>
      <w:r w:rsidRPr="00BC0EDB">
        <w:rPr>
          <w:rFonts w:ascii="Times New Roman" w:eastAsia="Times New Roman" w:hAnsi="Times New Roman" w:cs="Times New Roman"/>
          <w:b/>
          <w:sz w:val="24"/>
          <w:lang w:val="uk-UA" w:eastAsia="ru-RU"/>
        </w:rPr>
        <w:t xml:space="preserve"> р.</w:t>
      </w:r>
    </w:p>
    <w:p w:rsidR="00BC0EDB" w:rsidRPr="00BC0EDB" w:rsidRDefault="00BC0EDB" w:rsidP="00BC0ED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uk-UA" w:eastAsia="ru-RU"/>
        </w:rPr>
      </w:pPr>
    </w:p>
    <w:p w:rsidR="00BC0EDB" w:rsidRPr="00BC0EDB" w:rsidRDefault="00BC0EDB" w:rsidP="00BC0EDB">
      <w:pPr>
        <w:spacing w:after="0" w:line="240" w:lineRule="auto"/>
        <w:ind w:left="5387" w:right="258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BC0EDB" w:rsidRPr="00BC0EDB" w:rsidRDefault="00BC0EDB" w:rsidP="00BC0EDB">
      <w:pPr>
        <w:spacing w:after="0" w:line="240" w:lineRule="auto"/>
        <w:ind w:left="5387" w:right="258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BC0EDB" w:rsidRPr="00BC0EDB" w:rsidRDefault="00BC0EDB" w:rsidP="00BC0EDB">
      <w:pPr>
        <w:spacing w:after="0" w:line="240" w:lineRule="auto"/>
        <w:ind w:right="258" w:firstLine="540"/>
        <w:jc w:val="right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BC0ED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ВЕРХОВНА РАДА УКРАЇНИ</w:t>
      </w:r>
    </w:p>
    <w:p w:rsidR="00BC0EDB" w:rsidRPr="00BC0EDB" w:rsidRDefault="00BC0EDB" w:rsidP="00BC0EDB">
      <w:pPr>
        <w:spacing w:after="0" w:line="240" w:lineRule="auto"/>
        <w:ind w:right="258"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BC0EDB" w:rsidRPr="00BC0EDB" w:rsidRDefault="00BC0EDB" w:rsidP="00BC0EDB">
      <w:pPr>
        <w:autoSpaceDE w:val="0"/>
        <w:spacing w:after="0" w:line="240" w:lineRule="auto"/>
        <w:ind w:left="-57" w:right="-60" w:firstLine="597"/>
        <w:jc w:val="both"/>
        <w:rPr>
          <w:rFonts w:eastAsia="Times New Roman" w:cs="TimesNewRomanPSMT"/>
          <w:bCs/>
          <w:color w:val="0D0D0D" w:themeColor="text1" w:themeTint="F2"/>
          <w:spacing w:val="-4"/>
          <w:kern w:val="1"/>
          <w:sz w:val="28"/>
          <w:szCs w:val="28"/>
          <w:lang w:val="uk-UA" w:eastAsia="ru-RU"/>
        </w:rPr>
      </w:pPr>
      <w:r w:rsidRPr="00BC0ED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Відповідно до частини першої статті 93 Конституції України, частини першої статті 12 Закону України «Про статус народного депутата України», статті 89 Закону України «Про Регламент Верховної Ради України», в порядку законодавчої ініціативи вношу на розгляд Верховної Ради України проект  </w:t>
      </w:r>
      <w:r w:rsidRPr="00BC0EDB">
        <w:rPr>
          <w:rFonts w:ascii="TimesNewRomanPSMT" w:eastAsia="Times New Roman" w:hAnsi="TimesNewRomanPSMT" w:cs="TimesNewRomanPSMT"/>
          <w:bCs/>
          <w:color w:val="0D0D0D" w:themeColor="text1" w:themeTint="F2"/>
          <w:sz w:val="28"/>
          <w:szCs w:val="28"/>
          <w:lang w:val="uk-UA" w:eastAsia="ru-RU"/>
        </w:rPr>
        <w:t>Закону України «Про внесення змін до деяких законів України щодо законодавчого регу</w:t>
      </w:r>
      <w:r w:rsidR="00BA4890">
        <w:rPr>
          <w:rFonts w:ascii="TimesNewRomanPSMT" w:eastAsia="Times New Roman" w:hAnsi="TimesNewRomanPSMT" w:cs="TimesNewRomanPSMT"/>
          <w:bCs/>
          <w:color w:val="0D0D0D" w:themeColor="text1" w:themeTint="F2"/>
          <w:sz w:val="28"/>
          <w:szCs w:val="28"/>
          <w:lang w:val="uk-UA" w:eastAsia="ru-RU"/>
        </w:rPr>
        <w:t>лювання комісійної винагород</w:t>
      </w:r>
      <w:r w:rsidR="00BA4890">
        <w:rPr>
          <w:rFonts w:eastAsia="Times New Roman" w:cs="TimesNewRomanPSMT"/>
          <w:bCs/>
          <w:color w:val="0D0D0D" w:themeColor="text1" w:themeTint="F2"/>
          <w:sz w:val="28"/>
          <w:szCs w:val="28"/>
          <w:lang w:val="uk-UA" w:eastAsia="ru-RU"/>
        </w:rPr>
        <w:t>у</w:t>
      </w:r>
      <w:r w:rsidRPr="00BC0EDB">
        <w:rPr>
          <w:rFonts w:ascii="TimesNewRomanPSMT" w:eastAsia="Times New Roman" w:hAnsi="TimesNewRomanPSMT" w:cs="TimesNewRomanPSMT"/>
          <w:bCs/>
          <w:color w:val="0D0D0D" w:themeColor="text1" w:themeTint="F2"/>
          <w:sz w:val="28"/>
          <w:szCs w:val="28"/>
          <w:lang w:val="uk-UA" w:eastAsia="ru-RU"/>
        </w:rPr>
        <w:t xml:space="preserve"> інтерчейндж»</w:t>
      </w:r>
      <w:r>
        <w:rPr>
          <w:rFonts w:eastAsia="Times New Roman" w:cs="TimesNewRomanPSMT"/>
          <w:bCs/>
          <w:color w:val="0D0D0D" w:themeColor="text1" w:themeTint="F2"/>
          <w:sz w:val="28"/>
          <w:szCs w:val="28"/>
          <w:lang w:val="uk-UA" w:eastAsia="ru-RU"/>
        </w:rPr>
        <w:t xml:space="preserve"> </w:t>
      </w:r>
      <w:r w:rsidRPr="00BC0EDB">
        <w:rPr>
          <w:rFonts w:ascii="TimesNewRomanPSMT" w:eastAsia="Times New Roman" w:hAnsi="TimesNewRomanPSMT" w:cs="TimesNewRomanPSMT"/>
          <w:bCs/>
          <w:color w:val="0D0D0D" w:themeColor="text1" w:themeTint="F2"/>
          <w:kern w:val="1"/>
          <w:sz w:val="28"/>
          <w:szCs w:val="28"/>
          <w:lang w:val="uk-UA" w:eastAsia="ru-RU"/>
        </w:rPr>
        <w:t xml:space="preserve">як альтернативний до законопроекту № </w:t>
      </w:r>
      <w:r w:rsidRPr="00BC0EDB">
        <w:rPr>
          <w:rFonts w:eastAsia="Times New Roman" w:cs="TimesNewRomanPSMT"/>
          <w:bCs/>
          <w:color w:val="0D0D0D" w:themeColor="text1" w:themeTint="F2"/>
          <w:kern w:val="1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D0D0D" w:themeColor="text1" w:themeTint="F2"/>
          <w:kern w:val="1"/>
          <w:sz w:val="28"/>
          <w:szCs w:val="28"/>
          <w:lang w:val="uk-UA" w:eastAsia="ru-RU"/>
        </w:rPr>
        <w:t xml:space="preserve"> 5734 від 06.07.2021</w:t>
      </w:r>
      <w:r w:rsidRPr="00BC0EDB">
        <w:rPr>
          <w:rFonts w:eastAsia="Times New Roman" w:cs="TimesNewRomanPSMT"/>
          <w:bCs/>
          <w:color w:val="0D0D0D" w:themeColor="text1" w:themeTint="F2"/>
          <w:kern w:val="1"/>
          <w:sz w:val="28"/>
          <w:szCs w:val="28"/>
          <w:lang w:val="uk-UA" w:eastAsia="ru-RU"/>
        </w:rPr>
        <w:t>.</w:t>
      </w:r>
    </w:p>
    <w:p w:rsidR="00BC0EDB" w:rsidRPr="00BC0EDB" w:rsidRDefault="00BC0EDB" w:rsidP="00BC0EDB">
      <w:pPr>
        <w:spacing w:after="0" w:line="240" w:lineRule="auto"/>
        <w:ind w:right="258" w:firstLine="7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C0ED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Доповідати проект </w:t>
      </w:r>
      <w:r w:rsidRPr="00BC0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C0ED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закону на пленарному засіданні Верховної Ради України буде народний депутат України Дубінський Олександр Анатолійович.</w:t>
      </w:r>
    </w:p>
    <w:p w:rsidR="00BC0EDB" w:rsidRPr="00BC0EDB" w:rsidRDefault="00BC0EDB" w:rsidP="00BC0EDB">
      <w:pPr>
        <w:spacing w:after="0" w:line="240" w:lineRule="auto"/>
        <w:ind w:right="258" w:firstLine="70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BC0EDB" w:rsidRPr="00BC0EDB" w:rsidRDefault="00BC0EDB" w:rsidP="00BC0EDB">
      <w:pPr>
        <w:spacing w:after="0" w:line="240" w:lineRule="auto"/>
        <w:ind w:right="258" w:firstLine="697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BC0ED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Додатки:</w:t>
      </w:r>
      <w:r w:rsidRPr="00BC0ED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</w:p>
    <w:p w:rsidR="00BC0EDB" w:rsidRPr="00BC0EDB" w:rsidRDefault="00BC0EDB" w:rsidP="00BC0EDB">
      <w:pPr>
        <w:spacing w:after="0" w:line="240" w:lineRule="auto"/>
        <w:ind w:right="258" w:firstLine="709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</w:pPr>
      <w:r w:rsidRPr="00BC0EDB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  <w:t xml:space="preserve">1. Проект Закону </w:t>
      </w:r>
      <w:r w:rsidRPr="00BC0ED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Верховної Ради України </w:t>
      </w:r>
      <w:r w:rsidRPr="00BC0EDB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  <w:t xml:space="preserve">– на </w:t>
      </w:r>
      <w:r w:rsidR="00A46C5B" w:rsidRPr="00A46C5B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ru-RU"/>
        </w:rPr>
        <w:t>3</w:t>
      </w:r>
      <w:r w:rsidRPr="00BC0EDB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  <w:t xml:space="preserve"> арк.;</w:t>
      </w:r>
    </w:p>
    <w:p w:rsidR="00BC0EDB" w:rsidRPr="00BC0EDB" w:rsidRDefault="00BC0EDB" w:rsidP="00BC0EDB">
      <w:pPr>
        <w:spacing w:after="0" w:line="240" w:lineRule="auto"/>
        <w:ind w:right="258" w:firstLine="709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</w:pPr>
      <w:r w:rsidRPr="00BC0EDB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  <w:t xml:space="preserve">2. Пояснювальна записка до проекту Закону – на </w:t>
      </w:r>
      <w:r w:rsidR="00A46C5B" w:rsidRPr="00A46C5B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ru-RU"/>
        </w:rPr>
        <w:t>4</w:t>
      </w:r>
      <w:r w:rsidRPr="00BC0EDB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  <w:t xml:space="preserve"> арк.;</w:t>
      </w:r>
    </w:p>
    <w:p w:rsidR="00BC0EDB" w:rsidRPr="00BC0EDB" w:rsidRDefault="00BC0EDB" w:rsidP="00BC0EDB">
      <w:pPr>
        <w:spacing w:after="0" w:line="240" w:lineRule="auto"/>
        <w:ind w:right="258" w:firstLine="709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</w:pPr>
      <w:r w:rsidRPr="00BC0EDB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ru-RU"/>
        </w:rPr>
        <w:t>3</w:t>
      </w:r>
      <w:r w:rsidRPr="00BC0EDB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  <w:t>. Проект Постано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  <w:t xml:space="preserve">ви Верховної Ради України – на </w:t>
      </w:r>
      <w:r w:rsidR="00A46C5B" w:rsidRPr="00A46C5B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ru-RU"/>
        </w:rPr>
        <w:t>1</w:t>
      </w:r>
      <w:r w:rsidRPr="00BC0EDB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  <w:t xml:space="preserve"> арк.;</w:t>
      </w:r>
    </w:p>
    <w:p w:rsidR="00BC0EDB" w:rsidRPr="00BC0EDB" w:rsidRDefault="00BC0EDB" w:rsidP="00BC0EDB">
      <w:pPr>
        <w:spacing w:after="0" w:line="240" w:lineRule="auto"/>
        <w:ind w:right="258" w:firstLine="709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</w:pPr>
      <w:r w:rsidRPr="00BC0EDB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  <w:t xml:space="preserve"> </w:t>
      </w:r>
    </w:p>
    <w:p w:rsidR="00BC0EDB" w:rsidRPr="00BC0EDB" w:rsidRDefault="00BC0EDB" w:rsidP="00BC0EDB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C0EDB" w:rsidRPr="00BC0EDB" w:rsidRDefault="00BC0EDB" w:rsidP="00BC0EDB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C0EDB" w:rsidRPr="00BC0EDB" w:rsidRDefault="00BC0EDB" w:rsidP="00BC0EDB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C0EDB" w:rsidRPr="00BC0EDB" w:rsidRDefault="00BC0EDB" w:rsidP="00BC0EDB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C0EDB" w:rsidRPr="00BC0EDB" w:rsidRDefault="00BC0EDB" w:rsidP="00BC0EDB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C0EDB" w:rsidRPr="00BC0EDB" w:rsidRDefault="00BC0EDB" w:rsidP="00BC0EDB">
      <w:pPr>
        <w:tabs>
          <w:tab w:val="left" w:pos="7371"/>
        </w:tabs>
        <w:spacing w:after="0"/>
        <w:ind w:right="258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BC0E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Народний депутат України</w:t>
      </w:r>
      <w:r w:rsidRPr="00BC0ED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                                          О.А. Дубінський</w:t>
      </w:r>
    </w:p>
    <w:p w:rsidR="00BC0EDB" w:rsidRPr="00BC0EDB" w:rsidRDefault="00A46C5B" w:rsidP="00BC0EDB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 xml:space="preserve">                </w:t>
      </w:r>
      <w:r w:rsidR="00BC0EDB" w:rsidRPr="00BC0ED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BC0EDB" w:rsidRPr="00BC0EDB">
        <w:rPr>
          <w:rFonts w:ascii="Times New Roman" w:eastAsia="Times New Roman" w:hAnsi="Times New Roman" w:cs="Times New Roman"/>
          <w:b/>
          <w:sz w:val="20"/>
          <w:szCs w:val="20"/>
          <w:lang w:val="uk-UA" w:eastAsia="ru-RU"/>
        </w:rPr>
        <w:t>(посвідчення № 300)</w:t>
      </w:r>
    </w:p>
    <w:p w:rsidR="00BC0EDB" w:rsidRPr="00BC0EDB" w:rsidRDefault="00BC0EDB" w:rsidP="00BC0EDB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C0EDB" w:rsidRPr="00BC0EDB" w:rsidRDefault="00BC0EDB" w:rsidP="00BC0EDB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C0EDB" w:rsidRPr="00BC0EDB" w:rsidRDefault="00BC0EDB" w:rsidP="00BC0EDB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C0EDB" w:rsidRPr="00BC0EDB" w:rsidRDefault="00BC0EDB" w:rsidP="00BC0EDB">
      <w:pPr>
        <w:rPr>
          <w:rFonts w:ascii="Calibri" w:eastAsia="Times New Roman" w:hAnsi="Calibri" w:cs="Times New Roman"/>
          <w:lang w:val="uk-UA" w:eastAsia="ru-RU"/>
        </w:rPr>
      </w:pPr>
    </w:p>
    <w:p w:rsidR="000260B0" w:rsidRDefault="000260B0"/>
    <w:sectPr w:rsidR="000260B0" w:rsidSect="00E4113F">
      <w:headerReference w:type="default" r:id="rId12"/>
      <w:pgSz w:w="11906" w:h="16838"/>
      <w:pgMar w:top="567" w:right="707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46A1" w:rsidRDefault="004246A1">
      <w:pPr>
        <w:spacing w:after="0" w:line="240" w:lineRule="auto"/>
      </w:pPr>
      <w:r>
        <w:separator/>
      </w:r>
    </w:p>
  </w:endnote>
  <w:endnote w:type="continuationSeparator" w:id="0">
    <w:p w:rsidR="004246A1" w:rsidRDefault="004246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46A1" w:rsidRDefault="004246A1">
      <w:pPr>
        <w:spacing w:after="0" w:line="240" w:lineRule="auto"/>
      </w:pPr>
      <w:r>
        <w:separator/>
      </w:r>
    </w:p>
  </w:footnote>
  <w:footnote w:type="continuationSeparator" w:id="0">
    <w:p w:rsidR="004246A1" w:rsidRDefault="004246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55E9" w:rsidRDefault="00BC0EDB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A46C5B">
      <w:rPr>
        <w:noProof/>
      </w:rPr>
      <w:t>2</w:t>
    </w:r>
    <w:r>
      <w:fldChar w:fldCharType="end"/>
    </w:r>
  </w:p>
  <w:p w:rsidR="004355E9" w:rsidRDefault="004246A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0EDB"/>
    <w:rsid w:val="000260B0"/>
    <w:rsid w:val="004246A1"/>
    <w:rsid w:val="008969BE"/>
    <w:rsid w:val="009A2BBB"/>
    <w:rsid w:val="00A46C5B"/>
    <w:rsid w:val="00BA4890"/>
    <w:rsid w:val="00BC0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DE8F0835-322A-4E53-93CA-517B5D59E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C0EDB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val="uk-UA" w:eastAsia="ru-RU"/>
    </w:rPr>
  </w:style>
  <w:style w:type="character" w:customStyle="1" w:styleId="a4">
    <w:name w:val="Верхній колонтитул Знак"/>
    <w:basedOn w:val="a0"/>
    <w:link w:val="a3"/>
    <w:uiPriority w:val="99"/>
    <w:rsid w:val="00BC0EDB"/>
    <w:rPr>
      <w:rFonts w:ascii="Calibri" w:eastAsia="Times New Roman" w:hAnsi="Calibri" w:cs="Times New Roman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BC0E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BC0E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0" Type="http://schemas.openxmlformats.org/officeDocument/2006/relationships/hyperlink" Target="mailto:dubinskyy@rada.gov.ua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E8BFF13-2C4E-4DDE-A346-31E6CB08E71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6534FA3-3692-4CEC-A4F7-0D5DCF6C3FC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F666976-B709-4521-8119-D026B93FB3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756</Words>
  <Characters>432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2021-07-09T12:32:00Z</dcterms:created>
  <dcterms:modified xsi:type="dcterms:W3CDTF">2021-07-09T12:32:00Z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