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CDCE94" w14:textId="77777777" w:rsidR="00F36706" w:rsidRDefault="00A306F8" w:rsidP="00F367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65531305"/>
      <w:bookmarkStart w:id="1" w:name="_GoBack"/>
      <w:bookmarkEnd w:id="1"/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 wp14:anchorId="68C07147" wp14:editId="39C6999E">
            <wp:extent cx="487680" cy="676910"/>
            <wp:effectExtent l="0" t="0" r="762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67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7AC5DA" w14:textId="77777777" w:rsidR="00F36706" w:rsidRDefault="00F36706" w:rsidP="00F367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6706">
        <w:rPr>
          <w:rFonts w:ascii="Times New Roman" w:hAnsi="Times New Roman" w:cs="Times New Roman"/>
          <w:b/>
          <w:sz w:val="28"/>
          <w:szCs w:val="28"/>
        </w:rPr>
        <w:t>ВЕРХОВНА РАДА УКРАЇНИ</w:t>
      </w:r>
    </w:p>
    <w:p w14:paraId="1C05297B" w14:textId="77777777" w:rsidR="001D615B" w:rsidRDefault="001D615B" w:rsidP="001D615B">
      <w:pPr>
        <w:shd w:val="clear" w:color="auto" w:fill="FFFFFF"/>
        <w:spacing w:before="30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  <w:r w:rsidRPr="003208A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Тимчасов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а</w:t>
      </w:r>
      <w:r w:rsidRPr="003208A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слідч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а</w:t>
      </w:r>
      <w:r w:rsidRPr="003208A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комісі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я</w:t>
      </w:r>
      <w:r w:rsidRPr="003208A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Верховної Ради України</w:t>
      </w:r>
    </w:p>
    <w:p w14:paraId="0D15176C" w14:textId="541EEC38" w:rsidR="001D615B" w:rsidRDefault="001D615B" w:rsidP="001D61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  <w:r w:rsidRPr="003208A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з питань розслідування випадків та причин порушення прав дитини під час здійснення децентралізації повноважень з питань охорони дитинства, реформування системи закладів інституційного догляду та виховання, реалізації права дитини на сімейне виховання та усиновлення, розвитку (модернізації) соціальних послуг</w:t>
      </w:r>
    </w:p>
    <w:p w14:paraId="10E1A2AA" w14:textId="77777777" w:rsidR="00FE4C6E" w:rsidRPr="00FE4C6E" w:rsidRDefault="00FE4C6E" w:rsidP="00FE4C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</w:pPr>
    </w:p>
    <w:p w14:paraId="3B2A1D43" w14:textId="77777777" w:rsidR="00FE4C6E" w:rsidRPr="00E20F38" w:rsidRDefault="00FE4C6E" w:rsidP="00FE4C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</w:pPr>
      <w:r w:rsidRPr="00E20F3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01008, м. Київ, вул. Грушевського, 5; тел: (044) 255-36-58; (044) 255-31-81</w:t>
      </w:r>
    </w:p>
    <w:p w14:paraId="59B17472" w14:textId="77777777" w:rsidR="00FE4C6E" w:rsidRPr="003208A4" w:rsidRDefault="00FE4C6E" w:rsidP="00FE4C6E">
      <w:pPr>
        <w:pBdr>
          <w:bottom w:val="single" w:sz="12" w:space="1" w:color="auto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E20F3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Ел. пошта: </w:t>
      </w:r>
      <w:hyperlink r:id="rId9" w:tgtFrame="_blank" w:history="1">
        <w:r w:rsidRPr="00E20F38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tsk.dity@gmail.com</w:t>
        </w:r>
      </w:hyperlink>
    </w:p>
    <w:p w14:paraId="3A50C0BC" w14:textId="46062093" w:rsidR="00CE319D" w:rsidRDefault="001D615B" w:rsidP="00CE319D">
      <w:p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1D615B">
        <w:rPr>
          <w:rFonts w:ascii="Times New Roman" w:eastAsia="Times New Roman" w:hAnsi="Times New Roman" w:cs="Times New Roman"/>
          <w:lang w:eastAsia="uk-UA"/>
        </w:rPr>
        <w:t>№</w:t>
      </w:r>
      <w:r>
        <w:rPr>
          <w:rFonts w:ascii="Times New Roman" w:eastAsia="Times New Roman" w:hAnsi="Times New Roman" w:cs="Times New Roman"/>
          <w:lang w:eastAsia="uk-UA"/>
        </w:rPr>
        <w:t xml:space="preserve"> ____</w:t>
      </w:r>
      <w:r w:rsidR="00316792">
        <w:rPr>
          <w:rFonts w:ascii="Times New Roman" w:eastAsia="Times New Roman" w:hAnsi="Times New Roman" w:cs="Times New Roman"/>
          <w:lang w:eastAsia="uk-UA"/>
        </w:rPr>
        <w:t>__</w:t>
      </w:r>
      <w:r>
        <w:rPr>
          <w:rFonts w:ascii="Times New Roman" w:eastAsia="Times New Roman" w:hAnsi="Times New Roman" w:cs="Times New Roman"/>
          <w:lang w:eastAsia="uk-UA"/>
        </w:rPr>
        <w:t>__ вих. від ___</w:t>
      </w:r>
      <w:r w:rsidRPr="001D615B">
        <w:rPr>
          <w:rFonts w:ascii="Times New Roman" w:eastAsia="Times New Roman" w:hAnsi="Times New Roman" w:cs="Times New Roman"/>
          <w:lang w:eastAsia="uk-UA"/>
        </w:rPr>
        <w:t>_______2021р.</w:t>
      </w:r>
      <w:bookmarkEnd w:id="0"/>
    </w:p>
    <w:p w14:paraId="46FEBCEB" w14:textId="415B4F43" w:rsidR="00CE319D" w:rsidRPr="00CE319D" w:rsidRDefault="00CE319D" w:rsidP="00CE31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35A26E4B" w14:textId="77777777" w:rsidR="00CE319D" w:rsidRPr="00CE319D" w:rsidRDefault="00CE319D" w:rsidP="00CE319D">
      <w:pPr>
        <w:spacing w:after="0" w:line="276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E319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ВЕРХОВНА РАДА УКРАЇНИ</w:t>
      </w:r>
    </w:p>
    <w:p w14:paraId="336E14CE" w14:textId="66301D1D" w:rsidR="00CE319D" w:rsidRDefault="00CE319D" w:rsidP="00CE319D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ED9D838" w14:textId="77777777" w:rsidR="00CE319D" w:rsidRPr="00CE319D" w:rsidRDefault="00CE319D" w:rsidP="00CE319D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120E958" w14:textId="77777777" w:rsidR="00CE319D" w:rsidRPr="00CE319D" w:rsidRDefault="00CE319D" w:rsidP="00CE319D">
      <w:pPr>
        <w:spacing w:after="0" w:line="240" w:lineRule="auto"/>
        <w:ind w:firstLine="567"/>
        <w:jc w:val="both"/>
        <w:rPr>
          <w:rFonts w:ascii="Times New Roman" w:hAnsi="Times New Roman" w:cstheme="minorHAnsi"/>
          <w:sz w:val="28"/>
          <w:szCs w:val="28"/>
          <w:lang w:eastAsia="ru-RU"/>
        </w:rPr>
      </w:pPr>
      <w:r w:rsidRPr="00CE31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Відповідно до статті 93 Конституції України, статті 13 </w:t>
      </w:r>
      <w:r w:rsidRPr="00CE319D">
        <w:rPr>
          <w:rFonts w:ascii="Calibri" w:eastAsia="Calibri" w:hAnsi="Calibri" w:cs="Times New Roman"/>
          <w:sz w:val="28"/>
          <w:szCs w:val="28"/>
        </w:rPr>
        <w:t xml:space="preserve"> </w:t>
      </w:r>
      <w:r w:rsidRPr="00CE319D">
        <w:rPr>
          <w:rFonts w:ascii="Times New Roman" w:eastAsia="Calibri" w:hAnsi="Times New Roman" w:cs="Times New Roman"/>
          <w:sz w:val="28"/>
          <w:szCs w:val="28"/>
        </w:rPr>
        <w:t>Закону України «Про тимчасові слідчі комісії і тимчасові спеціальні комісії Верховної Ради України»</w:t>
      </w:r>
      <w:r w:rsidRPr="00CE31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статті 12 Закону України «Про статус народного депутата України» та статті 89 Регламенту Верховної Ради України </w:t>
      </w:r>
      <w:r w:rsidRPr="00CE319D">
        <w:rPr>
          <w:rFonts w:ascii="Times New Roman" w:hAnsi="Times New Roman" w:cstheme="minorHAnsi"/>
          <w:sz w:val="28"/>
          <w:szCs w:val="28"/>
          <w:lang w:eastAsia="ru-RU"/>
        </w:rPr>
        <w:t xml:space="preserve">в порядку законодавчої ініціативи вноситься на розгляд Верховної Ради України проект постанови Верховної Ради України «Про звіт </w:t>
      </w:r>
      <w:r w:rsidRPr="00CE319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Тимчасової слідчої комісії Верховної Ради України з питань розслідування випадків та причин порушення прав дитини під час здійснення децентралізації повноважень з питань охорони дитинства, реформування системи закладів інституційного догляду та виховання, реалізації права дитини на сімейне виховання та усиновлення, розвитку (модернізації) соціальних послуг».</w:t>
      </w:r>
    </w:p>
    <w:p w14:paraId="06A4ABE4" w14:textId="77777777" w:rsidR="00CE319D" w:rsidRPr="00CE319D" w:rsidRDefault="00CE319D" w:rsidP="00CE319D">
      <w:pPr>
        <w:spacing w:after="0" w:line="240" w:lineRule="auto"/>
        <w:ind w:firstLine="567"/>
        <w:jc w:val="both"/>
        <w:rPr>
          <w:rFonts w:ascii="Times New Roman" w:hAnsi="Times New Roman" w:cstheme="minorHAnsi"/>
          <w:sz w:val="28"/>
          <w:szCs w:val="28"/>
          <w:lang w:eastAsia="ru-RU"/>
        </w:rPr>
      </w:pPr>
      <w:r w:rsidRPr="00CE319D">
        <w:rPr>
          <w:rFonts w:ascii="Times New Roman" w:hAnsi="Times New Roman" w:cstheme="minorHAnsi"/>
          <w:sz w:val="28"/>
          <w:szCs w:val="28"/>
          <w:lang w:eastAsia="ru-RU"/>
        </w:rPr>
        <w:t>На пленарному засіданні Верховної Ради України доповідати проект постанови буде народний депутат України – голова Тимчасової слідчої комісії Сушко Павло Миколайович.</w:t>
      </w:r>
    </w:p>
    <w:p w14:paraId="7662F1E9" w14:textId="77777777" w:rsidR="00CE319D" w:rsidRPr="00CE319D" w:rsidRDefault="00CE319D" w:rsidP="00CE319D">
      <w:pPr>
        <w:spacing w:after="0" w:line="240" w:lineRule="auto"/>
        <w:ind w:right="-5" w:firstLine="567"/>
        <w:jc w:val="both"/>
        <w:rPr>
          <w:rFonts w:ascii="Times New Roman" w:hAnsi="Times New Roman" w:cstheme="minorHAnsi"/>
          <w:sz w:val="28"/>
          <w:szCs w:val="28"/>
          <w:lang w:eastAsia="ru-RU"/>
        </w:rPr>
      </w:pPr>
    </w:p>
    <w:p w14:paraId="4CE77EAA" w14:textId="77777777" w:rsidR="00CE319D" w:rsidRPr="00CE319D" w:rsidRDefault="00CE319D" w:rsidP="00CE319D">
      <w:pPr>
        <w:spacing w:after="0" w:line="240" w:lineRule="auto"/>
        <w:ind w:right="-5" w:firstLine="567"/>
        <w:jc w:val="both"/>
        <w:rPr>
          <w:rFonts w:ascii="Times New Roman" w:hAnsi="Times New Roman" w:cstheme="minorHAnsi"/>
          <w:sz w:val="28"/>
          <w:szCs w:val="28"/>
          <w:lang w:eastAsia="ru-RU"/>
        </w:rPr>
      </w:pPr>
    </w:p>
    <w:p w14:paraId="67F325E2" w14:textId="77777777" w:rsidR="00CE319D" w:rsidRPr="00CE319D" w:rsidRDefault="00CE319D" w:rsidP="00CE319D">
      <w:pPr>
        <w:spacing w:after="0" w:line="240" w:lineRule="auto"/>
        <w:ind w:right="-5" w:firstLine="567"/>
        <w:jc w:val="both"/>
        <w:rPr>
          <w:rFonts w:ascii="Times New Roman" w:hAnsi="Times New Roman" w:cstheme="minorHAnsi"/>
          <w:sz w:val="28"/>
          <w:szCs w:val="28"/>
          <w:lang w:eastAsia="ru-RU"/>
        </w:rPr>
      </w:pPr>
      <w:r w:rsidRPr="00CE319D">
        <w:rPr>
          <w:rFonts w:ascii="Times New Roman" w:hAnsi="Times New Roman" w:cstheme="minorHAnsi"/>
          <w:sz w:val="28"/>
          <w:szCs w:val="28"/>
          <w:lang w:eastAsia="ru-RU"/>
        </w:rPr>
        <w:t>Додатки:</w:t>
      </w:r>
    </w:p>
    <w:p w14:paraId="76013F0B" w14:textId="77777777" w:rsidR="00CE319D" w:rsidRPr="00CE319D" w:rsidRDefault="00CE319D" w:rsidP="00CE319D">
      <w:pPr>
        <w:spacing w:after="0" w:line="240" w:lineRule="auto"/>
        <w:ind w:right="-5" w:firstLine="567"/>
        <w:jc w:val="both"/>
        <w:rPr>
          <w:rFonts w:ascii="Times New Roman" w:hAnsi="Times New Roman" w:cstheme="minorHAnsi"/>
          <w:sz w:val="28"/>
          <w:szCs w:val="28"/>
          <w:lang w:eastAsia="ru-RU"/>
        </w:rPr>
      </w:pPr>
    </w:p>
    <w:p w14:paraId="28DC7113" w14:textId="77777777" w:rsidR="00CE319D" w:rsidRPr="00CE319D" w:rsidRDefault="00CE319D" w:rsidP="00CE319D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19D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Проект постанови Верховної Ради України на 2 арк.</w:t>
      </w:r>
    </w:p>
    <w:p w14:paraId="2BEAA4EB" w14:textId="77777777" w:rsidR="00CE319D" w:rsidRPr="00CE319D" w:rsidRDefault="00CE319D" w:rsidP="00CE319D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19D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Пояснювальна записка на 3 арк.</w:t>
      </w:r>
    </w:p>
    <w:p w14:paraId="63C59BFE" w14:textId="1863D32C" w:rsidR="00CE319D" w:rsidRPr="00CE319D" w:rsidRDefault="00CE319D" w:rsidP="00CE319D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19D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Звіт Тимчасової слідчої комісії  на 59 арк.</w:t>
      </w:r>
    </w:p>
    <w:p w14:paraId="2EFE4A33" w14:textId="2CB44471" w:rsidR="00CE319D" w:rsidRPr="00CE319D" w:rsidRDefault="00CE319D" w:rsidP="00CE319D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 </w:t>
      </w:r>
      <w:r w:rsidRPr="00CE3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Висновки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Тимчасової слідчої комісії на 5 акр.</w:t>
      </w:r>
    </w:p>
    <w:p w14:paraId="3CA16F79" w14:textId="4D8F6E45" w:rsidR="00CE319D" w:rsidRPr="00CE319D" w:rsidRDefault="00CE319D" w:rsidP="00CE319D">
      <w:pPr>
        <w:spacing w:after="0" w:line="240" w:lineRule="auto"/>
        <w:ind w:right="-5"/>
        <w:jc w:val="both"/>
        <w:rPr>
          <w:rFonts w:ascii="Times New Roman" w:hAnsi="Times New Roman" w:cstheme="minorHAnsi"/>
          <w:sz w:val="28"/>
          <w:szCs w:val="28"/>
          <w:lang w:eastAsia="ru-RU"/>
        </w:rPr>
      </w:pPr>
    </w:p>
    <w:p w14:paraId="183E4A61" w14:textId="77777777" w:rsidR="00CE319D" w:rsidRPr="00CE319D" w:rsidRDefault="00CE319D" w:rsidP="00CE319D">
      <w:pPr>
        <w:tabs>
          <w:tab w:val="left" w:pos="6663"/>
        </w:tabs>
        <w:spacing w:after="120" w:line="240" w:lineRule="auto"/>
        <w:rPr>
          <w:rFonts w:ascii="Times New Roman" w:hAnsi="Times New Roman" w:cstheme="minorHAnsi"/>
          <w:b/>
          <w:sz w:val="28"/>
          <w:szCs w:val="28"/>
          <w:lang w:eastAsia="ru-RU"/>
        </w:rPr>
      </w:pPr>
    </w:p>
    <w:p w14:paraId="28B8216A" w14:textId="77777777" w:rsidR="00CE319D" w:rsidRPr="00CE319D" w:rsidRDefault="00CE319D" w:rsidP="00CE31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E319D"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Народні депутати України – </w:t>
      </w:r>
    </w:p>
    <w:p w14:paraId="3AE69F7F" w14:textId="77777777" w:rsidR="00CE319D" w:rsidRPr="00CE319D" w:rsidRDefault="00CE319D" w:rsidP="00CE319D">
      <w:pPr>
        <w:spacing w:after="0" w:line="240" w:lineRule="auto"/>
        <w:ind w:firstLine="709"/>
        <w:jc w:val="both"/>
        <w:rPr>
          <w:rFonts w:ascii="Times New Roman" w:hAnsi="Times New Roman" w:cstheme="minorHAnsi"/>
          <w:b/>
          <w:sz w:val="28"/>
          <w:szCs w:val="28"/>
          <w:lang w:eastAsia="ru-RU"/>
        </w:rPr>
      </w:pPr>
      <w:r w:rsidRPr="00CE319D">
        <w:rPr>
          <w:rFonts w:ascii="Times New Roman" w:eastAsia="Times New Roman" w:hAnsi="Times New Roman" w:cs="Times New Roman"/>
          <w:b/>
          <w:sz w:val="28"/>
          <w:szCs w:val="28"/>
        </w:rPr>
        <w:t>члени Тимчасової слідчої комісії</w:t>
      </w:r>
    </w:p>
    <w:p w14:paraId="7B578CC6" w14:textId="66FC8F89" w:rsidR="00F36706" w:rsidRPr="00F36706" w:rsidRDefault="00F36706" w:rsidP="00CE319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36706" w:rsidRPr="00F367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EC7529"/>
    <w:multiLevelType w:val="hybridMultilevel"/>
    <w:tmpl w:val="84D67222"/>
    <w:lvl w:ilvl="0" w:tplc="62D4EC8E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CEF"/>
    <w:rsid w:val="000F68A5"/>
    <w:rsid w:val="001C12B5"/>
    <w:rsid w:val="001C37E8"/>
    <w:rsid w:val="001D615B"/>
    <w:rsid w:val="00246520"/>
    <w:rsid w:val="0029696D"/>
    <w:rsid w:val="003022B1"/>
    <w:rsid w:val="00316792"/>
    <w:rsid w:val="003208A4"/>
    <w:rsid w:val="0035200D"/>
    <w:rsid w:val="003E4CEF"/>
    <w:rsid w:val="00404358"/>
    <w:rsid w:val="004355EE"/>
    <w:rsid w:val="0045349B"/>
    <w:rsid w:val="00575F79"/>
    <w:rsid w:val="006252C2"/>
    <w:rsid w:val="00673C80"/>
    <w:rsid w:val="00676DB3"/>
    <w:rsid w:val="006E07BB"/>
    <w:rsid w:val="0083448E"/>
    <w:rsid w:val="008B2CD8"/>
    <w:rsid w:val="00A04834"/>
    <w:rsid w:val="00A12E24"/>
    <w:rsid w:val="00A306F8"/>
    <w:rsid w:val="00A6567E"/>
    <w:rsid w:val="00AA00FA"/>
    <w:rsid w:val="00AC28BA"/>
    <w:rsid w:val="00B24A5C"/>
    <w:rsid w:val="00B9230F"/>
    <w:rsid w:val="00BF7A0F"/>
    <w:rsid w:val="00CE319D"/>
    <w:rsid w:val="00D1075D"/>
    <w:rsid w:val="00D26F71"/>
    <w:rsid w:val="00E26F67"/>
    <w:rsid w:val="00E331EB"/>
    <w:rsid w:val="00ED5BFF"/>
    <w:rsid w:val="00F36706"/>
    <w:rsid w:val="00FA60AE"/>
    <w:rsid w:val="00FC6710"/>
    <w:rsid w:val="00FD718C"/>
    <w:rsid w:val="00FE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1BA35"/>
  <w15:chartTrackingRefBased/>
  <w15:docId w15:val="{70E3903F-1138-4FE0-A759-C3C9BBB98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4C6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C67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3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tsk.dity@gmail.com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298CCD3-AC82-4BAB-A7C8-45F0D40385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1B10D3-59FF-49D5-9EF0-66F7932380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385A1F-0901-424F-B2B8-14C770E126F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1138</Words>
  <Characters>649</Characters>
  <Application>Microsoft Office Word</Application>
  <DocSecurity>0</DocSecurity>
  <Lines>5</Lines>
  <Paragraphs>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2021-07-12T13:44:00Z</dcterms:created>
  <dcterms:modified xsi:type="dcterms:W3CDTF">2021-07-12T13:44:00Z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