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D27DFD" w:rsidRPr="00D27DFD" w:rsidTr="00E614FC">
        <w:tc>
          <w:tcPr>
            <w:tcW w:w="11957" w:type="dxa"/>
            <w:tcBorders>
              <w:top w:val="nil"/>
              <w:left w:val="nil"/>
              <w:bottom w:val="nil"/>
              <w:right w:val="nil"/>
            </w:tcBorders>
          </w:tcPr>
          <w:p w:rsidR="00D27DFD" w:rsidRPr="00D27DFD" w:rsidRDefault="00D27DFD" w:rsidP="00D27DFD">
            <w:pPr>
              <w:spacing w:after="0" w:line="240" w:lineRule="auto"/>
              <w:rPr>
                <w:rFonts w:ascii="Times New Roman" w:eastAsia="Calibri" w:hAnsi="Times New Roman" w:cs="Times New Roman"/>
                <w:color w:val="002060"/>
                <w:sz w:val="32"/>
                <w:szCs w:val="32"/>
              </w:rPr>
            </w:pPr>
          </w:p>
          <w:p w:rsidR="00D27DFD" w:rsidRPr="00D27DFD" w:rsidRDefault="00D27DFD" w:rsidP="00D27DFD">
            <w:pPr>
              <w:spacing w:after="0" w:line="240" w:lineRule="auto"/>
              <w:rPr>
                <w:rFonts w:ascii="Times New Roman" w:eastAsia="Calibri" w:hAnsi="Times New Roman" w:cs="Times New Roman"/>
                <w:color w:val="002060"/>
                <w:sz w:val="32"/>
                <w:szCs w:val="32"/>
                <w:lang w:val="ru-RU"/>
              </w:rPr>
            </w:pPr>
          </w:p>
          <w:p w:rsidR="00D27DFD" w:rsidRPr="00D27DFD" w:rsidRDefault="00D27DFD" w:rsidP="00D27DFD">
            <w:pPr>
              <w:spacing w:after="0" w:line="240" w:lineRule="auto"/>
              <w:rPr>
                <w:rFonts w:ascii="Times New Roman" w:eastAsia="Calibri" w:hAnsi="Times New Roman" w:cs="Times New Roman"/>
                <w:color w:val="002060"/>
                <w:sz w:val="32"/>
                <w:szCs w:val="32"/>
                <w:lang w:val="ru-RU"/>
              </w:rPr>
            </w:pPr>
          </w:p>
          <w:p w:rsidR="00D27DFD" w:rsidRPr="00D27DFD" w:rsidRDefault="00D27DFD" w:rsidP="00D27DFD">
            <w:pPr>
              <w:spacing w:before="80" w:after="0" w:line="240" w:lineRule="auto"/>
              <w:jc w:val="center"/>
              <w:rPr>
                <w:rFonts w:ascii="Times New Roman" w:eastAsia="Calibri" w:hAnsi="Times New Roman" w:cs="Times New Roman"/>
                <w:color w:val="1829A8"/>
                <w:spacing w:val="20"/>
                <w:sz w:val="34"/>
                <w:szCs w:val="34"/>
                <w:lang w:val="ru-RU"/>
              </w:rPr>
            </w:pPr>
            <w:r w:rsidRPr="00D27DFD">
              <w:rPr>
                <w:rFonts w:ascii="Calibri" w:eastAsia="Calibri" w:hAnsi="Calibri" w:cs="Times New Roman"/>
                <w:noProof/>
                <w:lang w:eastAsia="uk-UA"/>
              </w:rPr>
              <w:drawing>
                <wp:anchor distT="360045" distB="0" distL="114300" distR="114300" simplePos="0" relativeHeight="251659264" behindDoc="0" locked="0" layoutInCell="1" allowOverlap="1" wp14:anchorId="6C6C43DC" wp14:editId="1074404B">
                  <wp:simplePos x="0" y="0"/>
                  <wp:positionH relativeFrom="margin">
                    <wp:posOffset>3474085</wp:posOffset>
                  </wp:positionH>
                  <wp:positionV relativeFrom="paragraph">
                    <wp:posOffset>-801370</wp:posOffset>
                  </wp:positionV>
                  <wp:extent cx="461010" cy="636905"/>
                  <wp:effectExtent l="0" t="0" r="0" b="0"/>
                  <wp:wrapSquare wrapText="bothSides"/>
                  <wp:docPr id="1"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27DFD">
              <w:rPr>
                <w:rFonts w:ascii="Times New Roman" w:eastAsia="Calibri" w:hAnsi="Times New Roman" w:cs="Times New Roman"/>
                <w:color w:val="1829A8"/>
                <w:spacing w:val="20"/>
                <w:sz w:val="34"/>
                <w:szCs w:val="34"/>
              </w:rPr>
              <w:t>ВЕРХОВНА РАДА УКРАЇНИ</w:t>
            </w:r>
          </w:p>
          <w:p w:rsidR="00D27DFD" w:rsidRPr="00D27DFD" w:rsidRDefault="00D27DFD" w:rsidP="00D27DFD">
            <w:pPr>
              <w:spacing w:before="100" w:after="0" w:line="240" w:lineRule="auto"/>
              <w:jc w:val="center"/>
              <w:rPr>
                <w:rFonts w:ascii="Times New Roman" w:eastAsia="Calibri" w:hAnsi="Times New Roman" w:cs="Times New Roman"/>
                <w:b/>
                <w:color w:val="1829A8"/>
                <w:spacing w:val="20"/>
                <w:sz w:val="24"/>
                <w:szCs w:val="24"/>
                <w:lang w:val="ru-RU"/>
              </w:rPr>
            </w:pPr>
            <w:r w:rsidRPr="00D27DFD">
              <w:rPr>
                <w:rFonts w:ascii="Times New Roman" w:eastAsia="Calibri" w:hAnsi="Times New Roman" w:cs="Times New Roman"/>
                <w:b/>
                <w:color w:val="1829A8"/>
                <w:spacing w:val="20"/>
                <w:sz w:val="24"/>
                <w:szCs w:val="24"/>
              </w:rPr>
              <w:t>Комітет з питань правоохоронної діяльності</w:t>
            </w:r>
          </w:p>
          <w:p w:rsidR="00D27DFD" w:rsidRPr="00D27DFD" w:rsidRDefault="00D27DFD" w:rsidP="00D27DFD">
            <w:pPr>
              <w:spacing w:before="160" w:after="60" w:line="240" w:lineRule="auto"/>
              <w:jc w:val="center"/>
              <w:rPr>
                <w:rFonts w:ascii="Calibri" w:eastAsia="Calibri" w:hAnsi="Calibri" w:cs="Times New Roman"/>
                <w:color w:val="002060"/>
                <w:sz w:val="20"/>
                <w:szCs w:val="20"/>
                <w:lang w:val="ru-RU"/>
              </w:rPr>
            </w:pPr>
            <w:r w:rsidRPr="00D27DFD">
              <w:rPr>
                <w:rFonts w:ascii="Times New Roman" w:eastAsia="Calibri" w:hAnsi="Times New Roman" w:cs="Times New Roman"/>
                <w:color w:val="1829A8"/>
                <w:sz w:val="20"/>
                <w:szCs w:val="20"/>
              </w:rPr>
              <w:t xml:space="preserve">01008, м.Київ-8, вул. М. Грушевського, 5, </w:t>
            </w:r>
            <w:proofErr w:type="spellStart"/>
            <w:r w:rsidRPr="00D27DFD">
              <w:rPr>
                <w:rFonts w:ascii="Times New Roman" w:eastAsia="Calibri" w:hAnsi="Times New Roman" w:cs="Times New Roman"/>
                <w:color w:val="1829A8"/>
                <w:sz w:val="20"/>
                <w:szCs w:val="20"/>
              </w:rPr>
              <w:t>тел</w:t>
            </w:r>
            <w:proofErr w:type="spellEnd"/>
            <w:r w:rsidRPr="00D27DFD">
              <w:rPr>
                <w:rFonts w:ascii="Times New Roman" w:eastAsia="Calibri" w:hAnsi="Times New Roman" w:cs="Times New Roman"/>
                <w:color w:val="1829A8"/>
                <w:sz w:val="20"/>
                <w:szCs w:val="20"/>
              </w:rPr>
              <w:t>.: 255-35-06</w:t>
            </w:r>
          </w:p>
        </w:tc>
      </w:tr>
    </w:tbl>
    <w:p w:rsidR="00D27DFD" w:rsidRPr="00D27DFD" w:rsidRDefault="00D27DFD" w:rsidP="00D27DFD">
      <w:pPr>
        <w:spacing w:after="0" w:line="240" w:lineRule="auto"/>
        <w:rPr>
          <w:rFonts w:ascii="Times New Roman" w:eastAsia="Times New Roman" w:hAnsi="Times New Roman" w:cs="Times New Roman"/>
          <w:vanish/>
          <w:sz w:val="28"/>
          <w:szCs w:val="28"/>
          <w:lang w:eastAsia="ru-RU"/>
        </w:rPr>
      </w:pPr>
    </w:p>
    <w:tbl>
      <w:tblPr>
        <w:tblW w:w="11887" w:type="dxa"/>
        <w:tblInd w:w="-1680" w:type="dxa"/>
        <w:tblBorders>
          <w:top w:val="thinThickMediumGap" w:sz="12" w:space="0" w:color="0033CC"/>
        </w:tblBorders>
        <w:tblLook w:val="04A0" w:firstRow="1" w:lastRow="0" w:firstColumn="1" w:lastColumn="0" w:noHBand="0" w:noVBand="1"/>
      </w:tblPr>
      <w:tblGrid>
        <w:gridCol w:w="1822"/>
        <w:gridCol w:w="9497"/>
        <w:gridCol w:w="568"/>
      </w:tblGrid>
      <w:tr w:rsidR="00D27DFD" w:rsidRPr="00D27DFD" w:rsidTr="00E614FC">
        <w:tc>
          <w:tcPr>
            <w:tcW w:w="1822" w:type="dxa"/>
            <w:tcBorders>
              <w:top w:val="nil"/>
            </w:tcBorders>
            <w:shd w:val="clear" w:color="auto" w:fill="auto"/>
          </w:tcPr>
          <w:p w:rsidR="00D27DFD" w:rsidRPr="00D27DFD" w:rsidRDefault="00D27DFD" w:rsidP="00D27DFD">
            <w:pPr>
              <w:spacing w:after="0" w:line="240" w:lineRule="auto"/>
              <w:rPr>
                <w:rFonts w:ascii="Times New Roman" w:eastAsia="Calibri" w:hAnsi="Times New Roman" w:cs="Times New Roman"/>
                <w:color w:val="002060"/>
                <w:sz w:val="20"/>
                <w:szCs w:val="20"/>
              </w:rPr>
            </w:pPr>
          </w:p>
        </w:tc>
        <w:tc>
          <w:tcPr>
            <w:tcW w:w="9497" w:type="dxa"/>
            <w:shd w:val="clear" w:color="auto" w:fill="auto"/>
          </w:tcPr>
          <w:p w:rsidR="00D27DFD" w:rsidRPr="00D27DFD" w:rsidRDefault="00D27DFD" w:rsidP="00D27DFD">
            <w:pPr>
              <w:spacing w:after="0" w:line="240" w:lineRule="auto"/>
              <w:rPr>
                <w:rFonts w:ascii="Times New Roman" w:eastAsia="Calibri" w:hAnsi="Times New Roman" w:cs="Times New Roman"/>
                <w:color w:val="002060"/>
                <w:sz w:val="20"/>
                <w:szCs w:val="20"/>
              </w:rPr>
            </w:pPr>
          </w:p>
        </w:tc>
        <w:tc>
          <w:tcPr>
            <w:tcW w:w="568" w:type="dxa"/>
            <w:tcBorders>
              <w:top w:val="nil"/>
            </w:tcBorders>
            <w:shd w:val="clear" w:color="auto" w:fill="auto"/>
          </w:tcPr>
          <w:p w:rsidR="00D27DFD" w:rsidRPr="00D27DFD" w:rsidRDefault="00D27DFD" w:rsidP="00D27DFD">
            <w:pPr>
              <w:spacing w:after="0" w:line="240" w:lineRule="auto"/>
              <w:rPr>
                <w:rFonts w:ascii="Times New Roman" w:eastAsia="Calibri" w:hAnsi="Times New Roman" w:cs="Times New Roman"/>
                <w:color w:val="002060"/>
                <w:sz w:val="20"/>
                <w:szCs w:val="20"/>
              </w:rPr>
            </w:pPr>
          </w:p>
        </w:tc>
      </w:tr>
    </w:tbl>
    <w:p w:rsidR="00D27DFD" w:rsidRPr="00D27DFD" w:rsidRDefault="00D27DFD" w:rsidP="00D27DFD">
      <w:pPr>
        <w:spacing w:after="0" w:line="240" w:lineRule="auto"/>
        <w:rPr>
          <w:rFonts w:ascii="Times New Roman" w:eastAsia="Calibri" w:hAnsi="Times New Roman" w:cs="Times New Roman"/>
          <w:color w:val="002060"/>
          <w:sz w:val="2"/>
          <w:szCs w:val="2"/>
          <w:lang w:val="ru-RU"/>
        </w:rPr>
      </w:pPr>
    </w:p>
    <w:p w:rsidR="00D27DFD" w:rsidRPr="00D27DFD" w:rsidRDefault="00D27DFD" w:rsidP="00D27DFD">
      <w:pPr>
        <w:spacing w:after="0" w:line="240" w:lineRule="auto"/>
        <w:ind w:firstLine="709"/>
        <w:jc w:val="right"/>
        <w:rPr>
          <w:rFonts w:ascii="Times New Roman" w:eastAsia="Times New Roman" w:hAnsi="Times New Roman" w:cs="Times New Roman"/>
          <w:b/>
          <w:bCs/>
          <w:spacing w:val="-2"/>
          <w:sz w:val="28"/>
          <w:szCs w:val="28"/>
          <w:lang w:eastAsia="en-GB"/>
        </w:rPr>
      </w:pPr>
      <w:r w:rsidRPr="00D27DFD">
        <w:rPr>
          <w:rFonts w:ascii="Times New Roman" w:eastAsia="Times New Roman" w:hAnsi="Times New Roman" w:cs="Times New Roman"/>
          <w:b/>
          <w:bCs/>
          <w:spacing w:val="-2"/>
          <w:sz w:val="28"/>
          <w:szCs w:val="28"/>
          <w:lang w:eastAsia="en-GB"/>
        </w:rPr>
        <w:t>ВЕРХОВНА РАДА УКРАЇНИ</w:t>
      </w:r>
    </w:p>
    <w:p w:rsidR="00D27DFD" w:rsidRPr="00D27DFD" w:rsidRDefault="00D27DFD" w:rsidP="00D27DFD">
      <w:pPr>
        <w:spacing w:after="0" w:line="240" w:lineRule="auto"/>
        <w:ind w:firstLine="709"/>
        <w:jc w:val="both"/>
        <w:rPr>
          <w:rFonts w:ascii="Times New Roman" w:eastAsia="Times New Roman" w:hAnsi="Times New Roman" w:cs="Times New Roman"/>
          <w:spacing w:val="-2"/>
          <w:sz w:val="28"/>
          <w:szCs w:val="28"/>
          <w:lang w:eastAsia="en-GB"/>
        </w:rPr>
      </w:pPr>
    </w:p>
    <w:p w:rsidR="00D27DFD" w:rsidRPr="00D27DFD" w:rsidRDefault="00D27DFD" w:rsidP="00D27DFD">
      <w:pPr>
        <w:spacing w:after="0" w:line="240" w:lineRule="auto"/>
        <w:ind w:firstLine="709"/>
        <w:jc w:val="both"/>
        <w:rPr>
          <w:rFonts w:ascii="Times New Roman" w:eastAsia="Times New Roman" w:hAnsi="Times New Roman" w:cs="Times New Roman"/>
          <w:spacing w:val="-2"/>
          <w:sz w:val="28"/>
          <w:szCs w:val="28"/>
          <w:lang w:eastAsia="en-GB"/>
        </w:rPr>
      </w:pPr>
    </w:p>
    <w:p w:rsidR="00D27DFD" w:rsidRPr="00D27DFD" w:rsidRDefault="00D27DFD" w:rsidP="00D27DFD">
      <w:pPr>
        <w:spacing w:after="0" w:line="240" w:lineRule="auto"/>
        <w:ind w:firstLine="709"/>
        <w:jc w:val="both"/>
        <w:rPr>
          <w:rFonts w:ascii="Times New Roman" w:eastAsia="Times New Roman" w:hAnsi="Times New Roman" w:cs="Times New Roman"/>
          <w:sz w:val="28"/>
          <w:szCs w:val="28"/>
        </w:rPr>
      </w:pPr>
      <w:r w:rsidRPr="00D27DFD">
        <w:rPr>
          <w:rFonts w:ascii="Times New Roman" w:eastAsia="Times New Roman" w:hAnsi="Times New Roman" w:cs="Times New Roman"/>
          <w:spacing w:val="-2"/>
          <w:sz w:val="28"/>
          <w:szCs w:val="28"/>
          <w:lang w:eastAsia="ru-RU"/>
        </w:rPr>
        <w:t xml:space="preserve">Комітет </w:t>
      </w:r>
      <w:r w:rsidRPr="00D27DFD">
        <w:rPr>
          <w:rFonts w:ascii="Times New Roman" w:eastAsia="Times New Roman" w:hAnsi="Times New Roman" w:cs="Times New Roman"/>
          <w:spacing w:val="-2"/>
          <w:sz w:val="28"/>
          <w:szCs w:val="28"/>
          <w:lang w:eastAsia="en-GB"/>
        </w:rPr>
        <w:t xml:space="preserve">з питань правоохоронної діяльності </w:t>
      </w:r>
      <w:r w:rsidRPr="00D27DFD">
        <w:rPr>
          <w:rFonts w:ascii="Times New Roman" w:eastAsia="Times New Roman" w:hAnsi="Times New Roman" w:cs="Times New Roman"/>
          <w:spacing w:val="-2"/>
          <w:sz w:val="28"/>
          <w:szCs w:val="28"/>
          <w:lang w:eastAsia="ru-RU"/>
        </w:rPr>
        <w:t xml:space="preserve">на виконання доручення Голови Верховної Ради України </w:t>
      </w:r>
      <w:r w:rsidR="005724E9">
        <w:rPr>
          <w:rFonts w:ascii="Times New Roman" w:eastAsia="Times New Roman" w:hAnsi="Times New Roman" w:cs="Times New Roman"/>
          <w:spacing w:val="-2"/>
          <w:sz w:val="28"/>
          <w:szCs w:val="28"/>
          <w:lang w:eastAsia="ru-RU"/>
        </w:rPr>
        <w:t xml:space="preserve"> </w:t>
      </w:r>
      <w:proofErr w:type="spellStart"/>
      <w:r w:rsidRPr="00D27DFD">
        <w:rPr>
          <w:rFonts w:ascii="Times New Roman" w:eastAsia="Times New Roman" w:hAnsi="Times New Roman" w:cs="Times New Roman"/>
          <w:spacing w:val="-2"/>
          <w:sz w:val="28"/>
          <w:szCs w:val="28"/>
          <w:lang w:eastAsia="ru-RU"/>
        </w:rPr>
        <w:t>кова</w:t>
      </w:r>
      <w:proofErr w:type="spellEnd"/>
      <w:r w:rsidRPr="00D27DFD">
        <w:rPr>
          <w:rFonts w:ascii="Times New Roman" w:eastAsia="Times New Roman" w:hAnsi="Times New Roman" w:cs="Times New Roman"/>
          <w:spacing w:val="-2"/>
          <w:sz w:val="28"/>
          <w:szCs w:val="28"/>
          <w:lang w:eastAsia="ru-RU"/>
        </w:rPr>
        <w:t xml:space="preserve"> </w:t>
      </w:r>
      <w:r w:rsidRPr="00D27DFD">
        <w:rPr>
          <w:rFonts w:ascii="Times New Roman" w:eastAsia="Times New Roman" w:hAnsi="Times New Roman" w:cs="Times New Roman"/>
          <w:spacing w:val="-2"/>
          <w:sz w:val="28"/>
          <w:szCs w:val="28"/>
          <w:lang w:eastAsia="en-GB"/>
        </w:rPr>
        <w:t xml:space="preserve">розглянув на своєму засіданні </w:t>
      </w:r>
      <w:r w:rsidR="00982FAC">
        <w:rPr>
          <w:rFonts w:ascii="Times New Roman" w:eastAsia="Times New Roman" w:hAnsi="Times New Roman" w:cs="Times New Roman"/>
          <w:spacing w:val="-2"/>
          <w:sz w:val="28"/>
          <w:szCs w:val="28"/>
          <w:lang w:eastAsia="en-GB"/>
        </w:rPr>
        <w:t>08</w:t>
      </w:r>
      <w:r w:rsidRPr="00D27DFD">
        <w:rPr>
          <w:rFonts w:ascii="Times New Roman" w:eastAsia="Times New Roman" w:hAnsi="Times New Roman" w:cs="Times New Roman"/>
          <w:spacing w:val="-2"/>
          <w:sz w:val="28"/>
          <w:szCs w:val="28"/>
          <w:lang w:eastAsia="en-GB"/>
        </w:rPr>
        <w:t>.</w:t>
      </w:r>
      <w:r w:rsidR="00982FAC">
        <w:rPr>
          <w:rFonts w:ascii="Times New Roman" w:eastAsia="Times New Roman" w:hAnsi="Times New Roman" w:cs="Times New Roman"/>
          <w:spacing w:val="-2"/>
          <w:sz w:val="28"/>
          <w:szCs w:val="28"/>
          <w:lang w:eastAsia="en-GB"/>
        </w:rPr>
        <w:t>12</w:t>
      </w:r>
      <w:r w:rsidRPr="00D27DFD">
        <w:rPr>
          <w:rFonts w:ascii="Times New Roman" w:eastAsia="Times New Roman" w:hAnsi="Times New Roman" w:cs="Times New Roman"/>
          <w:spacing w:val="-2"/>
          <w:sz w:val="28"/>
          <w:szCs w:val="28"/>
          <w:lang w:eastAsia="en-GB"/>
        </w:rPr>
        <w:t xml:space="preserve">.2021 р. (протокол № </w:t>
      </w:r>
      <w:r w:rsidR="00982FAC">
        <w:rPr>
          <w:rFonts w:ascii="Times New Roman" w:eastAsia="Times New Roman" w:hAnsi="Times New Roman" w:cs="Times New Roman"/>
          <w:spacing w:val="-2"/>
          <w:sz w:val="28"/>
          <w:szCs w:val="28"/>
          <w:lang w:eastAsia="en-GB"/>
        </w:rPr>
        <w:t>91</w:t>
      </w:r>
      <w:r w:rsidRPr="00D27DFD">
        <w:rPr>
          <w:rFonts w:ascii="Times New Roman" w:eastAsia="Times New Roman" w:hAnsi="Times New Roman" w:cs="Times New Roman"/>
          <w:spacing w:val="-2"/>
          <w:sz w:val="28"/>
          <w:szCs w:val="28"/>
          <w:lang w:eastAsia="en-GB"/>
        </w:rPr>
        <w:t>) проект Закону України «Про внесення змін до Кодексу України про адміністративні правопорушення та Кримінального кодексу України для реалізації положень Закону України «Про</w:t>
      </w:r>
      <w:r w:rsidR="00982FAC">
        <w:rPr>
          <w:rFonts w:ascii="Times New Roman" w:eastAsia="Times New Roman" w:hAnsi="Times New Roman" w:cs="Times New Roman"/>
          <w:spacing w:val="-2"/>
          <w:sz w:val="28"/>
          <w:szCs w:val="28"/>
          <w:lang w:eastAsia="en-GB"/>
        </w:rPr>
        <w:t xml:space="preserve"> право на самозахист та володіння</w:t>
      </w:r>
      <w:r w:rsidRPr="00D27DFD">
        <w:rPr>
          <w:rFonts w:ascii="Times New Roman" w:eastAsia="Times New Roman" w:hAnsi="Times New Roman" w:cs="Times New Roman"/>
          <w:spacing w:val="-2"/>
          <w:sz w:val="28"/>
          <w:szCs w:val="28"/>
          <w:lang w:eastAsia="en-GB"/>
        </w:rPr>
        <w:t xml:space="preserve"> цивільн</w:t>
      </w:r>
      <w:r w:rsidR="00982FAC">
        <w:rPr>
          <w:rFonts w:ascii="Times New Roman" w:eastAsia="Times New Roman" w:hAnsi="Times New Roman" w:cs="Times New Roman"/>
          <w:spacing w:val="-2"/>
          <w:sz w:val="28"/>
          <w:szCs w:val="28"/>
          <w:lang w:eastAsia="en-GB"/>
        </w:rPr>
        <w:t>ою</w:t>
      </w:r>
      <w:r w:rsidRPr="00D27DFD">
        <w:rPr>
          <w:rFonts w:ascii="Times New Roman" w:eastAsia="Times New Roman" w:hAnsi="Times New Roman" w:cs="Times New Roman"/>
          <w:spacing w:val="-2"/>
          <w:sz w:val="28"/>
          <w:szCs w:val="28"/>
          <w:lang w:eastAsia="en-GB"/>
        </w:rPr>
        <w:t xml:space="preserve"> </w:t>
      </w:r>
      <w:r w:rsidR="00982FAC">
        <w:rPr>
          <w:rFonts w:ascii="Times New Roman" w:eastAsia="Times New Roman" w:hAnsi="Times New Roman" w:cs="Times New Roman"/>
          <w:spacing w:val="-2"/>
          <w:sz w:val="28"/>
          <w:szCs w:val="28"/>
          <w:lang w:eastAsia="en-GB"/>
        </w:rPr>
        <w:t xml:space="preserve">вогнепальною </w:t>
      </w:r>
      <w:r w:rsidRPr="00D27DFD">
        <w:rPr>
          <w:rFonts w:ascii="Times New Roman" w:eastAsia="Times New Roman" w:hAnsi="Times New Roman" w:cs="Times New Roman"/>
          <w:spacing w:val="-2"/>
          <w:sz w:val="28"/>
          <w:szCs w:val="28"/>
          <w:lang w:eastAsia="en-GB"/>
        </w:rPr>
        <w:t>збро</w:t>
      </w:r>
      <w:r w:rsidR="00982FAC">
        <w:rPr>
          <w:rFonts w:ascii="Times New Roman" w:eastAsia="Times New Roman" w:hAnsi="Times New Roman" w:cs="Times New Roman"/>
          <w:spacing w:val="-2"/>
          <w:sz w:val="28"/>
          <w:szCs w:val="28"/>
          <w:lang w:eastAsia="en-GB"/>
        </w:rPr>
        <w:t>є</w:t>
      </w:r>
      <w:r w:rsidRPr="00D27DFD">
        <w:rPr>
          <w:rFonts w:ascii="Times New Roman" w:eastAsia="Times New Roman" w:hAnsi="Times New Roman" w:cs="Times New Roman"/>
          <w:spacing w:val="-2"/>
          <w:sz w:val="28"/>
          <w:szCs w:val="28"/>
          <w:lang w:eastAsia="en-GB"/>
        </w:rPr>
        <w:t>ю» (</w:t>
      </w:r>
      <w:r w:rsidRPr="00D27DFD">
        <w:rPr>
          <w:rFonts w:ascii="Times New Roman" w:eastAsia="Times New Roman" w:hAnsi="Times New Roman" w:cs="Times New Roman"/>
          <w:b/>
          <w:spacing w:val="-2"/>
          <w:sz w:val="28"/>
          <w:szCs w:val="28"/>
          <w:lang w:eastAsia="en-GB"/>
        </w:rPr>
        <w:t xml:space="preserve">реєстр. № </w:t>
      </w:r>
      <w:r w:rsidR="00982FAC">
        <w:rPr>
          <w:rFonts w:ascii="Times New Roman" w:eastAsia="Times New Roman" w:hAnsi="Times New Roman" w:cs="Times New Roman"/>
          <w:b/>
          <w:spacing w:val="-2"/>
          <w:sz w:val="28"/>
          <w:szCs w:val="28"/>
          <w:lang w:eastAsia="en-GB"/>
        </w:rPr>
        <w:t>5709</w:t>
      </w:r>
      <w:r w:rsidRPr="00D27DFD">
        <w:rPr>
          <w:rFonts w:ascii="Times New Roman" w:eastAsia="Times New Roman" w:hAnsi="Times New Roman" w:cs="Times New Roman"/>
          <w:b/>
          <w:spacing w:val="-2"/>
          <w:sz w:val="28"/>
          <w:szCs w:val="28"/>
          <w:lang w:eastAsia="en-GB"/>
        </w:rPr>
        <w:t>-1</w:t>
      </w:r>
      <w:r w:rsidRPr="00D27DFD">
        <w:rPr>
          <w:rFonts w:ascii="Times New Roman" w:eastAsia="Times New Roman" w:hAnsi="Times New Roman" w:cs="Times New Roman"/>
          <w:spacing w:val="-2"/>
          <w:sz w:val="28"/>
          <w:szCs w:val="28"/>
          <w:lang w:eastAsia="en-GB"/>
        </w:rPr>
        <w:t xml:space="preserve">), внесений народним депутатом України </w:t>
      </w:r>
      <w:proofErr w:type="spellStart"/>
      <w:r w:rsidRPr="00D27DFD">
        <w:rPr>
          <w:rFonts w:ascii="Times New Roman" w:eastAsia="Times New Roman" w:hAnsi="Times New Roman" w:cs="Times New Roman"/>
          <w:spacing w:val="-2"/>
          <w:sz w:val="28"/>
          <w:szCs w:val="28"/>
          <w:lang w:eastAsia="en-GB"/>
        </w:rPr>
        <w:t>Шараськіним</w:t>
      </w:r>
      <w:proofErr w:type="spellEnd"/>
      <w:r w:rsidRPr="00D27DFD">
        <w:rPr>
          <w:rFonts w:ascii="Times New Roman" w:eastAsia="Times New Roman" w:hAnsi="Times New Roman" w:cs="Times New Roman"/>
          <w:spacing w:val="-2"/>
          <w:sz w:val="28"/>
          <w:szCs w:val="28"/>
          <w:lang w:eastAsia="en-GB"/>
        </w:rPr>
        <w:t xml:space="preserve"> А.А.</w:t>
      </w:r>
      <w:r w:rsidR="00982FAC">
        <w:rPr>
          <w:rFonts w:ascii="Times New Roman" w:eastAsia="Times New Roman" w:hAnsi="Times New Roman" w:cs="Times New Roman"/>
          <w:spacing w:val="-2"/>
          <w:sz w:val="28"/>
          <w:szCs w:val="28"/>
          <w:lang w:eastAsia="en-GB"/>
        </w:rPr>
        <w:t xml:space="preserve"> та іншими народними депутатами України.</w:t>
      </w:r>
    </w:p>
    <w:p w:rsidR="00D27DFD" w:rsidRPr="00D27DFD" w:rsidRDefault="00D27DFD" w:rsidP="00D27DFD">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8"/>
          <w:szCs w:val="28"/>
          <w:shd w:val="clear" w:color="auto" w:fill="FFFFFF"/>
          <w:lang w:eastAsia="ru-RU"/>
        </w:rPr>
      </w:pPr>
      <w:r w:rsidRPr="00D27DFD">
        <w:rPr>
          <w:rFonts w:ascii="Times New Roman" w:eastAsia="Times New Roman" w:hAnsi="Times New Roman" w:cs="Times New Roman"/>
          <w:bCs/>
          <w:sz w:val="28"/>
          <w:szCs w:val="28"/>
          <w:lang w:eastAsia="en-GB"/>
        </w:rPr>
        <w:t>Метою законопроекту, як зазначено в Пояснювальній записці до нього,</w:t>
      </w:r>
      <w:r w:rsidRPr="00D27DFD">
        <w:rPr>
          <w:rFonts w:ascii="Times New Roman" w:eastAsia="Times New Roman" w:hAnsi="Times New Roman" w:cs="Times New Roman"/>
          <w:color w:val="000000"/>
          <w:sz w:val="28"/>
          <w:szCs w:val="28"/>
          <w:lang w:eastAsia="ru-RU"/>
        </w:rPr>
        <w:t xml:space="preserve"> </w:t>
      </w:r>
      <w:r w:rsidRPr="00D27DFD">
        <w:rPr>
          <w:rFonts w:ascii="Times New Roman" w:eastAsia="Times New Roman" w:hAnsi="Times New Roman" w:cs="Times New Roman"/>
          <w:color w:val="000000"/>
          <w:sz w:val="28"/>
          <w:szCs w:val="28"/>
          <w:shd w:val="clear" w:color="auto" w:fill="FFFFFF"/>
          <w:lang w:eastAsia="ru-RU"/>
        </w:rPr>
        <w:t xml:space="preserve"> </w:t>
      </w:r>
      <w:r w:rsidRPr="00D27DFD">
        <w:rPr>
          <w:rFonts w:ascii="Times New Roman" w:eastAsia="Times New Roman" w:hAnsi="Times New Roman" w:cs="Times New Roman"/>
          <w:bCs/>
          <w:sz w:val="28"/>
          <w:szCs w:val="28"/>
          <w:lang w:eastAsia="en-GB"/>
        </w:rPr>
        <w:t xml:space="preserve">є </w:t>
      </w:r>
      <w:r w:rsidRPr="00D27DFD">
        <w:rPr>
          <w:rFonts w:ascii="Times New Roman" w:eastAsia="Calibri" w:hAnsi="Times New Roman" w:cs="Times New Roman"/>
          <w:sz w:val="28"/>
          <w:szCs w:val="28"/>
          <w:lang w:eastAsia="uk-UA"/>
        </w:rPr>
        <w:t xml:space="preserve">унормування положень </w:t>
      </w:r>
      <w:r w:rsidRPr="00D27DFD">
        <w:rPr>
          <w:rFonts w:ascii="Times New Roman" w:eastAsia="Calibri" w:hAnsi="Times New Roman" w:cs="Times New Roman"/>
          <w:sz w:val="28"/>
          <w:szCs w:val="28"/>
        </w:rPr>
        <w:t xml:space="preserve">Кримінального кодексу України </w:t>
      </w:r>
      <w:r w:rsidRPr="00D27DFD">
        <w:rPr>
          <w:rFonts w:ascii="Times New Roman" w:eastAsia="Times New Roman" w:hAnsi="Times New Roman" w:cs="Times New Roman"/>
          <w:color w:val="000000"/>
          <w:sz w:val="28"/>
          <w:szCs w:val="28"/>
          <w:shd w:val="clear" w:color="auto" w:fill="FFFFFF"/>
          <w:lang w:eastAsia="ru-RU"/>
        </w:rPr>
        <w:t xml:space="preserve">(далі - КК) </w:t>
      </w:r>
      <w:r w:rsidRPr="00D27DFD">
        <w:rPr>
          <w:rFonts w:ascii="Times New Roman" w:eastAsia="Calibri" w:hAnsi="Times New Roman" w:cs="Times New Roman"/>
          <w:sz w:val="28"/>
          <w:szCs w:val="28"/>
        </w:rPr>
        <w:t xml:space="preserve"> та Кодексу України про адміністративні правопорушення </w:t>
      </w:r>
      <w:r w:rsidRPr="00D27DFD">
        <w:rPr>
          <w:rFonts w:ascii="Times New Roman" w:eastAsia="Times New Roman" w:hAnsi="Times New Roman" w:cs="Times New Roman"/>
          <w:color w:val="000000"/>
          <w:sz w:val="28"/>
          <w:szCs w:val="28"/>
          <w:shd w:val="clear" w:color="auto" w:fill="FFFFFF"/>
          <w:lang w:eastAsia="ru-RU"/>
        </w:rPr>
        <w:t xml:space="preserve">(далі - КУпАП) </w:t>
      </w:r>
      <w:r w:rsidRPr="00D27DFD">
        <w:rPr>
          <w:rFonts w:ascii="Times New Roman" w:eastAsia="Calibri" w:hAnsi="Times New Roman" w:cs="Times New Roman"/>
          <w:sz w:val="28"/>
          <w:szCs w:val="28"/>
        </w:rPr>
        <w:t>відповідно до положень законопроекту «Про</w:t>
      </w:r>
      <w:r w:rsidR="001A3568">
        <w:rPr>
          <w:rFonts w:ascii="Times New Roman" w:eastAsia="Calibri" w:hAnsi="Times New Roman" w:cs="Times New Roman"/>
          <w:sz w:val="28"/>
          <w:szCs w:val="28"/>
        </w:rPr>
        <w:t xml:space="preserve"> право на самозахист та володіння цивільною вогнепальною</w:t>
      </w:r>
      <w:r w:rsidRPr="00D27DFD">
        <w:rPr>
          <w:rFonts w:ascii="Times New Roman" w:eastAsia="Calibri" w:hAnsi="Times New Roman" w:cs="Times New Roman"/>
          <w:sz w:val="28"/>
          <w:szCs w:val="28"/>
        </w:rPr>
        <w:t xml:space="preserve"> збро</w:t>
      </w:r>
      <w:r w:rsidR="001A3568">
        <w:rPr>
          <w:rFonts w:ascii="Times New Roman" w:eastAsia="Calibri" w:hAnsi="Times New Roman" w:cs="Times New Roman"/>
          <w:sz w:val="28"/>
          <w:szCs w:val="28"/>
        </w:rPr>
        <w:t>є</w:t>
      </w:r>
      <w:r w:rsidRPr="00D27DFD">
        <w:rPr>
          <w:rFonts w:ascii="Times New Roman" w:eastAsia="Calibri" w:hAnsi="Times New Roman" w:cs="Times New Roman"/>
          <w:sz w:val="28"/>
          <w:szCs w:val="28"/>
        </w:rPr>
        <w:t>ю»</w:t>
      </w:r>
      <w:r w:rsidRPr="00D27DFD">
        <w:rPr>
          <w:rFonts w:ascii="Times New Roman" w:eastAsia="Times New Roman" w:hAnsi="Times New Roman" w:cs="Times New Roman"/>
          <w:color w:val="000000"/>
          <w:sz w:val="28"/>
          <w:szCs w:val="28"/>
          <w:shd w:val="clear" w:color="auto" w:fill="FFFFFF"/>
          <w:lang w:eastAsia="ru-RU"/>
        </w:rPr>
        <w:t>, згідно з якими:</w:t>
      </w:r>
    </w:p>
    <w:p w:rsidR="00D27DFD" w:rsidRPr="00D27DFD" w:rsidRDefault="00D27DFD" w:rsidP="00D27DFD">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8"/>
          <w:szCs w:val="28"/>
          <w:shd w:val="clear" w:color="auto" w:fill="FFFFFF"/>
          <w:lang w:eastAsia="ru-RU"/>
        </w:rPr>
      </w:pPr>
      <w:r w:rsidRPr="00D27DFD">
        <w:rPr>
          <w:rFonts w:ascii="Times New Roman" w:eastAsia="Times New Roman" w:hAnsi="Times New Roman" w:cs="Times New Roman"/>
          <w:color w:val="000000"/>
          <w:sz w:val="28"/>
          <w:szCs w:val="28"/>
          <w:shd w:val="clear" w:color="auto" w:fill="FFFFFF"/>
          <w:lang w:eastAsia="ru-RU"/>
        </w:rPr>
        <w:t xml:space="preserve">1) до переліку видів адміністративних стягнень додається ще один вид позбавлення спеціального права, наданого даному громадянинові – позбавлення права на володіння цивільною зброєю та бойовими припасами до неї (пункт 5 частини першої статті 24 КУпАП у редакції законопроекту); </w:t>
      </w:r>
    </w:p>
    <w:p w:rsidR="00D27DFD" w:rsidRPr="00D27DFD" w:rsidRDefault="00D27DFD" w:rsidP="00D27DFD">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8"/>
          <w:szCs w:val="28"/>
          <w:shd w:val="clear" w:color="auto" w:fill="FFFFFF"/>
          <w:lang w:eastAsia="ru-RU"/>
        </w:rPr>
      </w:pPr>
      <w:r w:rsidRPr="00D27DFD">
        <w:rPr>
          <w:rFonts w:ascii="Times New Roman" w:eastAsia="Times New Roman" w:hAnsi="Times New Roman" w:cs="Times New Roman"/>
          <w:color w:val="000000"/>
          <w:sz w:val="28"/>
          <w:szCs w:val="28"/>
          <w:shd w:val="clear" w:color="auto" w:fill="FFFFFF"/>
          <w:lang w:eastAsia="ru-RU"/>
        </w:rPr>
        <w:t xml:space="preserve">2) підвищуються розміри штрафів за правопорушення, пов’язані з цивільним оборотом зброї та боєприпасів (зміни до статей 190 – 195 КУпАП); </w:t>
      </w:r>
    </w:p>
    <w:p w:rsidR="00D27DFD" w:rsidRPr="00D27DFD" w:rsidRDefault="00D27DFD" w:rsidP="00D27DFD">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8"/>
          <w:szCs w:val="28"/>
          <w:shd w:val="clear" w:color="auto" w:fill="FFFFFF"/>
          <w:lang w:eastAsia="ru-RU"/>
        </w:rPr>
      </w:pPr>
      <w:r w:rsidRPr="00D27DFD">
        <w:rPr>
          <w:rFonts w:ascii="Times New Roman" w:eastAsia="Times New Roman" w:hAnsi="Times New Roman" w:cs="Times New Roman"/>
          <w:color w:val="000000"/>
          <w:sz w:val="28"/>
          <w:szCs w:val="28"/>
          <w:shd w:val="clear" w:color="auto" w:fill="FFFFFF"/>
          <w:lang w:eastAsia="ru-RU"/>
        </w:rPr>
        <w:t xml:space="preserve">3) </w:t>
      </w:r>
      <w:r w:rsidR="001A3568" w:rsidRPr="00D27DFD">
        <w:rPr>
          <w:rFonts w:ascii="Times New Roman" w:eastAsia="Times New Roman" w:hAnsi="Times New Roman" w:cs="Times New Roman"/>
          <w:color w:val="000000"/>
          <w:sz w:val="28"/>
          <w:szCs w:val="28"/>
          <w:shd w:val="clear" w:color="auto" w:fill="FFFFFF"/>
          <w:lang w:eastAsia="ru-RU"/>
        </w:rPr>
        <w:t>встановлюються вимоги до проведення огляду особи, яка здійснює транспортування або носіння цивільної зброї на стан алкогольного, наркотичного чи іншого сп’яніння або щодо її перебування під впливом лікарських препаратів, що знижують увагу та швидкість реакції;</w:t>
      </w:r>
    </w:p>
    <w:p w:rsidR="00D27DFD" w:rsidRPr="00D27DFD" w:rsidRDefault="00D27DFD" w:rsidP="00D27DFD">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8"/>
          <w:szCs w:val="28"/>
          <w:shd w:val="clear" w:color="auto" w:fill="FFFFFF"/>
          <w:lang w:eastAsia="ru-RU"/>
        </w:rPr>
      </w:pPr>
      <w:r w:rsidRPr="00D27DFD">
        <w:rPr>
          <w:rFonts w:ascii="Times New Roman" w:eastAsia="Times New Roman" w:hAnsi="Times New Roman" w:cs="Times New Roman"/>
          <w:color w:val="000000"/>
          <w:sz w:val="28"/>
          <w:szCs w:val="28"/>
          <w:shd w:val="clear" w:color="auto" w:fill="FFFFFF"/>
          <w:lang w:eastAsia="ru-RU"/>
        </w:rPr>
        <w:t xml:space="preserve">4) </w:t>
      </w:r>
      <w:r w:rsidR="001A3568" w:rsidRPr="00D27DFD">
        <w:rPr>
          <w:rFonts w:ascii="Times New Roman" w:eastAsia="Times New Roman" w:hAnsi="Times New Roman" w:cs="Times New Roman"/>
          <w:color w:val="000000"/>
          <w:sz w:val="28"/>
          <w:szCs w:val="28"/>
          <w:shd w:val="clear" w:color="auto" w:fill="FFFFFF"/>
          <w:lang w:eastAsia="ru-RU"/>
        </w:rPr>
        <w:t>дається визначення нетверезому стану;</w:t>
      </w:r>
      <w:r w:rsidR="001A3568">
        <w:rPr>
          <w:rFonts w:ascii="Times New Roman" w:eastAsia="Times New Roman" w:hAnsi="Times New Roman" w:cs="Times New Roman"/>
          <w:color w:val="000000"/>
          <w:sz w:val="28"/>
          <w:szCs w:val="28"/>
          <w:shd w:val="clear" w:color="auto" w:fill="FFFFFF"/>
          <w:lang w:eastAsia="ru-RU"/>
        </w:rPr>
        <w:t xml:space="preserve">  </w:t>
      </w:r>
    </w:p>
    <w:p w:rsidR="00D27DFD" w:rsidRPr="00D27DFD" w:rsidRDefault="00D27DFD" w:rsidP="001A3568">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8"/>
          <w:szCs w:val="28"/>
          <w:shd w:val="clear" w:color="auto" w:fill="FFFFFF"/>
          <w:lang w:eastAsia="ru-RU"/>
        </w:rPr>
      </w:pPr>
      <w:r w:rsidRPr="00D27DFD">
        <w:rPr>
          <w:rFonts w:ascii="Times New Roman" w:eastAsia="Times New Roman" w:hAnsi="Times New Roman" w:cs="Times New Roman"/>
          <w:color w:val="000000"/>
          <w:sz w:val="28"/>
          <w:szCs w:val="28"/>
          <w:shd w:val="clear" w:color="auto" w:fill="FFFFFF"/>
          <w:lang w:eastAsia="ru-RU"/>
        </w:rPr>
        <w:t xml:space="preserve">5) </w:t>
      </w:r>
      <w:r w:rsidR="002E7BDE" w:rsidRPr="00D768DA">
        <w:rPr>
          <w:rFonts w:ascii="Times New Roman" w:eastAsia="Calibri" w:hAnsi="Times New Roman" w:cs="Times New Roman"/>
          <w:color w:val="000000"/>
          <w:spacing w:val="-6"/>
          <w:sz w:val="28"/>
          <w:szCs w:val="28"/>
          <w:lang w:eastAsia="ru-RU"/>
        </w:rPr>
        <w:t>статті</w:t>
      </w:r>
      <w:r w:rsidR="002E7BDE" w:rsidRPr="00D768DA">
        <w:rPr>
          <w:rFonts w:ascii="Times New Roman" w:eastAsia="Calibri" w:hAnsi="Times New Roman" w:cs="Times New Roman"/>
          <w:color w:val="000000"/>
          <w:spacing w:val="-6"/>
          <w:sz w:val="28"/>
          <w:szCs w:val="28"/>
          <w:lang w:eastAsia="ru-RU"/>
        </w:rPr>
        <w:t xml:space="preserve"> </w:t>
      </w:r>
      <w:r w:rsidR="002E7BDE" w:rsidRPr="00D768DA">
        <w:rPr>
          <w:rFonts w:ascii="Times New Roman" w:eastAsia="Calibri" w:hAnsi="Times New Roman" w:cs="Times New Roman"/>
          <w:color w:val="000000"/>
          <w:spacing w:val="-6"/>
          <w:sz w:val="28"/>
          <w:szCs w:val="28"/>
          <w:lang w:eastAsia="ru-RU"/>
        </w:rPr>
        <w:t>36</w:t>
      </w:r>
      <w:r w:rsidR="002E7BDE">
        <w:rPr>
          <w:rFonts w:ascii="Times New Roman" w:eastAsia="Calibri" w:hAnsi="Times New Roman" w:cs="Times New Roman"/>
          <w:color w:val="000000"/>
          <w:spacing w:val="-6"/>
          <w:sz w:val="28"/>
          <w:szCs w:val="28"/>
          <w:lang w:eastAsia="ru-RU"/>
        </w:rPr>
        <w:t xml:space="preserve">, </w:t>
      </w:r>
      <w:r w:rsidR="002E7BDE" w:rsidRPr="00D27DFD">
        <w:rPr>
          <w:rFonts w:ascii="Times New Roman" w:eastAsia="Times New Roman" w:hAnsi="Times New Roman" w:cs="Times New Roman"/>
          <w:bCs/>
          <w:color w:val="000000"/>
          <w:sz w:val="28"/>
          <w:szCs w:val="28"/>
          <w:shd w:val="clear" w:color="auto" w:fill="FFFFFF"/>
          <w:lang w:eastAsia="ru-RU"/>
        </w:rPr>
        <w:t>263</w:t>
      </w:r>
      <w:r w:rsidR="002E7BDE">
        <w:rPr>
          <w:rFonts w:ascii="Times New Roman" w:eastAsia="Calibri" w:hAnsi="Times New Roman" w:cs="Times New Roman"/>
          <w:color w:val="000000"/>
          <w:spacing w:val="-6"/>
          <w:sz w:val="28"/>
          <w:szCs w:val="28"/>
          <w:lang w:eastAsia="ru-RU"/>
        </w:rPr>
        <w:t xml:space="preserve"> КК</w:t>
      </w:r>
      <w:r w:rsidR="002E7BDE" w:rsidRPr="00D768DA">
        <w:rPr>
          <w:rFonts w:ascii="Times New Roman" w:eastAsia="Calibri" w:hAnsi="Times New Roman" w:cs="Times New Roman"/>
          <w:color w:val="000000"/>
          <w:spacing w:val="-6"/>
          <w:sz w:val="28"/>
          <w:szCs w:val="28"/>
          <w:lang w:eastAsia="ru-RU"/>
        </w:rPr>
        <w:t xml:space="preserve"> виклад</w:t>
      </w:r>
      <w:r w:rsidR="002E7BDE">
        <w:rPr>
          <w:rFonts w:ascii="Times New Roman" w:eastAsia="Calibri" w:hAnsi="Times New Roman" w:cs="Times New Roman"/>
          <w:color w:val="000000"/>
          <w:spacing w:val="-6"/>
          <w:sz w:val="28"/>
          <w:szCs w:val="28"/>
          <w:lang w:eastAsia="ru-RU"/>
        </w:rPr>
        <w:t>аються</w:t>
      </w:r>
      <w:r w:rsidR="002E7BDE" w:rsidRPr="00D768DA">
        <w:rPr>
          <w:rFonts w:ascii="Times New Roman" w:eastAsia="Calibri" w:hAnsi="Times New Roman" w:cs="Times New Roman"/>
          <w:color w:val="000000"/>
          <w:spacing w:val="-6"/>
          <w:sz w:val="28"/>
          <w:szCs w:val="28"/>
          <w:lang w:eastAsia="ru-RU"/>
        </w:rPr>
        <w:t xml:space="preserve"> в новій редакції</w:t>
      </w:r>
      <w:r w:rsidR="002E7BDE" w:rsidRPr="00D768DA">
        <w:rPr>
          <w:rFonts w:ascii="Times New Roman" w:eastAsia="Calibri" w:hAnsi="Times New Roman" w:cs="Times New Roman"/>
          <w:sz w:val="28"/>
          <w:szCs w:val="28"/>
        </w:rPr>
        <w:t>;</w:t>
      </w:r>
    </w:p>
    <w:p w:rsidR="00877DA8" w:rsidRDefault="00D27DFD" w:rsidP="00877DA8">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bCs/>
          <w:sz w:val="28"/>
          <w:szCs w:val="28"/>
          <w:lang w:val="ru-RU" w:eastAsia="uk-UA"/>
        </w:rPr>
      </w:pPr>
      <w:r w:rsidRPr="00D27DFD">
        <w:rPr>
          <w:rFonts w:ascii="Times New Roman" w:eastAsia="Times New Roman" w:hAnsi="Times New Roman" w:cs="Times New Roman"/>
          <w:color w:val="000000"/>
          <w:sz w:val="28"/>
          <w:szCs w:val="28"/>
          <w:shd w:val="clear" w:color="auto" w:fill="FFFFFF"/>
          <w:lang w:eastAsia="ru-RU"/>
        </w:rPr>
        <w:t xml:space="preserve">6) </w:t>
      </w:r>
      <w:r w:rsidRPr="00D27DFD">
        <w:rPr>
          <w:rFonts w:ascii="Times New Roman" w:eastAsia="Times New Roman" w:hAnsi="Times New Roman" w:cs="Times New Roman"/>
          <w:bCs/>
          <w:color w:val="000000"/>
          <w:sz w:val="28"/>
          <w:szCs w:val="28"/>
          <w:shd w:val="clear" w:color="auto" w:fill="FFFFFF"/>
          <w:lang w:eastAsia="ru-RU"/>
        </w:rPr>
        <w:t xml:space="preserve">скасовується відповідальність за порушення правил обігу холодної зброї (зміни до статей 190, 191, 193, 195 КУпАП, </w:t>
      </w:r>
      <w:r w:rsidR="002E7BDE">
        <w:rPr>
          <w:rFonts w:ascii="Times New Roman" w:eastAsia="Times New Roman" w:hAnsi="Times New Roman" w:cs="Times New Roman"/>
          <w:bCs/>
          <w:color w:val="000000"/>
          <w:sz w:val="28"/>
          <w:szCs w:val="28"/>
          <w:shd w:val="clear" w:color="auto" w:fill="FFFFFF"/>
          <w:lang w:eastAsia="ru-RU"/>
        </w:rPr>
        <w:t>статті</w:t>
      </w:r>
      <w:r w:rsidRPr="00D27DFD">
        <w:rPr>
          <w:rFonts w:ascii="Times New Roman" w:eastAsia="Times New Roman" w:hAnsi="Times New Roman" w:cs="Times New Roman"/>
          <w:bCs/>
          <w:color w:val="000000"/>
          <w:sz w:val="28"/>
          <w:szCs w:val="28"/>
          <w:shd w:val="clear" w:color="auto" w:fill="FFFFFF"/>
          <w:lang w:eastAsia="ru-RU"/>
        </w:rPr>
        <w:t xml:space="preserve"> 263 КК</w:t>
      </w:r>
      <w:r w:rsidR="00877DA8">
        <w:rPr>
          <w:rFonts w:ascii="Times New Roman" w:eastAsia="Times New Roman" w:hAnsi="Times New Roman" w:cs="Times New Roman"/>
          <w:bCs/>
          <w:color w:val="000000"/>
          <w:sz w:val="28"/>
          <w:szCs w:val="28"/>
          <w:shd w:val="clear" w:color="auto" w:fill="FFFFFF"/>
          <w:lang w:eastAsia="ru-RU"/>
        </w:rPr>
        <w:t>)</w:t>
      </w:r>
      <w:r w:rsidRPr="00D27DFD">
        <w:rPr>
          <w:rFonts w:ascii="Times New Roman" w:eastAsia="Times New Roman" w:hAnsi="Times New Roman" w:cs="Times New Roman"/>
          <w:color w:val="000000"/>
          <w:sz w:val="28"/>
          <w:szCs w:val="28"/>
          <w:shd w:val="clear" w:color="auto" w:fill="FFFFFF"/>
          <w:lang w:eastAsia="ru-RU"/>
        </w:rPr>
        <w:t>.</w:t>
      </w:r>
      <w:r w:rsidR="00877DA8" w:rsidRPr="00877DA8">
        <w:rPr>
          <w:rFonts w:ascii="Times New Roman" w:eastAsia="Times New Roman" w:hAnsi="Times New Roman" w:cs="Times New Roman"/>
          <w:bCs/>
          <w:sz w:val="28"/>
          <w:szCs w:val="28"/>
          <w:lang w:val="ru-RU" w:eastAsia="uk-UA"/>
        </w:rPr>
        <w:t xml:space="preserve"> </w:t>
      </w:r>
    </w:p>
    <w:p w:rsidR="00877DA8" w:rsidRPr="00D27DFD" w:rsidRDefault="00877DA8" w:rsidP="00877DA8">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8"/>
          <w:szCs w:val="28"/>
          <w:shd w:val="clear" w:color="auto" w:fill="FFFFFF"/>
          <w:lang w:val="ru-RU" w:eastAsia="ru-RU"/>
        </w:rPr>
      </w:pPr>
      <w:r w:rsidRPr="00D27DFD">
        <w:rPr>
          <w:rFonts w:ascii="Times New Roman" w:eastAsia="Times New Roman" w:hAnsi="Times New Roman" w:cs="Times New Roman"/>
          <w:bCs/>
          <w:sz w:val="28"/>
          <w:szCs w:val="28"/>
          <w:lang w:val="ru-RU" w:eastAsia="uk-UA"/>
        </w:rPr>
        <w:t xml:space="preserve">Головне </w:t>
      </w:r>
      <w:proofErr w:type="spellStart"/>
      <w:r w:rsidRPr="00D27DFD">
        <w:rPr>
          <w:rFonts w:ascii="Times New Roman" w:eastAsia="Times New Roman" w:hAnsi="Times New Roman" w:cs="Times New Roman"/>
          <w:bCs/>
          <w:sz w:val="28"/>
          <w:szCs w:val="28"/>
          <w:lang w:val="ru-RU" w:eastAsia="uk-UA"/>
        </w:rPr>
        <w:t>науково-експертне</w:t>
      </w:r>
      <w:proofErr w:type="spellEnd"/>
      <w:r w:rsidRPr="00D27DFD">
        <w:rPr>
          <w:rFonts w:ascii="Times New Roman" w:eastAsia="Times New Roman" w:hAnsi="Times New Roman" w:cs="Times New Roman"/>
          <w:bCs/>
          <w:sz w:val="28"/>
          <w:szCs w:val="28"/>
          <w:lang w:val="ru-RU" w:eastAsia="uk-UA"/>
        </w:rPr>
        <w:t xml:space="preserve"> </w:t>
      </w:r>
      <w:proofErr w:type="spellStart"/>
      <w:r w:rsidRPr="00D27DFD">
        <w:rPr>
          <w:rFonts w:ascii="Times New Roman" w:eastAsia="Times New Roman" w:hAnsi="Times New Roman" w:cs="Times New Roman"/>
          <w:bCs/>
          <w:sz w:val="28"/>
          <w:szCs w:val="28"/>
          <w:lang w:val="ru-RU" w:eastAsia="uk-UA"/>
        </w:rPr>
        <w:t>управління</w:t>
      </w:r>
      <w:proofErr w:type="spellEnd"/>
      <w:r w:rsidRPr="00D27DFD">
        <w:rPr>
          <w:rFonts w:ascii="Times New Roman" w:eastAsia="Times New Roman" w:hAnsi="Times New Roman" w:cs="Times New Roman"/>
          <w:bCs/>
          <w:sz w:val="28"/>
          <w:szCs w:val="28"/>
          <w:lang w:val="ru-RU" w:eastAsia="uk-UA"/>
        </w:rPr>
        <w:t xml:space="preserve"> </w:t>
      </w:r>
      <w:proofErr w:type="spellStart"/>
      <w:r>
        <w:rPr>
          <w:rFonts w:ascii="Times New Roman" w:eastAsia="Times New Roman" w:hAnsi="Times New Roman" w:cs="Times New Roman"/>
          <w:bCs/>
          <w:sz w:val="28"/>
          <w:szCs w:val="28"/>
          <w:lang w:val="ru-RU" w:eastAsia="uk-UA"/>
        </w:rPr>
        <w:t>Апарату</w:t>
      </w:r>
      <w:proofErr w:type="spellEnd"/>
      <w:r>
        <w:rPr>
          <w:rFonts w:ascii="Times New Roman" w:eastAsia="Times New Roman" w:hAnsi="Times New Roman" w:cs="Times New Roman"/>
          <w:bCs/>
          <w:sz w:val="28"/>
          <w:szCs w:val="28"/>
          <w:lang w:val="ru-RU" w:eastAsia="uk-UA"/>
        </w:rPr>
        <w:t xml:space="preserve"> </w:t>
      </w:r>
      <w:proofErr w:type="spellStart"/>
      <w:r>
        <w:rPr>
          <w:rFonts w:ascii="Times New Roman" w:eastAsia="Times New Roman" w:hAnsi="Times New Roman" w:cs="Times New Roman"/>
          <w:bCs/>
          <w:sz w:val="28"/>
          <w:szCs w:val="28"/>
          <w:lang w:val="ru-RU" w:eastAsia="uk-UA"/>
        </w:rPr>
        <w:t>Верховної</w:t>
      </w:r>
      <w:proofErr w:type="spellEnd"/>
      <w:r>
        <w:rPr>
          <w:rFonts w:ascii="Times New Roman" w:eastAsia="Times New Roman" w:hAnsi="Times New Roman" w:cs="Times New Roman"/>
          <w:bCs/>
          <w:sz w:val="28"/>
          <w:szCs w:val="28"/>
          <w:lang w:val="ru-RU" w:eastAsia="uk-UA"/>
        </w:rPr>
        <w:t xml:space="preserve"> Ради України </w:t>
      </w:r>
      <w:proofErr w:type="spellStart"/>
      <w:r w:rsidRPr="00D27DFD">
        <w:rPr>
          <w:rFonts w:ascii="Times New Roman" w:eastAsia="Times New Roman" w:hAnsi="Times New Roman" w:cs="Times New Roman"/>
          <w:bCs/>
          <w:sz w:val="28"/>
          <w:szCs w:val="28"/>
          <w:lang w:val="ru-RU" w:eastAsia="uk-UA"/>
        </w:rPr>
        <w:t>висловлює</w:t>
      </w:r>
      <w:proofErr w:type="spellEnd"/>
      <w:r w:rsidRPr="00D27DFD">
        <w:rPr>
          <w:rFonts w:ascii="Times New Roman" w:eastAsia="Times New Roman" w:hAnsi="Times New Roman" w:cs="Times New Roman"/>
          <w:bCs/>
          <w:sz w:val="28"/>
          <w:szCs w:val="28"/>
          <w:lang w:val="ru-RU" w:eastAsia="uk-UA"/>
        </w:rPr>
        <w:t xml:space="preserve"> </w:t>
      </w:r>
      <w:proofErr w:type="spellStart"/>
      <w:r w:rsidRPr="00D27DFD">
        <w:rPr>
          <w:rFonts w:ascii="Times New Roman" w:eastAsia="Times New Roman" w:hAnsi="Times New Roman" w:cs="Times New Roman"/>
          <w:bCs/>
          <w:sz w:val="28"/>
          <w:szCs w:val="28"/>
          <w:lang w:val="ru-RU" w:eastAsia="uk-UA"/>
        </w:rPr>
        <w:t>зауважен</w:t>
      </w:r>
      <w:r>
        <w:rPr>
          <w:rFonts w:ascii="Times New Roman" w:eastAsia="Times New Roman" w:hAnsi="Times New Roman" w:cs="Times New Roman"/>
          <w:bCs/>
          <w:sz w:val="28"/>
          <w:szCs w:val="28"/>
          <w:lang w:val="ru-RU" w:eastAsia="uk-UA"/>
        </w:rPr>
        <w:t>ня</w:t>
      </w:r>
      <w:proofErr w:type="spellEnd"/>
      <w:r>
        <w:rPr>
          <w:rFonts w:ascii="Times New Roman" w:eastAsia="Times New Roman" w:hAnsi="Times New Roman" w:cs="Times New Roman"/>
          <w:bCs/>
          <w:sz w:val="28"/>
          <w:szCs w:val="28"/>
          <w:lang w:val="ru-RU" w:eastAsia="uk-UA"/>
        </w:rPr>
        <w:t xml:space="preserve"> </w:t>
      </w:r>
      <w:proofErr w:type="gramStart"/>
      <w:r>
        <w:rPr>
          <w:rFonts w:ascii="Times New Roman" w:eastAsia="Times New Roman" w:hAnsi="Times New Roman" w:cs="Times New Roman"/>
          <w:bCs/>
          <w:sz w:val="28"/>
          <w:szCs w:val="28"/>
          <w:lang w:val="ru-RU" w:eastAsia="uk-UA"/>
        </w:rPr>
        <w:t xml:space="preserve">до </w:t>
      </w:r>
      <w:r>
        <w:rPr>
          <w:rFonts w:ascii="Times New Roman" w:eastAsia="Times New Roman" w:hAnsi="Times New Roman" w:cs="Times New Roman"/>
          <w:bCs/>
          <w:sz w:val="28"/>
          <w:szCs w:val="28"/>
          <w:lang w:val="ru-RU" w:eastAsia="uk-UA"/>
        </w:rPr>
        <w:t>проекту</w:t>
      </w:r>
      <w:proofErr w:type="gramEnd"/>
      <w:r>
        <w:rPr>
          <w:rFonts w:ascii="Times New Roman" w:eastAsia="Times New Roman" w:hAnsi="Times New Roman" w:cs="Times New Roman"/>
          <w:bCs/>
          <w:sz w:val="28"/>
          <w:szCs w:val="28"/>
          <w:lang w:val="ru-RU" w:eastAsia="uk-UA"/>
        </w:rPr>
        <w:t xml:space="preserve">, за </w:t>
      </w:r>
      <w:proofErr w:type="spellStart"/>
      <w:r w:rsidRPr="00D27DFD">
        <w:rPr>
          <w:rFonts w:ascii="Times New Roman" w:eastAsia="Times New Roman" w:hAnsi="Times New Roman" w:cs="Times New Roman"/>
          <w:bCs/>
          <w:sz w:val="28"/>
          <w:szCs w:val="28"/>
          <w:lang w:val="ru-RU" w:eastAsia="uk-UA"/>
        </w:rPr>
        <w:t>змістом</w:t>
      </w:r>
      <w:proofErr w:type="spellEnd"/>
      <w:r w:rsidRPr="00D27DFD">
        <w:rPr>
          <w:rFonts w:ascii="Times New Roman" w:eastAsia="Times New Roman" w:hAnsi="Times New Roman" w:cs="Times New Roman"/>
          <w:bCs/>
          <w:sz w:val="28"/>
          <w:szCs w:val="28"/>
          <w:lang w:val="ru-RU" w:eastAsia="uk-UA"/>
        </w:rPr>
        <w:t xml:space="preserve"> </w:t>
      </w:r>
      <w:proofErr w:type="spellStart"/>
      <w:r w:rsidRPr="00D27DFD">
        <w:rPr>
          <w:rFonts w:ascii="Times New Roman" w:eastAsia="Times New Roman" w:hAnsi="Times New Roman" w:cs="Times New Roman"/>
          <w:bCs/>
          <w:sz w:val="28"/>
          <w:szCs w:val="28"/>
          <w:lang w:val="ru-RU" w:eastAsia="uk-UA"/>
        </w:rPr>
        <w:t>яких</w:t>
      </w:r>
      <w:proofErr w:type="spellEnd"/>
      <w:r>
        <w:rPr>
          <w:rFonts w:ascii="Times New Roman" w:eastAsia="Times New Roman" w:hAnsi="Times New Roman" w:cs="Times New Roman"/>
          <w:bCs/>
          <w:sz w:val="28"/>
          <w:szCs w:val="28"/>
          <w:lang w:val="ru-RU" w:eastAsia="uk-UA"/>
        </w:rPr>
        <w:t xml:space="preserve"> проект № 5709</w:t>
      </w:r>
      <w:r w:rsidRPr="00D27DFD">
        <w:rPr>
          <w:rFonts w:ascii="Times New Roman" w:eastAsia="Times New Roman" w:hAnsi="Times New Roman" w:cs="Times New Roman"/>
          <w:bCs/>
          <w:sz w:val="28"/>
          <w:szCs w:val="28"/>
          <w:lang w:val="ru-RU" w:eastAsia="uk-UA"/>
        </w:rPr>
        <w:t>-1</w:t>
      </w:r>
      <w:r>
        <w:rPr>
          <w:rFonts w:ascii="Times New Roman" w:eastAsia="Times New Roman" w:hAnsi="Times New Roman" w:cs="Times New Roman"/>
          <w:bCs/>
          <w:sz w:val="28"/>
          <w:szCs w:val="28"/>
          <w:lang w:val="ru-RU" w:eastAsia="uk-UA"/>
        </w:rPr>
        <w:t xml:space="preserve"> </w:t>
      </w:r>
      <w:r w:rsidRPr="00D27DFD">
        <w:rPr>
          <w:rFonts w:ascii="Times New Roman" w:eastAsia="Times New Roman" w:hAnsi="Times New Roman" w:cs="Times New Roman"/>
          <w:bCs/>
          <w:sz w:val="28"/>
          <w:szCs w:val="28"/>
          <w:lang w:val="ru-RU" w:eastAsia="uk-UA"/>
        </w:rPr>
        <w:t xml:space="preserve">у </w:t>
      </w:r>
      <w:proofErr w:type="spellStart"/>
      <w:r w:rsidRPr="00D27DFD">
        <w:rPr>
          <w:rFonts w:ascii="Times New Roman" w:eastAsia="Times New Roman" w:hAnsi="Times New Roman" w:cs="Times New Roman"/>
          <w:bCs/>
          <w:sz w:val="28"/>
          <w:szCs w:val="28"/>
          <w:lang w:val="ru-RU" w:eastAsia="uk-UA"/>
        </w:rPr>
        <w:t>запропонованій</w:t>
      </w:r>
      <w:proofErr w:type="spellEnd"/>
      <w:r w:rsidRPr="00D27DFD">
        <w:rPr>
          <w:rFonts w:ascii="Times New Roman" w:eastAsia="Times New Roman" w:hAnsi="Times New Roman" w:cs="Times New Roman"/>
          <w:bCs/>
          <w:sz w:val="28"/>
          <w:szCs w:val="28"/>
          <w:lang w:val="ru-RU" w:eastAsia="uk-UA"/>
        </w:rPr>
        <w:t xml:space="preserve"> </w:t>
      </w:r>
      <w:proofErr w:type="spellStart"/>
      <w:r w:rsidRPr="00D27DFD">
        <w:rPr>
          <w:rFonts w:ascii="Times New Roman" w:eastAsia="Times New Roman" w:hAnsi="Times New Roman" w:cs="Times New Roman"/>
          <w:bCs/>
          <w:sz w:val="28"/>
          <w:szCs w:val="28"/>
          <w:lang w:val="ru-RU" w:eastAsia="uk-UA"/>
        </w:rPr>
        <w:t>редакції</w:t>
      </w:r>
      <w:proofErr w:type="spellEnd"/>
      <w:r w:rsidRPr="00982FAC">
        <w:rPr>
          <w:rFonts w:ascii="Times New Roman" w:eastAsia="Times New Roman" w:hAnsi="Times New Roman" w:cs="Times New Roman"/>
          <w:bCs/>
          <w:sz w:val="28"/>
          <w:szCs w:val="28"/>
          <w:lang w:val="ru-RU" w:eastAsia="uk-UA"/>
        </w:rPr>
        <w:t xml:space="preserve"> </w:t>
      </w:r>
      <w:proofErr w:type="spellStart"/>
      <w:r>
        <w:rPr>
          <w:rFonts w:ascii="Times New Roman" w:eastAsia="Times New Roman" w:hAnsi="Times New Roman" w:cs="Times New Roman"/>
          <w:bCs/>
          <w:sz w:val="28"/>
          <w:szCs w:val="28"/>
          <w:lang w:val="ru-RU" w:eastAsia="uk-UA"/>
        </w:rPr>
        <w:t>потребує</w:t>
      </w:r>
      <w:proofErr w:type="spellEnd"/>
      <w:r>
        <w:rPr>
          <w:rFonts w:ascii="Times New Roman" w:eastAsia="Times New Roman" w:hAnsi="Times New Roman" w:cs="Times New Roman"/>
          <w:bCs/>
          <w:sz w:val="28"/>
          <w:szCs w:val="28"/>
          <w:lang w:val="ru-RU" w:eastAsia="uk-UA"/>
        </w:rPr>
        <w:t xml:space="preserve"> </w:t>
      </w:r>
      <w:proofErr w:type="spellStart"/>
      <w:r>
        <w:rPr>
          <w:rFonts w:ascii="Times New Roman" w:eastAsia="Times New Roman" w:hAnsi="Times New Roman" w:cs="Times New Roman"/>
          <w:bCs/>
          <w:sz w:val="28"/>
          <w:szCs w:val="28"/>
          <w:lang w:val="ru-RU" w:eastAsia="uk-UA"/>
        </w:rPr>
        <w:t>суттєвого</w:t>
      </w:r>
      <w:proofErr w:type="spellEnd"/>
      <w:r>
        <w:rPr>
          <w:rFonts w:ascii="Times New Roman" w:eastAsia="Times New Roman" w:hAnsi="Times New Roman" w:cs="Times New Roman"/>
          <w:bCs/>
          <w:sz w:val="28"/>
          <w:szCs w:val="28"/>
          <w:lang w:val="ru-RU" w:eastAsia="uk-UA"/>
        </w:rPr>
        <w:t xml:space="preserve"> </w:t>
      </w:r>
      <w:proofErr w:type="spellStart"/>
      <w:r>
        <w:rPr>
          <w:rFonts w:ascii="Times New Roman" w:eastAsia="Times New Roman" w:hAnsi="Times New Roman" w:cs="Times New Roman"/>
          <w:bCs/>
          <w:sz w:val="28"/>
          <w:szCs w:val="28"/>
          <w:lang w:val="ru-RU" w:eastAsia="uk-UA"/>
        </w:rPr>
        <w:t>доопрацювання</w:t>
      </w:r>
      <w:proofErr w:type="spellEnd"/>
      <w:r w:rsidRPr="00D27DFD">
        <w:rPr>
          <w:rFonts w:ascii="Times New Roman" w:eastAsia="Times New Roman" w:hAnsi="Times New Roman" w:cs="Times New Roman"/>
          <w:bCs/>
          <w:sz w:val="28"/>
          <w:szCs w:val="28"/>
          <w:lang w:val="ru-RU" w:eastAsia="uk-UA"/>
        </w:rPr>
        <w:t xml:space="preserve">. </w:t>
      </w:r>
    </w:p>
    <w:p w:rsidR="00D27DFD" w:rsidRPr="00D27DFD" w:rsidRDefault="00877DA8" w:rsidP="00877DA8">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8"/>
          <w:szCs w:val="28"/>
          <w:shd w:val="clear" w:color="auto" w:fill="FFFFFF"/>
          <w:lang w:eastAsia="ru-RU"/>
        </w:rPr>
      </w:pPr>
      <w:r>
        <w:rPr>
          <w:rFonts w:ascii="Times New Roman" w:eastAsia="Times New Roman" w:hAnsi="Times New Roman" w:cs="Times New Roman"/>
          <w:color w:val="000000"/>
          <w:sz w:val="28"/>
          <w:szCs w:val="28"/>
          <w:shd w:val="clear" w:color="auto" w:fill="FFFFFF"/>
          <w:lang w:val="ru-RU" w:eastAsia="ru-RU"/>
        </w:rPr>
        <w:t xml:space="preserve">Проект не </w:t>
      </w:r>
      <w:proofErr w:type="spellStart"/>
      <w:r>
        <w:rPr>
          <w:rFonts w:ascii="Times New Roman" w:eastAsia="Times New Roman" w:hAnsi="Times New Roman" w:cs="Times New Roman"/>
          <w:color w:val="000000"/>
          <w:sz w:val="28"/>
          <w:szCs w:val="28"/>
          <w:shd w:val="clear" w:color="auto" w:fill="FFFFFF"/>
          <w:lang w:val="ru-RU" w:eastAsia="ru-RU"/>
        </w:rPr>
        <w:t>підтримується</w:t>
      </w:r>
      <w:proofErr w:type="spellEnd"/>
      <w:r>
        <w:rPr>
          <w:rFonts w:ascii="Times New Roman" w:eastAsia="Times New Roman" w:hAnsi="Times New Roman" w:cs="Times New Roman"/>
          <w:color w:val="000000"/>
          <w:sz w:val="28"/>
          <w:szCs w:val="28"/>
          <w:shd w:val="clear" w:color="auto" w:fill="FFFFFF"/>
          <w:lang w:val="ru-RU" w:eastAsia="ru-RU"/>
        </w:rPr>
        <w:t xml:space="preserve"> </w:t>
      </w:r>
      <w:proofErr w:type="spellStart"/>
      <w:r>
        <w:rPr>
          <w:rFonts w:ascii="Times New Roman" w:eastAsia="Times New Roman" w:hAnsi="Times New Roman" w:cs="Times New Roman"/>
          <w:color w:val="000000"/>
          <w:sz w:val="28"/>
          <w:szCs w:val="28"/>
          <w:shd w:val="clear" w:color="auto" w:fill="FFFFFF"/>
          <w:lang w:val="ru-RU" w:eastAsia="ru-RU"/>
        </w:rPr>
        <w:t>також</w:t>
      </w:r>
      <w:proofErr w:type="spellEnd"/>
      <w:r>
        <w:rPr>
          <w:rFonts w:ascii="Times New Roman" w:eastAsia="Times New Roman" w:hAnsi="Times New Roman" w:cs="Times New Roman"/>
          <w:color w:val="000000"/>
          <w:sz w:val="28"/>
          <w:szCs w:val="28"/>
          <w:shd w:val="clear" w:color="auto" w:fill="FFFFFF"/>
          <w:lang w:val="ru-RU" w:eastAsia="ru-RU"/>
        </w:rPr>
        <w:t xml:space="preserve"> </w:t>
      </w:r>
      <w:r w:rsidRPr="00877DA8">
        <w:rPr>
          <w:rFonts w:ascii="Times New Roman" w:eastAsia="Times New Roman" w:hAnsi="Times New Roman" w:cs="Times New Roman"/>
          <w:bCs/>
          <w:sz w:val="28"/>
          <w:szCs w:val="28"/>
          <w:lang w:eastAsia="uk-UA"/>
        </w:rPr>
        <w:t>Міністерство</w:t>
      </w:r>
      <w:r>
        <w:rPr>
          <w:rFonts w:ascii="Times New Roman" w:eastAsia="Times New Roman" w:hAnsi="Times New Roman" w:cs="Times New Roman"/>
          <w:bCs/>
          <w:sz w:val="28"/>
          <w:szCs w:val="28"/>
          <w:lang w:eastAsia="uk-UA"/>
        </w:rPr>
        <w:t>м</w:t>
      </w:r>
      <w:r w:rsidRPr="00877DA8">
        <w:rPr>
          <w:rFonts w:ascii="Times New Roman" w:eastAsia="Times New Roman" w:hAnsi="Times New Roman" w:cs="Times New Roman"/>
          <w:bCs/>
          <w:sz w:val="28"/>
          <w:szCs w:val="28"/>
          <w:lang w:eastAsia="uk-UA"/>
        </w:rPr>
        <w:t xml:space="preserve"> внутрішніх справ України, Міністерство</w:t>
      </w:r>
      <w:r w:rsidR="005724E9">
        <w:rPr>
          <w:rFonts w:ascii="Times New Roman" w:eastAsia="Times New Roman" w:hAnsi="Times New Roman" w:cs="Times New Roman"/>
          <w:bCs/>
          <w:sz w:val="28"/>
          <w:szCs w:val="28"/>
          <w:lang w:eastAsia="uk-UA"/>
        </w:rPr>
        <w:t>м</w:t>
      </w:r>
      <w:r w:rsidRPr="00877DA8">
        <w:rPr>
          <w:rFonts w:ascii="Times New Roman" w:eastAsia="Times New Roman" w:hAnsi="Times New Roman" w:cs="Times New Roman"/>
          <w:bCs/>
          <w:sz w:val="28"/>
          <w:szCs w:val="28"/>
          <w:lang w:eastAsia="uk-UA"/>
        </w:rPr>
        <w:t xml:space="preserve"> захисту довкілля та природних ресурсів України, Інститу</w:t>
      </w:r>
      <w:r>
        <w:rPr>
          <w:rFonts w:ascii="Times New Roman" w:eastAsia="Times New Roman" w:hAnsi="Times New Roman" w:cs="Times New Roman"/>
          <w:bCs/>
          <w:sz w:val="28"/>
          <w:szCs w:val="28"/>
          <w:lang w:eastAsia="uk-UA"/>
        </w:rPr>
        <w:t>том</w:t>
      </w:r>
      <w:r w:rsidRPr="00877DA8">
        <w:rPr>
          <w:rFonts w:ascii="Times New Roman" w:eastAsia="Times New Roman" w:hAnsi="Times New Roman" w:cs="Times New Roman"/>
          <w:bCs/>
          <w:sz w:val="28"/>
          <w:szCs w:val="28"/>
          <w:lang w:eastAsia="uk-UA"/>
        </w:rPr>
        <w:t xml:space="preserve"> закон</w:t>
      </w:r>
      <w:r>
        <w:rPr>
          <w:rFonts w:ascii="Times New Roman" w:eastAsia="Times New Roman" w:hAnsi="Times New Roman" w:cs="Times New Roman"/>
          <w:bCs/>
          <w:sz w:val="28"/>
          <w:szCs w:val="28"/>
          <w:lang w:eastAsia="uk-UA"/>
        </w:rPr>
        <w:t>одавства</w:t>
      </w:r>
      <w:r w:rsidR="005724E9">
        <w:rPr>
          <w:rFonts w:ascii="Times New Roman" w:eastAsia="Times New Roman" w:hAnsi="Times New Roman" w:cs="Times New Roman"/>
          <w:bCs/>
          <w:sz w:val="28"/>
          <w:szCs w:val="28"/>
          <w:lang w:eastAsia="uk-UA"/>
        </w:rPr>
        <w:t xml:space="preserve"> </w:t>
      </w:r>
      <w:r>
        <w:rPr>
          <w:rFonts w:ascii="Times New Roman" w:eastAsia="Times New Roman" w:hAnsi="Times New Roman" w:cs="Times New Roman"/>
          <w:bCs/>
          <w:sz w:val="28"/>
          <w:szCs w:val="28"/>
          <w:lang w:eastAsia="uk-UA"/>
        </w:rPr>
        <w:t>Верховної</w:t>
      </w:r>
      <w:r w:rsidR="005724E9">
        <w:rPr>
          <w:rFonts w:ascii="Times New Roman" w:eastAsia="Times New Roman" w:hAnsi="Times New Roman" w:cs="Times New Roman"/>
          <w:bCs/>
          <w:sz w:val="28"/>
          <w:szCs w:val="28"/>
          <w:lang w:eastAsia="uk-UA"/>
        </w:rPr>
        <w:t xml:space="preserve"> </w:t>
      </w:r>
      <w:r>
        <w:rPr>
          <w:rFonts w:ascii="Times New Roman" w:eastAsia="Times New Roman" w:hAnsi="Times New Roman" w:cs="Times New Roman"/>
          <w:bCs/>
          <w:sz w:val="28"/>
          <w:szCs w:val="28"/>
          <w:lang w:eastAsia="uk-UA"/>
        </w:rPr>
        <w:t>Ради</w:t>
      </w:r>
      <w:r w:rsidR="005724E9">
        <w:rPr>
          <w:rFonts w:ascii="Times New Roman" w:eastAsia="Times New Roman" w:hAnsi="Times New Roman" w:cs="Times New Roman"/>
          <w:bCs/>
          <w:sz w:val="28"/>
          <w:szCs w:val="28"/>
          <w:lang w:eastAsia="uk-UA"/>
        </w:rPr>
        <w:t xml:space="preserve"> </w:t>
      </w:r>
      <w:r w:rsidRPr="00877DA8">
        <w:rPr>
          <w:rFonts w:ascii="Times New Roman" w:eastAsia="Times New Roman" w:hAnsi="Times New Roman" w:cs="Times New Roman"/>
          <w:bCs/>
          <w:sz w:val="28"/>
          <w:szCs w:val="28"/>
          <w:lang w:eastAsia="uk-UA"/>
        </w:rPr>
        <w:t>України</w:t>
      </w:r>
      <w:r w:rsidR="005724E9">
        <w:rPr>
          <w:rFonts w:ascii="Times New Roman" w:eastAsia="Times New Roman" w:hAnsi="Times New Roman" w:cs="Times New Roman"/>
          <w:bCs/>
          <w:sz w:val="28"/>
          <w:szCs w:val="28"/>
          <w:lang w:eastAsia="uk-UA"/>
        </w:rPr>
        <w:t>,</w:t>
      </w:r>
      <w:r w:rsidRPr="00877DA8">
        <w:rPr>
          <w:rFonts w:ascii="Times New Roman" w:eastAsia="Times New Roman" w:hAnsi="Times New Roman" w:cs="Times New Roman"/>
          <w:bCs/>
          <w:sz w:val="28"/>
          <w:szCs w:val="28"/>
          <w:lang w:eastAsia="uk-UA"/>
        </w:rPr>
        <w:t xml:space="preserve"> </w:t>
      </w:r>
      <w:r>
        <w:rPr>
          <w:rFonts w:ascii="Times New Roman" w:eastAsia="Times New Roman" w:hAnsi="Times New Roman" w:cs="Times New Roman"/>
          <w:bCs/>
          <w:sz w:val="28"/>
          <w:szCs w:val="28"/>
          <w:lang w:eastAsia="uk-UA"/>
        </w:rPr>
        <w:t>Національною</w:t>
      </w:r>
      <w:r w:rsidRPr="00877DA8">
        <w:rPr>
          <w:rFonts w:ascii="Times New Roman" w:eastAsia="Times New Roman" w:hAnsi="Times New Roman" w:cs="Times New Roman"/>
          <w:bCs/>
          <w:sz w:val="28"/>
          <w:szCs w:val="28"/>
          <w:lang w:eastAsia="uk-UA"/>
        </w:rPr>
        <w:t xml:space="preserve"> а</w:t>
      </w:r>
      <w:r>
        <w:rPr>
          <w:rFonts w:ascii="Times New Roman" w:eastAsia="Times New Roman" w:hAnsi="Times New Roman" w:cs="Times New Roman"/>
          <w:bCs/>
          <w:sz w:val="28"/>
          <w:szCs w:val="28"/>
          <w:lang w:eastAsia="uk-UA"/>
        </w:rPr>
        <w:t>кадемією</w:t>
      </w:r>
      <w:r w:rsidRPr="00877DA8">
        <w:rPr>
          <w:rFonts w:ascii="Times New Roman" w:eastAsia="Times New Roman" w:hAnsi="Times New Roman" w:cs="Times New Roman"/>
          <w:bCs/>
          <w:sz w:val="28"/>
          <w:szCs w:val="28"/>
          <w:lang w:eastAsia="uk-UA"/>
        </w:rPr>
        <w:t xml:space="preserve"> правових наук України</w:t>
      </w:r>
      <w:r>
        <w:rPr>
          <w:rFonts w:ascii="Times New Roman" w:eastAsia="Times New Roman" w:hAnsi="Times New Roman" w:cs="Times New Roman"/>
          <w:bCs/>
          <w:sz w:val="28"/>
          <w:szCs w:val="28"/>
          <w:lang w:eastAsia="uk-UA"/>
        </w:rPr>
        <w:t>, Мі</w:t>
      </w:r>
      <w:r w:rsidRPr="00877DA8">
        <w:rPr>
          <w:rFonts w:ascii="Times New Roman" w:eastAsia="Times New Roman" w:hAnsi="Times New Roman" w:cs="Times New Roman"/>
          <w:bCs/>
          <w:sz w:val="28"/>
          <w:szCs w:val="28"/>
          <w:lang w:eastAsia="uk-UA"/>
        </w:rPr>
        <w:t>ністерство</w:t>
      </w:r>
      <w:r>
        <w:rPr>
          <w:rFonts w:ascii="Times New Roman" w:eastAsia="Times New Roman" w:hAnsi="Times New Roman" w:cs="Times New Roman"/>
          <w:bCs/>
          <w:sz w:val="28"/>
          <w:szCs w:val="28"/>
          <w:lang w:eastAsia="uk-UA"/>
        </w:rPr>
        <w:t>м</w:t>
      </w:r>
      <w:r w:rsidRPr="00877DA8">
        <w:rPr>
          <w:rFonts w:ascii="Times New Roman" w:eastAsia="Times New Roman" w:hAnsi="Times New Roman" w:cs="Times New Roman"/>
          <w:bCs/>
          <w:sz w:val="28"/>
          <w:szCs w:val="28"/>
          <w:lang w:eastAsia="uk-UA"/>
        </w:rPr>
        <w:t xml:space="preserve"> юстиції України, </w:t>
      </w:r>
      <w:r>
        <w:rPr>
          <w:rFonts w:ascii="Times New Roman" w:eastAsia="Times New Roman" w:hAnsi="Times New Roman" w:cs="Times New Roman"/>
          <w:bCs/>
          <w:sz w:val="28"/>
          <w:szCs w:val="28"/>
          <w:lang w:eastAsia="uk-UA"/>
        </w:rPr>
        <w:t>Національною</w:t>
      </w:r>
      <w:r w:rsidRPr="00877DA8">
        <w:rPr>
          <w:rFonts w:ascii="Times New Roman" w:eastAsia="Times New Roman" w:hAnsi="Times New Roman" w:cs="Times New Roman"/>
          <w:bCs/>
          <w:sz w:val="28"/>
          <w:szCs w:val="28"/>
          <w:lang w:eastAsia="uk-UA"/>
        </w:rPr>
        <w:t xml:space="preserve"> академі</w:t>
      </w:r>
      <w:r>
        <w:rPr>
          <w:rFonts w:ascii="Times New Roman" w:eastAsia="Times New Roman" w:hAnsi="Times New Roman" w:cs="Times New Roman"/>
          <w:bCs/>
          <w:sz w:val="28"/>
          <w:szCs w:val="28"/>
          <w:lang w:eastAsia="uk-UA"/>
        </w:rPr>
        <w:t>єю</w:t>
      </w:r>
      <w:r w:rsidRPr="00877DA8">
        <w:rPr>
          <w:rFonts w:ascii="Times New Roman" w:eastAsia="Times New Roman" w:hAnsi="Times New Roman" w:cs="Times New Roman"/>
          <w:bCs/>
          <w:sz w:val="28"/>
          <w:szCs w:val="28"/>
          <w:lang w:eastAsia="uk-UA"/>
        </w:rPr>
        <w:t xml:space="preserve"> Служби безпеки України, Харк</w:t>
      </w:r>
      <w:r>
        <w:rPr>
          <w:rFonts w:ascii="Times New Roman" w:eastAsia="Times New Roman" w:hAnsi="Times New Roman" w:cs="Times New Roman"/>
          <w:bCs/>
          <w:sz w:val="28"/>
          <w:szCs w:val="28"/>
          <w:lang w:eastAsia="uk-UA"/>
        </w:rPr>
        <w:t>івським національним</w:t>
      </w:r>
      <w:r w:rsidRPr="00877DA8">
        <w:rPr>
          <w:rFonts w:ascii="Times New Roman" w:eastAsia="Times New Roman" w:hAnsi="Times New Roman" w:cs="Times New Roman"/>
          <w:bCs/>
          <w:sz w:val="28"/>
          <w:szCs w:val="28"/>
          <w:lang w:eastAsia="uk-UA"/>
        </w:rPr>
        <w:t xml:space="preserve"> університет</w:t>
      </w:r>
      <w:r>
        <w:rPr>
          <w:rFonts w:ascii="Times New Roman" w:eastAsia="Times New Roman" w:hAnsi="Times New Roman" w:cs="Times New Roman"/>
          <w:bCs/>
          <w:sz w:val="28"/>
          <w:szCs w:val="28"/>
          <w:lang w:eastAsia="uk-UA"/>
        </w:rPr>
        <w:t>ом</w:t>
      </w:r>
      <w:r w:rsidRPr="00877DA8">
        <w:rPr>
          <w:rFonts w:ascii="Times New Roman" w:eastAsia="Times New Roman" w:hAnsi="Times New Roman" w:cs="Times New Roman"/>
          <w:bCs/>
          <w:sz w:val="28"/>
          <w:szCs w:val="28"/>
          <w:lang w:eastAsia="uk-UA"/>
        </w:rPr>
        <w:t xml:space="preserve"> внутрішніх справ,</w:t>
      </w:r>
      <w:r w:rsidRPr="00877DA8">
        <w:t xml:space="preserve"> </w:t>
      </w:r>
      <w:r>
        <w:rPr>
          <w:rFonts w:ascii="Times New Roman" w:eastAsia="Times New Roman" w:hAnsi="Times New Roman" w:cs="Times New Roman"/>
          <w:bCs/>
          <w:sz w:val="28"/>
          <w:szCs w:val="28"/>
          <w:lang w:eastAsia="uk-UA"/>
        </w:rPr>
        <w:lastRenderedPageBreak/>
        <w:t>Національною</w:t>
      </w:r>
      <w:r w:rsidRPr="00877DA8">
        <w:rPr>
          <w:rFonts w:ascii="Times New Roman" w:eastAsia="Times New Roman" w:hAnsi="Times New Roman" w:cs="Times New Roman"/>
          <w:bCs/>
          <w:sz w:val="28"/>
          <w:szCs w:val="28"/>
          <w:lang w:eastAsia="uk-UA"/>
        </w:rPr>
        <w:t xml:space="preserve"> поліці</w:t>
      </w:r>
      <w:r>
        <w:rPr>
          <w:rFonts w:ascii="Times New Roman" w:eastAsia="Times New Roman" w:hAnsi="Times New Roman" w:cs="Times New Roman"/>
          <w:bCs/>
          <w:sz w:val="28"/>
          <w:szCs w:val="28"/>
          <w:lang w:eastAsia="uk-UA"/>
        </w:rPr>
        <w:t>єю</w:t>
      </w:r>
      <w:r w:rsidRPr="00877DA8">
        <w:rPr>
          <w:rFonts w:ascii="Times New Roman" w:eastAsia="Times New Roman" w:hAnsi="Times New Roman" w:cs="Times New Roman"/>
          <w:bCs/>
          <w:sz w:val="28"/>
          <w:szCs w:val="28"/>
          <w:lang w:eastAsia="uk-UA"/>
        </w:rPr>
        <w:t xml:space="preserve"> України, </w:t>
      </w:r>
      <w:r>
        <w:rPr>
          <w:rFonts w:ascii="Times New Roman" w:eastAsia="Times New Roman" w:hAnsi="Times New Roman" w:cs="Times New Roman"/>
          <w:bCs/>
          <w:sz w:val="28"/>
          <w:szCs w:val="28"/>
          <w:lang w:eastAsia="uk-UA"/>
        </w:rPr>
        <w:t>Національним юридичним</w:t>
      </w:r>
      <w:r w:rsidRPr="00877DA8">
        <w:rPr>
          <w:rFonts w:ascii="Times New Roman" w:eastAsia="Times New Roman" w:hAnsi="Times New Roman" w:cs="Times New Roman"/>
          <w:bCs/>
          <w:sz w:val="28"/>
          <w:szCs w:val="28"/>
          <w:lang w:eastAsia="uk-UA"/>
        </w:rPr>
        <w:t xml:space="preserve"> університет</w:t>
      </w:r>
      <w:r>
        <w:rPr>
          <w:rFonts w:ascii="Times New Roman" w:eastAsia="Times New Roman" w:hAnsi="Times New Roman" w:cs="Times New Roman"/>
          <w:bCs/>
          <w:sz w:val="28"/>
          <w:szCs w:val="28"/>
          <w:lang w:eastAsia="uk-UA"/>
        </w:rPr>
        <w:t>ом</w:t>
      </w:r>
      <w:r w:rsidRPr="00877DA8">
        <w:rPr>
          <w:rFonts w:ascii="Times New Roman" w:eastAsia="Times New Roman" w:hAnsi="Times New Roman" w:cs="Times New Roman"/>
          <w:bCs/>
          <w:sz w:val="28"/>
          <w:szCs w:val="28"/>
          <w:lang w:eastAsia="uk-UA"/>
        </w:rPr>
        <w:t xml:space="preserve"> імені Ярослава Мудрого.</w:t>
      </w:r>
      <w:r w:rsidRPr="00877DA8">
        <w:rPr>
          <w:rFonts w:ascii="Times New Roman" w:eastAsia="Times New Roman" w:hAnsi="Times New Roman" w:cs="Times New Roman"/>
          <w:color w:val="000000"/>
          <w:sz w:val="28"/>
          <w:szCs w:val="28"/>
          <w:shd w:val="clear" w:color="auto" w:fill="FFFFFF"/>
          <w:lang w:eastAsia="ru-RU"/>
        </w:rPr>
        <w:t xml:space="preserve"> </w:t>
      </w:r>
    </w:p>
    <w:p w:rsidR="00EB0F2D" w:rsidRPr="00D27DFD" w:rsidRDefault="00D27DFD" w:rsidP="00EB0F2D">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8"/>
          <w:lang w:eastAsia="uk-UA"/>
        </w:rPr>
      </w:pPr>
      <w:r w:rsidRPr="00D27DFD">
        <w:rPr>
          <w:rFonts w:ascii="Times New Roman" w:eastAsia="Times New Roman" w:hAnsi="Times New Roman" w:cs="Times New Roman"/>
          <w:color w:val="000000"/>
          <w:sz w:val="28"/>
          <w:lang w:eastAsia="uk-UA"/>
        </w:rPr>
        <w:t>З огляду на зміст проекту необхідно зазначити наступне.</w:t>
      </w:r>
    </w:p>
    <w:p w:rsidR="00D27DFD" w:rsidRPr="00D27DFD" w:rsidRDefault="00EB0F2D" w:rsidP="00EB0F2D">
      <w:pPr>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Pr="00EB0F2D">
        <w:rPr>
          <w:rFonts w:ascii="Times New Roman" w:eastAsia="Calibri" w:hAnsi="Times New Roman" w:cs="Times New Roman"/>
          <w:sz w:val="28"/>
          <w:szCs w:val="28"/>
        </w:rPr>
        <w:t xml:space="preserve">Стаття 191 КУпАП </w:t>
      </w:r>
      <w:r w:rsidR="00DE7CAD">
        <w:rPr>
          <w:rFonts w:ascii="Times New Roman" w:eastAsia="Calibri" w:hAnsi="Times New Roman" w:cs="Times New Roman"/>
          <w:sz w:val="28"/>
          <w:szCs w:val="28"/>
        </w:rPr>
        <w:t>(</w:t>
      </w:r>
      <w:r w:rsidRPr="00EB0F2D">
        <w:rPr>
          <w:rFonts w:ascii="Times New Roman" w:eastAsia="Calibri" w:hAnsi="Times New Roman" w:cs="Times New Roman"/>
          <w:sz w:val="28"/>
          <w:szCs w:val="28"/>
        </w:rPr>
        <w:t>у редакції проекту</w:t>
      </w:r>
      <w:r w:rsidR="00DE7CAD">
        <w:rPr>
          <w:rFonts w:ascii="Times New Roman" w:eastAsia="Calibri" w:hAnsi="Times New Roman" w:cs="Times New Roman"/>
          <w:sz w:val="28"/>
          <w:szCs w:val="28"/>
        </w:rPr>
        <w:t>)</w:t>
      </w:r>
      <w:r w:rsidRPr="00EB0F2D">
        <w:rPr>
          <w:rFonts w:ascii="Times New Roman" w:eastAsia="Calibri" w:hAnsi="Times New Roman" w:cs="Times New Roman"/>
          <w:sz w:val="28"/>
          <w:szCs w:val="28"/>
        </w:rPr>
        <w:t xml:space="preserve"> має назву «Порушення громадянами правил зберігання або транспортування цивільної зброї і набоїв», згідно з якою відповідальність настає</w:t>
      </w:r>
      <w:r w:rsidR="00B66C28">
        <w:rPr>
          <w:rFonts w:ascii="Times New Roman" w:eastAsia="Calibri" w:hAnsi="Times New Roman" w:cs="Times New Roman"/>
          <w:sz w:val="28"/>
          <w:szCs w:val="28"/>
        </w:rPr>
        <w:t xml:space="preserve"> лише</w:t>
      </w:r>
      <w:r w:rsidRPr="00EB0F2D">
        <w:rPr>
          <w:rFonts w:ascii="Times New Roman" w:eastAsia="Calibri" w:hAnsi="Times New Roman" w:cs="Times New Roman"/>
          <w:sz w:val="28"/>
          <w:szCs w:val="28"/>
        </w:rPr>
        <w:t xml:space="preserve"> за порушення громадянами правил зберігання або транспортування   цивільної зброї і набоїв громадянами, які мають відповідний</w:t>
      </w:r>
      <w:r>
        <w:rPr>
          <w:rFonts w:ascii="Times New Roman" w:eastAsia="Calibri" w:hAnsi="Times New Roman" w:cs="Times New Roman"/>
          <w:sz w:val="28"/>
          <w:szCs w:val="28"/>
        </w:rPr>
        <w:t xml:space="preserve"> документ дозвільного характеру</w:t>
      </w:r>
      <w:r w:rsidRPr="00EB0F2D">
        <w:rPr>
          <w:rFonts w:ascii="Times New Roman" w:eastAsia="Calibri" w:hAnsi="Times New Roman" w:cs="Times New Roman"/>
          <w:sz w:val="28"/>
          <w:szCs w:val="28"/>
        </w:rPr>
        <w:t xml:space="preserve"> виданий </w:t>
      </w:r>
      <w:r w:rsidR="00B66C28">
        <w:rPr>
          <w:rFonts w:ascii="Times New Roman" w:eastAsia="Calibri" w:hAnsi="Times New Roman" w:cs="Times New Roman"/>
          <w:sz w:val="28"/>
          <w:szCs w:val="28"/>
        </w:rPr>
        <w:t>уповноваженим державним органом</w:t>
      </w:r>
      <w:r w:rsidRPr="00EB0F2D">
        <w:rPr>
          <w:rFonts w:ascii="Times New Roman" w:eastAsia="Calibri" w:hAnsi="Times New Roman" w:cs="Times New Roman"/>
          <w:sz w:val="28"/>
          <w:szCs w:val="28"/>
        </w:rPr>
        <w:t>, що є  непр</w:t>
      </w:r>
      <w:r w:rsidR="00B66C28">
        <w:rPr>
          <w:rFonts w:ascii="Times New Roman" w:eastAsia="Calibri" w:hAnsi="Times New Roman" w:cs="Times New Roman"/>
          <w:sz w:val="28"/>
          <w:szCs w:val="28"/>
        </w:rPr>
        <w:t>ийнятним,</w:t>
      </w:r>
      <w:r>
        <w:rPr>
          <w:rFonts w:ascii="Times New Roman" w:eastAsia="Calibri" w:hAnsi="Times New Roman" w:cs="Times New Roman"/>
          <w:sz w:val="28"/>
          <w:szCs w:val="28"/>
        </w:rPr>
        <w:t xml:space="preserve"> </w:t>
      </w:r>
      <w:r w:rsidR="00B66C28" w:rsidRPr="00EB0F2D">
        <w:rPr>
          <w:rFonts w:ascii="Times New Roman" w:eastAsia="Calibri" w:hAnsi="Times New Roman" w:cs="Times New Roman"/>
          <w:sz w:val="28"/>
          <w:szCs w:val="28"/>
        </w:rPr>
        <w:t>оскільк</w:t>
      </w:r>
      <w:r w:rsidR="00B66C28">
        <w:rPr>
          <w:rFonts w:ascii="Times New Roman" w:eastAsia="Calibri" w:hAnsi="Times New Roman" w:cs="Times New Roman"/>
          <w:sz w:val="28"/>
          <w:szCs w:val="28"/>
        </w:rPr>
        <w:t>и в разі прийняття статті</w:t>
      </w:r>
      <w:r w:rsidR="00B66C28" w:rsidRPr="00EB0F2D">
        <w:rPr>
          <w:rFonts w:ascii="Times New Roman" w:eastAsia="Calibri" w:hAnsi="Times New Roman" w:cs="Times New Roman"/>
          <w:sz w:val="28"/>
          <w:szCs w:val="28"/>
        </w:rPr>
        <w:t xml:space="preserve"> в такій редакції, порушення правил носіння цивільної зброї і набоїв, а також холодної чи пневматичної зброї відповідного калібру, не буде визнаватися адміністративним правопорушенням.</w:t>
      </w:r>
      <w:r w:rsidR="00B66C28">
        <w:rPr>
          <w:rFonts w:ascii="Times New Roman" w:eastAsia="Calibri" w:hAnsi="Times New Roman" w:cs="Times New Roman"/>
          <w:sz w:val="28"/>
          <w:szCs w:val="28"/>
        </w:rPr>
        <w:t xml:space="preserve">  Отже, пропонованою</w:t>
      </w:r>
      <w:r w:rsidRPr="00EB0F2D">
        <w:rPr>
          <w:rFonts w:ascii="Times New Roman" w:eastAsia="Calibri" w:hAnsi="Times New Roman" w:cs="Times New Roman"/>
          <w:sz w:val="28"/>
          <w:szCs w:val="28"/>
        </w:rPr>
        <w:t xml:space="preserve"> редакцією ст</w:t>
      </w:r>
      <w:r>
        <w:rPr>
          <w:rFonts w:ascii="Times New Roman" w:eastAsia="Calibri" w:hAnsi="Times New Roman" w:cs="Times New Roman"/>
          <w:sz w:val="28"/>
          <w:szCs w:val="28"/>
        </w:rPr>
        <w:t>атті</w:t>
      </w:r>
      <w:r w:rsidRPr="00EB0F2D">
        <w:rPr>
          <w:rFonts w:ascii="Times New Roman" w:eastAsia="Calibri" w:hAnsi="Times New Roman" w:cs="Times New Roman"/>
          <w:sz w:val="28"/>
          <w:szCs w:val="28"/>
        </w:rPr>
        <w:t xml:space="preserve"> 191 КУпАП пропонується необґрунтоване пом’якшення відповідальності власників зброї, </w:t>
      </w:r>
    </w:p>
    <w:p w:rsidR="00D27DFD" w:rsidRPr="00D27DFD" w:rsidRDefault="00EB0F2D" w:rsidP="0042455F">
      <w:pPr>
        <w:autoSpaceDE w:val="0"/>
        <w:autoSpaceDN w:val="0"/>
        <w:spacing w:after="0" w:line="240" w:lineRule="auto"/>
        <w:ind w:firstLine="706"/>
        <w:jc w:val="both"/>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Статтею</w:t>
      </w:r>
      <w:r w:rsidR="0042455F">
        <w:rPr>
          <w:rFonts w:ascii="Times New Roman" w:eastAsia="Calibri" w:hAnsi="Times New Roman" w:cs="Times New Roman"/>
          <w:color w:val="000000"/>
          <w:sz w:val="28"/>
          <w:szCs w:val="28"/>
        </w:rPr>
        <w:t xml:space="preserve"> 193 КУпАП </w:t>
      </w:r>
      <w:r w:rsidR="00DE7CAD">
        <w:rPr>
          <w:rFonts w:ascii="Times New Roman" w:eastAsia="Calibri" w:hAnsi="Times New Roman" w:cs="Times New Roman"/>
          <w:color w:val="000000"/>
          <w:sz w:val="28"/>
          <w:szCs w:val="28"/>
        </w:rPr>
        <w:t>(</w:t>
      </w:r>
      <w:r w:rsidR="0042455F">
        <w:rPr>
          <w:rFonts w:ascii="Times New Roman" w:eastAsia="Calibri" w:hAnsi="Times New Roman" w:cs="Times New Roman"/>
          <w:color w:val="000000"/>
          <w:sz w:val="28"/>
          <w:szCs w:val="28"/>
        </w:rPr>
        <w:t>у редакції проекту</w:t>
      </w:r>
      <w:r w:rsidR="00DE7CAD">
        <w:rPr>
          <w:rFonts w:ascii="Times New Roman" w:eastAsia="Calibri" w:hAnsi="Times New Roman" w:cs="Times New Roman"/>
          <w:color w:val="000000"/>
          <w:sz w:val="28"/>
          <w:szCs w:val="28"/>
        </w:rPr>
        <w:t>)</w:t>
      </w:r>
      <w:r w:rsidRPr="00EB0F2D">
        <w:rPr>
          <w:rFonts w:ascii="Times New Roman" w:eastAsia="Calibri" w:hAnsi="Times New Roman" w:cs="Times New Roman"/>
          <w:color w:val="000000"/>
          <w:sz w:val="28"/>
          <w:szCs w:val="28"/>
        </w:rPr>
        <w:t xml:space="preserve"> встановлюється адміністративна відповідальність за ухилення від реалізації цивільної зброї і бойових припасів громадянами після припинення дії документу дозвільного характеру. Однак не зовсім зрозуміло, в яких випадках може наставати адміністративна відповідальність за ухилення від реалізації цивільної зброї та хто може бути суб’єктом правопорушення в даному випадку, якщо у законопроекті  № 5708-1 «Про право на самозахист та володіння цивільною вогнепальною зброєю» не встановлено строків або відповідного імперативного обов’язку щодо такої реалізації.</w:t>
      </w:r>
    </w:p>
    <w:p w:rsidR="0042455F" w:rsidRPr="0042455F" w:rsidRDefault="00D27DFD" w:rsidP="0042455F">
      <w:pPr>
        <w:autoSpaceDE w:val="0"/>
        <w:autoSpaceDN w:val="0"/>
        <w:spacing w:after="0" w:line="240" w:lineRule="auto"/>
        <w:jc w:val="both"/>
        <w:rPr>
          <w:rFonts w:ascii="Times New Roman" w:eastAsia="Times New Roman" w:hAnsi="Times New Roman" w:cs="Times New Roman"/>
          <w:sz w:val="28"/>
          <w:szCs w:val="28"/>
          <w:lang w:eastAsia="ru-RU"/>
        </w:rPr>
      </w:pPr>
      <w:r w:rsidRPr="00D27DFD">
        <w:rPr>
          <w:rFonts w:ascii="Times New Roman" w:eastAsia="Times New Roman" w:hAnsi="Times New Roman" w:cs="Times New Roman"/>
          <w:sz w:val="28"/>
          <w:szCs w:val="28"/>
          <w:lang w:eastAsia="ru-RU"/>
        </w:rPr>
        <w:t xml:space="preserve">           </w:t>
      </w:r>
      <w:r w:rsidR="0042455F" w:rsidRPr="0042455F">
        <w:rPr>
          <w:rFonts w:ascii="Times New Roman" w:eastAsia="Times New Roman" w:hAnsi="Times New Roman" w:cs="Times New Roman"/>
          <w:sz w:val="28"/>
          <w:szCs w:val="28"/>
          <w:lang w:eastAsia="ru-RU"/>
        </w:rPr>
        <w:t xml:space="preserve">Статтею 174 КУпАП передбачено адміністративну відповідальність за стрільбу з вогнепальної чи холодної метальної зброї, пристроїв для відстрілу патронів, споряджених гумовими чи аналогічними за своїми властивостями метальними снарядами несмертельної дії або пневматичної зброї калібру понад </w:t>
      </w:r>
      <w:bookmarkStart w:id="0" w:name="_GoBack"/>
      <w:r w:rsidR="0042455F" w:rsidRPr="0042455F">
        <w:rPr>
          <w:rFonts w:ascii="Times New Roman" w:eastAsia="Times New Roman" w:hAnsi="Times New Roman" w:cs="Times New Roman"/>
          <w:sz w:val="28"/>
          <w:szCs w:val="28"/>
          <w:lang w:eastAsia="ru-RU"/>
        </w:rPr>
        <w:t xml:space="preserve">4,5 міліметра і швидкістю польоту кулі понад 100 метрів за секунду в населених </w:t>
      </w:r>
      <w:bookmarkEnd w:id="0"/>
      <w:r w:rsidR="0042455F" w:rsidRPr="0042455F">
        <w:rPr>
          <w:rFonts w:ascii="Times New Roman" w:eastAsia="Times New Roman" w:hAnsi="Times New Roman" w:cs="Times New Roman"/>
          <w:sz w:val="28"/>
          <w:szCs w:val="28"/>
          <w:lang w:eastAsia="ru-RU"/>
        </w:rPr>
        <w:t xml:space="preserve">пунктах і в не відведених для цього місцях, а також у відведених місцях з порушенням установленого порядку. </w:t>
      </w:r>
    </w:p>
    <w:p w:rsidR="0042455F" w:rsidRPr="0042455F" w:rsidRDefault="0042455F" w:rsidP="0042455F">
      <w:pPr>
        <w:autoSpaceDE w:val="0"/>
        <w:autoSpaceDN w:val="0"/>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t xml:space="preserve"> Хоча</w:t>
      </w:r>
      <w:r w:rsidRPr="0042455F">
        <w:rPr>
          <w:rFonts w:ascii="Times New Roman" w:eastAsia="Times New Roman" w:hAnsi="Times New Roman" w:cs="Times New Roman"/>
          <w:sz w:val="28"/>
          <w:szCs w:val="28"/>
          <w:lang w:eastAsia="ru-RU"/>
        </w:rPr>
        <w:t xml:space="preserve"> положення зазначеної статті потребуватимуть приведення </w:t>
      </w:r>
      <w:r>
        <w:rPr>
          <w:rFonts w:ascii="Times New Roman" w:eastAsia="Times New Roman" w:hAnsi="Times New Roman" w:cs="Times New Roman"/>
          <w:sz w:val="28"/>
          <w:szCs w:val="28"/>
          <w:lang w:eastAsia="ru-RU"/>
        </w:rPr>
        <w:t>у відповідність   до   термінів,  що</w:t>
      </w:r>
      <w:r w:rsidRPr="0042455F">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 </w:t>
      </w:r>
      <w:r w:rsidRPr="0042455F">
        <w:rPr>
          <w:rFonts w:ascii="Times New Roman" w:eastAsia="Times New Roman" w:hAnsi="Times New Roman" w:cs="Times New Roman"/>
          <w:sz w:val="28"/>
          <w:szCs w:val="28"/>
          <w:lang w:eastAsia="ru-RU"/>
        </w:rPr>
        <w:t>вик</w:t>
      </w:r>
      <w:r>
        <w:rPr>
          <w:rFonts w:ascii="Times New Roman" w:eastAsia="Times New Roman" w:hAnsi="Times New Roman" w:cs="Times New Roman"/>
          <w:sz w:val="28"/>
          <w:szCs w:val="28"/>
          <w:lang w:eastAsia="ru-RU"/>
        </w:rPr>
        <w:t xml:space="preserve">ористовуються  у  проекті  Закону  </w:t>
      </w:r>
      <w:r w:rsidRPr="0042455F">
        <w:rPr>
          <w:rFonts w:ascii="Times New Roman" w:eastAsia="Times New Roman" w:hAnsi="Times New Roman" w:cs="Times New Roman"/>
          <w:sz w:val="28"/>
          <w:szCs w:val="28"/>
          <w:lang w:eastAsia="ru-RU"/>
        </w:rPr>
        <w:t>реєстр. № 5708-1, зокрема, щодо визначенн</w:t>
      </w:r>
      <w:r>
        <w:rPr>
          <w:rFonts w:ascii="Times New Roman" w:eastAsia="Times New Roman" w:hAnsi="Times New Roman" w:cs="Times New Roman"/>
          <w:sz w:val="28"/>
          <w:szCs w:val="28"/>
          <w:lang w:eastAsia="ru-RU"/>
        </w:rPr>
        <w:t>я цивільної вогнепальної зброї,</w:t>
      </w:r>
      <w:r w:rsidRPr="0042455F">
        <w:rPr>
          <w:rFonts w:ascii="Times New Roman" w:eastAsia="Times New Roman" w:hAnsi="Times New Roman" w:cs="Times New Roman"/>
          <w:sz w:val="28"/>
          <w:szCs w:val="28"/>
          <w:lang w:eastAsia="ru-RU"/>
        </w:rPr>
        <w:t xml:space="preserve"> відповідні зміни до статті 174 КУпАП проектом Закону реєстр. № 5709-1 не передбачаються.</w:t>
      </w:r>
    </w:p>
    <w:p w:rsidR="00D27DFD" w:rsidRPr="00D27DFD" w:rsidRDefault="000B5896" w:rsidP="00D27DFD">
      <w:pPr>
        <w:autoSpaceDE w:val="0"/>
        <w:autoSpaceDN w:val="0"/>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t>Неприйнятною є п</w:t>
      </w:r>
      <w:r w:rsidRPr="000B5896">
        <w:rPr>
          <w:rFonts w:ascii="Times New Roman" w:eastAsia="Times New Roman" w:hAnsi="Times New Roman" w:cs="Times New Roman"/>
          <w:sz w:val="28"/>
          <w:szCs w:val="28"/>
          <w:lang w:eastAsia="ru-RU"/>
        </w:rPr>
        <w:t>ропозиція про</w:t>
      </w:r>
      <w:r>
        <w:rPr>
          <w:rFonts w:ascii="Times New Roman" w:eastAsia="Times New Roman" w:hAnsi="Times New Roman" w:cs="Times New Roman"/>
          <w:sz w:val="28"/>
          <w:szCs w:val="28"/>
          <w:lang w:eastAsia="ru-RU"/>
        </w:rPr>
        <w:t>екту щодо</w:t>
      </w:r>
      <w:r w:rsidRPr="000B5896">
        <w:rPr>
          <w:rFonts w:ascii="Times New Roman" w:eastAsia="Times New Roman" w:hAnsi="Times New Roman" w:cs="Times New Roman"/>
          <w:sz w:val="28"/>
          <w:szCs w:val="28"/>
          <w:lang w:eastAsia="ru-RU"/>
        </w:rPr>
        <w:t xml:space="preserve"> включення до КУпАП нової статті 266</w:t>
      </w:r>
      <w:r w:rsidRPr="000B5896">
        <w:rPr>
          <w:rFonts w:ascii="Times New Roman" w:eastAsia="Times New Roman" w:hAnsi="Times New Roman" w:cs="Times New Roman"/>
          <w:sz w:val="28"/>
          <w:szCs w:val="28"/>
          <w:vertAlign w:val="superscript"/>
          <w:lang w:eastAsia="ru-RU"/>
        </w:rPr>
        <w:t>1</w:t>
      </w:r>
      <w:r w:rsidRPr="000B5896">
        <w:rPr>
          <w:rFonts w:ascii="Times New Roman" w:eastAsia="Times New Roman" w:hAnsi="Times New Roman" w:cs="Times New Roman"/>
          <w:sz w:val="28"/>
          <w:szCs w:val="28"/>
          <w:lang w:eastAsia="ru-RU"/>
        </w:rPr>
        <w:t xml:space="preserve"> «Огляд особи, яка здійснює транспортування або носіння цивільної вогнепальної зброї на стан алкогольного, наркотичного чи іншого сп’яніння або щодо її перебування під впливом лікарських препаратів, що знижують увагу та швидкість реакції»</w:t>
      </w:r>
      <w:r>
        <w:rPr>
          <w:rFonts w:ascii="Times New Roman" w:eastAsia="Times New Roman" w:hAnsi="Times New Roman" w:cs="Times New Roman"/>
          <w:sz w:val="28"/>
          <w:szCs w:val="28"/>
          <w:lang w:eastAsia="ru-RU"/>
        </w:rPr>
        <w:t>, оскільки не містить у собі механізму реалізації</w:t>
      </w:r>
      <w:r w:rsidR="007A58F9">
        <w:rPr>
          <w:rFonts w:ascii="Times New Roman" w:eastAsia="Times New Roman" w:hAnsi="Times New Roman" w:cs="Times New Roman"/>
          <w:sz w:val="28"/>
          <w:szCs w:val="28"/>
          <w:lang w:eastAsia="ru-RU"/>
        </w:rPr>
        <w:t xml:space="preserve">. </w:t>
      </w:r>
    </w:p>
    <w:p w:rsidR="007A58F9" w:rsidRPr="007A58F9" w:rsidRDefault="00D27DFD" w:rsidP="007A58F9">
      <w:pPr>
        <w:spacing w:after="0" w:line="240" w:lineRule="auto"/>
        <w:ind w:firstLine="709"/>
        <w:jc w:val="both"/>
        <w:rPr>
          <w:rFonts w:ascii="Times New Roman" w:eastAsia="Calibri" w:hAnsi="Times New Roman" w:cs="Times New Roman"/>
          <w:sz w:val="28"/>
          <w:szCs w:val="28"/>
        </w:rPr>
      </w:pPr>
      <w:r w:rsidRPr="00D27DFD">
        <w:rPr>
          <w:rFonts w:ascii="Times New Roman" w:eastAsia="Calibri" w:hAnsi="Times New Roman" w:cs="Times New Roman"/>
          <w:sz w:val="28"/>
          <w:szCs w:val="28"/>
        </w:rPr>
        <w:t xml:space="preserve"> </w:t>
      </w:r>
      <w:r w:rsidR="007A58F9" w:rsidRPr="007A58F9">
        <w:rPr>
          <w:rFonts w:ascii="Times New Roman" w:eastAsia="Calibri" w:hAnsi="Times New Roman" w:cs="Times New Roman"/>
          <w:sz w:val="28"/>
          <w:szCs w:val="28"/>
        </w:rPr>
        <w:t>Недоречною виглядає пропозиція проекту щодо уточнення ознак необхідн</w:t>
      </w:r>
      <w:r w:rsidR="00632259">
        <w:rPr>
          <w:rFonts w:ascii="Times New Roman" w:eastAsia="Calibri" w:hAnsi="Times New Roman" w:cs="Times New Roman"/>
          <w:sz w:val="28"/>
          <w:szCs w:val="28"/>
        </w:rPr>
        <w:t>ої оборони шляхом використання в</w:t>
      </w:r>
      <w:r w:rsidR="007A58F9" w:rsidRPr="007A58F9">
        <w:rPr>
          <w:rFonts w:ascii="Times New Roman" w:eastAsia="Calibri" w:hAnsi="Times New Roman" w:cs="Times New Roman"/>
          <w:sz w:val="28"/>
          <w:szCs w:val="28"/>
        </w:rPr>
        <w:t xml:space="preserve"> ч</w:t>
      </w:r>
      <w:r w:rsidR="00632259">
        <w:rPr>
          <w:rFonts w:ascii="Times New Roman" w:eastAsia="Calibri" w:hAnsi="Times New Roman" w:cs="Times New Roman"/>
          <w:sz w:val="28"/>
          <w:szCs w:val="28"/>
        </w:rPr>
        <w:t>астині першій стаття</w:t>
      </w:r>
      <w:r w:rsidR="007A58F9" w:rsidRPr="007A58F9">
        <w:rPr>
          <w:rFonts w:ascii="Times New Roman" w:eastAsia="Calibri" w:hAnsi="Times New Roman" w:cs="Times New Roman"/>
          <w:sz w:val="28"/>
          <w:szCs w:val="28"/>
        </w:rPr>
        <w:t xml:space="preserve"> 36 КК (у редакції проекту) словосполучення «Необхідною обороною є застосування сили або вчинення інших дій…». </w:t>
      </w:r>
    </w:p>
    <w:p w:rsidR="007A58F9" w:rsidRPr="007A58F9" w:rsidRDefault="007A58F9" w:rsidP="007A58F9">
      <w:pPr>
        <w:spacing w:after="0" w:line="240" w:lineRule="auto"/>
        <w:ind w:firstLine="709"/>
        <w:jc w:val="both"/>
        <w:rPr>
          <w:rFonts w:ascii="Times New Roman" w:eastAsia="Calibri" w:hAnsi="Times New Roman" w:cs="Times New Roman"/>
          <w:sz w:val="28"/>
          <w:szCs w:val="28"/>
        </w:rPr>
      </w:pPr>
      <w:r w:rsidRPr="007A58F9">
        <w:rPr>
          <w:rFonts w:ascii="Times New Roman" w:eastAsia="Calibri" w:hAnsi="Times New Roman" w:cs="Times New Roman"/>
          <w:sz w:val="28"/>
          <w:szCs w:val="28"/>
        </w:rPr>
        <w:lastRenderedPageBreak/>
        <w:t xml:space="preserve">Сформульоване законодавцем чинне поняття необхідної оборони наразі й так означає, що у даному випадку йдеться про різноманітні дії особи, яка обороняється, що становлять зміст такої оборони.  </w:t>
      </w:r>
    </w:p>
    <w:p w:rsidR="007A58F9" w:rsidRPr="007A58F9" w:rsidRDefault="007A58F9" w:rsidP="007A58F9">
      <w:pPr>
        <w:spacing w:after="0" w:line="240" w:lineRule="auto"/>
        <w:ind w:firstLine="709"/>
        <w:jc w:val="both"/>
        <w:rPr>
          <w:rFonts w:ascii="Times New Roman" w:eastAsia="Calibri" w:hAnsi="Times New Roman" w:cs="Times New Roman"/>
          <w:sz w:val="28"/>
          <w:szCs w:val="28"/>
        </w:rPr>
      </w:pPr>
      <w:r w:rsidRPr="007A58F9">
        <w:rPr>
          <w:rFonts w:ascii="Times New Roman" w:eastAsia="Calibri" w:hAnsi="Times New Roman" w:cs="Times New Roman"/>
          <w:sz w:val="28"/>
          <w:szCs w:val="28"/>
        </w:rPr>
        <w:t xml:space="preserve"> Проектом та</w:t>
      </w:r>
      <w:r w:rsidR="00632259">
        <w:rPr>
          <w:rFonts w:ascii="Times New Roman" w:eastAsia="Calibri" w:hAnsi="Times New Roman" w:cs="Times New Roman"/>
          <w:sz w:val="28"/>
          <w:szCs w:val="28"/>
        </w:rPr>
        <w:t>кож пропонується виключити з частини першої статті</w:t>
      </w:r>
      <w:r w:rsidRPr="007A58F9">
        <w:rPr>
          <w:rFonts w:ascii="Times New Roman" w:eastAsia="Calibri" w:hAnsi="Times New Roman" w:cs="Times New Roman"/>
          <w:sz w:val="28"/>
          <w:szCs w:val="28"/>
        </w:rPr>
        <w:t xml:space="preserve"> 36 КК норму про заподіяння тому, хто посягає, лише такої шкоди, яка є необхідною і достатньою в даній обстановці для негайного відвернення чи припинення посягання, та про пере</w:t>
      </w:r>
      <w:r>
        <w:rPr>
          <w:rFonts w:ascii="Times New Roman" w:eastAsia="Calibri" w:hAnsi="Times New Roman" w:cs="Times New Roman"/>
          <w:sz w:val="28"/>
          <w:szCs w:val="28"/>
        </w:rPr>
        <w:t xml:space="preserve">вищення меж необхідної оборони, що </w:t>
      </w:r>
      <w:r w:rsidRPr="007A58F9">
        <w:rPr>
          <w:rFonts w:ascii="Times New Roman" w:eastAsia="Calibri" w:hAnsi="Times New Roman" w:cs="Times New Roman"/>
          <w:sz w:val="28"/>
          <w:szCs w:val="28"/>
        </w:rPr>
        <w:t xml:space="preserve">є неприйнятним. Адже заподіяння особою, яка обороняється значної шкоди нападникові об’єктивно може не відповідати характеру посягання та реальній обстановці захисту. Відмова ж від такої умови правомірності необхідної оборони, як відсутність перевищення її меж, якраз і призведе до </w:t>
      </w:r>
      <w:proofErr w:type="spellStart"/>
      <w:r w:rsidRPr="007A58F9">
        <w:rPr>
          <w:rFonts w:ascii="Times New Roman" w:eastAsia="Calibri" w:hAnsi="Times New Roman" w:cs="Times New Roman"/>
          <w:sz w:val="28"/>
          <w:szCs w:val="28"/>
        </w:rPr>
        <w:t>непритягнення</w:t>
      </w:r>
      <w:proofErr w:type="spellEnd"/>
      <w:r w:rsidRPr="007A58F9">
        <w:rPr>
          <w:rFonts w:ascii="Times New Roman" w:eastAsia="Calibri" w:hAnsi="Times New Roman" w:cs="Times New Roman"/>
          <w:sz w:val="28"/>
          <w:szCs w:val="28"/>
        </w:rPr>
        <w:t xml:space="preserve"> до кримінальної відповідальності таких осіб.</w:t>
      </w:r>
    </w:p>
    <w:p w:rsidR="007A58F9" w:rsidRPr="00D768DA" w:rsidRDefault="007A58F9" w:rsidP="007A58F9">
      <w:pPr>
        <w:spacing w:after="0" w:line="276" w:lineRule="auto"/>
        <w:ind w:firstLine="709"/>
        <w:jc w:val="both"/>
        <w:rPr>
          <w:rFonts w:ascii="Times New Roman" w:eastAsia="Calibri" w:hAnsi="Times New Roman" w:cs="Times New Roman"/>
          <w:bCs/>
          <w:sz w:val="28"/>
          <w:szCs w:val="28"/>
        </w:rPr>
      </w:pPr>
      <w:r>
        <w:rPr>
          <w:rFonts w:ascii="Times New Roman" w:eastAsia="Calibri" w:hAnsi="Times New Roman" w:cs="Times New Roman"/>
          <w:bCs/>
          <w:sz w:val="28"/>
          <w:szCs w:val="28"/>
        </w:rPr>
        <w:t xml:space="preserve"> </w:t>
      </w:r>
      <w:r w:rsidRPr="007A58F9">
        <w:rPr>
          <w:rFonts w:ascii="Times New Roman" w:eastAsia="Calibri" w:hAnsi="Times New Roman" w:cs="Times New Roman"/>
          <w:bCs/>
          <w:sz w:val="28"/>
          <w:szCs w:val="28"/>
        </w:rPr>
        <w:t>Помилковою видається пропозиція</w:t>
      </w:r>
      <w:r w:rsidRPr="00D768DA">
        <w:rPr>
          <w:rFonts w:ascii="Times New Roman" w:eastAsia="Calibri" w:hAnsi="Times New Roman" w:cs="Times New Roman"/>
          <w:bCs/>
          <w:sz w:val="28"/>
          <w:szCs w:val="28"/>
        </w:rPr>
        <w:t xml:space="preserve"> щодо передбачення, зокрема,  у ч</w:t>
      </w:r>
      <w:r w:rsidR="00174C55">
        <w:rPr>
          <w:rFonts w:ascii="Times New Roman" w:eastAsia="Calibri" w:hAnsi="Times New Roman" w:cs="Times New Roman"/>
          <w:bCs/>
          <w:sz w:val="28"/>
          <w:szCs w:val="28"/>
        </w:rPr>
        <w:t>астині</w:t>
      </w:r>
      <w:r w:rsidRPr="00D768DA">
        <w:rPr>
          <w:rFonts w:ascii="Times New Roman" w:eastAsia="Calibri" w:hAnsi="Times New Roman" w:cs="Times New Roman"/>
          <w:bCs/>
          <w:sz w:val="28"/>
          <w:szCs w:val="28"/>
        </w:rPr>
        <w:t> </w:t>
      </w:r>
      <w:r w:rsidR="00174C55">
        <w:rPr>
          <w:rFonts w:ascii="Times New Roman" w:eastAsia="Calibri" w:hAnsi="Times New Roman" w:cs="Times New Roman"/>
          <w:bCs/>
          <w:sz w:val="28"/>
          <w:szCs w:val="28"/>
        </w:rPr>
        <w:t>четвертій статті</w:t>
      </w:r>
      <w:r w:rsidRPr="00D768DA">
        <w:rPr>
          <w:rFonts w:ascii="Times New Roman" w:eastAsia="Calibri" w:hAnsi="Times New Roman" w:cs="Times New Roman"/>
          <w:bCs/>
          <w:sz w:val="28"/>
          <w:szCs w:val="28"/>
        </w:rPr>
        <w:t xml:space="preserve"> 36 КК (</w:t>
      </w:r>
      <w:r w:rsidRPr="00174C55">
        <w:rPr>
          <w:rFonts w:ascii="Times New Roman" w:eastAsia="Calibri" w:hAnsi="Times New Roman" w:cs="Times New Roman"/>
          <w:bCs/>
          <w:sz w:val="28"/>
          <w:szCs w:val="28"/>
        </w:rPr>
        <w:t>у редакції проекту</w:t>
      </w:r>
      <w:r w:rsidRPr="00D768DA">
        <w:rPr>
          <w:rFonts w:ascii="Times New Roman" w:eastAsia="Calibri" w:hAnsi="Times New Roman" w:cs="Times New Roman"/>
          <w:bCs/>
          <w:sz w:val="28"/>
          <w:szCs w:val="28"/>
        </w:rPr>
        <w:t xml:space="preserve">) ситуації застосування особою будь-якої зброї чи будь-яких інших засобів або предметів у випадках здійснення захисту від особи, яку виявлено на місці злочину під час вчинення тяжкого чи особливо тяжкого злочину та яка із застосуванням сили чи з погрозою її застосування намагається втекти з місця злочину або перешкоджає поверненню майна, яким протиправно заволоділа. Правомірність дій щодо затримання особи, яка вчинила кримінальне правопорушення, і доставлення її відповідним органам влади </w:t>
      </w:r>
      <w:r w:rsidRPr="007A58F9">
        <w:rPr>
          <w:rFonts w:ascii="Times New Roman" w:eastAsia="Calibri" w:hAnsi="Times New Roman" w:cs="Times New Roman"/>
          <w:bCs/>
          <w:sz w:val="28"/>
          <w:szCs w:val="28"/>
        </w:rPr>
        <w:t>регулюється  ст</w:t>
      </w:r>
      <w:r>
        <w:rPr>
          <w:rFonts w:ascii="Times New Roman" w:eastAsia="Calibri" w:hAnsi="Times New Roman" w:cs="Times New Roman"/>
          <w:bCs/>
          <w:sz w:val="28"/>
          <w:szCs w:val="28"/>
        </w:rPr>
        <w:t xml:space="preserve">аттею </w:t>
      </w:r>
      <w:r w:rsidRPr="007A58F9">
        <w:rPr>
          <w:rFonts w:ascii="Times New Roman" w:eastAsia="Calibri" w:hAnsi="Times New Roman" w:cs="Times New Roman"/>
          <w:bCs/>
          <w:sz w:val="28"/>
          <w:szCs w:val="28"/>
        </w:rPr>
        <w:t xml:space="preserve">38 КК </w:t>
      </w:r>
      <w:r w:rsidRPr="00D768DA">
        <w:rPr>
          <w:rFonts w:ascii="Times New Roman" w:eastAsia="Calibri" w:hAnsi="Times New Roman" w:cs="Times New Roman"/>
          <w:bCs/>
          <w:sz w:val="28"/>
          <w:szCs w:val="28"/>
        </w:rPr>
        <w:t xml:space="preserve">«Затримання особи, що вчинила кримінальне правопорушення». </w:t>
      </w:r>
    </w:p>
    <w:p w:rsidR="00D27DFD" w:rsidRPr="00D27DFD" w:rsidRDefault="007A58F9" w:rsidP="00163FC9">
      <w:pPr>
        <w:spacing w:after="0" w:line="276" w:lineRule="auto"/>
        <w:ind w:firstLine="709"/>
        <w:jc w:val="both"/>
        <w:rPr>
          <w:rFonts w:ascii="Times New Roman" w:eastAsia="Calibri" w:hAnsi="Times New Roman" w:cs="Times New Roman"/>
          <w:bCs/>
          <w:sz w:val="28"/>
          <w:szCs w:val="28"/>
        </w:rPr>
      </w:pPr>
      <w:r w:rsidRPr="00D768DA">
        <w:rPr>
          <w:rFonts w:ascii="Times New Roman" w:eastAsia="Calibri" w:hAnsi="Times New Roman" w:cs="Times New Roman"/>
          <w:bCs/>
          <w:sz w:val="28"/>
          <w:szCs w:val="28"/>
        </w:rPr>
        <w:t>Також не може бути визнана необхідною обороною ситуація (ч</w:t>
      </w:r>
      <w:r>
        <w:rPr>
          <w:rFonts w:ascii="Times New Roman" w:eastAsia="Calibri" w:hAnsi="Times New Roman" w:cs="Times New Roman"/>
          <w:bCs/>
          <w:sz w:val="28"/>
          <w:szCs w:val="28"/>
        </w:rPr>
        <w:t>астина</w:t>
      </w:r>
      <w:r w:rsidRPr="00D768DA">
        <w:rPr>
          <w:rFonts w:ascii="Times New Roman" w:eastAsia="Calibri" w:hAnsi="Times New Roman" w:cs="Times New Roman"/>
          <w:bCs/>
          <w:sz w:val="28"/>
          <w:szCs w:val="28"/>
        </w:rPr>
        <w:t> </w:t>
      </w:r>
      <w:r>
        <w:rPr>
          <w:rFonts w:ascii="Times New Roman" w:eastAsia="Calibri" w:hAnsi="Times New Roman" w:cs="Times New Roman"/>
          <w:bCs/>
          <w:sz w:val="28"/>
          <w:szCs w:val="28"/>
        </w:rPr>
        <w:t xml:space="preserve">четверта статті 36 КК </w:t>
      </w:r>
      <w:r w:rsidRPr="007A58F9">
        <w:rPr>
          <w:rFonts w:ascii="Times New Roman" w:eastAsia="Calibri" w:hAnsi="Times New Roman" w:cs="Times New Roman"/>
          <w:bCs/>
          <w:sz w:val="28"/>
          <w:szCs w:val="28"/>
        </w:rPr>
        <w:t>у редакції проекту</w:t>
      </w:r>
      <w:r>
        <w:rPr>
          <w:rFonts w:ascii="Times New Roman" w:eastAsia="Calibri" w:hAnsi="Times New Roman" w:cs="Times New Roman"/>
          <w:bCs/>
          <w:sz w:val="28"/>
          <w:szCs w:val="28"/>
        </w:rPr>
        <w:t>), за якої має місце</w:t>
      </w:r>
      <w:r w:rsidRPr="00D768DA">
        <w:rPr>
          <w:rFonts w:ascii="Times New Roman" w:eastAsia="Calibri" w:hAnsi="Times New Roman" w:cs="Times New Roman"/>
          <w:bCs/>
          <w:sz w:val="28"/>
          <w:szCs w:val="28"/>
        </w:rPr>
        <w:t xml:space="preserve"> застосування особою будь-якої зброї чи будь-яких інших засобів або предметів від нападу тварин, що безпосередньо загрожують життю чи здоров’ю людей, чи негайного відвернення реальної загр</w:t>
      </w:r>
      <w:r>
        <w:rPr>
          <w:rFonts w:ascii="Times New Roman" w:eastAsia="Calibri" w:hAnsi="Times New Roman" w:cs="Times New Roman"/>
          <w:bCs/>
          <w:sz w:val="28"/>
          <w:szCs w:val="28"/>
        </w:rPr>
        <w:t>ози такого нападу. У</w:t>
      </w:r>
      <w:r w:rsidRPr="00D768DA">
        <w:rPr>
          <w:rFonts w:ascii="Times New Roman" w:eastAsia="Calibri" w:hAnsi="Times New Roman" w:cs="Times New Roman"/>
          <w:bCs/>
          <w:sz w:val="28"/>
          <w:szCs w:val="28"/>
        </w:rPr>
        <w:t xml:space="preserve">раховуючи, що джерелом небезпеки у даному випадку є поведінка тварин, заподіяння шкоди відповідним </w:t>
      </w:r>
      <w:proofErr w:type="spellStart"/>
      <w:r w:rsidRPr="00D768DA">
        <w:rPr>
          <w:rFonts w:ascii="Times New Roman" w:eastAsia="Calibri" w:hAnsi="Times New Roman" w:cs="Times New Roman"/>
          <w:bCs/>
          <w:sz w:val="28"/>
          <w:szCs w:val="28"/>
        </w:rPr>
        <w:t>правоохоронюваним</w:t>
      </w:r>
      <w:proofErr w:type="spellEnd"/>
      <w:r w:rsidRPr="00D768DA">
        <w:rPr>
          <w:rFonts w:ascii="Times New Roman" w:eastAsia="Calibri" w:hAnsi="Times New Roman" w:cs="Times New Roman"/>
          <w:bCs/>
          <w:sz w:val="28"/>
          <w:szCs w:val="28"/>
        </w:rPr>
        <w:t xml:space="preserve"> інтересам слід розцінювати як стан </w:t>
      </w:r>
      <w:r w:rsidRPr="007A58F9">
        <w:rPr>
          <w:rFonts w:ascii="Times New Roman" w:eastAsia="Calibri" w:hAnsi="Times New Roman" w:cs="Times New Roman"/>
          <w:bCs/>
          <w:sz w:val="28"/>
          <w:szCs w:val="28"/>
        </w:rPr>
        <w:t xml:space="preserve">крайньої необхідності, умови правомірності якої наразі  встановлені </w:t>
      </w:r>
      <w:r w:rsidR="00F84BC5">
        <w:rPr>
          <w:rFonts w:ascii="Times New Roman" w:eastAsia="Calibri" w:hAnsi="Times New Roman" w:cs="Times New Roman"/>
          <w:bCs/>
          <w:sz w:val="28"/>
          <w:szCs w:val="28"/>
        </w:rPr>
        <w:t>статтею</w:t>
      </w:r>
      <w:r w:rsidRPr="007A58F9">
        <w:rPr>
          <w:rFonts w:ascii="Times New Roman" w:eastAsia="Calibri" w:hAnsi="Times New Roman" w:cs="Times New Roman"/>
          <w:bCs/>
          <w:sz w:val="28"/>
          <w:szCs w:val="28"/>
        </w:rPr>
        <w:t xml:space="preserve"> 39 КК.</w:t>
      </w:r>
    </w:p>
    <w:p w:rsidR="00F84BC5" w:rsidRPr="00F84BC5" w:rsidRDefault="00F84BC5" w:rsidP="00F84BC5">
      <w:pPr>
        <w:spacing w:after="0" w:line="240" w:lineRule="auto"/>
        <w:ind w:firstLine="709"/>
        <w:jc w:val="both"/>
        <w:rPr>
          <w:rFonts w:ascii="Times New Roman" w:eastAsia="Calibri" w:hAnsi="Times New Roman" w:cs="Times New Roman"/>
          <w:bCs/>
          <w:iCs/>
          <w:sz w:val="28"/>
          <w:szCs w:val="28"/>
          <w:lang w:bidi="uk-UA"/>
        </w:rPr>
      </w:pPr>
      <w:r>
        <w:rPr>
          <w:rFonts w:ascii="Times New Roman" w:eastAsia="Calibri" w:hAnsi="Times New Roman" w:cs="Times New Roman"/>
          <w:sz w:val="28"/>
          <w:szCs w:val="28"/>
        </w:rPr>
        <w:t xml:space="preserve"> </w:t>
      </w:r>
      <w:r>
        <w:rPr>
          <w:rFonts w:ascii="Times New Roman" w:eastAsia="Calibri" w:hAnsi="Times New Roman" w:cs="Times New Roman"/>
          <w:bCs/>
          <w:sz w:val="28"/>
          <w:szCs w:val="28"/>
        </w:rPr>
        <w:t>З</w:t>
      </w:r>
      <w:r>
        <w:rPr>
          <w:rFonts w:ascii="Times New Roman" w:eastAsia="Calibri" w:hAnsi="Times New Roman" w:cs="Times New Roman"/>
          <w:bCs/>
          <w:sz w:val="28"/>
          <w:szCs w:val="28"/>
        </w:rPr>
        <w:t xml:space="preserve">міни до статті 263 КК щодо </w:t>
      </w:r>
      <w:r>
        <w:rPr>
          <w:rFonts w:ascii="Times New Roman" w:eastAsia="Calibri" w:hAnsi="Times New Roman" w:cs="Times New Roman"/>
          <w:bCs/>
          <w:sz w:val="28"/>
          <w:szCs w:val="28"/>
          <w:lang w:bidi="uk-UA"/>
        </w:rPr>
        <w:t>декриміналізації таких суспільно небезпечних діянь</w:t>
      </w:r>
      <w:r w:rsidRPr="002C28C2">
        <w:rPr>
          <w:rFonts w:ascii="Times New Roman" w:eastAsia="Calibri" w:hAnsi="Times New Roman" w:cs="Times New Roman"/>
          <w:bCs/>
          <w:sz w:val="28"/>
          <w:szCs w:val="28"/>
          <w:lang w:bidi="uk-UA"/>
        </w:rPr>
        <w:t xml:space="preserve">, </w:t>
      </w:r>
      <w:r w:rsidRPr="00F84BC5">
        <w:rPr>
          <w:rFonts w:ascii="Times New Roman" w:eastAsia="Calibri" w:hAnsi="Times New Roman" w:cs="Times New Roman"/>
          <w:bCs/>
          <w:sz w:val="28"/>
          <w:szCs w:val="28"/>
          <w:lang w:bidi="uk-UA"/>
        </w:rPr>
        <w:t xml:space="preserve">як </w:t>
      </w:r>
      <w:r w:rsidRPr="00F84BC5">
        <w:rPr>
          <w:rFonts w:ascii="Times New Roman" w:eastAsia="Calibri" w:hAnsi="Times New Roman" w:cs="Times New Roman"/>
          <w:bCs/>
          <w:iCs/>
          <w:sz w:val="28"/>
          <w:szCs w:val="28"/>
          <w:lang w:bidi="uk-UA"/>
        </w:rPr>
        <w:t>носіння, виготовлення, ремонт або збут холодної зброї без передбаченого законом дозволу є неприйнятними, оскільки порушення порядку носіння, зберігання,  ремонту, збуту холодної зброї посягає на громадський порядок, безпеку громадян, їх права та свободи, тобто призводить до настання суспільно небезпечних наслідків. Тому підстав для скасування існуючої кримінальної відповідальност</w:t>
      </w:r>
      <w:r w:rsidR="00DE7CAD">
        <w:rPr>
          <w:rFonts w:ascii="Times New Roman" w:eastAsia="Calibri" w:hAnsi="Times New Roman" w:cs="Times New Roman"/>
          <w:bCs/>
          <w:iCs/>
          <w:sz w:val="28"/>
          <w:szCs w:val="28"/>
          <w:lang w:bidi="uk-UA"/>
        </w:rPr>
        <w:t>і за вчинення перелічених діянь</w:t>
      </w:r>
      <w:r w:rsidRPr="00F84BC5">
        <w:rPr>
          <w:rFonts w:ascii="Times New Roman" w:eastAsia="Calibri" w:hAnsi="Times New Roman" w:cs="Times New Roman"/>
          <w:bCs/>
          <w:iCs/>
          <w:sz w:val="28"/>
          <w:szCs w:val="28"/>
          <w:lang w:bidi="uk-UA"/>
        </w:rPr>
        <w:t xml:space="preserve"> немає.</w:t>
      </w:r>
    </w:p>
    <w:p w:rsidR="00D27DFD" w:rsidRPr="00D27DFD" w:rsidRDefault="00DE7CAD" w:rsidP="00D27DFD">
      <w:pPr>
        <w:spacing w:after="0" w:line="240" w:lineRule="auto"/>
        <w:ind w:firstLine="709"/>
        <w:jc w:val="both"/>
        <w:rPr>
          <w:rFonts w:ascii="Times New Roman" w:eastAsia="Calibri" w:hAnsi="Times New Roman" w:cs="Times New Roman"/>
          <w:color w:val="000000"/>
          <w:sz w:val="28"/>
          <w:szCs w:val="28"/>
        </w:rPr>
      </w:pPr>
      <w:r>
        <w:rPr>
          <w:rFonts w:ascii="Times New Roman" w:eastAsia="Calibri" w:hAnsi="Times New Roman" w:cs="Times New Roman"/>
          <w:bCs/>
          <w:iCs/>
          <w:color w:val="000000"/>
          <w:sz w:val="28"/>
          <w:szCs w:val="28"/>
          <w:lang w:bidi="uk-UA"/>
        </w:rPr>
        <w:t>Крім цього, положення частини четвертої</w:t>
      </w:r>
      <w:r w:rsidR="00163FC9" w:rsidRPr="00163FC9">
        <w:rPr>
          <w:rFonts w:ascii="Times New Roman" w:eastAsia="Calibri" w:hAnsi="Times New Roman" w:cs="Times New Roman"/>
          <w:bCs/>
          <w:iCs/>
          <w:color w:val="000000"/>
          <w:sz w:val="28"/>
          <w:szCs w:val="28"/>
          <w:lang w:bidi="uk-UA"/>
        </w:rPr>
        <w:t xml:space="preserve"> ст</w:t>
      </w:r>
      <w:r>
        <w:rPr>
          <w:rFonts w:ascii="Times New Roman" w:eastAsia="Calibri" w:hAnsi="Times New Roman" w:cs="Times New Roman"/>
          <w:bCs/>
          <w:iCs/>
          <w:color w:val="000000"/>
          <w:sz w:val="28"/>
          <w:szCs w:val="28"/>
          <w:lang w:bidi="uk-UA"/>
        </w:rPr>
        <w:t>атті</w:t>
      </w:r>
      <w:r w:rsidR="00163FC9" w:rsidRPr="00163FC9">
        <w:rPr>
          <w:rFonts w:ascii="Times New Roman" w:eastAsia="Calibri" w:hAnsi="Times New Roman" w:cs="Times New Roman"/>
          <w:bCs/>
          <w:iCs/>
          <w:color w:val="000000"/>
          <w:sz w:val="28"/>
          <w:szCs w:val="28"/>
          <w:lang w:bidi="uk-UA"/>
        </w:rPr>
        <w:t xml:space="preserve"> 263 КК (у редакції проекту) щодо «використання зброї, вибухових речовин або вибухових пристроїв, набутих без передбаченого законом дозволу, як знаряддя чи засіб вчинення злочину, відповідальність за який передбачена статтями 110, 112, 113, 121, 122, 129, 146, 147, 187, 189, 194, 261, 294, 342, 345, 345-1, 346, 347, 347-1, 348, 348-1, 349, 349-1, 350, 352, 377, 378, 379, 398, 399, 400 цього Кодексу» також </w:t>
      </w:r>
      <w:r w:rsidR="00163FC9" w:rsidRPr="00163FC9">
        <w:rPr>
          <w:rFonts w:ascii="Times New Roman" w:eastAsia="Calibri" w:hAnsi="Times New Roman" w:cs="Times New Roman"/>
          <w:bCs/>
          <w:iCs/>
          <w:color w:val="000000"/>
          <w:sz w:val="28"/>
          <w:szCs w:val="28"/>
          <w:lang w:bidi="uk-UA"/>
        </w:rPr>
        <w:lastRenderedPageBreak/>
        <w:t>є неприйнятними, оскільки вчинення таких дій має бути кваліфіковано за сукупністю кримінальних правопорушень,</w:t>
      </w:r>
      <w:r w:rsidR="00163FC9" w:rsidRPr="00163FC9">
        <w:rPr>
          <w:rFonts w:ascii="Times New Roman" w:eastAsia="Calibri" w:hAnsi="Times New Roman" w:cs="Times New Roman"/>
          <w:color w:val="000000"/>
          <w:sz w:val="28"/>
          <w:szCs w:val="28"/>
        </w:rPr>
        <w:t xml:space="preserve"> передбачених відповідною частиною ст</w:t>
      </w:r>
      <w:r>
        <w:rPr>
          <w:rFonts w:ascii="Times New Roman" w:eastAsia="Calibri" w:hAnsi="Times New Roman" w:cs="Times New Roman"/>
          <w:color w:val="000000"/>
          <w:sz w:val="28"/>
          <w:szCs w:val="28"/>
        </w:rPr>
        <w:t>атті 262 або статті</w:t>
      </w:r>
      <w:r w:rsidR="00163FC9" w:rsidRPr="00163FC9">
        <w:rPr>
          <w:rFonts w:ascii="Times New Roman" w:eastAsia="Calibri" w:hAnsi="Times New Roman" w:cs="Times New Roman"/>
          <w:color w:val="000000"/>
          <w:sz w:val="28"/>
          <w:szCs w:val="28"/>
        </w:rPr>
        <w:t xml:space="preserve"> 263 КК, а також як готування чи замах до вчинення іншого кримінального правопорушення. </w:t>
      </w:r>
    </w:p>
    <w:p w:rsidR="00D27DFD" w:rsidRPr="00D27DFD" w:rsidRDefault="00D27DFD" w:rsidP="00D27DFD">
      <w:pPr>
        <w:spacing w:after="0" w:line="240" w:lineRule="auto"/>
        <w:ind w:firstLine="708"/>
        <w:jc w:val="both"/>
        <w:rPr>
          <w:rFonts w:ascii="Times New Roman" w:eastAsia="Times New Roman" w:hAnsi="Times New Roman" w:cs="Times New Roman"/>
          <w:bCs/>
          <w:sz w:val="28"/>
          <w:szCs w:val="28"/>
        </w:rPr>
      </w:pPr>
      <w:r w:rsidRPr="00D27DFD">
        <w:rPr>
          <w:rFonts w:ascii="Times New Roman" w:eastAsia="Times New Roman" w:hAnsi="Times New Roman" w:cs="Times New Roman"/>
          <w:bCs/>
          <w:sz w:val="28"/>
          <w:szCs w:val="28"/>
        </w:rPr>
        <w:t>Заслухавши інформацію співавторів законопроекту та підкомітету з питань організації охорони громадської безпеки і порядку, з’ясувавши позицію народних депут</w:t>
      </w:r>
      <w:r w:rsidR="00DE7CAD">
        <w:rPr>
          <w:rFonts w:ascii="Times New Roman" w:eastAsia="Times New Roman" w:hAnsi="Times New Roman" w:cs="Times New Roman"/>
          <w:bCs/>
          <w:sz w:val="28"/>
          <w:szCs w:val="28"/>
        </w:rPr>
        <w:t>атів України – членів Комітету,</w:t>
      </w:r>
      <w:r w:rsidRPr="00D27DFD">
        <w:rPr>
          <w:rFonts w:ascii="Times New Roman" w:eastAsia="Times New Roman" w:hAnsi="Times New Roman" w:cs="Times New Roman"/>
          <w:bCs/>
          <w:sz w:val="28"/>
          <w:szCs w:val="28"/>
        </w:rPr>
        <w:t xml:space="preserve"> керуючись </w:t>
      </w:r>
      <w:r>
        <w:rPr>
          <w:rFonts w:ascii="Times New Roman" w:eastAsia="Times New Roman" w:hAnsi="Times New Roman" w:cs="Times New Roman"/>
          <w:bCs/>
          <w:sz w:val="28"/>
          <w:szCs w:val="28"/>
        </w:rPr>
        <w:t>положеннями</w:t>
      </w:r>
      <w:r w:rsidR="00DE7CAD">
        <w:rPr>
          <w:rFonts w:ascii="Times New Roman" w:eastAsia="Times New Roman" w:hAnsi="Times New Roman" w:cs="Times New Roman"/>
          <w:bCs/>
          <w:sz w:val="28"/>
          <w:szCs w:val="28"/>
        </w:rPr>
        <w:t xml:space="preserve"> статті 110,</w:t>
      </w:r>
      <w:r>
        <w:rPr>
          <w:rFonts w:ascii="Times New Roman" w:eastAsia="Times New Roman" w:hAnsi="Times New Roman" w:cs="Times New Roman"/>
          <w:bCs/>
          <w:sz w:val="28"/>
          <w:szCs w:val="28"/>
        </w:rPr>
        <w:t xml:space="preserve"> пункту 1 частини першої статті 111, </w:t>
      </w:r>
      <w:r w:rsidR="00DE7CAD">
        <w:rPr>
          <w:rFonts w:ascii="Times New Roman" w:eastAsia="Times New Roman" w:hAnsi="Times New Roman" w:cs="Times New Roman"/>
          <w:bCs/>
          <w:sz w:val="28"/>
          <w:szCs w:val="28"/>
        </w:rPr>
        <w:t>пункту</w:t>
      </w:r>
      <w:r w:rsidRPr="00D27DFD">
        <w:rPr>
          <w:rFonts w:ascii="Times New Roman" w:eastAsia="Times New Roman" w:hAnsi="Times New Roman" w:cs="Times New Roman"/>
          <w:bCs/>
          <w:sz w:val="28"/>
          <w:szCs w:val="28"/>
        </w:rPr>
        <w:t xml:space="preserve"> 1 частини першої статті 114 Регламенту Верховної Ради України, Комітет рекомендує Верховній Раді України </w:t>
      </w:r>
      <w:r w:rsidRPr="00D27DFD">
        <w:rPr>
          <w:rFonts w:ascii="Times New Roman" w:eastAsia="Times New Roman" w:hAnsi="Times New Roman" w:cs="Times New Roman"/>
          <w:sz w:val="28"/>
          <w:szCs w:val="28"/>
        </w:rPr>
        <w:t>проект Закону України «Про внесення змін до Кодексу України про адміністративні правопорушення та Кримінального кодексу України для реалізації положень Закону України «Про</w:t>
      </w:r>
      <w:r>
        <w:rPr>
          <w:rFonts w:ascii="Times New Roman" w:eastAsia="Times New Roman" w:hAnsi="Times New Roman" w:cs="Times New Roman"/>
          <w:sz w:val="28"/>
          <w:szCs w:val="28"/>
        </w:rPr>
        <w:t xml:space="preserve"> право на самозахист та володіння цивільною вогнепальною</w:t>
      </w:r>
      <w:r w:rsidRPr="00D27DFD">
        <w:rPr>
          <w:rFonts w:ascii="Times New Roman" w:eastAsia="Times New Roman" w:hAnsi="Times New Roman" w:cs="Times New Roman"/>
          <w:sz w:val="28"/>
          <w:szCs w:val="28"/>
        </w:rPr>
        <w:t xml:space="preserve"> збро</w:t>
      </w:r>
      <w:r>
        <w:rPr>
          <w:rFonts w:ascii="Times New Roman" w:eastAsia="Times New Roman" w:hAnsi="Times New Roman" w:cs="Times New Roman"/>
          <w:sz w:val="28"/>
          <w:szCs w:val="28"/>
        </w:rPr>
        <w:t>єю</w:t>
      </w:r>
      <w:r w:rsidRPr="00D27DFD">
        <w:rPr>
          <w:rFonts w:ascii="Times New Roman" w:eastAsia="Times New Roman" w:hAnsi="Times New Roman" w:cs="Times New Roman"/>
          <w:sz w:val="28"/>
          <w:szCs w:val="28"/>
        </w:rPr>
        <w:t>»</w:t>
      </w:r>
      <w:r w:rsidRPr="00D27DFD">
        <w:rPr>
          <w:rFonts w:ascii="Times New Roman" w:eastAsia="Times New Roman" w:hAnsi="Times New Roman" w:cs="Times New Roman"/>
          <w:bCs/>
          <w:sz w:val="28"/>
          <w:szCs w:val="28"/>
          <w:lang w:eastAsia="uk-UA"/>
        </w:rPr>
        <w:t xml:space="preserve"> </w:t>
      </w:r>
      <w:r w:rsidRPr="00D27DFD">
        <w:rPr>
          <w:rFonts w:ascii="Times New Roman" w:eastAsia="Times New Roman" w:hAnsi="Times New Roman" w:cs="Times New Roman"/>
          <w:spacing w:val="-2"/>
          <w:sz w:val="28"/>
          <w:szCs w:val="28"/>
          <w:lang w:eastAsia="en-GB"/>
        </w:rPr>
        <w:t xml:space="preserve">  </w:t>
      </w:r>
      <w:r w:rsidRPr="00D27DFD">
        <w:rPr>
          <w:rFonts w:ascii="Times New Roman" w:eastAsia="Times New Roman" w:hAnsi="Times New Roman" w:cs="Times New Roman"/>
          <w:sz w:val="28"/>
          <w:szCs w:val="28"/>
        </w:rPr>
        <w:t xml:space="preserve">(реєстр. № </w:t>
      </w:r>
      <w:r>
        <w:rPr>
          <w:rFonts w:ascii="Times New Roman" w:eastAsia="Times New Roman" w:hAnsi="Times New Roman" w:cs="Times New Roman"/>
          <w:sz w:val="28"/>
          <w:szCs w:val="28"/>
        </w:rPr>
        <w:t>5709</w:t>
      </w:r>
      <w:r w:rsidRPr="00D27DFD">
        <w:rPr>
          <w:rFonts w:ascii="Times New Roman" w:eastAsia="Times New Roman" w:hAnsi="Times New Roman" w:cs="Times New Roman"/>
          <w:sz w:val="28"/>
          <w:szCs w:val="28"/>
        </w:rPr>
        <w:t>-1) за результатами розгляду в першому читанні відхилити</w:t>
      </w:r>
      <w:r w:rsidRPr="00D27DFD">
        <w:rPr>
          <w:rFonts w:ascii="Times New Roman" w:eastAsia="Times New Roman" w:hAnsi="Times New Roman" w:cs="Times New Roman"/>
          <w:b/>
          <w:sz w:val="28"/>
          <w:szCs w:val="28"/>
        </w:rPr>
        <w:t>.</w:t>
      </w:r>
    </w:p>
    <w:p w:rsidR="00D27DFD" w:rsidRPr="00D27DFD" w:rsidRDefault="00D27DFD" w:rsidP="00D27DFD">
      <w:pPr>
        <w:spacing w:after="0" w:line="240" w:lineRule="auto"/>
        <w:ind w:firstLine="708"/>
        <w:jc w:val="both"/>
        <w:rPr>
          <w:rFonts w:ascii="Times New Roman" w:eastAsia="Times New Roman" w:hAnsi="Times New Roman" w:cs="Times New Roman"/>
          <w:sz w:val="28"/>
          <w:szCs w:val="28"/>
        </w:rPr>
      </w:pPr>
      <w:r w:rsidRPr="00D27DFD">
        <w:rPr>
          <w:rFonts w:ascii="Times New Roman" w:eastAsia="Times New Roman" w:hAnsi="Times New Roman" w:cs="Times New Roman"/>
          <w:sz w:val="28"/>
          <w:szCs w:val="28"/>
        </w:rPr>
        <w:t xml:space="preserve">Співдоповідачем з цього питання на пленарному засіданні Верховної Ради України визначено Голову підкомітету з питань </w:t>
      </w:r>
      <w:r w:rsidRPr="00D27DFD">
        <w:rPr>
          <w:rFonts w:ascii="Times New Roman" w:eastAsia="Times New Roman" w:hAnsi="Times New Roman" w:cs="Times New Roman"/>
          <w:bCs/>
          <w:sz w:val="28"/>
          <w:szCs w:val="28"/>
        </w:rPr>
        <w:t xml:space="preserve">організації охорони громадської безпеки і порядку </w:t>
      </w:r>
      <w:proofErr w:type="spellStart"/>
      <w:r w:rsidRPr="00D27DFD">
        <w:rPr>
          <w:rFonts w:ascii="Times New Roman" w:eastAsia="Times New Roman" w:hAnsi="Times New Roman" w:cs="Times New Roman"/>
          <w:bCs/>
          <w:sz w:val="28"/>
          <w:szCs w:val="28"/>
        </w:rPr>
        <w:t>Дануцу</w:t>
      </w:r>
      <w:proofErr w:type="spellEnd"/>
      <w:r w:rsidRPr="00D27DFD">
        <w:rPr>
          <w:rFonts w:ascii="Times New Roman" w:eastAsia="Times New Roman" w:hAnsi="Times New Roman" w:cs="Times New Roman"/>
          <w:bCs/>
          <w:sz w:val="28"/>
          <w:szCs w:val="28"/>
        </w:rPr>
        <w:t xml:space="preserve"> Олександра Анатолійовича.</w:t>
      </w:r>
    </w:p>
    <w:p w:rsidR="00D27DFD" w:rsidRPr="00D27DFD" w:rsidRDefault="00D27DFD" w:rsidP="00D27DFD">
      <w:pPr>
        <w:spacing w:after="0" w:line="240" w:lineRule="auto"/>
        <w:ind w:firstLine="709"/>
        <w:jc w:val="both"/>
        <w:rPr>
          <w:rFonts w:ascii="Times New Roman" w:eastAsia="Times New Roman" w:hAnsi="Times New Roman" w:cs="Times New Roman"/>
          <w:spacing w:val="-2"/>
          <w:sz w:val="28"/>
          <w:szCs w:val="28"/>
          <w:lang w:eastAsia="ru-RU"/>
        </w:rPr>
      </w:pPr>
      <w:r w:rsidRPr="00D27DFD">
        <w:rPr>
          <w:rFonts w:ascii="Times New Roman" w:eastAsia="Times New Roman" w:hAnsi="Times New Roman" w:cs="Times New Roman"/>
          <w:sz w:val="28"/>
          <w:szCs w:val="28"/>
        </w:rPr>
        <w:t xml:space="preserve"> П</w:t>
      </w:r>
      <w:r w:rsidRPr="00D27DFD">
        <w:rPr>
          <w:rFonts w:ascii="Times New Roman" w:eastAsia="Times New Roman" w:hAnsi="Times New Roman" w:cs="Times New Roman"/>
          <w:spacing w:val="-2"/>
          <w:sz w:val="28"/>
          <w:szCs w:val="28"/>
          <w:lang w:eastAsia="ru-RU"/>
        </w:rPr>
        <w:t xml:space="preserve">роект постанови Верховної Ради України додається.  </w:t>
      </w:r>
    </w:p>
    <w:p w:rsidR="00D27DFD" w:rsidRPr="00D27DFD" w:rsidRDefault="00D27DFD" w:rsidP="00D27DFD">
      <w:pPr>
        <w:spacing w:after="0" w:line="240" w:lineRule="auto"/>
        <w:ind w:firstLine="709"/>
        <w:jc w:val="both"/>
        <w:rPr>
          <w:rFonts w:ascii="Times New Roman" w:eastAsia="Times New Roman" w:hAnsi="Times New Roman" w:cs="Times New Roman"/>
          <w:spacing w:val="-2"/>
          <w:sz w:val="28"/>
          <w:szCs w:val="28"/>
          <w:lang w:eastAsia="ru-RU"/>
        </w:rPr>
      </w:pPr>
    </w:p>
    <w:p w:rsidR="00D27DFD" w:rsidRPr="00D27DFD" w:rsidRDefault="00D27DFD" w:rsidP="00D27DFD">
      <w:pPr>
        <w:rPr>
          <w:rFonts w:ascii="Times New Roman" w:eastAsia="Times New Roman" w:hAnsi="Times New Roman" w:cs="Times New Roman"/>
          <w:b/>
          <w:sz w:val="28"/>
          <w:szCs w:val="28"/>
          <w:lang w:eastAsia="en-GB"/>
        </w:rPr>
      </w:pPr>
    </w:p>
    <w:p w:rsidR="00393A7B" w:rsidRDefault="00D27DFD" w:rsidP="00D27DFD">
      <w:r w:rsidRPr="00D27DFD">
        <w:rPr>
          <w:rFonts w:ascii="Times New Roman" w:eastAsia="Times New Roman" w:hAnsi="Times New Roman" w:cs="Times New Roman"/>
          <w:b/>
          <w:sz w:val="28"/>
          <w:szCs w:val="28"/>
          <w:lang w:eastAsia="en-GB"/>
        </w:rPr>
        <w:t>Голова Комітету</w:t>
      </w:r>
      <w:r w:rsidRPr="00D27DFD">
        <w:rPr>
          <w:rFonts w:ascii="Times New Roman" w:eastAsia="Times New Roman" w:hAnsi="Times New Roman" w:cs="Times New Roman"/>
          <w:b/>
          <w:sz w:val="28"/>
          <w:szCs w:val="28"/>
          <w:lang w:eastAsia="en-GB"/>
        </w:rPr>
        <w:tab/>
      </w:r>
      <w:r w:rsidRPr="00D27DFD">
        <w:rPr>
          <w:rFonts w:ascii="Times New Roman" w:eastAsia="Times New Roman" w:hAnsi="Times New Roman" w:cs="Times New Roman"/>
          <w:b/>
          <w:sz w:val="28"/>
          <w:szCs w:val="28"/>
          <w:lang w:eastAsia="en-GB"/>
        </w:rPr>
        <w:tab/>
      </w:r>
      <w:r w:rsidRPr="00D27DFD">
        <w:rPr>
          <w:rFonts w:ascii="Times New Roman" w:eastAsia="Times New Roman" w:hAnsi="Times New Roman" w:cs="Times New Roman"/>
          <w:b/>
          <w:sz w:val="28"/>
          <w:szCs w:val="28"/>
          <w:lang w:eastAsia="en-GB"/>
        </w:rPr>
        <w:tab/>
      </w:r>
      <w:r w:rsidRPr="00D27DFD">
        <w:rPr>
          <w:rFonts w:ascii="Times New Roman" w:eastAsia="Times New Roman" w:hAnsi="Times New Roman" w:cs="Times New Roman"/>
          <w:b/>
          <w:sz w:val="28"/>
          <w:szCs w:val="28"/>
          <w:lang w:eastAsia="en-GB"/>
        </w:rPr>
        <w:tab/>
      </w:r>
      <w:r w:rsidRPr="00D27DFD">
        <w:rPr>
          <w:rFonts w:ascii="Times New Roman" w:eastAsia="Times New Roman" w:hAnsi="Times New Roman" w:cs="Times New Roman"/>
          <w:b/>
          <w:sz w:val="28"/>
          <w:szCs w:val="28"/>
          <w:lang w:eastAsia="en-GB"/>
        </w:rPr>
        <w:tab/>
      </w:r>
      <w:r w:rsidRPr="00D27DFD">
        <w:rPr>
          <w:rFonts w:ascii="Times New Roman" w:eastAsia="Times New Roman" w:hAnsi="Times New Roman" w:cs="Times New Roman"/>
          <w:b/>
          <w:sz w:val="28"/>
          <w:szCs w:val="28"/>
          <w:lang w:eastAsia="en-GB"/>
        </w:rPr>
        <w:tab/>
      </w:r>
      <w:r w:rsidRPr="00D27DFD">
        <w:rPr>
          <w:rFonts w:ascii="Times New Roman" w:eastAsia="Times New Roman" w:hAnsi="Times New Roman" w:cs="Times New Roman"/>
          <w:b/>
          <w:sz w:val="28"/>
          <w:szCs w:val="28"/>
          <w:lang w:eastAsia="en-GB"/>
        </w:rPr>
        <w:tab/>
      </w:r>
      <w:r>
        <w:rPr>
          <w:rFonts w:ascii="Times New Roman" w:eastAsia="Times New Roman" w:hAnsi="Times New Roman" w:cs="Times New Roman"/>
          <w:b/>
          <w:sz w:val="28"/>
          <w:szCs w:val="28"/>
          <w:lang w:eastAsia="en-GB"/>
        </w:rPr>
        <w:t xml:space="preserve">             С. Іонушас</w:t>
      </w:r>
    </w:p>
    <w:sectPr w:rsidR="00393A7B" w:rsidSect="00EE634B">
      <w:footerReference w:type="default" r:id="rId7"/>
      <w:pgSz w:w="11906" w:h="16838"/>
      <w:pgMar w:top="850" w:right="850" w:bottom="850"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879CC" w:rsidRDefault="005879CC" w:rsidP="00EE634B">
      <w:pPr>
        <w:spacing w:after="0" w:line="240" w:lineRule="auto"/>
      </w:pPr>
      <w:r>
        <w:separator/>
      </w:r>
    </w:p>
  </w:endnote>
  <w:endnote w:type="continuationSeparator" w:id="0">
    <w:p w:rsidR="005879CC" w:rsidRDefault="005879CC" w:rsidP="00EE63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4000ACFF" w:usb2="00000001" w:usb3="00000000" w:csb0="000001FF" w:csb1="00000000"/>
  </w:font>
  <w:font w:name="Times New Roman">
    <w:panose1 w:val="02020603050405020304"/>
    <w:charset w:val="CC"/>
    <w:family w:val="roman"/>
    <w:pitch w:val="variable"/>
    <w:sig w:usb0="E0002AFF" w:usb1="C0007843" w:usb2="00000009" w:usb3="00000000" w:csb0="000001FF" w:csb1="00000000"/>
  </w:font>
  <w:font w:name="Segoe UI">
    <w:altName w:val="Arial"/>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05003280"/>
      <w:docPartObj>
        <w:docPartGallery w:val="Page Numbers (Bottom of Page)"/>
        <w:docPartUnique/>
      </w:docPartObj>
    </w:sdtPr>
    <w:sdtContent>
      <w:p w:rsidR="00EE634B" w:rsidRDefault="00EE634B">
        <w:pPr>
          <w:pStyle w:val="a7"/>
          <w:jc w:val="right"/>
        </w:pPr>
        <w:r>
          <w:fldChar w:fldCharType="begin"/>
        </w:r>
        <w:r>
          <w:instrText>PAGE   \* MERGEFORMAT</w:instrText>
        </w:r>
        <w:r>
          <w:fldChar w:fldCharType="separate"/>
        </w:r>
        <w:r>
          <w:rPr>
            <w:noProof/>
          </w:rPr>
          <w:t>4</w:t>
        </w:r>
        <w:r>
          <w:fldChar w:fldCharType="end"/>
        </w:r>
      </w:p>
    </w:sdtContent>
  </w:sdt>
  <w:p w:rsidR="00EE634B" w:rsidRDefault="00EE634B">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879CC" w:rsidRDefault="005879CC" w:rsidP="00EE634B">
      <w:pPr>
        <w:spacing w:after="0" w:line="240" w:lineRule="auto"/>
      </w:pPr>
      <w:r>
        <w:separator/>
      </w:r>
    </w:p>
  </w:footnote>
  <w:footnote w:type="continuationSeparator" w:id="0">
    <w:p w:rsidR="005879CC" w:rsidRDefault="005879CC" w:rsidP="00EE634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7DFD"/>
    <w:rsid w:val="00092421"/>
    <w:rsid w:val="000B5896"/>
    <w:rsid w:val="00163FC9"/>
    <w:rsid w:val="00174C55"/>
    <w:rsid w:val="001A3568"/>
    <w:rsid w:val="002E7BDE"/>
    <w:rsid w:val="00393A7B"/>
    <w:rsid w:val="0042455F"/>
    <w:rsid w:val="004F3955"/>
    <w:rsid w:val="005724E9"/>
    <w:rsid w:val="005879CC"/>
    <w:rsid w:val="00632259"/>
    <w:rsid w:val="006A7D7A"/>
    <w:rsid w:val="007A58F9"/>
    <w:rsid w:val="00877DA8"/>
    <w:rsid w:val="00982FAC"/>
    <w:rsid w:val="00B66C28"/>
    <w:rsid w:val="00D27DFD"/>
    <w:rsid w:val="00DE7CAD"/>
    <w:rsid w:val="00EB0F2D"/>
    <w:rsid w:val="00EE634B"/>
    <w:rsid w:val="00F84BC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562A14"/>
  <w15:chartTrackingRefBased/>
  <w15:docId w15:val="{B561D9FA-56CA-4508-AD50-6F3849E666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092421"/>
    <w:pPr>
      <w:spacing w:after="0" w:line="240" w:lineRule="auto"/>
    </w:pPr>
    <w:rPr>
      <w:rFonts w:ascii="Segoe UI" w:hAnsi="Segoe UI" w:cs="Segoe UI"/>
      <w:sz w:val="18"/>
      <w:szCs w:val="18"/>
    </w:rPr>
  </w:style>
  <w:style w:type="character" w:customStyle="1" w:styleId="a4">
    <w:name w:val="Текст у виносці Знак"/>
    <w:basedOn w:val="a0"/>
    <w:link w:val="a3"/>
    <w:uiPriority w:val="99"/>
    <w:semiHidden/>
    <w:rsid w:val="00092421"/>
    <w:rPr>
      <w:rFonts w:ascii="Segoe UI" w:hAnsi="Segoe UI" w:cs="Segoe UI"/>
      <w:sz w:val="18"/>
      <w:szCs w:val="18"/>
    </w:rPr>
  </w:style>
  <w:style w:type="paragraph" w:styleId="a5">
    <w:name w:val="header"/>
    <w:basedOn w:val="a"/>
    <w:link w:val="a6"/>
    <w:uiPriority w:val="99"/>
    <w:unhideWhenUsed/>
    <w:rsid w:val="00EE634B"/>
    <w:pPr>
      <w:tabs>
        <w:tab w:val="center" w:pos="4819"/>
        <w:tab w:val="right" w:pos="9639"/>
      </w:tabs>
      <w:spacing w:after="0" w:line="240" w:lineRule="auto"/>
    </w:pPr>
  </w:style>
  <w:style w:type="character" w:customStyle="1" w:styleId="a6">
    <w:name w:val="Верхній колонтитул Знак"/>
    <w:basedOn w:val="a0"/>
    <w:link w:val="a5"/>
    <w:uiPriority w:val="99"/>
    <w:rsid w:val="00EE634B"/>
  </w:style>
  <w:style w:type="paragraph" w:styleId="a7">
    <w:name w:val="footer"/>
    <w:basedOn w:val="a"/>
    <w:link w:val="a8"/>
    <w:uiPriority w:val="99"/>
    <w:unhideWhenUsed/>
    <w:rsid w:val="00EE634B"/>
    <w:pPr>
      <w:tabs>
        <w:tab w:val="center" w:pos="4819"/>
        <w:tab w:val="right" w:pos="9639"/>
      </w:tabs>
      <w:spacing w:after="0" w:line="240" w:lineRule="auto"/>
    </w:pPr>
  </w:style>
  <w:style w:type="character" w:customStyle="1" w:styleId="a8">
    <w:name w:val="Нижній колонтитул Знак"/>
    <w:basedOn w:val="a0"/>
    <w:link w:val="a7"/>
    <w:uiPriority w:val="99"/>
    <w:rsid w:val="00EE634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239</TotalTime>
  <Pages>4</Pages>
  <Words>6113</Words>
  <Characters>3485</Characters>
  <Application>Microsoft Office Word</Application>
  <DocSecurity>0</DocSecurity>
  <Lines>29</Lines>
  <Paragraphs>19</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9579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Булаш Михайло Петрович</dc:creator>
  <cp:keywords/>
  <dc:description/>
  <cp:lastModifiedBy>Булаш Михайло Петрович</cp:lastModifiedBy>
  <cp:revision>13</cp:revision>
  <cp:lastPrinted>2021-12-15T11:35:00Z</cp:lastPrinted>
  <dcterms:created xsi:type="dcterms:W3CDTF">2021-12-13T10:12:00Z</dcterms:created>
  <dcterms:modified xsi:type="dcterms:W3CDTF">2021-12-15T11:49:00Z</dcterms:modified>
</cp:coreProperties>
</file>