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861D49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7D263C">
        <w:rPr>
          <w:bCs/>
          <w:i/>
          <w:szCs w:val="28"/>
        </w:rPr>
        <w:t>760</w:t>
      </w:r>
    </w:p>
    <w:p w:rsidR="000B1256" w:rsidRPr="00BF3ADA" w:rsidRDefault="000B1256" w:rsidP="00214A2B">
      <w:pPr>
        <w:spacing w:before="120"/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486C4E">
        <w:rPr>
          <w:szCs w:val="28"/>
        </w:rPr>
        <w:t xml:space="preserve">            </w:t>
      </w:r>
      <w:r w:rsidR="00391E1E">
        <w:rPr>
          <w:szCs w:val="28"/>
        </w:rPr>
        <w:t>22</w:t>
      </w:r>
      <w:r w:rsidR="00834CDD">
        <w:rPr>
          <w:szCs w:val="28"/>
        </w:rPr>
        <w:t xml:space="preserve"> вересня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861D49" w:rsidRPr="00861D49">
        <w:rPr>
          <w:szCs w:val="28"/>
        </w:rPr>
        <w:t>101</w:t>
      </w:r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214A2B" w:rsidRPr="00D5137D">
        <w:rPr>
          <w:szCs w:val="28"/>
        </w:rPr>
        <w:t xml:space="preserve">про </w:t>
      </w:r>
      <w:r w:rsidR="00214A2B" w:rsidRPr="004C3B67">
        <w:rPr>
          <w:bCs/>
          <w:color w:val="000000"/>
          <w:szCs w:val="28"/>
          <w:lang w:eastAsia="uk-UA"/>
        </w:rPr>
        <w:t>внесення змін до Кодексу України про адміністративні правопорушення щодо 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r w:rsidR="00214A2B" w:rsidRPr="004C3B67">
        <w:rPr>
          <w:szCs w:val="28"/>
        </w:rPr>
        <w:t xml:space="preserve"> </w:t>
      </w:r>
      <w:r w:rsidR="00214A2B" w:rsidRPr="00D5137D">
        <w:rPr>
          <w:szCs w:val="28"/>
        </w:rPr>
        <w:t>(реєстр. №5</w:t>
      </w:r>
      <w:r w:rsidR="00214A2B">
        <w:rPr>
          <w:szCs w:val="28"/>
        </w:rPr>
        <w:t>760</w:t>
      </w:r>
      <w:r w:rsidR="00214A2B" w:rsidRPr="00D5137D">
        <w:rPr>
          <w:szCs w:val="28"/>
        </w:rPr>
        <w:t xml:space="preserve"> від </w:t>
      </w:r>
      <w:r w:rsidR="00214A2B">
        <w:rPr>
          <w:szCs w:val="28"/>
        </w:rPr>
        <w:t>14</w:t>
      </w:r>
      <w:r w:rsidR="00214A2B" w:rsidRPr="00D5137D">
        <w:rPr>
          <w:szCs w:val="28"/>
        </w:rPr>
        <w:t>.0</w:t>
      </w:r>
      <w:r w:rsidR="00214A2B">
        <w:rPr>
          <w:szCs w:val="28"/>
        </w:rPr>
        <w:t>7</w:t>
      </w:r>
      <w:r w:rsidR="00214A2B" w:rsidRPr="00D5137D">
        <w:rPr>
          <w:szCs w:val="28"/>
        </w:rPr>
        <w:t xml:space="preserve">.2021), поданий народними депутатами України </w:t>
      </w:r>
      <w:r w:rsidR="00486C4E">
        <w:rPr>
          <w:szCs w:val="28"/>
        </w:rPr>
        <w:t xml:space="preserve">Рєпіною Е.А., </w:t>
      </w:r>
      <w:r w:rsidR="00214A2B">
        <w:rPr>
          <w:szCs w:val="28"/>
        </w:rPr>
        <w:t>Вороньком О.Є.</w:t>
      </w:r>
      <w:r w:rsidR="00214A2B" w:rsidRPr="00D5137D">
        <w:rPr>
          <w:szCs w:val="28"/>
        </w:rPr>
        <w:t xml:space="preserve"> та іншими народними депутатами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214A2B" w:rsidRPr="00861D49" w:rsidRDefault="00214A2B" w:rsidP="00214A2B">
      <w:pPr>
        <w:pStyle w:val="StyleZakonu"/>
        <w:spacing w:after="0" w:line="240" w:lineRule="auto"/>
        <w:ind w:firstLine="851"/>
        <w:rPr>
          <w:bCs/>
          <w:sz w:val="28"/>
          <w:szCs w:val="28"/>
        </w:rPr>
      </w:pPr>
      <w:r w:rsidRPr="008F39A7">
        <w:rPr>
          <w:sz w:val="28"/>
          <w:szCs w:val="28"/>
        </w:rPr>
        <w:t>Законопроектом пропонується внести зміни до статті 164</w:t>
      </w:r>
      <w:r w:rsidRPr="008F39A7">
        <w:rPr>
          <w:bCs/>
          <w:color w:val="000000"/>
          <w:sz w:val="28"/>
          <w:szCs w:val="28"/>
          <w:lang w:eastAsia="uk-UA"/>
        </w:rPr>
        <w:t xml:space="preserve"> Кодексу України про адміністративні правопорушення</w:t>
      </w:r>
      <w:r w:rsidRPr="008F39A7">
        <w:rPr>
          <w:sz w:val="28"/>
          <w:szCs w:val="28"/>
        </w:rPr>
        <w:t xml:space="preserve">, встановивши адміністративну відповідальність </w:t>
      </w:r>
      <w:r w:rsidRPr="00214A2B">
        <w:rPr>
          <w:rStyle w:val="ac"/>
          <w:b w:val="0"/>
          <w:sz w:val="28"/>
          <w:szCs w:val="28"/>
        </w:rPr>
        <w:t>за</w:t>
      </w:r>
      <w:r w:rsidR="00861D49" w:rsidRPr="00861D49">
        <w:rPr>
          <w:rStyle w:val="ac"/>
          <w:b w:val="0"/>
          <w:sz w:val="28"/>
          <w:szCs w:val="28"/>
        </w:rPr>
        <w:t xml:space="preserve"> </w:t>
      </w:r>
      <w:bookmarkStart w:id="0" w:name="_Hlk76215765"/>
      <w:r w:rsidRPr="008F39A7">
        <w:rPr>
          <w:sz w:val="28"/>
          <w:szCs w:val="28"/>
        </w:rPr>
        <w:t>неподання або несвоєчасне подання суб’єктом господарювання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bookmarkEnd w:id="0"/>
      <w:r w:rsidRPr="008F39A7">
        <w:rPr>
          <w:sz w:val="28"/>
          <w:szCs w:val="28"/>
        </w:rPr>
        <w:t xml:space="preserve"> та змін до відомостей, які містяться </w:t>
      </w:r>
      <w:r w:rsidR="00486C4E">
        <w:rPr>
          <w:sz w:val="28"/>
          <w:szCs w:val="28"/>
        </w:rPr>
        <w:t>у такому</w:t>
      </w:r>
      <w:r w:rsidRPr="008F39A7">
        <w:rPr>
          <w:sz w:val="28"/>
          <w:szCs w:val="28"/>
        </w:rPr>
        <w:t xml:space="preserve"> реєстрі</w:t>
      </w:r>
      <w:r w:rsidR="00486C4E">
        <w:rPr>
          <w:sz w:val="28"/>
          <w:szCs w:val="28"/>
        </w:rPr>
        <w:t>,</w:t>
      </w:r>
      <w:r w:rsidRPr="008F39A7">
        <w:rPr>
          <w:sz w:val="28"/>
          <w:szCs w:val="28"/>
          <w:shd w:val="clear" w:color="auto" w:fill="FFFFFF"/>
        </w:rPr>
        <w:t xml:space="preserve"> у вигляді </w:t>
      </w:r>
      <w:r w:rsidRPr="008F39A7">
        <w:rPr>
          <w:sz w:val="28"/>
          <w:szCs w:val="28"/>
        </w:rPr>
        <w:t xml:space="preserve">штрафу від </w:t>
      </w:r>
      <w:bookmarkStart w:id="1" w:name="_Hlk76216380"/>
      <w:r w:rsidRPr="008F39A7">
        <w:rPr>
          <w:sz w:val="28"/>
          <w:szCs w:val="28"/>
        </w:rPr>
        <w:t xml:space="preserve">двохсот п’ятдесяти до п’ятисот </w:t>
      </w:r>
      <w:bookmarkEnd w:id="1"/>
      <w:r w:rsidRPr="008F39A7">
        <w:rPr>
          <w:sz w:val="28"/>
          <w:szCs w:val="28"/>
        </w:rPr>
        <w:t xml:space="preserve">неоподатковуваних мінімумів доходів громадян </w:t>
      </w:r>
      <w:r w:rsidRPr="008F39A7">
        <w:rPr>
          <w:i/>
          <w:sz w:val="28"/>
          <w:szCs w:val="28"/>
        </w:rPr>
        <w:t>/виходячи з встановленого на даний час розміру неоподатковуваного мінімуму доходів громадян у сумі 17 грн, розмір штрафу становитиме від 4 250 до 8 500 гривень/</w:t>
      </w:r>
      <w:r w:rsidR="00861D49">
        <w:rPr>
          <w:bCs/>
          <w:sz w:val="28"/>
          <w:szCs w:val="28"/>
        </w:rPr>
        <w:t>.</w:t>
      </w:r>
    </w:p>
    <w:p w:rsidR="00214A2B" w:rsidRPr="00486C4E" w:rsidRDefault="00861D49" w:rsidP="00486C4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bookmarkStart w:id="2" w:name="_GoBack"/>
      <w:bookmarkEnd w:id="2"/>
      <w:r w:rsidR="00214A2B" w:rsidRPr="008F39A7">
        <w:rPr>
          <w:sz w:val="28"/>
          <w:szCs w:val="28"/>
        </w:rPr>
        <w:t>иявлення</w:t>
      </w:r>
      <w:r w:rsidR="00486C4E">
        <w:rPr>
          <w:sz w:val="28"/>
          <w:szCs w:val="28"/>
        </w:rPr>
        <w:t xml:space="preserve"> </w:t>
      </w:r>
      <w:r w:rsidR="00214A2B" w:rsidRPr="008F39A7">
        <w:rPr>
          <w:sz w:val="28"/>
          <w:szCs w:val="28"/>
        </w:rPr>
        <w:t xml:space="preserve">зазначених правопорушень та застосування відповідних санкцій може призвести до збільшення </w:t>
      </w:r>
      <w:r w:rsidR="00486C4E">
        <w:rPr>
          <w:sz w:val="28"/>
          <w:szCs w:val="28"/>
        </w:rPr>
        <w:t xml:space="preserve">доходів державного бюджету </w:t>
      </w:r>
      <w:r w:rsidR="00214A2B" w:rsidRPr="008F39A7">
        <w:rPr>
          <w:sz w:val="28"/>
          <w:szCs w:val="28"/>
        </w:rPr>
        <w:t>внаслідок сплати штрафних санкцій</w:t>
      </w:r>
      <w:r w:rsidR="00214A2B" w:rsidRPr="008F39A7">
        <w:rPr>
          <w:bCs/>
          <w:sz w:val="28"/>
          <w:szCs w:val="28"/>
        </w:rPr>
        <w:t>.</w:t>
      </w:r>
      <w:r w:rsidR="00486C4E">
        <w:rPr>
          <w:bCs/>
          <w:sz w:val="28"/>
          <w:szCs w:val="28"/>
        </w:rPr>
        <w:t xml:space="preserve"> </w:t>
      </w:r>
      <w:r w:rsidR="00214A2B" w:rsidRPr="00486C4E">
        <w:rPr>
          <w:sz w:val="28"/>
          <w:szCs w:val="28"/>
        </w:rPr>
        <w:t>Тому,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214A2B" w:rsidRPr="008F39A7" w:rsidRDefault="00214A2B" w:rsidP="00214A2B">
      <w:pPr>
        <w:pStyle w:val="Default"/>
        <w:ind w:firstLine="851"/>
        <w:jc w:val="both"/>
        <w:rPr>
          <w:sz w:val="28"/>
          <w:szCs w:val="28"/>
        </w:rPr>
      </w:pPr>
      <w:r w:rsidRPr="008F39A7">
        <w:rPr>
          <w:sz w:val="28"/>
          <w:szCs w:val="28"/>
        </w:rPr>
        <w:t>Міністерство фінансів України у експертному висновку до законопроекту зазначає, що реалізація законопроекту у разі прийняття не  матиме впливу на показники видаткової частини бюджетів</w:t>
      </w:r>
      <w:r w:rsidRPr="008F39A7">
        <w:rPr>
          <w:bCs/>
          <w:sz w:val="28"/>
          <w:szCs w:val="28"/>
        </w:rPr>
        <w:t>.</w:t>
      </w:r>
    </w:p>
    <w:p w:rsidR="00204FA0" w:rsidRPr="00EA1C0E" w:rsidRDefault="0033542B" w:rsidP="00204FA0">
      <w:pPr>
        <w:ind w:firstLine="851"/>
        <w:jc w:val="both"/>
      </w:pPr>
      <w:r w:rsidRPr="00206D74">
        <w:rPr>
          <w:szCs w:val="28"/>
        </w:rPr>
        <w:t xml:space="preserve">За </w:t>
      </w:r>
      <w:r w:rsidR="00206D74" w:rsidRPr="00206D74">
        <w:rPr>
          <w:szCs w:val="28"/>
        </w:rPr>
        <w:t>підсумками</w:t>
      </w:r>
      <w:r w:rsidRPr="00206D74">
        <w:rPr>
          <w:szCs w:val="28"/>
        </w:rPr>
        <w:t xml:space="preserve"> розгляду Комітет ухвалив рішення, що проект Закону </w:t>
      </w:r>
      <w:r w:rsidR="00214A2B" w:rsidRPr="00D5137D">
        <w:rPr>
          <w:szCs w:val="28"/>
        </w:rPr>
        <w:t xml:space="preserve">про </w:t>
      </w:r>
      <w:r w:rsidR="00214A2B" w:rsidRPr="004C3B67">
        <w:rPr>
          <w:bCs/>
          <w:color w:val="000000"/>
          <w:szCs w:val="28"/>
          <w:lang w:eastAsia="uk-UA"/>
        </w:rPr>
        <w:t xml:space="preserve">внесення змін до Кодексу України про адміністративні правопорушення щодо 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</w:t>
      </w:r>
      <w:r w:rsidR="00214A2B" w:rsidRPr="004C3B67">
        <w:rPr>
          <w:bCs/>
          <w:color w:val="000000"/>
          <w:szCs w:val="28"/>
          <w:lang w:eastAsia="uk-UA"/>
        </w:rPr>
        <w:lastRenderedPageBreak/>
        <w:t>підрозділи</w:t>
      </w:r>
      <w:r w:rsidR="00214A2B" w:rsidRPr="004C3B67">
        <w:rPr>
          <w:szCs w:val="28"/>
        </w:rPr>
        <w:t xml:space="preserve"> </w:t>
      </w:r>
      <w:r w:rsidR="00214A2B" w:rsidRPr="00D5137D">
        <w:rPr>
          <w:szCs w:val="28"/>
        </w:rPr>
        <w:t>(реєстр. №5</w:t>
      </w:r>
      <w:r w:rsidR="00214A2B">
        <w:rPr>
          <w:szCs w:val="28"/>
        </w:rPr>
        <w:t>760</w:t>
      </w:r>
      <w:r w:rsidR="00214A2B" w:rsidRPr="00D5137D">
        <w:rPr>
          <w:szCs w:val="28"/>
        </w:rPr>
        <w:t xml:space="preserve"> від </w:t>
      </w:r>
      <w:r w:rsidR="00214A2B">
        <w:rPr>
          <w:szCs w:val="28"/>
        </w:rPr>
        <w:t>14</w:t>
      </w:r>
      <w:r w:rsidR="00214A2B" w:rsidRPr="00D5137D">
        <w:rPr>
          <w:szCs w:val="28"/>
        </w:rPr>
        <w:t>.0</w:t>
      </w:r>
      <w:r w:rsidR="00214A2B">
        <w:rPr>
          <w:szCs w:val="28"/>
        </w:rPr>
        <w:t>7</w:t>
      </w:r>
      <w:r w:rsidR="00214A2B" w:rsidRPr="00D5137D">
        <w:rPr>
          <w:szCs w:val="28"/>
        </w:rPr>
        <w:t xml:space="preserve">.2021), поданий народними депутатами України </w:t>
      </w:r>
      <w:r w:rsidR="00214A2B">
        <w:rPr>
          <w:szCs w:val="28"/>
        </w:rPr>
        <w:t>Рєпіною Е.А., Вороньком О.Є.</w:t>
      </w:r>
      <w:r w:rsidR="00214A2B" w:rsidRPr="00D5137D">
        <w:rPr>
          <w:szCs w:val="28"/>
        </w:rPr>
        <w:t xml:space="preserve"> та іншими народними депутатами України</w:t>
      </w:r>
      <w:r w:rsidR="00204FA0" w:rsidRPr="00187D3B">
        <w:t xml:space="preserve">, є таким, що має опосередкований </w:t>
      </w:r>
      <w:r w:rsidR="00204FA0" w:rsidRPr="00187D3B">
        <w:rPr>
          <w:color w:val="000000"/>
        </w:rPr>
        <w:t xml:space="preserve">вплив на показники державного бюджету </w:t>
      </w:r>
      <w:r w:rsidR="00204FA0">
        <w:t xml:space="preserve">(може призвести до збільшення доходів </w:t>
      </w:r>
      <w:r w:rsidR="00204FA0" w:rsidRPr="00187D3B">
        <w:t>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p w:rsidR="00AF75F0" w:rsidRPr="002F1ECA" w:rsidRDefault="00AF75F0" w:rsidP="00204FA0">
      <w:pPr>
        <w:ind w:firstLine="851"/>
        <w:jc w:val="both"/>
        <w:rPr>
          <w:szCs w:val="28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5C6938" w:rsidRPr="00713D2B" w:rsidRDefault="005C6938" w:rsidP="00CC6ED9">
      <w:pPr>
        <w:ind w:firstLine="851"/>
        <w:jc w:val="both"/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486C4E">
      <w:pgSz w:w="11906" w:h="16838" w:code="9"/>
      <w:pgMar w:top="737" w:right="737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4FA0"/>
    <w:rsid w:val="00206D74"/>
    <w:rsid w:val="00206F3A"/>
    <w:rsid w:val="00214A2B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D6778"/>
    <w:rsid w:val="002F1ECA"/>
    <w:rsid w:val="002F55EB"/>
    <w:rsid w:val="00307A6C"/>
    <w:rsid w:val="0033542B"/>
    <w:rsid w:val="0033692C"/>
    <w:rsid w:val="003524F9"/>
    <w:rsid w:val="003854DB"/>
    <w:rsid w:val="00391E1E"/>
    <w:rsid w:val="003A40D2"/>
    <w:rsid w:val="003C558A"/>
    <w:rsid w:val="003E0121"/>
    <w:rsid w:val="003F4500"/>
    <w:rsid w:val="00427005"/>
    <w:rsid w:val="00437D04"/>
    <w:rsid w:val="00486C4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84298"/>
    <w:rsid w:val="007C423A"/>
    <w:rsid w:val="007D263C"/>
    <w:rsid w:val="00804B7E"/>
    <w:rsid w:val="00834CDD"/>
    <w:rsid w:val="00861D49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3CE7"/>
    <w:rsid w:val="009B5498"/>
    <w:rsid w:val="009E32E9"/>
    <w:rsid w:val="00A036B0"/>
    <w:rsid w:val="00A17719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4CE8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8703B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049BCD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customStyle="1" w:styleId="StyleZakonu">
    <w:name w:val="StyleZakonu"/>
    <w:basedOn w:val="a"/>
    <w:link w:val="StyleZakonu0"/>
    <w:uiPriority w:val="99"/>
    <w:rsid w:val="002F1ECA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2F1ECA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1944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№5760</vt:lpstr>
    </vt:vector>
  </TitlesOfParts>
  <Company>VR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2021-09-20T08:11:00Z</cp:lastPrinted>
  <dcterms:created xsi:type="dcterms:W3CDTF">2021-09-20T08:13:00Z</dcterms:created>
  <dcterms:modified xsi:type="dcterms:W3CDTF">2021-09-22T08:54:00Z</dcterms:modified>
</cp:coreProperties>
</file>