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52EB5" w14:textId="77777777" w:rsidR="00B76B87" w:rsidRPr="004B5912" w:rsidRDefault="00B76B87" w:rsidP="00AF5529">
      <w:pPr>
        <w:pStyle w:val="Standard"/>
        <w:spacing w:after="0" w:line="276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4B5912">
        <w:rPr>
          <w:b/>
          <w:bCs/>
          <w:sz w:val="28"/>
          <w:szCs w:val="28"/>
          <w:lang w:val="uk-UA"/>
        </w:rPr>
        <w:t>ПОЯСНЮВАЛЬНА ЗАПИСКА</w:t>
      </w:r>
    </w:p>
    <w:p w14:paraId="71C46B4F" w14:textId="77777777" w:rsidR="003C27CA" w:rsidRDefault="00B76B87" w:rsidP="00AF5529">
      <w:pPr>
        <w:pStyle w:val="Standard"/>
        <w:tabs>
          <w:tab w:val="left" w:pos="708"/>
        </w:tabs>
        <w:spacing w:before="0" w:after="0" w:line="276" w:lineRule="auto"/>
        <w:jc w:val="center"/>
        <w:rPr>
          <w:sz w:val="28"/>
          <w:szCs w:val="28"/>
          <w:lang w:val="uk-UA"/>
        </w:rPr>
      </w:pPr>
      <w:r w:rsidRPr="003C27CA">
        <w:rPr>
          <w:sz w:val="28"/>
          <w:szCs w:val="28"/>
          <w:lang w:val="uk-UA"/>
        </w:rPr>
        <w:t xml:space="preserve">до проекту Постанови Верховної Ради України </w:t>
      </w:r>
    </w:p>
    <w:p w14:paraId="64B1E149" w14:textId="3992DA58" w:rsidR="00B76B87" w:rsidRPr="004B5912" w:rsidRDefault="00B76B87" w:rsidP="00AF5529">
      <w:pPr>
        <w:pStyle w:val="Standard"/>
        <w:tabs>
          <w:tab w:val="left" w:pos="708"/>
        </w:tabs>
        <w:spacing w:before="0" w:after="0" w:line="276" w:lineRule="auto"/>
        <w:jc w:val="center"/>
        <w:rPr>
          <w:b/>
          <w:bCs/>
          <w:sz w:val="28"/>
          <w:szCs w:val="28"/>
          <w:lang w:val="uk-UA"/>
        </w:rPr>
      </w:pPr>
      <w:r w:rsidRPr="003C27CA">
        <w:rPr>
          <w:sz w:val="28"/>
          <w:szCs w:val="28"/>
          <w:lang w:val="uk-UA"/>
        </w:rPr>
        <w:t>«</w:t>
      </w:r>
      <w:r w:rsidR="003C27CA" w:rsidRPr="003C27CA">
        <w:rPr>
          <w:sz w:val="28"/>
          <w:szCs w:val="28"/>
          <w:lang w:val="uk-UA"/>
        </w:rPr>
        <w:t>Про заходи, спрямовані на соціальний захист населення, яке про</w:t>
      </w:r>
      <w:r w:rsidR="00BE4C39">
        <w:rPr>
          <w:sz w:val="28"/>
          <w:szCs w:val="28"/>
          <w:lang w:val="uk-UA"/>
        </w:rPr>
        <w:t>живає у негазифікованих будинках</w:t>
      </w:r>
      <w:r w:rsidR="003C27CA" w:rsidRPr="003C27CA">
        <w:rPr>
          <w:sz w:val="28"/>
          <w:szCs w:val="28"/>
          <w:lang w:val="uk-UA"/>
        </w:rPr>
        <w:t xml:space="preserve"> та використовує опалювальні </w:t>
      </w:r>
      <w:r w:rsidR="00FA7626" w:rsidRPr="003C27CA">
        <w:rPr>
          <w:sz w:val="28"/>
          <w:szCs w:val="28"/>
          <w:lang w:val="uk-UA"/>
        </w:rPr>
        <w:t>електро</w:t>
      </w:r>
      <w:r w:rsidR="003C27CA" w:rsidRPr="003C27CA">
        <w:rPr>
          <w:sz w:val="28"/>
          <w:szCs w:val="28"/>
          <w:lang w:val="uk-UA"/>
        </w:rPr>
        <w:t>установки</w:t>
      </w:r>
      <w:r w:rsidRPr="003C27CA">
        <w:rPr>
          <w:sz w:val="28"/>
          <w:szCs w:val="28"/>
          <w:lang w:val="uk-UA"/>
        </w:rPr>
        <w:t>»</w:t>
      </w:r>
    </w:p>
    <w:p w14:paraId="171C8E41" w14:textId="77777777" w:rsidR="00B76B87" w:rsidRPr="004B5912" w:rsidRDefault="00B76B87" w:rsidP="00AF5529">
      <w:pPr>
        <w:pStyle w:val="Standard"/>
        <w:spacing w:before="0"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</w:p>
    <w:p w14:paraId="3D8A1A32" w14:textId="77777777" w:rsidR="00B76B87" w:rsidRPr="004B5912" w:rsidRDefault="00B76B87" w:rsidP="00AF5529">
      <w:pPr>
        <w:pStyle w:val="Standard"/>
        <w:spacing w:before="0"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1. Обґрунтування необхідності прийняття проекту</w:t>
      </w:r>
    </w:p>
    <w:p w14:paraId="761BCE0C" w14:textId="0B50544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bCs/>
          <w:sz w:val="28"/>
          <w:szCs w:val="28"/>
          <w:lang w:val="uk-UA"/>
        </w:rPr>
        <w:t xml:space="preserve">28 грудня 2020 року Кабінет Міністрів України прийняв Постанову № 1325 «Про внесення змін до Постанови Кабінету Міністрів України від 5 червня 2019 р. № 483», якою </w:t>
      </w:r>
      <w:r w:rsidR="00B15230">
        <w:rPr>
          <w:bCs/>
          <w:color w:val="auto"/>
          <w:sz w:val="28"/>
          <w:szCs w:val="28"/>
          <w:lang w:val="uk-UA"/>
        </w:rPr>
        <w:t>внесено</w:t>
      </w:r>
      <w:r w:rsidRPr="004B5912">
        <w:rPr>
          <w:bCs/>
          <w:sz w:val="28"/>
          <w:szCs w:val="28"/>
          <w:lang w:val="uk-UA"/>
        </w:rPr>
        <w:t xml:space="preserve"> зміни до Постанови Кабінету Міністрів України «Про затвердження Положення про покладення спеціальних обов’язків на учасників ринку електричної енергії для забезпечення загальносуспільних інтересів у процесі функціонування ринку електричної енергії» та, серед іншого, визначив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rFonts w:eastAsia="Times New Roman"/>
          <w:sz w:val="28"/>
          <w:szCs w:val="28"/>
          <w:lang w:val="uk-UA" w:eastAsia="uk-UA"/>
        </w:rPr>
        <w:t>єдину фіксовану ціну на електричну енергію для побутових споживачів на рі</w:t>
      </w:r>
      <w:r w:rsidR="00B15230">
        <w:rPr>
          <w:rFonts w:eastAsia="Times New Roman"/>
          <w:sz w:val="28"/>
          <w:szCs w:val="28"/>
          <w:lang w:val="uk-UA" w:eastAsia="uk-UA"/>
        </w:rPr>
        <w:t>вні 1,68 грн (з ПДВ)  за 1 кВт</w:t>
      </w:r>
      <w:r w:rsidR="00AF7263" w:rsidRPr="00AF7263"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  <w:lang w:val="uk-UA"/>
        </w:rPr>
        <w:t>⋅</w:t>
      </w:r>
      <w:r w:rsidR="00C438F1">
        <w:rPr>
          <w:rFonts w:eastAsia="Times New Roman"/>
          <w:sz w:val="28"/>
          <w:szCs w:val="28"/>
          <w:lang w:val="uk-UA" w:eastAsia="uk-UA"/>
        </w:rPr>
        <w:t>г</w:t>
      </w:r>
      <w:r w:rsidRPr="004B5912">
        <w:rPr>
          <w:rFonts w:eastAsia="Times New Roman"/>
          <w:sz w:val="28"/>
          <w:szCs w:val="28"/>
          <w:lang w:val="uk-UA" w:eastAsia="uk-UA"/>
        </w:rPr>
        <w:t xml:space="preserve">од незалежно від об’єму, що споживається. </w:t>
      </w:r>
    </w:p>
    <w:p w14:paraId="70AED0E0" w14:textId="5FEA5751" w:rsidR="00B76B87" w:rsidRPr="004B5912" w:rsidRDefault="00B76B87" w:rsidP="0013663A">
      <w:pPr>
        <w:pStyle w:val="Standard"/>
        <w:tabs>
          <w:tab w:val="left" w:pos="708"/>
        </w:tabs>
        <w:spacing w:before="0" w:after="0" w:line="276" w:lineRule="auto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sz w:val="28"/>
          <w:szCs w:val="28"/>
          <w:lang w:val="uk-UA" w:eastAsia="uk-UA"/>
        </w:rPr>
        <w:t xml:space="preserve">06.01.2021 Національна комісія, що здійснює державне регулювання у сферах енергетики та комунальних послуг прийняла Постанову № 15 «Про визнання такими, що втратили чинність, деяких постанов НКРЕ та НКРЕКП», якою визнала такими, що втратили чинність, </w:t>
      </w:r>
      <w:r w:rsidR="0013663A">
        <w:rPr>
          <w:rFonts w:eastAsia="Times New Roman"/>
          <w:sz w:val="28"/>
          <w:szCs w:val="28"/>
          <w:lang w:val="uk-UA" w:eastAsia="uk-UA"/>
        </w:rPr>
        <w:t xml:space="preserve">низку своїх </w:t>
      </w:r>
      <w:r w:rsidRPr="004B5912">
        <w:rPr>
          <w:rFonts w:eastAsia="Times New Roman"/>
          <w:sz w:val="28"/>
          <w:szCs w:val="28"/>
          <w:lang w:val="uk-UA" w:eastAsia="uk-UA"/>
        </w:rPr>
        <w:t>постанов</w:t>
      </w:r>
      <w:r w:rsidR="0013663A">
        <w:rPr>
          <w:rFonts w:eastAsia="Times New Roman"/>
          <w:sz w:val="28"/>
          <w:szCs w:val="28"/>
          <w:lang w:val="uk-UA" w:eastAsia="uk-UA"/>
        </w:rPr>
        <w:t xml:space="preserve">, зокрема Постанови НКРЕКП </w:t>
      </w:r>
      <w:r w:rsidRPr="004B5912">
        <w:rPr>
          <w:rFonts w:eastAsia="Times New Roman"/>
          <w:sz w:val="28"/>
          <w:szCs w:val="28"/>
          <w:lang w:val="uk-UA" w:eastAsia="uk-UA"/>
        </w:rPr>
        <w:t xml:space="preserve">№ 218 </w:t>
      </w:r>
      <w:r w:rsidR="0013663A" w:rsidRPr="004B5912">
        <w:rPr>
          <w:rFonts w:eastAsia="Times New Roman"/>
          <w:sz w:val="28"/>
          <w:szCs w:val="28"/>
          <w:lang w:val="uk-UA" w:eastAsia="uk-UA"/>
        </w:rPr>
        <w:t xml:space="preserve">від 11 березня 2010 року </w:t>
      </w:r>
      <w:r w:rsidRPr="004B5912">
        <w:rPr>
          <w:rFonts w:eastAsia="Times New Roman"/>
          <w:sz w:val="28"/>
          <w:szCs w:val="28"/>
          <w:lang w:val="uk-UA" w:eastAsia="uk-UA"/>
        </w:rPr>
        <w:t>«Про затвердження тарифів на електричну енергію релігійних організацій»;</w:t>
      </w:r>
      <w:r w:rsidR="0013663A">
        <w:rPr>
          <w:rFonts w:eastAsia="Times New Roman"/>
          <w:sz w:val="28"/>
          <w:szCs w:val="28"/>
          <w:lang w:val="uk-UA" w:eastAsia="uk-UA"/>
        </w:rPr>
        <w:t xml:space="preserve"> </w:t>
      </w:r>
      <w:r w:rsidRPr="004B5912">
        <w:rPr>
          <w:rFonts w:eastAsia="Times New Roman"/>
          <w:sz w:val="28"/>
          <w:szCs w:val="28"/>
          <w:lang w:val="uk-UA" w:eastAsia="uk-UA"/>
        </w:rPr>
        <w:t>від 23 квітня 2012 року № 498 «Про затвердження Порядку застосування тарифів на електроенергію»; від 26 лютого 2015 року № 220 «Про встановлення тарифів на електроенергію, що відпускається населенню»; від 06 червня 2017 року № 746 «Про затвердження тарифів на електричну енергію, що відпускається юридичним особам, які є власниками (балансоутримувачами) майна, що використовується для компактного поселення внутрішньо переміщених осіб».</w:t>
      </w:r>
    </w:p>
    <w:p w14:paraId="38AA57CD" w14:textId="77777777" w:rsidR="00EE3DD0" w:rsidRDefault="00EE3DD0" w:rsidP="00EE3DD0">
      <w:pPr>
        <w:spacing w:line="276" w:lineRule="auto"/>
        <w:ind w:firstLine="73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зв'язку із такими змінами було скасовано пільгові тарифи на перші спожиті 100 </w:t>
      </w:r>
      <w:r>
        <w:rPr>
          <w:sz w:val="28"/>
          <w:szCs w:val="28"/>
          <w:lang w:val="uk-UA" w:eastAsia="uk-UA"/>
        </w:rPr>
        <w:t>кВт</w:t>
      </w:r>
      <w:r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</w:rPr>
        <w:t>⋅</w:t>
      </w:r>
      <w:r>
        <w:rPr>
          <w:sz w:val="28"/>
          <w:szCs w:val="28"/>
          <w:lang w:val="uk-UA" w:eastAsia="uk-UA"/>
        </w:rPr>
        <w:t xml:space="preserve">год </w:t>
      </w:r>
      <w:r>
        <w:rPr>
          <w:sz w:val="28"/>
          <w:szCs w:val="28"/>
          <w:lang w:val="uk-UA"/>
        </w:rPr>
        <w:t>електроенергії для населення, а також для таких категорій споживачів:</w:t>
      </w:r>
    </w:p>
    <w:p w14:paraId="79F73567" w14:textId="77777777" w:rsidR="00EE3DD0" w:rsidRDefault="00EE3DD0" w:rsidP="00EE3DD0">
      <w:pPr>
        <w:spacing w:line="276" w:lineRule="auto"/>
        <w:ind w:firstLine="737"/>
        <w:jc w:val="both"/>
        <w:rPr>
          <w:b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- для багатодітних, прийомних сімей та дитячих будинків сімейного типу (діяв тариф 90 коп. кВт</w:t>
      </w:r>
      <w:r w:rsidRPr="00AF7263"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  <w:lang w:val="uk-UA"/>
        </w:rPr>
        <w:t>⋅</w:t>
      </w:r>
      <w:r>
        <w:rPr>
          <w:sz w:val="28"/>
          <w:szCs w:val="28"/>
          <w:lang w:val="uk-UA" w:eastAsia="uk-UA"/>
        </w:rPr>
        <w:t>год незалежно від обсягу споживання);</w:t>
      </w:r>
    </w:p>
    <w:p w14:paraId="1BC899C5" w14:textId="77777777" w:rsidR="00EE3DD0" w:rsidRDefault="00EE3DD0" w:rsidP="00EE3DD0">
      <w:pPr>
        <w:spacing w:line="276" w:lineRule="auto"/>
        <w:ind w:firstLine="737"/>
        <w:jc w:val="both"/>
        <w:rPr>
          <w:b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- для населення,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теплопостачання, та для населення, яке проживає в житлових будинках (у тому числі в житлових будинках готельного типу, квартирах та гуртожитках), обладнаних опалювальними електроустановками (діяв тариф 90 коп. кВт</w:t>
      </w:r>
      <w:r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</w:rPr>
        <w:t>⋅</w:t>
      </w:r>
      <w:r>
        <w:rPr>
          <w:sz w:val="28"/>
          <w:szCs w:val="28"/>
          <w:lang w:val="uk-UA" w:eastAsia="uk-UA"/>
        </w:rPr>
        <w:t>год за обсяг, спожитий до 3000 кВт</w:t>
      </w:r>
      <w:r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</w:rPr>
        <w:t>⋅</w:t>
      </w:r>
      <w:r>
        <w:rPr>
          <w:sz w:val="28"/>
          <w:szCs w:val="28"/>
          <w:lang w:val="uk-UA" w:eastAsia="uk-UA"/>
        </w:rPr>
        <w:t>год електроенергії на місяць у період з 01 жовтня по 30 квітня);</w:t>
      </w:r>
    </w:p>
    <w:p w14:paraId="79BFDD06" w14:textId="77777777" w:rsidR="00EE3DD0" w:rsidRDefault="00EE3DD0" w:rsidP="00EE3DD0">
      <w:pPr>
        <w:spacing w:line="276" w:lineRule="auto"/>
        <w:ind w:firstLine="737"/>
        <w:jc w:val="both"/>
        <w:rPr>
          <w:b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>- для гуртожитків (діяв тариф 90 коп. кВт</w:t>
      </w:r>
      <w:r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</w:rPr>
        <w:t>⋅</w:t>
      </w:r>
      <w:r>
        <w:rPr>
          <w:sz w:val="28"/>
          <w:szCs w:val="28"/>
          <w:lang w:val="uk-UA" w:eastAsia="uk-UA"/>
        </w:rPr>
        <w:t>год незалежно від обсягу споживання);</w:t>
      </w:r>
    </w:p>
    <w:p w14:paraId="508F33CD" w14:textId="77777777" w:rsidR="00EE3DD0" w:rsidRPr="00C10B48" w:rsidRDefault="00EE3DD0" w:rsidP="00EE3DD0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для споживачів, які проживають в 30-кілометровій зоні атомних електростанцій (діяв тариф у розмірі 70% від рівня ціни для відповідної категорії населення).</w:t>
      </w:r>
    </w:p>
    <w:p w14:paraId="7F61AFBF" w14:textId="77777777" w:rsidR="008125F0" w:rsidRPr="008125F0" w:rsidRDefault="008125F0" w:rsidP="008125F0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C10B48">
        <w:rPr>
          <w:sz w:val="28"/>
          <w:szCs w:val="28"/>
          <w:lang w:val="uk-UA"/>
        </w:rPr>
        <w:t>Разом з тим, в I кварталі  2021 р.</w:t>
      </w:r>
      <w:r>
        <w:rPr>
          <w:sz w:val="28"/>
          <w:szCs w:val="28"/>
          <w:lang w:val="uk-UA"/>
        </w:rPr>
        <w:t xml:space="preserve"> було </w:t>
      </w:r>
      <w:r w:rsidRPr="00C10B48">
        <w:rPr>
          <w:sz w:val="28"/>
          <w:szCs w:val="28"/>
          <w:lang w:val="uk-UA"/>
        </w:rPr>
        <w:t xml:space="preserve">запроваджену компенсацію на оплату електричної енергії, спожиту, у зв’язку зі скасуванням окремих знижених тарифів деяким категоріям споживачів (крім тих, які отримують житлову субсидію) через скорочення на 1,4 млрд. грн. програми житлових субсидій, не можна назвати соціально справедливою, оскільки </w:t>
      </w:r>
      <w:r w:rsidRPr="008125F0">
        <w:rPr>
          <w:sz w:val="28"/>
          <w:szCs w:val="28"/>
          <w:lang w:val="uk-UA"/>
        </w:rPr>
        <w:t>недофінансування субсидійної програми потягне за собою порушення прав та скорочення чисельності отримувачів житлових субсидій.</w:t>
      </w:r>
    </w:p>
    <w:p w14:paraId="75024469" w14:textId="2696A480" w:rsidR="008125F0" w:rsidRDefault="00C10B48" w:rsidP="008125F0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8125F0">
        <w:rPr>
          <w:sz w:val="28"/>
          <w:szCs w:val="28"/>
          <w:lang w:val="uk-UA"/>
        </w:rPr>
        <w:t xml:space="preserve">Оскільки фіксована ціна на електроенергію встановлена лише на перші 3 місяці 2021 року, </w:t>
      </w:r>
      <w:r w:rsidR="008125F0" w:rsidRPr="008125F0">
        <w:rPr>
          <w:sz w:val="28"/>
          <w:szCs w:val="28"/>
          <w:lang w:val="uk-UA"/>
        </w:rPr>
        <w:t xml:space="preserve">в період наступного полювального періоду 2021 - 2022 рр. (з жовтня 2021 р. по березень 2022 р.) загальна вартість електроопалювання </w:t>
      </w:r>
      <w:r w:rsidR="008125F0">
        <w:rPr>
          <w:sz w:val="28"/>
          <w:szCs w:val="28"/>
          <w:lang w:val="uk-UA"/>
        </w:rPr>
        <w:t xml:space="preserve">для населення </w:t>
      </w:r>
      <w:r w:rsidR="008125F0" w:rsidRPr="008125F0">
        <w:rPr>
          <w:sz w:val="28"/>
          <w:szCs w:val="28"/>
          <w:lang w:val="uk-UA"/>
        </w:rPr>
        <w:t>суттєво зросте</w:t>
      </w:r>
      <w:r w:rsidR="008125F0">
        <w:rPr>
          <w:sz w:val="28"/>
          <w:szCs w:val="28"/>
          <w:lang w:val="uk-UA"/>
        </w:rPr>
        <w:t>, що  значно</w:t>
      </w:r>
      <w:r w:rsidR="008125F0" w:rsidRPr="008125F0">
        <w:rPr>
          <w:sz w:val="28"/>
          <w:szCs w:val="28"/>
          <w:lang w:val="uk-UA"/>
        </w:rPr>
        <w:t xml:space="preserve"> збільши</w:t>
      </w:r>
      <w:r w:rsidR="008125F0">
        <w:rPr>
          <w:sz w:val="28"/>
          <w:szCs w:val="28"/>
          <w:lang w:val="uk-UA"/>
        </w:rPr>
        <w:t>ть</w:t>
      </w:r>
      <w:r w:rsidR="008125F0" w:rsidRPr="008125F0">
        <w:rPr>
          <w:sz w:val="28"/>
          <w:szCs w:val="28"/>
          <w:lang w:val="uk-UA"/>
        </w:rPr>
        <w:t xml:space="preserve"> видатки населення на оплату житлово-комунальних послуг</w:t>
      </w:r>
      <w:r w:rsidR="008125F0">
        <w:rPr>
          <w:sz w:val="28"/>
          <w:szCs w:val="28"/>
          <w:lang w:val="uk-UA"/>
        </w:rPr>
        <w:t>.</w:t>
      </w:r>
      <w:r w:rsidR="008125F0" w:rsidRPr="008125F0">
        <w:rPr>
          <w:sz w:val="28"/>
          <w:szCs w:val="28"/>
          <w:lang w:val="uk-UA"/>
        </w:rPr>
        <w:t xml:space="preserve"> </w:t>
      </w:r>
      <w:r w:rsidR="008125F0">
        <w:rPr>
          <w:sz w:val="28"/>
          <w:szCs w:val="28"/>
          <w:lang w:val="uk-UA"/>
        </w:rPr>
        <w:t>Зазначене</w:t>
      </w:r>
      <w:r w:rsidR="008568E6">
        <w:rPr>
          <w:sz w:val="28"/>
          <w:szCs w:val="28"/>
          <w:lang w:val="uk-UA"/>
        </w:rPr>
        <w:t>,</w:t>
      </w:r>
      <w:r w:rsidR="008125F0" w:rsidRPr="008125F0">
        <w:rPr>
          <w:sz w:val="28"/>
          <w:szCs w:val="28"/>
          <w:lang w:val="uk-UA"/>
        </w:rPr>
        <w:t xml:space="preserve"> є неприпустимим в умовах </w:t>
      </w:r>
      <w:r w:rsidR="008125F0">
        <w:rPr>
          <w:sz w:val="28"/>
          <w:szCs w:val="28"/>
          <w:lang w:val="uk-UA"/>
        </w:rPr>
        <w:t xml:space="preserve">різкого економічного спаду, а також продовження </w:t>
      </w:r>
      <w:r w:rsidR="008125F0" w:rsidRPr="008125F0">
        <w:rPr>
          <w:sz w:val="28"/>
          <w:szCs w:val="28"/>
          <w:lang w:val="uk-UA"/>
        </w:rPr>
        <w:t>пандемії коронавірусної хвороби.</w:t>
      </w:r>
    </w:p>
    <w:p w14:paraId="43C12483" w14:textId="77777777" w:rsidR="002B1122" w:rsidRDefault="008125F0" w:rsidP="002B1122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огляду на це, а також керуючись основними засадами </w:t>
      </w:r>
      <w:r w:rsidR="00C10B48">
        <w:rPr>
          <w:sz w:val="28"/>
          <w:szCs w:val="28"/>
          <w:lang w:val="uk-UA" w:eastAsia="en-US"/>
        </w:rPr>
        <w:t>державн</w:t>
      </w:r>
      <w:r>
        <w:rPr>
          <w:sz w:val="28"/>
          <w:szCs w:val="28"/>
          <w:lang w:val="uk-UA" w:eastAsia="en-US"/>
        </w:rPr>
        <w:t>ої</w:t>
      </w:r>
      <w:r w:rsidR="00C10B48">
        <w:rPr>
          <w:sz w:val="28"/>
          <w:szCs w:val="28"/>
          <w:lang w:val="uk-UA" w:eastAsia="en-US"/>
        </w:rPr>
        <w:t xml:space="preserve"> цінов</w:t>
      </w:r>
      <w:r>
        <w:rPr>
          <w:sz w:val="28"/>
          <w:szCs w:val="28"/>
          <w:lang w:val="uk-UA" w:eastAsia="en-US"/>
        </w:rPr>
        <w:t>ої</w:t>
      </w:r>
      <w:r w:rsidR="00C10B48">
        <w:rPr>
          <w:sz w:val="28"/>
          <w:szCs w:val="28"/>
          <w:lang w:val="uk-UA" w:eastAsia="en-US"/>
        </w:rPr>
        <w:t xml:space="preserve"> політик</w:t>
      </w:r>
      <w:r>
        <w:rPr>
          <w:sz w:val="28"/>
          <w:szCs w:val="28"/>
          <w:lang w:val="uk-UA" w:eastAsia="en-US"/>
        </w:rPr>
        <w:t>и</w:t>
      </w:r>
      <w:r w:rsidR="00C10B48">
        <w:rPr>
          <w:sz w:val="28"/>
          <w:szCs w:val="28"/>
          <w:lang w:val="uk-UA" w:eastAsia="en-US"/>
        </w:rPr>
        <w:t xml:space="preserve"> у сфері комунальних послуг</w:t>
      </w:r>
      <w:r>
        <w:rPr>
          <w:sz w:val="28"/>
          <w:szCs w:val="28"/>
          <w:lang w:val="uk-UA" w:eastAsia="en-US"/>
        </w:rPr>
        <w:t>,</w:t>
      </w:r>
      <w:r w:rsidR="00C10B48"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>зокрема</w:t>
      </w:r>
      <w:r w:rsidRPr="008125F0"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 xml:space="preserve">принципом </w:t>
      </w:r>
      <w:r w:rsidRPr="008125F0">
        <w:rPr>
          <w:sz w:val="28"/>
          <w:szCs w:val="28"/>
          <w:lang w:val="uk-UA" w:eastAsia="en-US"/>
        </w:rPr>
        <w:t>доступн</w:t>
      </w:r>
      <w:r>
        <w:rPr>
          <w:sz w:val="28"/>
          <w:szCs w:val="28"/>
          <w:lang w:val="uk-UA" w:eastAsia="en-US"/>
        </w:rPr>
        <w:t>о</w:t>
      </w:r>
      <w:r w:rsidRPr="008125F0">
        <w:rPr>
          <w:sz w:val="28"/>
          <w:szCs w:val="28"/>
          <w:lang w:val="uk-UA" w:eastAsia="en-US"/>
        </w:rPr>
        <w:t>ст</w:t>
      </w:r>
      <w:r>
        <w:rPr>
          <w:sz w:val="28"/>
          <w:szCs w:val="28"/>
          <w:lang w:val="uk-UA" w:eastAsia="en-US"/>
        </w:rPr>
        <w:t>і</w:t>
      </w:r>
      <w:r w:rsidRPr="008125F0">
        <w:rPr>
          <w:sz w:val="28"/>
          <w:szCs w:val="28"/>
          <w:lang w:val="uk-UA" w:eastAsia="en-US"/>
        </w:rPr>
        <w:t xml:space="preserve"> цін і тарифів для споживачів</w:t>
      </w:r>
      <w:r>
        <w:rPr>
          <w:sz w:val="28"/>
          <w:szCs w:val="28"/>
          <w:lang w:val="uk-UA" w:eastAsia="en-US"/>
        </w:rPr>
        <w:t xml:space="preserve"> та прозорості їх формування, </w:t>
      </w:r>
      <w:r w:rsidR="00C10B48">
        <w:rPr>
          <w:sz w:val="28"/>
          <w:szCs w:val="28"/>
          <w:lang w:val="uk-UA"/>
        </w:rPr>
        <w:t xml:space="preserve">з метою захисту населення від подальшого </w:t>
      </w:r>
      <w:r>
        <w:rPr>
          <w:sz w:val="28"/>
          <w:szCs w:val="28"/>
          <w:lang w:val="uk-UA"/>
        </w:rPr>
        <w:t>зростання вартості комунальних послуг</w:t>
      </w:r>
      <w:r w:rsidR="00C10B48">
        <w:rPr>
          <w:sz w:val="28"/>
          <w:szCs w:val="28"/>
          <w:lang w:val="uk-UA"/>
        </w:rPr>
        <w:t xml:space="preserve">, необхідно </w:t>
      </w:r>
      <w:r w:rsidR="002B1122">
        <w:rPr>
          <w:sz w:val="28"/>
          <w:szCs w:val="28"/>
          <w:lang w:val="uk-UA"/>
        </w:rPr>
        <w:t xml:space="preserve">продовжити практику надання </w:t>
      </w:r>
      <w:r w:rsidR="002B1122" w:rsidRPr="008125F0">
        <w:rPr>
          <w:sz w:val="28"/>
          <w:szCs w:val="28"/>
          <w:lang w:val="uk-UA"/>
        </w:rPr>
        <w:t>компенсаці</w:t>
      </w:r>
      <w:r w:rsidR="002B1122">
        <w:rPr>
          <w:sz w:val="28"/>
          <w:szCs w:val="28"/>
          <w:lang w:val="uk-UA"/>
        </w:rPr>
        <w:t>ї</w:t>
      </w:r>
      <w:r w:rsidR="002B1122" w:rsidRPr="008125F0">
        <w:rPr>
          <w:sz w:val="28"/>
          <w:szCs w:val="28"/>
          <w:lang w:val="uk-UA"/>
        </w:rPr>
        <w:t xml:space="preserve"> </w:t>
      </w:r>
      <w:r w:rsidR="002B1122">
        <w:rPr>
          <w:sz w:val="28"/>
          <w:szCs w:val="28"/>
          <w:lang w:val="uk-UA"/>
        </w:rPr>
        <w:t>Міністерством соціальної політики України</w:t>
      </w:r>
      <w:r w:rsidR="00C10B48">
        <w:rPr>
          <w:sz w:val="28"/>
          <w:szCs w:val="28"/>
          <w:lang w:val="uk-UA"/>
        </w:rPr>
        <w:t xml:space="preserve"> </w:t>
      </w:r>
      <w:r w:rsidRPr="008125F0">
        <w:rPr>
          <w:sz w:val="28"/>
          <w:szCs w:val="28"/>
          <w:lang w:val="uk-UA"/>
        </w:rPr>
        <w:t>на оплату електричної енергії</w:t>
      </w:r>
      <w:r w:rsidR="002B1122">
        <w:rPr>
          <w:sz w:val="28"/>
          <w:szCs w:val="28"/>
          <w:lang w:val="uk-UA"/>
        </w:rPr>
        <w:t xml:space="preserve"> окремим категоріям населення, зокрема: </w:t>
      </w:r>
    </w:p>
    <w:p w14:paraId="210C1B59" w14:textId="4CA3D221" w:rsidR="002B1122" w:rsidRPr="002B1122" w:rsidRDefault="002B1122" w:rsidP="002B1122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2B1122">
        <w:rPr>
          <w:sz w:val="28"/>
          <w:szCs w:val="28"/>
          <w:lang w:val="uk-UA"/>
        </w:rPr>
        <w:t>населення, яке проживає в житлових будинках (у тому числі</w:t>
      </w:r>
      <w:r>
        <w:rPr>
          <w:sz w:val="28"/>
          <w:szCs w:val="28"/>
          <w:lang w:val="uk-UA"/>
        </w:rPr>
        <w:t xml:space="preserve"> </w:t>
      </w:r>
      <w:r w:rsidRPr="002B1122">
        <w:rPr>
          <w:sz w:val="28"/>
          <w:szCs w:val="28"/>
          <w:lang w:val="uk-UA"/>
        </w:rPr>
        <w:t>квартирах та гуртожитках), обладнаних в установленому порядку опалювальними електроустановками</w:t>
      </w:r>
      <w:r>
        <w:rPr>
          <w:sz w:val="28"/>
          <w:szCs w:val="28"/>
          <w:lang w:val="uk-UA"/>
        </w:rPr>
        <w:t>;</w:t>
      </w:r>
    </w:p>
    <w:p w14:paraId="6881E76B" w14:textId="63A29E56" w:rsidR="002B1122" w:rsidRPr="002B1122" w:rsidRDefault="002B1122" w:rsidP="002B1122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2B1122">
        <w:rPr>
          <w:sz w:val="28"/>
          <w:szCs w:val="28"/>
          <w:lang w:val="uk-UA"/>
        </w:rPr>
        <w:t>населення,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теплопостачання;</w:t>
      </w:r>
    </w:p>
    <w:p w14:paraId="2AC1904D" w14:textId="5A97D5A7" w:rsidR="002B1122" w:rsidRDefault="002B1122" w:rsidP="002B1122">
      <w:pPr>
        <w:pStyle w:val="Standard"/>
        <w:spacing w:line="276" w:lineRule="auto"/>
        <w:ind w:firstLine="737"/>
        <w:jc w:val="both"/>
        <w:rPr>
          <w:sz w:val="28"/>
          <w:szCs w:val="28"/>
          <w:lang w:val="uk-UA"/>
        </w:rPr>
      </w:pPr>
      <w:r w:rsidRPr="002B1122">
        <w:rPr>
          <w:sz w:val="28"/>
          <w:szCs w:val="28"/>
          <w:lang w:val="uk-UA"/>
        </w:rPr>
        <w:t>багатодітні, прийомні сім’ї та дитячі будинки сімейного типу.</w:t>
      </w:r>
    </w:p>
    <w:p w14:paraId="1C5C886A" w14:textId="529DF58B" w:rsidR="00B76B87" w:rsidRPr="004B5912" w:rsidRDefault="00B76B87" w:rsidP="00AF5529">
      <w:pPr>
        <w:pStyle w:val="Standard"/>
        <w:tabs>
          <w:tab w:val="left" w:pos="708"/>
        </w:tabs>
        <w:spacing w:before="0" w:after="0" w:line="276" w:lineRule="auto"/>
        <w:ind w:firstLine="720"/>
        <w:jc w:val="both"/>
        <w:rPr>
          <w:rFonts w:eastAsia="Times New Roman"/>
          <w:sz w:val="28"/>
          <w:szCs w:val="28"/>
          <w:lang w:val="uk-UA" w:eastAsia="uk-UA"/>
        </w:rPr>
      </w:pPr>
      <w:r w:rsidRPr="004B5912">
        <w:rPr>
          <w:rFonts w:eastAsia="Times New Roman"/>
          <w:bCs/>
          <w:sz w:val="28"/>
          <w:szCs w:val="28"/>
          <w:lang w:val="uk-UA" w:eastAsia="uk-UA"/>
        </w:rPr>
        <w:t xml:space="preserve">Враховуючи гостру необхідність врегулювання зазначеного питання, з метою забезпечення благополуччя та добробуту громадян, проектом Постанови пропонується рекомендувати Кабінету Міністрів України та іншим центральним органам виконавчої влади </w:t>
      </w:r>
      <w:r w:rsidR="00C10B48">
        <w:rPr>
          <w:rFonts w:eastAsia="Times New Roman"/>
          <w:bCs/>
          <w:sz w:val="28"/>
          <w:szCs w:val="28"/>
          <w:lang w:val="uk-UA" w:eastAsia="uk-UA"/>
        </w:rPr>
        <w:t xml:space="preserve">у місячний строк </w:t>
      </w:r>
      <w:r w:rsidRPr="004B5912">
        <w:rPr>
          <w:rFonts w:eastAsia="Times New Roman"/>
          <w:bCs/>
          <w:sz w:val="28"/>
          <w:szCs w:val="28"/>
          <w:lang w:val="uk-UA" w:eastAsia="uk-UA"/>
        </w:rPr>
        <w:t xml:space="preserve">вчинити ряд організаційно-правових дій, спрямованих на вирішення цієї ситуації. </w:t>
      </w:r>
    </w:p>
    <w:p w14:paraId="4011FA99" w14:textId="77777777" w:rsidR="00B76B87" w:rsidRPr="004B5912" w:rsidRDefault="00B76B87" w:rsidP="00AF5529">
      <w:pPr>
        <w:pStyle w:val="Standard"/>
        <w:tabs>
          <w:tab w:val="left" w:pos="708"/>
        </w:tabs>
        <w:spacing w:before="0"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</w:p>
    <w:p w14:paraId="0CC798AD" w14:textId="7777777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2. Цілі і завдання проекту</w:t>
      </w:r>
    </w:p>
    <w:p w14:paraId="6038D733" w14:textId="6103E025" w:rsidR="00B76B87" w:rsidRDefault="00B76B87" w:rsidP="00AF5529">
      <w:pPr>
        <w:pStyle w:val="Standard"/>
        <w:tabs>
          <w:tab w:val="left" w:pos="1080"/>
          <w:tab w:val="left" w:pos="1260"/>
        </w:tabs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4B5912">
        <w:rPr>
          <w:bCs/>
          <w:sz w:val="28"/>
          <w:szCs w:val="28"/>
          <w:lang w:val="uk-UA"/>
        </w:rPr>
        <w:t xml:space="preserve">Метою прийняття </w:t>
      </w:r>
      <w:r w:rsidR="00AF7263" w:rsidRPr="00AF7263">
        <w:rPr>
          <w:bCs/>
          <w:color w:val="auto"/>
          <w:sz w:val="28"/>
          <w:szCs w:val="28"/>
          <w:lang w:val="uk-UA"/>
        </w:rPr>
        <w:t>проекту постанови</w:t>
      </w:r>
      <w:r w:rsidRPr="00AF7263">
        <w:rPr>
          <w:bCs/>
          <w:color w:val="auto"/>
          <w:sz w:val="28"/>
          <w:szCs w:val="28"/>
          <w:lang w:val="uk-UA"/>
        </w:rPr>
        <w:t xml:space="preserve"> </w:t>
      </w:r>
      <w:r w:rsidRPr="004B5912">
        <w:rPr>
          <w:bCs/>
          <w:sz w:val="28"/>
          <w:szCs w:val="28"/>
          <w:lang w:val="uk-UA"/>
        </w:rPr>
        <w:t>є вжиття уповноваженими органами державної влади невідкладних заходів у сфері енергетики та житлово-комунальних послуг, спрямованих на захист прав та інтересів громадян України</w:t>
      </w:r>
      <w:r w:rsidR="002B1122">
        <w:rPr>
          <w:bCs/>
          <w:sz w:val="28"/>
          <w:szCs w:val="28"/>
          <w:lang w:val="uk-UA"/>
        </w:rPr>
        <w:t xml:space="preserve">, </w:t>
      </w:r>
      <w:r w:rsidRPr="004B5912">
        <w:rPr>
          <w:bCs/>
          <w:sz w:val="28"/>
          <w:szCs w:val="28"/>
          <w:lang w:val="uk-UA"/>
        </w:rPr>
        <w:t xml:space="preserve">та </w:t>
      </w:r>
      <w:r w:rsidRPr="004B5912">
        <w:rPr>
          <w:sz w:val="28"/>
          <w:szCs w:val="28"/>
          <w:lang w:val="uk-UA"/>
        </w:rPr>
        <w:t>забезпечення досягнення економічного балансу між інтересами громадян України та держави.</w:t>
      </w:r>
    </w:p>
    <w:p w14:paraId="4E51C0DC" w14:textId="77777777" w:rsidR="003C27CA" w:rsidRPr="004B5912" w:rsidRDefault="003C27CA" w:rsidP="00AF5529">
      <w:pPr>
        <w:pStyle w:val="Standard"/>
        <w:tabs>
          <w:tab w:val="left" w:pos="1080"/>
          <w:tab w:val="left" w:pos="1260"/>
        </w:tabs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</w:p>
    <w:p w14:paraId="7FA49BC3" w14:textId="7777777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lang w:val="uk-UA"/>
        </w:rPr>
      </w:pPr>
      <w:r w:rsidRPr="004B5912">
        <w:rPr>
          <w:b/>
          <w:bCs/>
          <w:sz w:val="28"/>
          <w:szCs w:val="28"/>
          <w:lang w:val="uk-UA"/>
        </w:rPr>
        <w:t>3. Загальна характеристика і основні положення проекту</w:t>
      </w:r>
    </w:p>
    <w:p w14:paraId="59AFF0A2" w14:textId="60C89CC6" w:rsidR="00B76B87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Проектом Постанови пропонується</w:t>
      </w:r>
      <w:r w:rsidR="00ED2411" w:rsidRPr="00FA7626">
        <w:rPr>
          <w:sz w:val="28"/>
          <w:szCs w:val="28"/>
          <w:lang w:val="uk-UA"/>
        </w:rPr>
        <w:t xml:space="preserve"> </w:t>
      </w:r>
      <w:r w:rsidRPr="004B5912">
        <w:rPr>
          <w:sz w:val="28"/>
          <w:szCs w:val="28"/>
          <w:lang w:val="uk-UA"/>
        </w:rPr>
        <w:t>доручити</w:t>
      </w:r>
      <w:r w:rsidRPr="004B5912">
        <w:rPr>
          <w:b/>
          <w:bCs/>
          <w:sz w:val="28"/>
          <w:szCs w:val="28"/>
          <w:lang w:val="uk-UA"/>
        </w:rPr>
        <w:t xml:space="preserve"> </w:t>
      </w:r>
      <w:r w:rsidRPr="004B5912">
        <w:rPr>
          <w:bCs/>
          <w:sz w:val="28"/>
          <w:szCs w:val="28"/>
          <w:lang w:val="uk-UA"/>
        </w:rPr>
        <w:t xml:space="preserve">Кабінету Міністрів України </w:t>
      </w:r>
      <w:r w:rsidRPr="002B1122">
        <w:rPr>
          <w:bCs/>
          <w:sz w:val="28"/>
          <w:szCs w:val="28"/>
          <w:lang w:val="uk-UA"/>
        </w:rPr>
        <w:t xml:space="preserve">у місячний строк </w:t>
      </w:r>
      <w:r w:rsidR="00ED2411" w:rsidRPr="002B1122">
        <w:rPr>
          <w:bCs/>
          <w:sz w:val="28"/>
          <w:szCs w:val="28"/>
          <w:lang w:val="uk-UA"/>
        </w:rPr>
        <w:t xml:space="preserve">розробити та визначити механізм </w:t>
      </w:r>
      <w:r w:rsidR="00F94C1C" w:rsidRPr="002B1122">
        <w:rPr>
          <w:bCs/>
          <w:sz w:val="28"/>
          <w:szCs w:val="28"/>
          <w:lang w:val="uk-UA"/>
        </w:rPr>
        <w:t>запровадження</w:t>
      </w:r>
      <w:r w:rsidR="00FA7626" w:rsidRPr="002B1122">
        <w:rPr>
          <w:bCs/>
          <w:sz w:val="28"/>
          <w:szCs w:val="28"/>
          <w:lang w:val="uk-UA"/>
        </w:rPr>
        <w:t xml:space="preserve"> надання компенсації на опл</w:t>
      </w:r>
      <w:r w:rsidR="00F94C1C" w:rsidRPr="002B1122">
        <w:rPr>
          <w:bCs/>
          <w:sz w:val="28"/>
          <w:szCs w:val="28"/>
          <w:lang w:val="uk-UA"/>
        </w:rPr>
        <w:t>ату електричної енергії, спожитої</w:t>
      </w:r>
      <w:r w:rsidR="00FA7626" w:rsidRPr="002B1122">
        <w:rPr>
          <w:bCs/>
          <w:sz w:val="28"/>
          <w:szCs w:val="28"/>
          <w:lang w:val="uk-UA"/>
        </w:rPr>
        <w:t xml:space="preserve"> у IV кварталі</w:t>
      </w:r>
      <w:r w:rsidR="004B0E16" w:rsidRPr="002B1122">
        <w:rPr>
          <w:bCs/>
          <w:sz w:val="28"/>
          <w:szCs w:val="28"/>
          <w:lang w:val="uk-UA"/>
        </w:rPr>
        <w:t xml:space="preserve"> 2021 року та I кварталі 2022 року</w:t>
      </w:r>
      <w:r w:rsidR="00FA7626" w:rsidRPr="002B1122">
        <w:rPr>
          <w:bCs/>
          <w:sz w:val="28"/>
          <w:szCs w:val="28"/>
          <w:lang w:val="uk-UA"/>
        </w:rPr>
        <w:t xml:space="preserve">, </w:t>
      </w:r>
      <w:r w:rsidR="002B1122" w:rsidRPr="002B1122">
        <w:rPr>
          <w:bCs/>
          <w:sz w:val="28"/>
          <w:szCs w:val="28"/>
          <w:lang w:val="uk-UA"/>
        </w:rPr>
        <w:t>для громадян України</w:t>
      </w:r>
      <w:r w:rsidR="00FA7626" w:rsidRPr="002B1122">
        <w:rPr>
          <w:bCs/>
          <w:sz w:val="28"/>
          <w:szCs w:val="28"/>
          <w:lang w:val="uk-UA"/>
        </w:rPr>
        <w:t>, як</w:t>
      </w:r>
      <w:r w:rsidR="002B1122" w:rsidRPr="002B1122">
        <w:rPr>
          <w:bCs/>
          <w:sz w:val="28"/>
          <w:szCs w:val="28"/>
          <w:lang w:val="uk-UA"/>
        </w:rPr>
        <w:t>і</w:t>
      </w:r>
      <w:r w:rsidR="00FA7626" w:rsidRPr="002B1122">
        <w:rPr>
          <w:bCs/>
          <w:sz w:val="28"/>
          <w:szCs w:val="28"/>
          <w:lang w:val="uk-UA"/>
        </w:rPr>
        <w:t xml:space="preserve"> </w:t>
      </w:r>
      <w:r w:rsidRPr="002B1122">
        <w:rPr>
          <w:bCs/>
          <w:sz w:val="28"/>
          <w:szCs w:val="28"/>
          <w:lang w:val="uk-UA"/>
        </w:rPr>
        <w:t>проживають у будинках, обладнаних опалювальними електроустановками та</w:t>
      </w:r>
      <w:r w:rsidR="002B1122" w:rsidRPr="002B1122">
        <w:rPr>
          <w:bCs/>
          <w:sz w:val="28"/>
          <w:szCs w:val="28"/>
          <w:lang w:val="uk-UA"/>
        </w:rPr>
        <w:t>/або</w:t>
      </w:r>
      <w:r w:rsidRPr="002B1122">
        <w:rPr>
          <w:bCs/>
          <w:sz w:val="28"/>
          <w:szCs w:val="28"/>
          <w:lang w:val="uk-UA"/>
        </w:rPr>
        <w:t xml:space="preserve"> негазифікованих будинках, на оплату послуг з постачання електричної енергії</w:t>
      </w:r>
      <w:r w:rsidR="00AF7263" w:rsidRPr="002B1122">
        <w:rPr>
          <w:bCs/>
          <w:sz w:val="28"/>
          <w:szCs w:val="28"/>
          <w:lang w:val="uk-UA"/>
        </w:rPr>
        <w:t xml:space="preserve"> за обсяг, спожитий до 3000 кВт</w:t>
      </w:r>
      <w:r w:rsidR="00AF7263" w:rsidRPr="002B1122">
        <w:rPr>
          <w:rFonts w:ascii="Cambria Math" w:hAnsi="Cambria Math" w:cs="Cambria Math"/>
          <w:b/>
          <w:bCs/>
          <w:color w:val="202122"/>
          <w:sz w:val="21"/>
          <w:szCs w:val="21"/>
          <w:shd w:val="clear" w:color="auto" w:fill="FFFFFF"/>
          <w:lang w:val="ru-RU"/>
        </w:rPr>
        <w:t>⋅</w:t>
      </w:r>
      <w:r w:rsidRPr="002B1122">
        <w:rPr>
          <w:bCs/>
          <w:sz w:val="28"/>
          <w:szCs w:val="28"/>
          <w:lang w:val="uk-UA"/>
        </w:rPr>
        <w:t>год на місяць (включно)</w:t>
      </w:r>
      <w:r w:rsidR="00ED2411" w:rsidRPr="002B1122">
        <w:rPr>
          <w:bCs/>
          <w:sz w:val="28"/>
          <w:szCs w:val="28"/>
          <w:lang w:val="uk-UA"/>
        </w:rPr>
        <w:t>.</w:t>
      </w:r>
    </w:p>
    <w:p w14:paraId="14063BD6" w14:textId="031B3917" w:rsidR="00ED2411" w:rsidRDefault="00ED2411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У зв’язку з відсутністю механізму ПСО, </w:t>
      </w:r>
      <w:r w:rsidR="003C27CA" w:rsidRPr="003C27CA">
        <w:rPr>
          <w:bCs/>
          <w:sz w:val="28"/>
          <w:szCs w:val="28"/>
          <w:lang w:val="uk-UA"/>
        </w:rPr>
        <w:t>т</w:t>
      </w:r>
      <w:r>
        <w:rPr>
          <w:bCs/>
          <w:sz w:val="28"/>
          <w:szCs w:val="28"/>
          <w:lang w:val="uk-UA"/>
        </w:rPr>
        <w:t xml:space="preserve">акий механізм </w:t>
      </w:r>
      <w:r w:rsidR="003C27CA">
        <w:rPr>
          <w:bCs/>
          <w:sz w:val="28"/>
          <w:szCs w:val="28"/>
          <w:lang w:val="uk-UA"/>
        </w:rPr>
        <w:t>компенсацій</w:t>
      </w:r>
      <w:r>
        <w:rPr>
          <w:bCs/>
          <w:sz w:val="28"/>
          <w:szCs w:val="28"/>
          <w:lang w:val="uk-UA"/>
        </w:rPr>
        <w:t xml:space="preserve"> має діяти щонайменше на період оп</w:t>
      </w:r>
      <w:r w:rsidR="003C27CA">
        <w:rPr>
          <w:bCs/>
          <w:sz w:val="28"/>
          <w:szCs w:val="28"/>
          <w:lang w:val="uk-UA"/>
        </w:rPr>
        <w:t>а</w:t>
      </w:r>
      <w:r>
        <w:rPr>
          <w:bCs/>
          <w:sz w:val="28"/>
          <w:szCs w:val="28"/>
          <w:lang w:val="uk-UA"/>
        </w:rPr>
        <w:t>лювально</w:t>
      </w:r>
      <w:r w:rsidR="003C27CA">
        <w:rPr>
          <w:bCs/>
          <w:sz w:val="28"/>
          <w:szCs w:val="28"/>
          <w:lang w:val="uk-UA"/>
        </w:rPr>
        <w:t>го</w:t>
      </w:r>
      <w:r>
        <w:rPr>
          <w:bCs/>
          <w:sz w:val="28"/>
          <w:szCs w:val="28"/>
          <w:lang w:val="uk-UA"/>
        </w:rPr>
        <w:t xml:space="preserve"> сезону 2021 – 2022 рр. </w:t>
      </w:r>
      <w:r w:rsidR="002B1122">
        <w:rPr>
          <w:bCs/>
          <w:sz w:val="28"/>
          <w:szCs w:val="28"/>
          <w:lang w:val="uk-UA"/>
        </w:rPr>
        <w:t xml:space="preserve">та </w:t>
      </w:r>
      <w:r>
        <w:rPr>
          <w:bCs/>
          <w:sz w:val="28"/>
          <w:szCs w:val="28"/>
          <w:lang w:val="uk-UA"/>
        </w:rPr>
        <w:t>до впровадження нового механізму ПСО, який наразі розробляється Міністерством енергетики України.</w:t>
      </w:r>
    </w:p>
    <w:p w14:paraId="3718E0D9" w14:textId="77777777" w:rsidR="00ED2411" w:rsidRDefault="00ED2411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</w:p>
    <w:p w14:paraId="7F9DF1E9" w14:textId="4D4A512C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14:paraId="69566B55" w14:textId="1CCF975A" w:rsidR="00B76B87" w:rsidRPr="004B5912" w:rsidRDefault="00B76B87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851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</w:t>
      </w:r>
      <w:r w:rsidR="00FA7626">
        <w:rPr>
          <w:sz w:val="28"/>
          <w:szCs w:val="28"/>
          <w:lang w:val="uk-UA"/>
        </w:rPr>
        <w:t>,</w:t>
      </w:r>
      <w:r w:rsidRPr="004B5912">
        <w:rPr>
          <w:sz w:val="28"/>
          <w:szCs w:val="28"/>
          <w:lang w:val="uk-UA"/>
        </w:rPr>
        <w:t xml:space="preserve"> Регламент Верховної Ради України</w:t>
      </w:r>
      <w:r w:rsidR="00FA7626">
        <w:rPr>
          <w:sz w:val="28"/>
          <w:szCs w:val="28"/>
          <w:lang w:val="uk-UA"/>
        </w:rPr>
        <w:t xml:space="preserve">, Закони України "Про житлово-комунальні послуги", </w:t>
      </w:r>
      <w:r w:rsidR="00FA7626">
        <w:rPr>
          <w:rFonts w:eastAsia="SimSun"/>
          <w:sz w:val="28"/>
          <w:szCs w:val="28"/>
          <w:lang w:val="uk-UA"/>
        </w:rPr>
        <w:t>"Про ринок електричної енергії" та</w:t>
      </w:r>
      <w:r w:rsidR="00FA7626">
        <w:rPr>
          <w:sz w:val="28"/>
          <w:szCs w:val="28"/>
          <w:lang w:val="uk-UA"/>
        </w:rPr>
        <w:t xml:space="preserve"> "Про Державний бюджет України на 2021 рік"</w:t>
      </w:r>
      <w:r w:rsidRPr="004B5912">
        <w:rPr>
          <w:sz w:val="28"/>
          <w:szCs w:val="28"/>
          <w:lang w:val="uk-UA"/>
        </w:rPr>
        <w:t>.</w:t>
      </w:r>
    </w:p>
    <w:p w14:paraId="3360871A" w14:textId="3160A8FD" w:rsidR="00B76B87" w:rsidRDefault="00B76B87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ind w:firstLine="720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 xml:space="preserve"> Прийняття цього проекту не вимагає внесення змін до інших законодавчих актів України.</w:t>
      </w:r>
    </w:p>
    <w:p w14:paraId="643FCF6B" w14:textId="77777777" w:rsidR="003C27CA" w:rsidRPr="004B5912" w:rsidRDefault="003C27CA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ind w:firstLine="720"/>
        <w:jc w:val="both"/>
        <w:rPr>
          <w:sz w:val="28"/>
          <w:szCs w:val="28"/>
          <w:lang w:val="uk-UA"/>
        </w:rPr>
      </w:pPr>
    </w:p>
    <w:p w14:paraId="192BC784" w14:textId="7777777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5. Фінансово-економічне обґрунтування</w:t>
      </w:r>
    </w:p>
    <w:p w14:paraId="3F91C8FA" w14:textId="0B9D31C1" w:rsidR="00B76B87" w:rsidRDefault="002B1122" w:rsidP="00AF5529">
      <w:pPr>
        <w:pStyle w:val="Standard"/>
        <w:tabs>
          <w:tab w:val="left" w:pos="708"/>
        </w:tabs>
        <w:spacing w:line="276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</w:t>
      </w:r>
      <w:r w:rsidR="00B76B87" w:rsidRPr="004B5912">
        <w:rPr>
          <w:sz w:val="28"/>
          <w:szCs w:val="28"/>
          <w:lang w:val="uk-UA"/>
        </w:rPr>
        <w:t xml:space="preserve"> проект</w:t>
      </w:r>
      <w:r>
        <w:rPr>
          <w:sz w:val="28"/>
          <w:szCs w:val="28"/>
          <w:lang w:val="uk-UA"/>
        </w:rPr>
        <w:t>у</w:t>
      </w:r>
      <w:r w:rsidR="00B76B87" w:rsidRPr="004B5912">
        <w:rPr>
          <w:sz w:val="28"/>
          <w:szCs w:val="28"/>
          <w:lang w:val="uk-UA"/>
        </w:rPr>
        <w:t xml:space="preserve"> Постанови не потребує додаткових витрат з Державного бюджету України.</w:t>
      </w:r>
    </w:p>
    <w:p w14:paraId="288A70A3" w14:textId="77777777" w:rsidR="00F246DE" w:rsidRDefault="00F246DE" w:rsidP="00AF5529">
      <w:pPr>
        <w:pStyle w:val="Standard"/>
        <w:tabs>
          <w:tab w:val="left" w:pos="708"/>
        </w:tabs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14:paraId="05128B45" w14:textId="77777777" w:rsidR="003C27CA" w:rsidRPr="004B5912" w:rsidRDefault="003C27CA" w:rsidP="00AF5529">
      <w:pPr>
        <w:pStyle w:val="Standard"/>
        <w:tabs>
          <w:tab w:val="left" w:pos="708"/>
        </w:tabs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14:paraId="56D7F73C" w14:textId="7777777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lastRenderedPageBreak/>
        <w:t>6. Запобігання корупції</w:t>
      </w:r>
    </w:p>
    <w:p w14:paraId="36349F86" w14:textId="33759070" w:rsidR="00B76B87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Проект Постанови  не містить правил і процедур, які містять ризики вчинення корупційних правопорушень.</w:t>
      </w:r>
    </w:p>
    <w:p w14:paraId="4032DF45" w14:textId="77777777" w:rsidR="003C27CA" w:rsidRPr="004B5912" w:rsidRDefault="003C27CA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sz w:val="28"/>
          <w:szCs w:val="28"/>
          <w:lang w:val="uk-UA"/>
        </w:rPr>
      </w:pPr>
    </w:p>
    <w:p w14:paraId="1BD8B2A5" w14:textId="77777777" w:rsidR="00B76B87" w:rsidRPr="004B5912" w:rsidRDefault="00B76B87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/>
          <w:bCs/>
          <w:sz w:val="28"/>
          <w:szCs w:val="28"/>
          <w:lang w:val="uk-UA"/>
        </w:rPr>
      </w:pPr>
      <w:r w:rsidRPr="004B5912">
        <w:rPr>
          <w:b/>
          <w:bCs/>
          <w:sz w:val="28"/>
          <w:szCs w:val="28"/>
          <w:lang w:val="uk-UA"/>
        </w:rPr>
        <w:t>7. Прогноз соціально-економічних, правових та інших наслідків прийняття проекту</w:t>
      </w:r>
    </w:p>
    <w:p w14:paraId="7E0C7FBA" w14:textId="53568C3D" w:rsidR="00FA7626" w:rsidRPr="004B5912" w:rsidRDefault="00FA7626" w:rsidP="00AF5529">
      <w:pPr>
        <w:pStyle w:val="Standard"/>
        <w:tabs>
          <w:tab w:val="left" w:pos="708"/>
        </w:tabs>
        <w:spacing w:after="0"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Відновлення </w:t>
      </w:r>
      <w:r w:rsidR="002B1122" w:rsidRPr="002B1122">
        <w:rPr>
          <w:sz w:val="28"/>
          <w:szCs w:val="28"/>
          <w:lang w:val="uk-UA"/>
        </w:rPr>
        <w:t xml:space="preserve">надання компенсації Міністерством соціальної політики України на оплату електричної енергії </w:t>
      </w:r>
      <w:r>
        <w:rPr>
          <w:sz w:val="28"/>
          <w:szCs w:val="28"/>
          <w:lang w:val="uk-UA"/>
        </w:rPr>
        <w:t>громадян</w:t>
      </w:r>
      <w:r w:rsidR="002B1122">
        <w:rPr>
          <w:sz w:val="28"/>
          <w:szCs w:val="28"/>
          <w:lang w:val="uk-UA"/>
        </w:rPr>
        <w:t>ам</w:t>
      </w:r>
      <w:r>
        <w:rPr>
          <w:sz w:val="28"/>
          <w:szCs w:val="28"/>
          <w:lang w:val="uk-UA"/>
        </w:rPr>
        <w:t>, у помешканнях яких встановлено індивідуальні прилади електроопалення (в опалювальний сезон) та електроплити, які проживають в негазифікованих будинках і гуртожитках, для багатодітних, прийомних сімей та дитячих будинків сімейного типу</w:t>
      </w:r>
      <w:r w:rsidR="004E1E49">
        <w:rPr>
          <w:sz w:val="28"/>
          <w:szCs w:val="28"/>
          <w:lang w:val="uk-UA"/>
        </w:rPr>
        <w:t xml:space="preserve">, сприятиме підвищенню рівня соціальної </w:t>
      </w:r>
      <w:r w:rsidR="004E1E49" w:rsidRPr="004B5912">
        <w:rPr>
          <w:bCs/>
          <w:sz w:val="28"/>
          <w:szCs w:val="28"/>
          <w:lang w:val="uk-UA"/>
        </w:rPr>
        <w:t>захи</w:t>
      </w:r>
      <w:r w:rsidR="004E1E49">
        <w:rPr>
          <w:bCs/>
          <w:sz w:val="28"/>
          <w:szCs w:val="28"/>
          <w:lang w:val="uk-UA"/>
        </w:rPr>
        <w:t xml:space="preserve">щеності вразливих категорій громадян України, захисту їх конституційних </w:t>
      </w:r>
      <w:r w:rsidR="004E1E49" w:rsidRPr="004B5912">
        <w:rPr>
          <w:bCs/>
          <w:sz w:val="28"/>
          <w:szCs w:val="28"/>
          <w:lang w:val="uk-UA"/>
        </w:rPr>
        <w:t>прав та інтерес</w:t>
      </w:r>
      <w:r w:rsidR="004E1E49">
        <w:rPr>
          <w:bCs/>
          <w:sz w:val="28"/>
          <w:szCs w:val="28"/>
          <w:lang w:val="uk-UA"/>
        </w:rPr>
        <w:t>ів</w:t>
      </w:r>
      <w:r w:rsidR="004E1E49" w:rsidRPr="004B5912">
        <w:rPr>
          <w:bCs/>
          <w:sz w:val="28"/>
          <w:szCs w:val="28"/>
          <w:lang w:val="uk-UA"/>
        </w:rPr>
        <w:t>, стабіліз</w:t>
      </w:r>
      <w:r w:rsidR="004E1E49">
        <w:rPr>
          <w:bCs/>
          <w:sz w:val="28"/>
          <w:szCs w:val="28"/>
          <w:lang w:val="uk-UA"/>
        </w:rPr>
        <w:t xml:space="preserve">ації поточної </w:t>
      </w:r>
      <w:r w:rsidR="004E1E49" w:rsidRPr="004B5912">
        <w:rPr>
          <w:bCs/>
          <w:sz w:val="28"/>
          <w:szCs w:val="28"/>
          <w:lang w:val="uk-UA"/>
        </w:rPr>
        <w:t>ситуаці</w:t>
      </w:r>
      <w:r w:rsidR="004E1E49">
        <w:rPr>
          <w:bCs/>
          <w:sz w:val="28"/>
          <w:szCs w:val="28"/>
          <w:lang w:val="uk-UA"/>
        </w:rPr>
        <w:t>ї</w:t>
      </w:r>
      <w:r w:rsidR="004E1E49" w:rsidRPr="004B5912">
        <w:rPr>
          <w:bCs/>
          <w:sz w:val="28"/>
          <w:szCs w:val="28"/>
          <w:lang w:val="uk-UA"/>
        </w:rPr>
        <w:t xml:space="preserve"> </w:t>
      </w:r>
      <w:r w:rsidR="004E1E49">
        <w:rPr>
          <w:bCs/>
          <w:sz w:val="28"/>
          <w:szCs w:val="28"/>
          <w:lang w:val="uk-UA"/>
        </w:rPr>
        <w:t xml:space="preserve">у сфері </w:t>
      </w:r>
      <w:r w:rsidR="004E1E49" w:rsidRPr="002B1122">
        <w:rPr>
          <w:bCs/>
          <w:sz w:val="28"/>
          <w:szCs w:val="28"/>
          <w:lang w:val="uk-UA"/>
        </w:rPr>
        <w:t xml:space="preserve">у сфері енергетики та житлово-комунальних послуг </w:t>
      </w:r>
      <w:r w:rsidR="004E1E49" w:rsidRPr="004B5912">
        <w:rPr>
          <w:bCs/>
          <w:sz w:val="28"/>
          <w:szCs w:val="28"/>
          <w:lang w:val="uk-UA"/>
        </w:rPr>
        <w:t xml:space="preserve">та </w:t>
      </w:r>
      <w:r w:rsidR="004E1E49" w:rsidRPr="004B5912">
        <w:rPr>
          <w:sz w:val="28"/>
          <w:szCs w:val="28"/>
          <w:lang w:val="uk-UA"/>
        </w:rPr>
        <w:t>забезпеч</w:t>
      </w:r>
      <w:r w:rsidR="004E1E49">
        <w:rPr>
          <w:sz w:val="28"/>
          <w:szCs w:val="28"/>
          <w:lang w:val="uk-UA"/>
        </w:rPr>
        <w:t>енню</w:t>
      </w:r>
      <w:r w:rsidR="004E1E49" w:rsidRPr="004B5912">
        <w:rPr>
          <w:sz w:val="28"/>
          <w:szCs w:val="28"/>
          <w:lang w:val="uk-UA"/>
        </w:rPr>
        <w:t xml:space="preserve"> досягнення економічного балансу між інтересами громадян України та держави.</w:t>
      </w:r>
    </w:p>
    <w:p w14:paraId="08669973" w14:textId="15AF28B2" w:rsidR="003C27CA" w:rsidRDefault="003C27CA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jc w:val="both"/>
        <w:rPr>
          <w:sz w:val="28"/>
          <w:szCs w:val="28"/>
          <w:lang w:val="uk-UA"/>
        </w:rPr>
      </w:pPr>
    </w:p>
    <w:p w14:paraId="7BB8F1CD" w14:textId="01214E12" w:rsidR="00FA7626" w:rsidRDefault="00FA7626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jc w:val="both"/>
        <w:rPr>
          <w:sz w:val="28"/>
          <w:szCs w:val="28"/>
          <w:lang w:val="uk-UA"/>
        </w:rPr>
      </w:pPr>
    </w:p>
    <w:p w14:paraId="75BCC11B" w14:textId="77777777" w:rsidR="00FA7626" w:rsidRPr="004B5912" w:rsidRDefault="00FA7626" w:rsidP="00AF552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jc w:val="both"/>
        <w:rPr>
          <w:sz w:val="28"/>
          <w:szCs w:val="28"/>
          <w:lang w:val="uk-UA"/>
        </w:rPr>
      </w:pPr>
    </w:p>
    <w:p w14:paraId="6EBA2586" w14:textId="5F46A982" w:rsidR="008A5090" w:rsidRPr="00F91DF2" w:rsidRDefault="00B76B87" w:rsidP="002A0B1F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76" w:lineRule="auto"/>
        <w:jc w:val="both"/>
        <w:rPr>
          <w:lang w:val="uk-UA"/>
        </w:rPr>
      </w:pPr>
      <w:r w:rsidRPr="004B5912">
        <w:rPr>
          <w:b/>
          <w:sz w:val="28"/>
          <w:szCs w:val="28"/>
          <w:lang w:val="uk-UA"/>
        </w:rPr>
        <w:t>Народн</w:t>
      </w:r>
      <w:r w:rsidR="003C27CA">
        <w:rPr>
          <w:b/>
          <w:sz w:val="28"/>
          <w:szCs w:val="28"/>
          <w:lang w:val="uk-UA"/>
        </w:rPr>
        <w:t xml:space="preserve">ий </w:t>
      </w:r>
      <w:r w:rsidRPr="004B5912">
        <w:rPr>
          <w:b/>
          <w:sz w:val="28"/>
          <w:szCs w:val="28"/>
          <w:lang w:val="uk-UA"/>
        </w:rPr>
        <w:t>депутат України</w:t>
      </w:r>
      <w:r w:rsidR="006B5BB9">
        <w:rPr>
          <w:b/>
          <w:sz w:val="28"/>
          <w:szCs w:val="28"/>
          <w:lang w:val="uk-UA"/>
        </w:rPr>
        <w:tab/>
      </w:r>
      <w:r w:rsidR="006B5BB9">
        <w:rPr>
          <w:b/>
          <w:sz w:val="28"/>
          <w:szCs w:val="28"/>
          <w:lang w:val="uk-UA"/>
        </w:rPr>
        <w:tab/>
      </w:r>
      <w:r w:rsidR="006B5BB9">
        <w:rPr>
          <w:b/>
          <w:sz w:val="28"/>
          <w:szCs w:val="28"/>
          <w:lang w:val="uk-UA"/>
        </w:rPr>
        <w:tab/>
      </w:r>
      <w:r w:rsidR="006B5BB9">
        <w:rPr>
          <w:b/>
          <w:sz w:val="28"/>
          <w:szCs w:val="28"/>
          <w:lang w:val="uk-UA"/>
        </w:rPr>
        <w:tab/>
      </w:r>
      <w:r w:rsidR="006B5BB9">
        <w:rPr>
          <w:b/>
          <w:sz w:val="28"/>
          <w:szCs w:val="28"/>
          <w:lang w:val="uk-UA"/>
        </w:rPr>
        <w:tab/>
        <w:t>В.О.ГРИБ</w:t>
      </w:r>
    </w:p>
    <w:sectPr w:rsidR="008A5090" w:rsidRPr="00F91DF2" w:rsidSect="003C27CA">
      <w:headerReference w:type="default" r:id="rId9"/>
      <w:pgSz w:w="11906" w:h="16838"/>
      <w:pgMar w:top="851" w:right="849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4B722" w14:textId="77777777" w:rsidR="007070B5" w:rsidRDefault="007070B5" w:rsidP="00AC1DB6">
      <w:r>
        <w:separator/>
      </w:r>
    </w:p>
  </w:endnote>
  <w:endnote w:type="continuationSeparator" w:id="0">
    <w:p w14:paraId="27B842FE" w14:textId="77777777" w:rsidR="007070B5" w:rsidRDefault="007070B5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7C873" w14:textId="77777777" w:rsidR="007070B5" w:rsidRDefault="007070B5" w:rsidP="00AC1DB6">
      <w:r>
        <w:separator/>
      </w:r>
    </w:p>
  </w:footnote>
  <w:footnote w:type="continuationSeparator" w:id="0">
    <w:p w14:paraId="4D9541EF" w14:textId="77777777" w:rsidR="007070B5" w:rsidRDefault="007070B5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A258B" w14:textId="2774284A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E0721">
      <w:rPr>
        <w:noProof/>
      </w:rPr>
      <w:t>4</w:t>
    </w:r>
    <w:r>
      <w:fldChar w:fldCharType="end"/>
    </w:r>
  </w:p>
  <w:p w14:paraId="6EBA258C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20CB"/>
    <w:rsid w:val="00043712"/>
    <w:rsid w:val="000828EA"/>
    <w:rsid w:val="000B0323"/>
    <w:rsid w:val="000B0393"/>
    <w:rsid w:val="000D047F"/>
    <w:rsid w:val="000F1283"/>
    <w:rsid w:val="001258C8"/>
    <w:rsid w:val="00125BCF"/>
    <w:rsid w:val="0013663A"/>
    <w:rsid w:val="00173BA1"/>
    <w:rsid w:val="001A4865"/>
    <w:rsid w:val="001A5B0B"/>
    <w:rsid w:val="001C315B"/>
    <w:rsid w:val="002036F1"/>
    <w:rsid w:val="0021316E"/>
    <w:rsid w:val="0021718A"/>
    <w:rsid w:val="002238E4"/>
    <w:rsid w:val="002A0B1F"/>
    <w:rsid w:val="002B1122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C27CA"/>
    <w:rsid w:val="003E1B97"/>
    <w:rsid w:val="00421E5D"/>
    <w:rsid w:val="0043043C"/>
    <w:rsid w:val="004423C5"/>
    <w:rsid w:val="00481976"/>
    <w:rsid w:val="004B0586"/>
    <w:rsid w:val="004B0E16"/>
    <w:rsid w:val="004B349C"/>
    <w:rsid w:val="004B50E2"/>
    <w:rsid w:val="004E1E49"/>
    <w:rsid w:val="004E57B1"/>
    <w:rsid w:val="004F0B62"/>
    <w:rsid w:val="0050018A"/>
    <w:rsid w:val="00502E3F"/>
    <w:rsid w:val="00526924"/>
    <w:rsid w:val="005455AF"/>
    <w:rsid w:val="005756F7"/>
    <w:rsid w:val="00584D72"/>
    <w:rsid w:val="00592488"/>
    <w:rsid w:val="005A4301"/>
    <w:rsid w:val="005B46DC"/>
    <w:rsid w:val="005C6CD2"/>
    <w:rsid w:val="006119ED"/>
    <w:rsid w:val="00612E30"/>
    <w:rsid w:val="0061758F"/>
    <w:rsid w:val="00636C2A"/>
    <w:rsid w:val="006406FD"/>
    <w:rsid w:val="0065567B"/>
    <w:rsid w:val="00657254"/>
    <w:rsid w:val="006B0665"/>
    <w:rsid w:val="006B4125"/>
    <w:rsid w:val="006B5BB9"/>
    <w:rsid w:val="006B5E11"/>
    <w:rsid w:val="006B7AD5"/>
    <w:rsid w:val="006D2A03"/>
    <w:rsid w:val="006F1727"/>
    <w:rsid w:val="007070B5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125F0"/>
    <w:rsid w:val="008313C0"/>
    <w:rsid w:val="00834B5E"/>
    <w:rsid w:val="0083623F"/>
    <w:rsid w:val="00841B39"/>
    <w:rsid w:val="008568E6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AF5529"/>
    <w:rsid w:val="00AF7263"/>
    <w:rsid w:val="00B02D61"/>
    <w:rsid w:val="00B15230"/>
    <w:rsid w:val="00B16D01"/>
    <w:rsid w:val="00B53260"/>
    <w:rsid w:val="00B53E86"/>
    <w:rsid w:val="00B71F06"/>
    <w:rsid w:val="00B76B87"/>
    <w:rsid w:val="00B85E1E"/>
    <w:rsid w:val="00BE0721"/>
    <w:rsid w:val="00BE4C39"/>
    <w:rsid w:val="00BF28C5"/>
    <w:rsid w:val="00C00766"/>
    <w:rsid w:val="00C10B48"/>
    <w:rsid w:val="00C438F1"/>
    <w:rsid w:val="00C76BD4"/>
    <w:rsid w:val="00C8007A"/>
    <w:rsid w:val="00CB2520"/>
    <w:rsid w:val="00D218C9"/>
    <w:rsid w:val="00D30971"/>
    <w:rsid w:val="00D40497"/>
    <w:rsid w:val="00D52F6F"/>
    <w:rsid w:val="00D66696"/>
    <w:rsid w:val="00D72C1C"/>
    <w:rsid w:val="00D749F3"/>
    <w:rsid w:val="00D83123"/>
    <w:rsid w:val="00DB6422"/>
    <w:rsid w:val="00DF699D"/>
    <w:rsid w:val="00E7615D"/>
    <w:rsid w:val="00E82874"/>
    <w:rsid w:val="00EB026C"/>
    <w:rsid w:val="00EC3EF5"/>
    <w:rsid w:val="00EC58E6"/>
    <w:rsid w:val="00ED2411"/>
    <w:rsid w:val="00ED6B6E"/>
    <w:rsid w:val="00EE3DD0"/>
    <w:rsid w:val="00F1105D"/>
    <w:rsid w:val="00F16241"/>
    <w:rsid w:val="00F246DE"/>
    <w:rsid w:val="00F37128"/>
    <w:rsid w:val="00F40F53"/>
    <w:rsid w:val="00F60A12"/>
    <w:rsid w:val="00F853E3"/>
    <w:rsid w:val="00F91DF2"/>
    <w:rsid w:val="00F94C1C"/>
    <w:rsid w:val="00FA37B0"/>
    <w:rsid w:val="00FA6459"/>
    <w:rsid w:val="00FA7626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BA2574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customStyle="1" w:styleId="Standard">
    <w:name w:val="Standard"/>
    <w:uiPriority w:val="99"/>
    <w:rsid w:val="00B76B87"/>
    <w:pPr>
      <w:suppressAutoHyphens/>
      <w:autoSpaceDN w:val="0"/>
      <w:spacing w:before="100" w:after="100"/>
    </w:pPr>
    <w:rPr>
      <w:rFonts w:ascii="Times New Roman" w:eastAsia="NSimSun" w:hAnsi="Times New Roman"/>
      <w:color w:val="000000"/>
      <w:kern w:val="3"/>
      <w:sz w:val="24"/>
      <w:szCs w:val="24"/>
      <w:lang w:val="en-US" w:eastAsia="zh-CN" w:bidi="hi-IN"/>
    </w:rPr>
  </w:style>
  <w:style w:type="paragraph" w:styleId="aa">
    <w:name w:val="List Paragraph"/>
    <w:basedOn w:val="a"/>
    <w:uiPriority w:val="99"/>
    <w:qFormat/>
    <w:rsid w:val="00C10B48"/>
    <w:pPr>
      <w:widowControl w:val="0"/>
      <w:suppressAutoHyphens/>
      <w:ind w:left="720"/>
      <w:contextualSpacing/>
    </w:pPr>
    <w:rPr>
      <w:rFonts w:cs="Tahoma"/>
      <w:kern w:val="2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7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000C9-3479-4136-ACC7-11DD83CDC4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E14BDC-C77D-4F10-A432-6E4CE528D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F683CA-84D5-43AA-9A5B-FDED4FB5A6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4658</Words>
  <Characters>2656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2021-07-16T10:53:00Z</dcterms:created>
  <dcterms:modified xsi:type="dcterms:W3CDTF">2021-07-16T10:53:00Z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