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157EA3" w:rsidRPr="00157EA3" w:rsidRDefault="00B812A9" w:rsidP="00157EA3">
      <w:pPr>
        <w:spacing w:after="0" w:line="240" w:lineRule="auto"/>
        <w:ind w:left="5220"/>
        <w:rPr>
          <w:rFonts w:ascii="Times New Roman" w:hAnsi="Times New Roman"/>
          <w:b/>
          <w:bCs/>
          <w:sz w:val="28"/>
          <w:szCs w:val="28"/>
          <w:lang w:val="uk-UA"/>
        </w:rPr>
      </w:pPr>
      <w:r w:rsidRPr="006744A9">
        <w:rPr>
          <w:rFonts w:ascii="Times New Roman" w:hAnsi="Times New Roman"/>
          <w:b/>
          <w:bCs/>
          <w:sz w:val="28"/>
          <w:szCs w:val="28"/>
          <w:lang w:val="uk-UA"/>
        </w:rPr>
        <w:t xml:space="preserve">з питань </w:t>
      </w:r>
      <w:r w:rsidR="00157EA3" w:rsidRPr="00157EA3">
        <w:rPr>
          <w:rFonts w:ascii="Times New Roman" w:hAnsi="Times New Roman"/>
          <w:b/>
          <w:bCs/>
          <w:sz w:val="28"/>
          <w:szCs w:val="28"/>
          <w:lang w:val="uk-UA"/>
        </w:rPr>
        <w:t>гуманітарної та інформаційної політики</w:t>
      </w:r>
    </w:p>
    <w:p w:rsidR="00F505AC" w:rsidRPr="006744A9" w:rsidRDefault="00F505AC" w:rsidP="00B812A9">
      <w:pPr>
        <w:shd w:val="clear" w:color="auto" w:fill="FFFFFF"/>
        <w:spacing w:after="0" w:line="240" w:lineRule="auto"/>
        <w:rPr>
          <w:rFonts w:ascii="Times New Roman" w:eastAsia="Times New Roman" w:hAnsi="Times New Roman"/>
          <w:i/>
          <w:sz w:val="28"/>
          <w:szCs w:val="28"/>
          <w:u w:val="single"/>
          <w:lang w:val="uk-UA" w:eastAsia="ru-RU"/>
        </w:rPr>
      </w:pPr>
    </w:p>
    <w:p w:rsidR="002E55DF" w:rsidRDefault="007F1A56" w:rsidP="00B812A9">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690608">
        <w:rPr>
          <w:rFonts w:ascii="Times New Roman" w:eastAsia="Times New Roman" w:hAnsi="Times New Roman"/>
          <w:i/>
          <w:sz w:val="24"/>
          <w:szCs w:val="24"/>
          <w:u w:val="single"/>
          <w:lang w:val="uk-UA" w:eastAsia="ru-RU"/>
        </w:rPr>
        <w:t>5</w:t>
      </w:r>
      <w:r w:rsidR="00157EA3">
        <w:rPr>
          <w:rFonts w:ascii="Times New Roman" w:eastAsia="Times New Roman" w:hAnsi="Times New Roman"/>
          <w:i/>
          <w:sz w:val="24"/>
          <w:szCs w:val="24"/>
          <w:u w:val="single"/>
          <w:lang w:val="uk-UA" w:eastAsia="ru-RU"/>
        </w:rPr>
        <w:t>781</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690608">
        <w:rPr>
          <w:rFonts w:ascii="Times New Roman" w:eastAsia="Times New Roman" w:hAnsi="Times New Roman"/>
          <w:i/>
          <w:sz w:val="24"/>
          <w:szCs w:val="24"/>
          <w:u w:val="single"/>
          <w:lang w:val="uk-UA" w:eastAsia="ru-RU"/>
        </w:rPr>
        <w:t>1</w:t>
      </w:r>
      <w:r w:rsidR="00157EA3">
        <w:rPr>
          <w:rFonts w:ascii="Times New Roman" w:eastAsia="Times New Roman" w:hAnsi="Times New Roman"/>
          <w:i/>
          <w:sz w:val="24"/>
          <w:szCs w:val="24"/>
          <w:u w:val="single"/>
          <w:lang w:val="uk-UA" w:eastAsia="ru-RU"/>
        </w:rPr>
        <w:t>6</w:t>
      </w:r>
      <w:r w:rsidRPr="00945DDC">
        <w:rPr>
          <w:rFonts w:ascii="Times New Roman" w:eastAsia="Times New Roman" w:hAnsi="Times New Roman"/>
          <w:i/>
          <w:sz w:val="24"/>
          <w:szCs w:val="24"/>
          <w:u w:val="single"/>
          <w:lang w:val="uk-UA" w:eastAsia="ru-RU"/>
        </w:rPr>
        <w:t>.</w:t>
      </w:r>
      <w:r w:rsidR="00690608">
        <w:rPr>
          <w:rFonts w:ascii="Times New Roman" w:eastAsia="Times New Roman" w:hAnsi="Times New Roman"/>
          <w:i/>
          <w:sz w:val="24"/>
          <w:szCs w:val="24"/>
          <w:u w:val="single"/>
          <w:lang w:val="uk-UA" w:eastAsia="ru-RU"/>
        </w:rPr>
        <w:t>0</w:t>
      </w:r>
      <w:r w:rsidR="00157EA3">
        <w:rPr>
          <w:rFonts w:ascii="Times New Roman" w:eastAsia="Times New Roman" w:hAnsi="Times New Roman"/>
          <w:i/>
          <w:sz w:val="24"/>
          <w:szCs w:val="24"/>
          <w:u w:val="single"/>
          <w:lang w:val="uk-UA" w:eastAsia="ru-RU"/>
        </w:rPr>
        <w:t>7</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w:t>
      </w:r>
      <w:r w:rsidR="00690608">
        <w:rPr>
          <w:rFonts w:ascii="Times New Roman" w:eastAsia="Times New Roman" w:hAnsi="Times New Roman"/>
          <w:i/>
          <w:sz w:val="24"/>
          <w:szCs w:val="24"/>
          <w:u w:val="single"/>
          <w:lang w:val="uk-UA" w:eastAsia="ru-RU"/>
        </w:rPr>
        <w:t>1</w:t>
      </w:r>
      <w:r w:rsidRPr="00945DDC">
        <w:rPr>
          <w:rFonts w:ascii="Times New Roman" w:eastAsia="Times New Roman" w:hAnsi="Times New Roman"/>
          <w:i/>
          <w:sz w:val="24"/>
          <w:szCs w:val="24"/>
          <w:u w:val="single"/>
          <w:lang w:val="uk-UA" w:eastAsia="ru-RU"/>
        </w:rPr>
        <w:t> р.</w:t>
      </w:r>
    </w:p>
    <w:p w:rsidR="00FA3C97" w:rsidRPr="00FA3C97" w:rsidRDefault="00FA3C97" w:rsidP="00B812A9">
      <w:pPr>
        <w:shd w:val="clear" w:color="auto" w:fill="FFFFFF"/>
        <w:spacing w:after="0" w:line="240" w:lineRule="auto"/>
        <w:rPr>
          <w:rFonts w:ascii="Times New Roman" w:eastAsia="Times New Roman" w:hAnsi="Times New Roman"/>
          <w:sz w:val="24"/>
          <w:szCs w:val="24"/>
          <w:lang w:val="uk-UA" w:eastAsia="ru-RU"/>
        </w:rPr>
      </w:pPr>
    </w:p>
    <w:p w:rsidR="00B812A9" w:rsidRDefault="00B812A9" w:rsidP="00515A86">
      <w:pPr>
        <w:shd w:val="clear" w:color="auto" w:fill="FFFFFF"/>
        <w:spacing w:before="120" w:after="120" w:line="240" w:lineRule="auto"/>
        <w:ind w:right="17" w:firstLine="731"/>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F27C85">
        <w:rPr>
          <w:rFonts w:ascii="Times New Roman" w:hAnsi="Times New Roman"/>
          <w:sz w:val="28"/>
          <w:szCs w:val="28"/>
          <w:lang w:val="uk-UA"/>
        </w:rPr>
        <w:t>08</w:t>
      </w:r>
      <w:r w:rsidR="00947CC1">
        <w:rPr>
          <w:rFonts w:ascii="Times New Roman" w:hAnsi="Times New Roman"/>
          <w:sz w:val="28"/>
          <w:szCs w:val="28"/>
          <w:lang w:val="uk-UA"/>
        </w:rPr>
        <w:t> </w:t>
      </w:r>
      <w:r w:rsidR="00157EA3">
        <w:rPr>
          <w:rFonts w:ascii="Times New Roman" w:hAnsi="Times New Roman"/>
          <w:sz w:val="28"/>
          <w:szCs w:val="28"/>
          <w:lang w:val="uk-UA"/>
        </w:rPr>
        <w:t>вересня</w:t>
      </w:r>
      <w:r w:rsidR="0094737D">
        <w:rPr>
          <w:rFonts w:ascii="Times New Roman" w:hAnsi="Times New Roman"/>
          <w:sz w:val="28"/>
          <w:szCs w:val="28"/>
          <w:lang w:val="uk-UA"/>
        </w:rPr>
        <w:t xml:space="preserve"> 2021 року (протокол № </w:t>
      </w:r>
      <w:r w:rsidR="00F27C85">
        <w:rPr>
          <w:rFonts w:ascii="Times New Roman" w:hAnsi="Times New Roman"/>
          <w:sz w:val="28"/>
          <w:szCs w:val="28"/>
          <w:lang w:val="uk-UA"/>
        </w:rPr>
        <w:t>99</w:t>
      </w:r>
      <w:r w:rsidR="0094737D">
        <w:rPr>
          <w:rFonts w:ascii="Times New Roman" w:hAnsi="Times New Roman"/>
          <w:sz w:val="28"/>
          <w:szCs w:val="28"/>
          <w:lang w:val="uk-UA"/>
        </w:rPr>
        <w:t>)</w:t>
      </w:r>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 xml:space="preserve">Закону України «Про </w:t>
      </w:r>
      <w:r w:rsidR="00690608">
        <w:rPr>
          <w:rFonts w:ascii="Times New Roman" w:hAnsi="Times New Roman"/>
          <w:spacing w:val="-2"/>
          <w:sz w:val="28"/>
          <w:szCs w:val="28"/>
          <w:lang w:val="uk-UA"/>
        </w:rPr>
        <w:t>внесення змін</w:t>
      </w:r>
      <w:r w:rsidR="00865AF5">
        <w:rPr>
          <w:rFonts w:ascii="Times New Roman" w:hAnsi="Times New Roman"/>
          <w:spacing w:val="-2"/>
          <w:sz w:val="28"/>
          <w:szCs w:val="28"/>
          <w:lang w:val="uk-UA"/>
        </w:rPr>
        <w:t xml:space="preserve"> до </w:t>
      </w:r>
      <w:r w:rsidR="00157EA3">
        <w:rPr>
          <w:rFonts w:ascii="Times New Roman" w:hAnsi="Times New Roman"/>
          <w:spacing w:val="-2"/>
          <w:sz w:val="28"/>
          <w:szCs w:val="28"/>
          <w:lang w:val="uk-UA"/>
        </w:rPr>
        <w:t>деяких законодавчих актів України (щодо збереження об’єктів культурної спадщини)</w:t>
      </w:r>
      <w:r w:rsidR="00063E08">
        <w:rPr>
          <w:rFonts w:ascii="Times New Roman" w:hAnsi="Times New Roman"/>
          <w:spacing w:val="-2"/>
          <w:sz w:val="28"/>
          <w:szCs w:val="28"/>
          <w:lang w:val="uk-UA"/>
        </w:rPr>
        <w:t xml:space="preserve">» </w:t>
      </w:r>
      <w:r w:rsidRPr="00B812A9">
        <w:rPr>
          <w:rFonts w:ascii="Times New Roman" w:hAnsi="Times New Roman"/>
          <w:spacing w:val="-2"/>
          <w:sz w:val="28"/>
          <w:szCs w:val="28"/>
          <w:lang w:val="uk-UA"/>
        </w:rPr>
        <w:t>(реєстр. № </w:t>
      </w:r>
      <w:r w:rsidR="00690608">
        <w:rPr>
          <w:rFonts w:ascii="Times New Roman" w:hAnsi="Times New Roman"/>
          <w:spacing w:val="-2"/>
          <w:sz w:val="28"/>
          <w:szCs w:val="28"/>
          <w:lang w:val="uk-UA"/>
        </w:rPr>
        <w:t>5</w:t>
      </w:r>
      <w:r w:rsidR="00157EA3">
        <w:rPr>
          <w:rFonts w:ascii="Times New Roman" w:hAnsi="Times New Roman"/>
          <w:spacing w:val="-2"/>
          <w:sz w:val="28"/>
          <w:szCs w:val="28"/>
          <w:lang w:val="uk-UA"/>
        </w:rPr>
        <w:t>781</w:t>
      </w:r>
      <w:r w:rsidRPr="00B812A9">
        <w:rPr>
          <w:rFonts w:ascii="Times New Roman" w:hAnsi="Times New Roman"/>
          <w:spacing w:val="-2"/>
          <w:sz w:val="28"/>
          <w:szCs w:val="28"/>
          <w:lang w:val="uk-UA"/>
        </w:rPr>
        <w:t xml:space="preserve"> від </w:t>
      </w:r>
      <w:r w:rsidR="00157EA3">
        <w:rPr>
          <w:rFonts w:ascii="Times New Roman" w:hAnsi="Times New Roman"/>
          <w:spacing w:val="-2"/>
          <w:sz w:val="28"/>
          <w:szCs w:val="28"/>
          <w:lang w:val="uk-UA"/>
        </w:rPr>
        <w:t>16</w:t>
      </w:r>
      <w:r w:rsidRPr="00B812A9">
        <w:rPr>
          <w:rFonts w:ascii="Times New Roman" w:hAnsi="Times New Roman"/>
          <w:spacing w:val="-2"/>
          <w:sz w:val="28"/>
          <w:szCs w:val="28"/>
          <w:lang w:val="uk-UA"/>
        </w:rPr>
        <w:t>.</w:t>
      </w:r>
      <w:r w:rsidR="00690608">
        <w:rPr>
          <w:rFonts w:ascii="Times New Roman" w:hAnsi="Times New Roman"/>
          <w:spacing w:val="-2"/>
          <w:sz w:val="28"/>
          <w:szCs w:val="28"/>
          <w:lang w:val="uk-UA"/>
        </w:rPr>
        <w:t>0</w:t>
      </w:r>
      <w:r w:rsidR="00157EA3">
        <w:rPr>
          <w:rFonts w:ascii="Times New Roman" w:hAnsi="Times New Roman"/>
          <w:spacing w:val="-2"/>
          <w:sz w:val="28"/>
          <w:szCs w:val="28"/>
          <w:lang w:val="uk-UA"/>
        </w:rPr>
        <w:t>7</w:t>
      </w:r>
      <w:r w:rsidRPr="00B812A9">
        <w:rPr>
          <w:rFonts w:ascii="Times New Roman" w:hAnsi="Times New Roman"/>
          <w:spacing w:val="-2"/>
          <w:sz w:val="28"/>
          <w:szCs w:val="28"/>
          <w:lang w:val="uk-UA"/>
        </w:rPr>
        <w:t>.20</w:t>
      </w:r>
      <w:r>
        <w:rPr>
          <w:rFonts w:ascii="Times New Roman" w:hAnsi="Times New Roman"/>
          <w:spacing w:val="-2"/>
          <w:sz w:val="28"/>
          <w:szCs w:val="28"/>
          <w:lang w:val="uk-UA"/>
        </w:rPr>
        <w:t>2</w:t>
      </w:r>
      <w:r w:rsidR="00690608">
        <w:rPr>
          <w:rFonts w:ascii="Times New Roman" w:hAnsi="Times New Roman"/>
          <w:spacing w:val="-2"/>
          <w:sz w:val="28"/>
          <w:szCs w:val="28"/>
          <w:lang w:val="uk-UA"/>
        </w:rPr>
        <w:t>1</w:t>
      </w:r>
      <w:r w:rsidRPr="00B812A9">
        <w:rPr>
          <w:rFonts w:ascii="Times New Roman" w:hAnsi="Times New Roman"/>
          <w:spacing w:val="-2"/>
          <w:sz w:val="28"/>
          <w:szCs w:val="28"/>
          <w:lang w:val="uk-UA"/>
        </w:rPr>
        <w:t xml:space="preserve"> року), внесений </w:t>
      </w:r>
      <w:r w:rsidR="00690608">
        <w:rPr>
          <w:rFonts w:ascii="Times New Roman" w:hAnsi="Times New Roman"/>
          <w:spacing w:val="-2"/>
          <w:sz w:val="28"/>
          <w:szCs w:val="28"/>
          <w:lang w:val="uk-UA"/>
        </w:rPr>
        <w:t>народними депутатами</w:t>
      </w:r>
      <w:r w:rsidRPr="00B812A9">
        <w:rPr>
          <w:rFonts w:ascii="Times New Roman" w:hAnsi="Times New Roman"/>
          <w:spacing w:val="-2"/>
          <w:sz w:val="28"/>
          <w:szCs w:val="28"/>
          <w:lang w:val="uk-UA"/>
        </w:rPr>
        <w:t xml:space="preserve"> України</w:t>
      </w:r>
      <w:r w:rsidR="00690608">
        <w:rPr>
          <w:rFonts w:ascii="Times New Roman" w:hAnsi="Times New Roman"/>
          <w:spacing w:val="-2"/>
          <w:sz w:val="28"/>
          <w:szCs w:val="28"/>
          <w:lang w:val="uk-UA"/>
        </w:rPr>
        <w:t xml:space="preserve"> </w:t>
      </w:r>
      <w:r w:rsidR="00157EA3">
        <w:rPr>
          <w:rFonts w:ascii="Times New Roman" w:hAnsi="Times New Roman"/>
          <w:spacing w:val="-2"/>
          <w:sz w:val="28"/>
          <w:szCs w:val="28"/>
          <w:lang w:val="uk-UA"/>
        </w:rPr>
        <w:t xml:space="preserve">Ясько Є.О., </w:t>
      </w:r>
      <w:proofErr w:type="spellStart"/>
      <w:r w:rsidR="00157EA3">
        <w:rPr>
          <w:rFonts w:ascii="Times New Roman" w:hAnsi="Times New Roman"/>
          <w:spacing w:val="-2"/>
          <w:sz w:val="28"/>
          <w:szCs w:val="28"/>
          <w:lang w:val="uk-UA"/>
        </w:rPr>
        <w:t>В’ятровичем</w:t>
      </w:r>
      <w:proofErr w:type="spellEnd"/>
      <w:r w:rsidR="00157EA3">
        <w:rPr>
          <w:rFonts w:ascii="Times New Roman" w:hAnsi="Times New Roman"/>
          <w:spacing w:val="-2"/>
          <w:sz w:val="28"/>
          <w:szCs w:val="28"/>
          <w:lang w:val="uk-UA"/>
        </w:rPr>
        <w:t> В.М</w:t>
      </w:r>
      <w:r w:rsidR="00690608">
        <w:rPr>
          <w:rFonts w:ascii="Times New Roman" w:hAnsi="Times New Roman"/>
          <w:spacing w:val="-2"/>
          <w:sz w:val="28"/>
          <w:szCs w:val="28"/>
          <w:lang w:val="uk-UA"/>
        </w:rPr>
        <w:t>. та іншими</w:t>
      </w:r>
      <w:r w:rsidR="00865AF5">
        <w:rPr>
          <w:rFonts w:ascii="Times New Roman" w:hAnsi="Times New Roman"/>
          <w:spacing w:val="-2"/>
          <w:sz w:val="28"/>
          <w:szCs w:val="28"/>
          <w:lang w:val="uk-UA"/>
        </w:rPr>
        <w:t>.</w:t>
      </w:r>
    </w:p>
    <w:p w:rsidR="00FA3C97" w:rsidRPr="00FA3C97" w:rsidRDefault="00FA3C97" w:rsidP="00515A86">
      <w:pPr>
        <w:shd w:val="clear" w:color="auto" w:fill="FFFFFF"/>
        <w:spacing w:before="120" w:after="12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 xml:space="preserve">Законопроектом, серед іншого, </w:t>
      </w:r>
      <w:r w:rsidR="00695CD5">
        <w:rPr>
          <w:rFonts w:ascii="Times New Roman" w:hAnsi="Times New Roman"/>
          <w:spacing w:val="-2"/>
          <w:sz w:val="28"/>
          <w:szCs w:val="28"/>
          <w:lang w:val="uk-UA"/>
        </w:rPr>
        <w:t>передбачені зміни до Закону України «Про приватизацію державного і комунального майна», згідно з якими визначено особливості приватизації пам’яток (зокрема, пропонується встановити, що така приватизація проводиться у формі аукціону з умовами).</w:t>
      </w:r>
    </w:p>
    <w:p w:rsidR="00695CD5" w:rsidRDefault="00695CD5" w:rsidP="00515A86">
      <w:pPr>
        <w:shd w:val="clear" w:color="auto" w:fill="FFFFFF"/>
        <w:spacing w:before="120" w:after="120" w:line="240" w:lineRule="auto"/>
        <w:ind w:right="17" w:firstLine="731"/>
        <w:jc w:val="both"/>
        <w:rPr>
          <w:rFonts w:ascii="Times New Roman" w:hAnsi="Times New Roman"/>
          <w:sz w:val="28"/>
          <w:szCs w:val="28"/>
          <w:lang w:val="uk-UA"/>
        </w:rPr>
      </w:pPr>
      <w:r>
        <w:rPr>
          <w:rFonts w:ascii="Times New Roman" w:hAnsi="Times New Roman"/>
          <w:sz w:val="28"/>
          <w:szCs w:val="28"/>
          <w:lang w:val="uk-UA"/>
        </w:rPr>
        <w:t>У пояснювальній записці до законопроекту зазначено, що:</w:t>
      </w:r>
    </w:p>
    <w:p w:rsidR="0014564A" w:rsidRPr="008D16C2" w:rsidRDefault="00695CD5" w:rsidP="00515A86">
      <w:pPr>
        <w:shd w:val="clear" w:color="auto" w:fill="FFFFFF"/>
        <w:spacing w:after="0" w:line="240" w:lineRule="auto"/>
        <w:ind w:right="17" w:firstLine="731"/>
        <w:jc w:val="both"/>
        <w:rPr>
          <w:rFonts w:ascii="Times New Roman" w:eastAsia="Times New Roman" w:hAnsi="Times New Roman"/>
          <w:sz w:val="28"/>
          <w:szCs w:val="28"/>
          <w:lang w:val="uk-UA"/>
        </w:rPr>
      </w:pPr>
      <w:r>
        <w:rPr>
          <w:rFonts w:ascii="Times New Roman" w:hAnsi="Times New Roman"/>
          <w:sz w:val="28"/>
          <w:szCs w:val="28"/>
          <w:lang w:val="uk-UA"/>
        </w:rPr>
        <w:t>метою законопроекту є</w:t>
      </w:r>
      <w:r w:rsidR="009F1607" w:rsidRPr="008D16C2">
        <w:rPr>
          <w:rFonts w:ascii="Times New Roman" w:hAnsi="Times New Roman"/>
          <w:sz w:val="28"/>
          <w:szCs w:val="28"/>
          <w:lang w:val="uk-UA"/>
        </w:rPr>
        <w:t xml:space="preserve"> </w:t>
      </w:r>
      <w:r w:rsidR="008D16C2" w:rsidRPr="008D16C2">
        <w:rPr>
          <w:rFonts w:ascii="Times New Roman" w:hAnsi="Times New Roman"/>
          <w:sz w:val="28"/>
          <w:szCs w:val="28"/>
          <w:lang w:val="uk-UA"/>
        </w:rPr>
        <w:t>встановлення чіткого механізму приватизації пам’яток із врахуванням особливостей правового режиму культурної спадщини, що збільшить їх інвестиційну привабливість, та встановлення обмежень щодо будівництва на землях зруйнованих пам’яток, що дозволить посилити захист культурної спадщини та уберегти об’єк</w:t>
      </w:r>
      <w:r>
        <w:rPr>
          <w:rFonts w:ascii="Times New Roman" w:hAnsi="Times New Roman"/>
          <w:sz w:val="28"/>
          <w:szCs w:val="28"/>
          <w:lang w:val="uk-UA"/>
        </w:rPr>
        <w:t>ти від недобросовісних покупців;</w:t>
      </w:r>
    </w:p>
    <w:p w:rsidR="008D16C2" w:rsidRDefault="008D16C2" w:rsidP="00515A86">
      <w:pPr>
        <w:shd w:val="clear" w:color="auto" w:fill="FFFFFF"/>
        <w:spacing w:after="0" w:line="240" w:lineRule="auto"/>
        <w:ind w:right="17" w:firstLine="731"/>
        <w:jc w:val="both"/>
        <w:rPr>
          <w:rFonts w:ascii="Times New Roman" w:hAnsi="Times New Roman"/>
          <w:sz w:val="28"/>
          <w:szCs w:val="28"/>
          <w:lang w:val="uk-UA"/>
        </w:rPr>
      </w:pPr>
      <w:r w:rsidRPr="000D53A4">
        <w:rPr>
          <w:rFonts w:ascii="Times New Roman" w:hAnsi="Times New Roman"/>
          <w:sz w:val="28"/>
          <w:szCs w:val="28"/>
          <w:lang w:val="uk-UA"/>
        </w:rPr>
        <w:t xml:space="preserve">впровадження даної законодавчої ініціативи може вплинути на збільшення доходів до бюджету за рахунок надходжень від приватизації пам’яток </w:t>
      </w:r>
      <w:r w:rsidRPr="00695CD5">
        <w:rPr>
          <w:rFonts w:ascii="Times New Roman" w:hAnsi="Times New Roman"/>
          <w:i/>
          <w:sz w:val="28"/>
          <w:szCs w:val="28"/>
          <w:lang w:val="uk-UA"/>
        </w:rPr>
        <w:t>/оскільки відповідно до пункту 2 частини першої статті 15 Бюджетного кодексу України джерелами фінансування бюджету є кошти від приватизації державного майна – щодо державного бюджету/</w:t>
      </w:r>
      <w:r w:rsidRPr="00695CD5">
        <w:rPr>
          <w:rFonts w:ascii="Times New Roman" w:hAnsi="Times New Roman"/>
          <w:sz w:val="28"/>
          <w:szCs w:val="28"/>
          <w:lang w:val="uk-UA"/>
        </w:rPr>
        <w:t>, т</w:t>
      </w:r>
      <w:r w:rsidRPr="000D53A4">
        <w:rPr>
          <w:rFonts w:ascii="Times New Roman" w:hAnsi="Times New Roman"/>
          <w:sz w:val="28"/>
          <w:szCs w:val="28"/>
          <w:lang w:val="uk-UA"/>
        </w:rPr>
        <w:t>акож приватизація пам’яток дозволить зменшити видатки бюджету, передбачені на їх утримання, реконструкцію тощо.</w:t>
      </w:r>
    </w:p>
    <w:p w:rsidR="00B9238F" w:rsidRDefault="00B9238F" w:rsidP="00515A86">
      <w:pPr>
        <w:shd w:val="clear" w:color="auto" w:fill="FFFFFF"/>
        <w:spacing w:before="120" w:after="12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t xml:space="preserve">Міністерство фінансів України у своєму експертному висновку зазначає, що реалізація положень </w:t>
      </w:r>
      <w:r w:rsidR="008D16C2">
        <w:rPr>
          <w:rFonts w:ascii="Times New Roman" w:hAnsi="Times New Roman"/>
          <w:sz w:val="28"/>
          <w:szCs w:val="28"/>
          <w:lang w:val="uk-UA"/>
        </w:rPr>
        <w:t>не впливатиме на показники бюджетів та не потребуватиме додаткових витрат з державного та місцевих бюджетів</w:t>
      </w:r>
      <w:r w:rsidR="00EA5ED6">
        <w:rPr>
          <w:rFonts w:ascii="Times New Roman" w:hAnsi="Times New Roman"/>
          <w:sz w:val="28"/>
          <w:szCs w:val="28"/>
          <w:lang w:val="uk-UA"/>
        </w:rPr>
        <w:t>.</w:t>
      </w:r>
    </w:p>
    <w:p w:rsidR="00B9238F" w:rsidRDefault="00B9238F" w:rsidP="008D16C2">
      <w:pPr>
        <w:shd w:val="clear" w:color="auto" w:fill="FFFFFF"/>
        <w:spacing w:after="0" w:line="240" w:lineRule="auto"/>
        <w:ind w:right="17" w:firstLine="731"/>
        <w:jc w:val="both"/>
        <w:rPr>
          <w:rFonts w:ascii="Times New Roman" w:hAnsi="Times New Roman"/>
          <w:sz w:val="28"/>
          <w:szCs w:val="28"/>
          <w:lang w:val="uk-UA"/>
        </w:rPr>
      </w:pPr>
      <w:bookmarkStart w:id="0" w:name="n3"/>
      <w:bookmarkStart w:id="1" w:name="_GoBack"/>
      <w:bookmarkEnd w:id="0"/>
      <w:bookmarkEnd w:id="1"/>
      <w:r w:rsidRPr="00B812A9">
        <w:rPr>
          <w:rFonts w:ascii="Times New Roman" w:hAnsi="Times New Roman"/>
          <w:sz w:val="28"/>
          <w:szCs w:val="28"/>
          <w:lang w:val="uk-UA"/>
        </w:rPr>
        <w:t xml:space="preserve">За підсумками розгляду зазначеного законопроекту </w:t>
      </w:r>
      <w:r w:rsidR="00AF6078">
        <w:rPr>
          <w:rFonts w:ascii="Times New Roman" w:hAnsi="Times New Roman"/>
          <w:sz w:val="28"/>
          <w:szCs w:val="28"/>
          <w:lang w:val="uk-UA"/>
        </w:rPr>
        <w:t>(реєстр. № 5</w:t>
      </w:r>
      <w:r w:rsidR="008D16C2">
        <w:rPr>
          <w:rFonts w:ascii="Times New Roman" w:hAnsi="Times New Roman"/>
          <w:sz w:val="28"/>
          <w:szCs w:val="28"/>
          <w:lang w:val="uk-UA"/>
        </w:rPr>
        <w:t>781</w:t>
      </w:r>
      <w:r w:rsidR="00AF6078">
        <w:rPr>
          <w:rFonts w:ascii="Times New Roman" w:hAnsi="Times New Roman"/>
          <w:sz w:val="28"/>
          <w:szCs w:val="28"/>
          <w:lang w:val="uk-UA"/>
        </w:rPr>
        <w:t xml:space="preserve">) </w:t>
      </w:r>
      <w:r w:rsidRPr="00B812A9">
        <w:rPr>
          <w:rFonts w:ascii="Times New Roman" w:hAnsi="Times New Roman"/>
          <w:sz w:val="28"/>
          <w:szCs w:val="28"/>
          <w:lang w:val="uk-UA"/>
        </w:rPr>
        <w:t xml:space="preserve">прийнято рішення: законопроект матиме </w:t>
      </w:r>
      <w:r w:rsidR="005A471D">
        <w:rPr>
          <w:rFonts w:ascii="Times New Roman" w:hAnsi="Times New Roman"/>
          <w:sz w:val="28"/>
          <w:szCs w:val="28"/>
          <w:lang w:val="uk-UA"/>
        </w:rPr>
        <w:t>опосередкований</w:t>
      </w:r>
      <w:r w:rsidRPr="00B812A9">
        <w:rPr>
          <w:rFonts w:ascii="Times New Roman" w:hAnsi="Times New Roman"/>
          <w:sz w:val="28"/>
          <w:szCs w:val="28"/>
          <w:lang w:val="uk-UA"/>
        </w:rPr>
        <w:t xml:space="preserve"> вплив на показники бюджету</w:t>
      </w:r>
      <w:r w:rsidR="005A471D">
        <w:rPr>
          <w:rFonts w:ascii="Times New Roman" w:hAnsi="Times New Roman"/>
          <w:sz w:val="28"/>
          <w:szCs w:val="28"/>
          <w:lang w:val="uk-UA"/>
        </w:rPr>
        <w:t xml:space="preserve"> (</w:t>
      </w:r>
      <w:r w:rsidR="007D18A2">
        <w:rPr>
          <w:rFonts w:ascii="Times New Roman" w:hAnsi="Times New Roman"/>
          <w:sz w:val="28"/>
          <w:szCs w:val="28"/>
          <w:lang w:val="uk-UA"/>
        </w:rPr>
        <w:t xml:space="preserve">має сприяти виконанню плану надходжень загального фонду </w:t>
      </w:r>
      <w:r w:rsidR="007D18A2">
        <w:rPr>
          <w:rFonts w:ascii="Times New Roman" w:hAnsi="Times New Roman"/>
          <w:sz w:val="28"/>
          <w:szCs w:val="28"/>
          <w:lang w:val="uk-UA"/>
        </w:rPr>
        <w:lastRenderedPageBreak/>
        <w:t>державного бюджету від приватизації державного майна, а також може призвести до збільшення таких надходжень залежно від</w:t>
      </w:r>
      <w:r w:rsidR="00695CD5">
        <w:rPr>
          <w:rFonts w:ascii="Times New Roman" w:hAnsi="Times New Roman"/>
          <w:sz w:val="28"/>
          <w:szCs w:val="28"/>
          <w:lang w:val="uk-UA"/>
        </w:rPr>
        <w:t xml:space="preserve"> практики застосування даної законодавчої ініціативи та</w:t>
      </w:r>
      <w:r w:rsidR="007D18A2">
        <w:rPr>
          <w:rFonts w:ascii="Times New Roman" w:hAnsi="Times New Roman"/>
          <w:sz w:val="28"/>
          <w:szCs w:val="28"/>
          <w:lang w:val="uk-UA"/>
        </w:rPr>
        <w:t xml:space="preserve"> вжиття відповідних заходів з приватизації</w:t>
      </w:r>
      <w:r w:rsidR="005A471D">
        <w:rPr>
          <w:rFonts w:ascii="Times New Roman" w:hAnsi="Times New Roman"/>
          <w:sz w:val="28"/>
          <w:szCs w:val="28"/>
          <w:lang w:val="uk-UA"/>
        </w:rPr>
        <w:t>)</w:t>
      </w:r>
      <w:r w:rsidRPr="00B812A9">
        <w:rPr>
          <w:rFonts w:ascii="Times New Roman" w:hAnsi="Times New Roman"/>
          <w:sz w:val="28"/>
          <w:szCs w:val="28"/>
          <w:lang w:val="uk-UA"/>
        </w:rPr>
        <w:t xml:space="preserve">. У разі прийняття відповідного закону він може набирати чинності </w:t>
      </w:r>
      <w:r w:rsidR="00A55E72">
        <w:rPr>
          <w:rFonts w:ascii="Times New Roman" w:hAnsi="Times New Roman"/>
          <w:sz w:val="28"/>
          <w:szCs w:val="28"/>
          <w:lang w:val="uk-UA"/>
        </w:rPr>
        <w:t>у термін, запропонований автора</w:t>
      </w:r>
      <w:r w:rsidR="00695CD5">
        <w:rPr>
          <w:rFonts w:ascii="Times New Roman" w:hAnsi="Times New Roman"/>
          <w:sz w:val="28"/>
          <w:szCs w:val="28"/>
          <w:lang w:val="uk-UA"/>
        </w:rPr>
        <w:t>м</w:t>
      </w:r>
      <w:r w:rsidR="00A55E72">
        <w:rPr>
          <w:rFonts w:ascii="Times New Roman" w:hAnsi="Times New Roman"/>
          <w:sz w:val="28"/>
          <w:szCs w:val="28"/>
          <w:lang w:val="uk-UA"/>
        </w:rPr>
        <w:t>и</w:t>
      </w:r>
      <w:r w:rsidR="00695CD5">
        <w:rPr>
          <w:rFonts w:ascii="Times New Roman" w:hAnsi="Times New Roman"/>
          <w:sz w:val="28"/>
          <w:szCs w:val="28"/>
          <w:lang w:val="uk-UA"/>
        </w:rPr>
        <w:t xml:space="preserve"> законопроекту</w:t>
      </w:r>
      <w:r w:rsidRPr="00B812A9">
        <w:rPr>
          <w:rFonts w:ascii="Times New Roman" w:hAnsi="Times New Roman"/>
          <w:sz w:val="28"/>
          <w:szCs w:val="28"/>
          <w:lang w:val="uk-UA"/>
        </w:rPr>
        <w:t>.</w:t>
      </w:r>
    </w:p>
    <w:p w:rsidR="00515A86" w:rsidRDefault="00515A86" w:rsidP="008D16C2">
      <w:pPr>
        <w:shd w:val="clear" w:color="auto" w:fill="FFFFFF"/>
        <w:spacing w:after="0" w:line="240" w:lineRule="auto"/>
        <w:ind w:right="17" w:firstLine="731"/>
        <w:jc w:val="both"/>
        <w:rPr>
          <w:rFonts w:ascii="Times New Roman" w:hAnsi="Times New Roman"/>
          <w:sz w:val="28"/>
          <w:szCs w:val="28"/>
          <w:lang w:val="uk-UA"/>
        </w:rPr>
      </w:pPr>
    </w:p>
    <w:p w:rsidR="00515A86" w:rsidRDefault="00515A86" w:rsidP="008D16C2">
      <w:pPr>
        <w:shd w:val="clear" w:color="auto" w:fill="FFFFFF"/>
        <w:spacing w:after="0" w:line="240" w:lineRule="auto"/>
        <w:ind w:right="17" w:firstLine="731"/>
        <w:jc w:val="both"/>
        <w:rPr>
          <w:rFonts w:ascii="Times New Roman" w:hAnsi="Times New Roman"/>
          <w:sz w:val="28"/>
          <w:szCs w:val="28"/>
          <w:lang w:val="uk-UA"/>
        </w:rPr>
      </w:pPr>
    </w:p>
    <w:p w:rsidR="00515A86" w:rsidRPr="00B812A9" w:rsidRDefault="00515A86" w:rsidP="008D16C2">
      <w:pPr>
        <w:shd w:val="clear" w:color="auto" w:fill="FFFFFF"/>
        <w:spacing w:after="0" w:line="240" w:lineRule="auto"/>
        <w:ind w:right="17" w:firstLine="731"/>
        <w:jc w:val="both"/>
        <w:rPr>
          <w:rFonts w:ascii="Times New Roman" w:hAnsi="Times New Roman"/>
          <w:sz w:val="28"/>
          <w:szCs w:val="28"/>
          <w:lang w:val="uk-UA"/>
        </w:rPr>
      </w:pPr>
    </w:p>
    <w:p w:rsidR="007635EF" w:rsidRPr="00B812A9" w:rsidRDefault="007635EF" w:rsidP="00B812A9">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Голова Комітету</w:t>
      </w:r>
      <w:r w:rsidRPr="00B812A9">
        <w:rPr>
          <w:rFonts w:ascii="Times New Roman" w:hAnsi="Times New Roman"/>
          <w:b/>
          <w:bCs/>
          <w:sz w:val="28"/>
          <w:szCs w:val="28"/>
          <w:lang w:val="uk-UA"/>
        </w:rPr>
        <w:tab/>
      </w:r>
      <w:r w:rsidR="00E219D3" w:rsidRPr="00B812A9">
        <w:rPr>
          <w:rFonts w:ascii="Times New Roman" w:hAnsi="Times New Roman"/>
          <w:b/>
          <w:bCs/>
          <w:sz w:val="28"/>
          <w:szCs w:val="28"/>
          <w:lang w:val="uk-UA"/>
        </w:rPr>
        <w:t xml:space="preserve">          </w:t>
      </w:r>
      <w:r w:rsidRPr="00B812A9">
        <w:rPr>
          <w:rFonts w:ascii="Times New Roman" w:hAnsi="Times New Roman"/>
          <w:b/>
          <w:bCs/>
          <w:sz w:val="28"/>
          <w:szCs w:val="28"/>
          <w:lang w:val="uk-UA"/>
        </w:rPr>
        <w:t>Ю.Ю. Арістов</w:t>
      </w:r>
    </w:p>
    <w:sectPr w:rsidR="007635EF" w:rsidRPr="00B812A9"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178" w:rsidRDefault="00297178" w:rsidP="005E306B">
      <w:pPr>
        <w:spacing w:after="0" w:line="240" w:lineRule="auto"/>
      </w:pPr>
      <w:r>
        <w:separator/>
      </w:r>
    </w:p>
  </w:endnote>
  <w:endnote w:type="continuationSeparator" w:id="0">
    <w:p w:rsidR="00297178" w:rsidRDefault="0029717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9717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178" w:rsidRDefault="00297178" w:rsidP="005E306B">
      <w:pPr>
        <w:spacing w:after="0" w:line="240" w:lineRule="auto"/>
      </w:pPr>
      <w:r>
        <w:separator/>
      </w:r>
    </w:p>
  </w:footnote>
  <w:footnote w:type="continuationSeparator" w:id="0">
    <w:p w:rsidR="00297178" w:rsidRDefault="0029717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356A0"/>
    <w:rsid w:val="00037D3B"/>
    <w:rsid w:val="0004046F"/>
    <w:rsid w:val="0004294F"/>
    <w:rsid w:val="00047B96"/>
    <w:rsid w:val="00050662"/>
    <w:rsid w:val="0005542B"/>
    <w:rsid w:val="000558A7"/>
    <w:rsid w:val="00063864"/>
    <w:rsid w:val="00063E08"/>
    <w:rsid w:val="00072BA4"/>
    <w:rsid w:val="0008466D"/>
    <w:rsid w:val="000A1A20"/>
    <w:rsid w:val="000A3F82"/>
    <w:rsid w:val="000D6BE6"/>
    <w:rsid w:val="000F1586"/>
    <w:rsid w:val="0011266C"/>
    <w:rsid w:val="0011316F"/>
    <w:rsid w:val="00113FA3"/>
    <w:rsid w:val="001159F5"/>
    <w:rsid w:val="00123E5A"/>
    <w:rsid w:val="00124402"/>
    <w:rsid w:val="00137830"/>
    <w:rsid w:val="00141617"/>
    <w:rsid w:val="0014564A"/>
    <w:rsid w:val="00150D16"/>
    <w:rsid w:val="00157EA3"/>
    <w:rsid w:val="00167CFA"/>
    <w:rsid w:val="00173A68"/>
    <w:rsid w:val="0019108F"/>
    <w:rsid w:val="0019231B"/>
    <w:rsid w:val="001966F0"/>
    <w:rsid w:val="001C272B"/>
    <w:rsid w:val="001C2758"/>
    <w:rsid w:val="001C4D41"/>
    <w:rsid w:val="001D3C24"/>
    <w:rsid w:val="001F340E"/>
    <w:rsid w:val="001F7F1D"/>
    <w:rsid w:val="0021032F"/>
    <w:rsid w:val="002201B8"/>
    <w:rsid w:val="002259FB"/>
    <w:rsid w:val="00235CD7"/>
    <w:rsid w:val="00246A25"/>
    <w:rsid w:val="00270720"/>
    <w:rsid w:val="00284213"/>
    <w:rsid w:val="00297178"/>
    <w:rsid w:val="002A589A"/>
    <w:rsid w:val="002A5D4C"/>
    <w:rsid w:val="002A65AA"/>
    <w:rsid w:val="002B5FC1"/>
    <w:rsid w:val="002C52E9"/>
    <w:rsid w:val="002D0561"/>
    <w:rsid w:val="002D36FF"/>
    <w:rsid w:val="002E0A18"/>
    <w:rsid w:val="002E31BF"/>
    <w:rsid w:val="002E44DA"/>
    <w:rsid w:val="002E55DF"/>
    <w:rsid w:val="00302EAE"/>
    <w:rsid w:val="00321EBA"/>
    <w:rsid w:val="003223E1"/>
    <w:rsid w:val="003260CA"/>
    <w:rsid w:val="00330396"/>
    <w:rsid w:val="00350DF2"/>
    <w:rsid w:val="003530C2"/>
    <w:rsid w:val="00355160"/>
    <w:rsid w:val="00373D8C"/>
    <w:rsid w:val="0038309F"/>
    <w:rsid w:val="003876C5"/>
    <w:rsid w:val="003C182F"/>
    <w:rsid w:val="003C4821"/>
    <w:rsid w:val="003D0996"/>
    <w:rsid w:val="003D1CBA"/>
    <w:rsid w:val="00400743"/>
    <w:rsid w:val="0042443E"/>
    <w:rsid w:val="00451750"/>
    <w:rsid w:val="004568E1"/>
    <w:rsid w:val="004717F5"/>
    <w:rsid w:val="0047235E"/>
    <w:rsid w:val="004852FA"/>
    <w:rsid w:val="00487089"/>
    <w:rsid w:val="004B7CB8"/>
    <w:rsid w:val="004C53C1"/>
    <w:rsid w:val="004E0463"/>
    <w:rsid w:val="004E1523"/>
    <w:rsid w:val="004E4F5C"/>
    <w:rsid w:val="004F2E83"/>
    <w:rsid w:val="004F7B8A"/>
    <w:rsid w:val="00500CE7"/>
    <w:rsid w:val="0050620F"/>
    <w:rsid w:val="00510E36"/>
    <w:rsid w:val="00515A86"/>
    <w:rsid w:val="00521486"/>
    <w:rsid w:val="00523990"/>
    <w:rsid w:val="005308EC"/>
    <w:rsid w:val="00545919"/>
    <w:rsid w:val="0055005A"/>
    <w:rsid w:val="0056039F"/>
    <w:rsid w:val="0056352F"/>
    <w:rsid w:val="00565962"/>
    <w:rsid w:val="00592C72"/>
    <w:rsid w:val="005A3074"/>
    <w:rsid w:val="005A471D"/>
    <w:rsid w:val="005A4728"/>
    <w:rsid w:val="005B71F5"/>
    <w:rsid w:val="005C087A"/>
    <w:rsid w:val="005C2B98"/>
    <w:rsid w:val="005C674D"/>
    <w:rsid w:val="005C7E09"/>
    <w:rsid w:val="005D0838"/>
    <w:rsid w:val="005E0DAC"/>
    <w:rsid w:val="005E306B"/>
    <w:rsid w:val="005E4260"/>
    <w:rsid w:val="005F1A46"/>
    <w:rsid w:val="005F20B5"/>
    <w:rsid w:val="00613F77"/>
    <w:rsid w:val="006152E2"/>
    <w:rsid w:val="00626A3E"/>
    <w:rsid w:val="00660B13"/>
    <w:rsid w:val="00662E9A"/>
    <w:rsid w:val="0066623D"/>
    <w:rsid w:val="006744A9"/>
    <w:rsid w:val="00687890"/>
    <w:rsid w:val="00690608"/>
    <w:rsid w:val="00695CD5"/>
    <w:rsid w:val="00697688"/>
    <w:rsid w:val="006A4632"/>
    <w:rsid w:val="006C605A"/>
    <w:rsid w:val="006E125F"/>
    <w:rsid w:val="006E3271"/>
    <w:rsid w:val="006F10E8"/>
    <w:rsid w:val="006F1D08"/>
    <w:rsid w:val="00711387"/>
    <w:rsid w:val="00713E93"/>
    <w:rsid w:val="0073224C"/>
    <w:rsid w:val="00747298"/>
    <w:rsid w:val="007635EF"/>
    <w:rsid w:val="00764809"/>
    <w:rsid w:val="00766307"/>
    <w:rsid w:val="007A0252"/>
    <w:rsid w:val="007B31A3"/>
    <w:rsid w:val="007B470A"/>
    <w:rsid w:val="007D18A2"/>
    <w:rsid w:val="007D2B6C"/>
    <w:rsid w:val="007E0EBE"/>
    <w:rsid w:val="007F1A56"/>
    <w:rsid w:val="007F5D91"/>
    <w:rsid w:val="007F7E1B"/>
    <w:rsid w:val="0080545D"/>
    <w:rsid w:val="00807EA0"/>
    <w:rsid w:val="00811821"/>
    <w:rsid w:val="008171FA"/>
    <w:rsid w:val="008212C3"/>
    <w:rsid w:val="00833B6D"/>
    <w:rsid w:val="0084269F"/>
    <w:rsid w:val="00854D24"/>
    <w:rsid w:val="008638D0"/>
    <w:rsid w:val="00865AF5"/>
    <w:rsid w:val="008714FA"/>
    <w:rsid w:val="00893AFA"/>
    <w:rsid w:val="008C1DB4"/>
    <w:rsid w:val="008C26E6"/>
    <w:rsid w:val="008C2B17"/>
    <w:rsid w:val="008D0011"/>
    <w:rsid w:val="008D16C2"/>
    <w:rsid w:val="008D5A0A"/>
    <w:rsid w:val="008D7BBE"/>
    <w:rsid w:val="008E25E1"/>
    <w:rsid w:val="008E3029"/>
    <w:rsid w:val="0090789D"/>
    <w:rsid w:val="00940DED"/>
    <w:rsid w:val="00942541"/>
    <w:rsid w:val="00942714"/>
    <w:rsid w:val="00943379"/>
    <w:rsid w:val="00945B68"/>
    <w:rsid w:val="00945DDC"/>
    <w:rsid w:val="0094737D"/>
    <w:rsid w:val="00947CC1"/>
    <w:rsid w:val="00957D31"/>
    <w:rsid w:val="00972232"/>
    <w:rsid w:val="009751D5"/>
    <w:rsid w:val="009865D4"/>
    <w:rsid w:val="00990578"/>
    <w:rsid w:val="009A720A"/>
    <w:rsid w:val="009F1607"/>
    <w:rsid w:val="00A00059"/>
    <w:rsid w:val="00A03F1F"/>
    <w:rsid w:val="00A26251"/>
    <w:rsid w:val="00A26FD4"/>
    <w:rsid w:val="00A30EF6"/>
    <w:rsid w:val="00A33E6B"/>
    <w:rsid w:val="00A34327"/>
    <w:rsid w:val="00A350FA"/>
    <w:rsid w:val="00A55E72"/>
    <w:rsid w:val="00A56119"/>
    <w:rsid w:val="00A60747"/>
    <w:rsid w:val="00A61AA9"/>
    <w:rsid w:val="00A65632"/>
    <w:rsid w:val="00A71F46"/>
    <w:rsid w:val="00A7635E"/>
    <w:rsid w:val="00A76A60"/>
    <w:rsid w:val="00A833C8"/>
    <w:rsid w:val="00AC1CB9"/>
    <w:rsid w:val="00AD7F82"/>
    <w:rsid w:val="00AE4EB4"/>
    <w:rsid w:val="00AF6078"/>
    <w:rsid w:val="00B00EE1"/>
    <w:rsid w:val="00B268AF"/>
    <w:rsid w:val="00B311E8"/>
    <w:rsid w:val="00B41AEF"/>
    <w:rsid w:val="00B60349"/>
    <w:rsid w:val="00B812A9"/>
    <w:rsid w:val="00B9238F"/>
    <w:rsid w:val="00BA6194"/>
    <w:rsid w:val="00BA62CD"/>
    <w:rsid w:val="00BB1065"/>
    <w:rsid w:val="00BB4EBD"/>
    <w:rsid w:val="00BB57DE"/>
    <w:rsid w:val="00BC4892"/>
    <w:rsid w:val="00BC5D81"/>
    <w:rsid w:val="00BD0801"/>
    <w:rsid w:val="00BF1E95"/>
    <w:rsid w:val="00C11FB6"/>
    <w:rsid w:val="00C27AE9"/>
    <w:rsid w:val="00C376A1"/>
    <w:rsid w:val="00C434B6"/>
    <w:rsid w:val="00C45A3E"/>
    <w:rsid w:val="00C55B33"/>
    <w:rsid w:val="00C6105F"/>
    <w:rsid w:val="00C64AA9"/>
    <w:rsid w:val="00C86266"/>
    <w:rsid w:val="00C90EFD"/>
    <w:rsid w:val="00C92DBD"/>
    <w:rsid w:val="00C92F3D"/>
    <w:rsid w:val="00CA7044"/>
    <w:rsid w:val="00CB0027"/>
    <w:rsid w:val="00CB6123"/>
    <w:rsid w:val="00CC39A1"/>
    <w:rsid w:val="00CC4CEE"/>
    <w:rsid w:val="00CD32F4"/>
    <w:rsid w:val="00CD4A38"/>
    <w:rsid w:val="00CE0522"/>
    <w:rsid w:val="00CE1726"/>
    <w:rsid w:val="00CE3E1B"/>
    <w:rsid w:val="00CE6A4B"/>
    <w:rsid w:val="00CE7273"/>
    <w:rsid w:val="00D04934"/>
    <w:rsid w:val="00D04991"/>
    <w:rsid w:val="00D05F64"/>
    <w:rsid w:val="00D1385F"/>
    <w:rsid w:val="00D22048"/>
    <w:rsid w:val="00D2299C"/>
    <w:rsid w:val="00D242C2"/>
    <w:rsid w:val="00D321DC"/>
    <w:rsid w:val="00D37FA2"/>
    <w:rsid w:val="00D44ABC"/>
    <w:rsid w:val="00D518EE"/>
    <w:rsid w:val="00D52549"/>
    <w:rsid w:val="00D57E1B"/>
    <w:rsid w:val="00D62F01"/>
    <w:rsid w:val="00D772FE"/>
    <w:rsid w:val="00DA7982"/>
    <w:rsid w:val="00DB283A"/>
    <w:rsid w:val="00DD75E3"/>
    <w:rsid w:val="00DE07AB"/>
    <w:rsid w:val="00DF0115"/>
    <w:rsid w:val="00DF7095"/>
    <w:rsid w:val="00E219D3"/>
    <w:rsid w:val="00E32A6B"/>
    <w:rsid w:val="00E556CF"/>
    <w:rsid w:val="00E6222F"/>
    <w:rsid w:val="00E818AC"/>
    <w:rsid w:val="00E839C8"/>
    <w:rsid w:val="00E94A48"/>
    <w:rsid w:val="00EA127E"/>
    <w:rsid w:val="00EA2E6F"/>
    <w:rsid w:val="00EA5ED6"/>
    <w:rsid w:val="00EB3F7A"/>
    <w:rsid w:val="00EB567A"/>
    <w:rsid w:val="00EC6C7A"/>
    <w:rsid w:val="00EF229A"/>
    <w:rsid w:val="00EF22D3"/>
    <w:rsid w:val="00F12F06"/>
    <w:rsid w:val="00F27C85"/>
    <w:rsid w:val="00F505AC"/>
    <w:rsid w:val="00F55423"/>
    <w:rsid w:val="00F77565"/>
    <w:rsid w:val="00F91DD3"/>
    <w:rsid w:val="00FA3C97"/>
    <w:rsid w:val="00FA5C30"/>
    <w:rsid w:val="00FC3DF4"/>
    <w:rsid w:val="00FC7E15"/>
    <w:rsid w:val="00FE79B7"/>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C6844F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paragraph" w:customStyle="1" w:styleId="rvps17">
    <w:name w:val="rvps17"/>
    <w:basedOn w:val="a"/>
    <w:rsid w:val="0047235E"/>
    <w:pPr>
      <w:spacing w:after="100" w:afterAutospacing="1" w:line="240" w:lineRule="auto"/>
    </w:pPr>
    <w:rPr>
      <w:rFonts w:ascii="Times New Roman" w:eastAsia="Times New Roman" w:hAnsi="Times New Roman"/>
      <w:sz w:val="24"/>
      <w:szCs w:val="24"/>
      <w:lang w:val="uk-UA" w:eastAsia="uk-UA"/>
    </w:rPr>
  </w:style>
  <w:style w:type="character" w:customStyle="1" w:styleId="rvts78">
    <w:name w:val="rvts78"/>
    <w:basedOn w:val="a0"/>
    <w:rsid w:val="0047235E"/>
  </w:style>
  <w:style w:type="paragraph" w:customStyle="1" w:styleId="rvps6">
    <w:name w:val="rvps6"/>
    <w:basedOn w:val="a"/>
    <w:rsid w:val="0047235E"/>
    <w:pPr>
      <w:spacing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472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765617">
      <w:bodyDiv w:val="1"/>
      <w:marLeft w:val="0"/>
      <w:marRight w:val="0"/>
      <w:marTop w:val="0"/>
      <w:marBottom w:val="0"/>
      <w:divBdr>
        <w:top w:val="none" w:sz="0" w:space="0" w:color="auto"/>
        <w:left w:val="none" w:sz="0" w:space="0" w:color="auto"/>
        <w:bottom w:val="none" w:sz="0" w:space="0" w:color="auto"/>
        <w:right w:val="none" w:sz="0" w:space="0" w:color="auto"/>
      </w:divBdr>
      <w:divsChild>
        <w:div w:id="527645574">
          <w:marLeft w:val="0"/>
          <w:marRight w:val="0"/>
          <w:marTop w:val="0"/>
          <w:marBottom w:val="0"/>
          <w:divBdr>
            <w:top w:val="none" w:sz="0" w:space="0" w:color="auto"/>
            <w:left w:val="none" w:sz="0" w:space="0" w:color="auto"/>
            <w:bottom w:val="none" w:sz="0" w:space="0" w:color="auto"/>
            <w:right w:val="none" w:sz="0" w:space="0" w:color="auto"/>
          </w:divBdr>
          <w:divsChild>
            <w:div w:id="1288898104">
              <w:marLeft w:val="0"/>
              <w:marRight w:val="0"/>
              <w:marTop w:val="100"/>
              <w:marBottom w:val="100"/>
              <w:divBdr>
                <w:top w:val="none" w:sz="0" w:space="0" w:color="auto"/>
                <w:left w:val="none" w:sz="0" w:space="0" w:color="auto"/>
                <w:bottom w:val="none" w:sz="0" w:space="0" w:color="auto"/>
                <w:right w:val="none" w:sz="0" w:space="0" w:color="auto"/>
              </w:divBdr>
              <w:divsChild>
                <w:div w:id="135951850">
                  <w:marLeft w:val="0"/>
                  <w:marRight w:val="0"/>
                  <w:marTop w:val="0"/>
                  <w:marBottom w:val="0"/>
                  <w:divBdr>
                    <w:top w:val="none" w:sz="0" w:space="0" w:color="auto"/>
                    <w:left w:val="none" w:sz="0" w:space="0" w:color="auto"/>
                    <w:bottom w:val="none" w:sz="0" w:space="0" w:color="auto"/>
                    <w:right w:val="none" w:sz="0" w:space="0" w:color="auto"/>
                  </w:divBdr>
                  <w:divsChild>
                    <w:div w:id="1767187072">
                      <w:marLeft w:val="0"/>
                      <w:marRight w:val="0"/>
                      <w:marTop w:val="75"/>
                      <w:marBottom w:val="90"/>
                      <w:divBdr>
                        <w:top w:val="none" w:sz="0" w:space="0" w:color="auto"/>
                        <w:left w:val="none" w:sz="0" w:space="0" w:color="auto"/>
                        <w:bottom w:val="none" w:sz="0" w:space="0" w:color="auto"/>
                        <w:right w:val="none" w:sz="0" w:space="0" w:color="auto"/>
                      </w:divBdr>
                      <w:divsChild>
                        <w:div w:id="1237201522">
                          <w:marLeft w:val="0"/>
                          <w:marRight w:val="0"/>
                          <w:marTop w:val="0"/>
                          <w:marBottom w:val="210"/>
                          <w:divBdr>
                            <w:top w:val="none" w:sz="0" w:space="0" w:color="auto"/>
                            <w:left w:val="single" w:sz="6" w:space="0" w:color="DCDCDC"/>
                            <w:bottom w:val="single" w:sz="6" w:space="8" w:color="DCDCDC"/>
                            <w:right w:val="single" w:sz="6" w:space="0" w:color="DCDCDC"/>
                          </w:divBdr>
                          <w:divsChild>
                            <w:div w:id="1470978686">
                              <w:marLeft w:val="0"/>
                              <w:marRight w:val="0"/>
                              <w:marTop w:val="0"/>
                              <w:marBottom w:val="0"/>
                              <w:divBdr>
                                <w:top w:val="none" w:sz="0" w:space="0" w:color="auto"/>
                                <w:left w:val="none" w:sz="0" w:space="0" w:color="auto"/>
                                <w:bottom w:val="none" w:sz="0" w:space="0" w:color="auto"/>
                                <w:right w:val="none" w:sz="0" w:space="0" w:color="auto"/>
                              </w:divBdr>
                              <w:divsChild>
                                <w:div w:id="75952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028927">
      <w:bodyDiv w:val="1"/>
      <w:marLeft w:val="0"/>
      <w:marRight w:val="0"/>
      <w:marTop w:val="0"/>
      <w:marBottom w:val="0"/>
      <w:divBdr>
        <w:top w:val="none" w:sz="0" w:space="0" w:color="auto"/>
        <w:left w:val="none" w:sz="0" w:space="0" w:color="auto"/>
        <w:bottom w:val="none" w:sz="0" w:space="0" w:color="auto"/>
        <w:right w:val="none" w:sz="0" w:space="0" w:color="auto"/>
      </w:divBdr>
    </w:div>
    <w:div w:id="2026249903">
      <w:bodyDiv w:val="1"/>
      <w:marLeft w:val="0"/>
      <w:marRight w:val="0"/>
      <w:marTop w:val="0"/>
      <w:marBottom w:val="0"/>
      <w:divBdr>
        <w:top w:val="none" w:sz="0" w:space="0" w:color="auto"/>
        <w:left w:val="none" w:sz="0" w:space="0" w:color="auto"/>
        <w:bottom w:val="none" w:sz="0" w:space="0" w:color="auto"/>
        <w:right w:val="none" w:sz="0" w:space="0" w:color="auto"/>
      </w:divBdr>
      <w:divsChild>
        <w:div w:id="935938186">
          <w:marLeft w:val="0"/>
          <w:marRight w:val="0"/>
          <w:marTop w:val="0"/>
          <w:marBottom w:val="0"/>
          <w:divBdr>
            <w:top w:val="none" w:sz="0" w:space="0" w:color="auto"/>
            <w:left w:val="none" w:sz="0" w:space="0" w:color="auto"/>
            <w:bottom w:val="none" w:sz="0" w:space="0" w:color="auto"/>
            <w:right w:val="none" w:sz="0" w:space="0" w:color="auto"/>
          </w:divBdr>
          <w:divsChild>
            <w:div w:id="1719670740">
              <w:marLeft w:val="0"/>
              <w:marRight w:val="0"/>
              <w:marTop w:val="0"/>
              <w:marBottom w:val="0"/>
              <w:divBdr>
                <w:top w:val="none" w:sz="0" w:space="0" w:color="auto"/>
                <w:left w:val="none" w:sz="0" w:space="0" w:color="auto"/>
                <w:bottom w:val="none" w:sz="0" w:space="0" w:color="auto"/>
                <w:right w:val="none" w:sz="0" w:space="0" w:color="auto"/>
              </w:divBdr>
              <w:divsChild>
                <w:div w:id="804740509">
                  <w:marLeft w:val="-225"/>
                  <w:marRight w:val="-225"/>
                  <w:marTop w:val="0"/>
                  <w:marBottom w:val="0"/>
                  <w:divBdr>
                    <w:top w:val="none" w:sz="0" w:space="0" w:color="auto"/>
                    <w:left w:val="none" w:sz="0" w:space="0" w:color="auto"/>
                    <w:bottom w:val="none" w:sz="0" w:space="0" w:color="auto"/>
                    <w:right w:val="none" w:sz="0" w:space="0" w:color="auto"/>
                  </w:divBdr>
                  <w:divsChild>
                    <w:div w:id="326635586">
                      <w:marLeft w:val="0"/>
                      <w:marRight w:val="0"/>
                      <w:marTop w:val="0"/>
                      <w:marBottom w:val="0"/>
                      <w:divBdr>
                        <w:top w:val="none" w:sz="0" w:space="0" w:color="auto"/>
                        <w:left w:val="none" w:sz="0" w:space="0" w:color="auto"/>
                        <w:bottom w:val="none" w:sz="0" w:space="0" w:color="auto"/>
                        <w:right w:val="none" w:sz="0" w:space="0" w:color="auto"/>
                      </w:divBdr>
                      <w:divsChild>
                        <w:div w:id="1773625842">
                          <w:marLeft w:val="0"/>
                          <w:marRight w:val="0"/>
                          <w:marTop w:val="0"/>
                          <w:marBottom w:val="0"/>
                          <w:divBdr>
                            <w:top w:val="none" w:sz="0" w:space="0" w:color="auto"/>
                            <w:left w:val="none" w:sz="0" w:space="0" w:color="auto"/>
                            <w:bottom w:val="none" w:sz="0" w:space="0" w:color="auto"/>
                            <w:right w:val="none" w:sz="0" w:space="0" w:color="auto"/>
                          </w:divBdr>
                          <w:divsChild>
                            <w:div w:id="89275375">
                              <w:marLeft w:val="-225"/>
                              <w:marRight w:val="-225"/>
                              <w:marTop w:val="0"/>
                              <w:marBottom w:val="0"/>
                              <w:divBdr>
                                <w:top w:val="none" w:sz="0" w:space="0" w:color="auto"/>
                                <w:left w:val="none" w:sz="0" w:space="0" w:color="auto"/>
                                <w:bottom w:val="none" w:sz="0" w:space="0" w:color="auto"/>
                                <w:right w:val="none" w:sz="0" w:space="0" w:color="auto"/>
                              </w:divBdr>
                              <w:divsChild>
                                <w:div w:id="433982181">
                                  <w:marLeft w:val="0"/>
                                  <w:marRight w:val="0"/>
                                  <w:marTop w:val="0"/>
                                  <w:marBottom w:val="0"/>
                                  <w:divBdr>
                                    <w:top w:val="none" w:sz="0" w:space="0" w:color="auto"/>
                                    <w:left w:val="none" w:sz="0" w:space="0" w:color="auto"/>
                                    <w:bottom w:val="none" w:sz="0" w:space="0" w:color="auto"/>
                                    <w:right w:val="none" w:sz="0" w:space="0" w:color="auto"/>
                                  </w:divBdr>
                                  <w:divsChild>
                                    <w:div w:id="1608733642">
                                      <w:marLeft w:val="0"/>
                                      <w:marRight w:val="0"/>
                                      <w:marTop w:val="0"/>
                                      <w:marBottom w:val="0"/>
                                      <w:divBdr>
                                        <w:top w:val="none" w:sz="0" w:space="0" w:color="auto"/>
                                        <w:left w:val="none" w:sz="0" w:space="0" w:color="auto"/>
                                        <w:bottom w:val="none" w:sz="0" w:space="0" w:color="auto"/>
                                        <w:right w:val="none" w:sz="0" w:space="0" w:color="auto"/>
                                      </w:divBdr>
                                      <w:divsChild>
                                        <w:div w:id="1614243689">
                                          <w:marLeft w:val="0"/>
                                          <w:marRight w:val="0"/>
                                          <w:marTop w:val="0"/>
                                          <w:marBottom w:val="0"/>
                                          <w:divBdr>
                                            <w:top w:val="none" w:sz="0" w:space="0" w:color="auto"/>
                                            <w:left w:val="none" w:sz="0" w:space="0" w:color="auto"/>
                                            <w:bottom w:val="none" w:sz="0" w:space="0" w:color="auto"/>
                                            <w:right w:val="none" w:sz="0" w:space="0" w:color="auto"/>
                                          </w:divBdr>
                                          <w:divsChild>
                                            <w:div w:id="11567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D8526-25D7-4D7F-8881-A34139888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1592</Words>
  <Characters>909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10</cp:revision>
  <cp:lastPrinted>2021-08-31T11:01:00Z</cp:lastPrinted>
  <dcterms:created xsi:type="dcterms:W3CDTF">2021-08-30T12:57:00Z</dcterms:created>
  <dcterms:modified xsi:type="dcterms:W3CDTF">2021-09-07T14:05:00Z</dcterms:modified>
</cp:coreProperties>
</file>