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F181D7" w14:textId="77777777" w:rsidR="009F37FC" w:rsidRPr="009F37FC" w:rsidRDefault="009F37FC" w:rsidP="00DA79BA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bookmarkStart w:id="0" w:name="_GoBack"/>
      <w:bookmarkEnd w:id="0"/>
      <w:r w:rsidRPr="009F37F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ПОЯСНЮВАЛЬНА ЗАПИСКА</w:t>
      </w:r>
    </w:p>
    <w:p w14:paraId="48D5C674" w14:textId="0B65F1E1" w:rsidR="00FD28E6" w:rsidRPr="00DA79BA" w:rsidRDefault="009F37FC" w:rsidP="00DA79B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9F37F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до проєкту Закону України </w:t>
      </w:r>
      <w:r w:rsidR="00FD28E6" w:rsidRPr="00FD28E6">
        <w:rPr>
          <w:rFonts w:ascii="Times New Roman" w:hAnsi="Times New Roman"/>
          <w:b/>
          <w:bCs/>
          <w:sz w:val="28"/>
          <w:szCs w:val="28"/>
          <w:lang w:val="uk-UA"/>
        </w:rPr>
        <w:t>«Про внесення</w:t>
      </w:r>
      <w:r w:rsidR="00DA79BA">
        <w:rPr>
          <w:rFonts w:ascii="Times New Roman" w:hAnsi="Times New Roman"/>
          <w:b/>
          <w:bCs/>
          <w:sz w:val="28"/>
          <w:szCs w:val="28"/>
          <w:lang w:val="uk-UA"/>
        </w:rPr>
        <w:t xml:space="preserve"> змін до деяких законів України щодо створення умов</w:t>
      </w:r>
      <w:r w:rsidR="00FD28E6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FD28E6" w:rsidRPr="00FD28E6">
        <w:rPr>
          <w:rFonts w:ascii="Times New Roman" w:hAnsi="Times New Roman"/>
          <w:b/>
          <w:bCs/>
          <w:sz w:val="28"/>
          <w:szCs w:val="28"/>
          <w:lang w:val="uk-UA"/>
        </w:rPr>
        <w:t>для реалізації про</w:t>
      </w:r>
      <w:r w:rsidR="00DA79BA">
        <w:rPr>
          <w:rFonts w:ascii="Times New Roman" w:hAnsi="Times New Roman"/>
          <w:b/>
          <w:bCs/>
          <w:sz w:val="28"/>
          <w:szCs w:val="28"/>
          <w:lang w:val="uk-UA"/>
        </w:rPr>
        <w:t xml:space="preserve">єктів у сфері розвитку об’єктів </w:t>
      </w:r>
      <w:r w:rsidR="00FD28E6" w:rsidRPr="00FD28E6">
        <w:rPr>
          <w:rFonts w:ascii="Times New Roman" w:hAnsi="Times New Roman"/>
          <w:b/>
          <w:bCs/>
          <w:sz w:val="28"/>
          <w:szCs w:val="28"/>
          <w:lang w:val="uk-UA"/>
        </w:rPr>
        <w:t xml:space="preserve">культурного призначення та управління пам'ятками культурної спадщини </w:t>
      </w:r>
      <w:r w:rsidR="00FD28E6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</w:t>
      </w:r>
      <w:r w:rsidR="00FD28E6" w:rsidRPr="00FD28E6">
        <w:rPr>
          <w:rFonts w:ascii="Times New Roman" w:hAnsi="Times New Roman"/>
          <w:b/>
          <w:bCs/>
          <w:sz w:val="28"/>
          <w:szCs w:val="28"/>
          <w:lang w:val="uk-UA"/>
        </w:rPr>
        <w:t>в рамках державно-приватного партнерства»</w:t>
      </w:r>
    </w:p>
    <w:p w14:paraId="7BA035A7" w14:textId="77777777" w:rsidR="009F37FC" w:rsidRPr="009F37FC" w:rsidRDefault="009F37FC" w:rsidP="009F37FC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14:paraId="5CB011E4" w14:textId="4CBBF48A" w:rsidR="009F37FC" w:rsidRPr="00622249" w:rsidRDefault="009F37FC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9F37FC">
        <w:rPr>
          <w:rFonts w:ascii="Times New Roman" w:eastAsia="Times New Roman" w:hAnsi="Times New Roman"/>
          <w:b/>
          <w:sz w:val="28"/>
          <w:szCs w:val="28"/>
          <w:lang w:val="uk-UA"/>
        </w:rPr>
        <w:t>1. Обґрунтування необхідності прийняття проекту Закону</w:t>
      </w:r>
    </w:p>
    <w:p w14:paraId="7140764C" w14:textId="18DAF194" w:rsidR="009F37FC" w:rsidRDefault="009F37FC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На </w:t>
      </w:r>
      <w:r w:rsidRPr="009F37FC">
        <w:rPr>
          <w:rFonts w:ascii="Times New Roman" w:eastAsia="Times New Roman" w:hAnsi="Times New Roman"/>
          <w:sz w:val="28"/>
          <w:szCs w:val="28"/>
          <w:lang w:val="uk-UA"/>
        </w:rPr>
        <w:t>виконання окремих положень підпунктів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9F37FC">
        <w:rPr>
          <w:rFonts w:ascii="Times New Roman" w:eastAsia="Times New Roman" w:hAnsi="Times New Roman"/>
          <w:sz w:val="28"/>
          <w:szCs w:val="28"/>
          <w:lang w:val="uk-UA"/>
        </w:rPr>
        <w:t>1 і 3 пункту 1 Указу Президента України від 18</w:t>
      </w:r>
      <w:r w:rsidR="00472209">
        <w:rPr>
          <w:rFonts w:ascii="Times New Roman" w:eastAsia="Times New Roman" w:hAnsi="Times New Roman"/>
          <w:sz w:val="28"/>
          <w:szCs w:val="28"/>
          <w:lang w:val="uk-UA"/>
        </w:rPr>
        <w:t>.08.</w:t>
      </w:r>
      <w:r w:rsidRPr="009F37FC">
        <w:rPr>
          <w:rFonts w:ascii="Times New Roman" w:eastAsia="Times New Roman" w:hAnsi="Times New Roman"/>
          <w:sz w:val="28"/>
          <w:szCs w:val="28"/>
          <w:lang w:val="uk-UA"/>
        </w:rPr>
        <w:t>2020 № 329/2020 «Про заходи щодо підтримки сфери культури, охорони культурної спадщини, розвитку кре</w:t>
      </w:r>
      <w:r w:rsidR="00DA79BA">
        <w:rPr>
          <w:rFonts w:ascii="Times New Roman" w:eastAsia="Times New Roman" w:hAnsi="Times New Roman"/>
          <w:sz w:val="28"/>
          <w:szCs w:val="28"/>
          <w:lang w:val="uk-UA"/>
        </w:rPr>
        <w:t xml:space="preserve">ативних індустрій  та туризму»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ведеться робота щодо створення умов для </w:t>
      </w:r>
      <w:r w:rsidRPr="009F37FC">
        <w:rPr>
          <w:rFonts w:ascii="Times New Roman" w:eastAsia="Times New Roman" w:hAnsi="Times New Roman"/>
          <w:sz w:val="28"/>
          <w:szCs w:val="28"/>
          <w:lang w:val="uk-UA"/>
        </w:rPr>
        <w:t xml:space="preserve">реалізації проектів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комплексного </w:t>
      </w:r>
      <w:r w:rsidR="00EF474D">
        <w:rPr>
          <w:rFonts w:ascii="Times New Roman" w:eastAsia="Times New Roman" w:hAnsi="Times New Roman"/>
          <w:sz w:val="28"/>
          <w:szCs w:val="28"/>
          <w:lang w:val="uk-UA"/>
        </w:rPr>
        <w:t xml:space="preserve">збереження та </w:t>
      </w:r>
      <w:r w:rsidRPr="009F37FC">
        <w:rPr>
          <w:rFonts w:ascii="Times New Roman" w:eastAsia="Times New Roman" w:hAnsi="Times New Roman"/>
          <w:sz w:val="28"/>
          <w:szCs w:val="28"/>
          <w:lang w:val="uk-UA"/>
        </w:rPr>
        <w:t>розвитку об’єктів культурного призначення та об’єктів культурної спадщини</w:t>
      </w:r>
      <w:r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14:paraId="183A5414" w14:textId="6C15F05E" w:rsidR="009F37FC" w:rsidRDefault="009F37FC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9F37FC">
        <w:rPr>
          <w:rFonts w:ascii="Times New Roman" w:eastAsia="Times New Roman" w:hAnsi="Times New Roman"/>
          <w:sz w:val="28"/>
          <w:szCs w:val="28"/>
          <w:lang w:val="uk-UA"/>
        </w:rPr>
        <w:t xml:space="preserve">Метою таких проектів буде збереження культурної спадщини, збереження та реставрація музейних фондів, розвиток туристичної та супутньої інфраструктури для збільшення потоків різних категорій відвідувачів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відповідних </w:t>
      </w:r>
      <w:r w:rsidRPr="009F37FC">
        <w:rPr>
          <w:rFonts w:ascii="Times New Roman" w:eastAsia="Times New Roman" w:hAnsi="Times New Roman"/>
          <w:sz w:val="28"/>
          <w:szCs w:val="28"/>
          <w:lang w:val="uk-UA"/>
        </w:rPr>
        <w:t>об’єктів та ї</w:t>
      </w:r>
      <w:r>
        <w:rPr>
          <w:rFonts w:ascii="Times New Roman" w:eastAsia="Times New Roman" w:hAnsi="Times New Roman"/>
          <w:sz w:val="28"/>
          <w:szCs w:val="28"/>
          <w:lang w:val="uk-UA"/>
        </w:rPr>
        <w:t>х</w:t>
      </w:r>
      <w:r w:rsidRPr="009F37FC">
        <w:rPr>
          <w:rFonts w:ascii="Times New Roman" w:eastAsia="Times New Roman" w:hAnsi="Times New Roman"/>
          <w:sz w:val="28"/>
          <w:szCs w:val="28"/>
          <w:lang w:val="uk-UA"/>
        </w:rPr>
        <w:t xml:space="preserve"> популяризації.</w:t>
      </w:r>
    </w:p>
    <w:p w14:paraId="34716B4C" w14:textId="6D3F486B" w:rsidR="009F37FC" w:rsidRDefault="009F37FC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bookmarkStart w:id="1" w:name="_Hlk75446145"/>
      <w:r>
        <w:rPr>
          <w:rFonts w:ascii="Times New Roman" w:eastAsia="Times New Roman" w:hAnsi="Times New Roman"/>
          <w:sz w:val="28"/>
          <w:szCs w:val="28"/>
          <w:lang w:val="uk-UA"/>
        </w:rPr>
        <w:t xml:space="preserve">Відповідно до положень статті 4 </w:t>
      </w:r>
      <w:r w:rsidRPr="009F37FC">
        <w:rPr>
          <w:rFonts w:ascii="Times New Roman" w:eastAsia="Times New Roman" w:hAnsi="Times New Roman"/>
          <w:sz w:val="28"/>
          <w:szCs w:val="28"/>
          <w:lang w:val="uk-UA"/>
        </w:rPr>
        <w:t>Закон</w:t>
      </w:r>
      <w:r>
        <w:rPr>
          <w:rFonts w:ascii="Times New Roman" w:eastAsia="Times New Roman" w:hAnsi="Times New Roman"/>
          <w:sz w:val="28"/>
          <w:szCs w:val="28"/>
          <w:lang w:val="uk-UA"/>
        </w:rPr>
        <w:t>у</w:t>
      </w:r>
      <w:r w:rsidRPr="009F37FC">
        <w:rPr>
          <w:rFonts w:ascii="Times New Roman" w:eastAsia="Times New Roman" w:hAnsi="Times New Roman"/>
          <w:sz w:val="28"/>
          <w:szCs w:val="28"/>
          <w:lang w:val="uk-UA"/>
        </w:rPr>
        <w:t xml:space="preserve"> України </w:t>
      </w:r>
      <w:r w:rsidR="00472209">
        <w:rPr>
          <w:rFonts w:ascii="Times New Roman" w:eastAsia="Times New Roman" w:hAnsi="Times New Roman"/>
          <w:sz w:val="28"/>
          <w:szCs w:val="28"/>
          <w:lang w:val="uk-UA"/>
        </w:rPr>
        <w:t>в</w:t>
      </w:r>
      <w:r w:rsidR="00472209" w:rsidRPr="00472209">
        <w:rPr>
          <w:rFonts w:ascii="Times New Roman" w:eastAsia="Times New Roman" w:hAnsi="Times New Roman"/>
          <w:sz w:val="28"/>
          <w:szCs w:val="28"/>
          <w:lang w:val="uk-UA"/>
        </w:rPr>
        <w:t xml:space="preserve">ід 01.07.2010 № 2404-VI </w:t>
      </w:r>
      <w:r w:rsidRPr="009F37FC">
        <w:rPr>
          <w:rFonts w:ascii="Times New Roman" w:eastAsia="Times New Roman" w:hAnsi="Times New Roman"/>
          <w:sz w:val="28"/>
          <w:szCs w:val="28"/>
          <w:lang w:val="uk-UA"/>
        </w:rPr>
        <w:t>«Про державно-приватне партнерство»</w:t>
      </w:r>
      <w:r>
        <w:rPr>
          <w:rFonts w:ascii="Times New Roman" w:eastAsia="Times New Roman" w:hAnsi="Times New Roman"/>
          <w:sz w:val="28"/>
          <w:szCs w:val="28"/>
          <w:lang w:val="uk-UA"/>
        </w:rPr>
        <w:t>, д</w:t>
      </w:r>
      <w:r w:rsidRPr="009F37FC">
        <w:rPr>
          <w:rFonts w:ascii="Times New Roman" w:eastAsia="Times New Roman" w:hAnsi="Times New Roman"/>
          <w:sz w:val="28"/>
          <w:szCs w:val="28"/>
          <w:lang w:val="uk-UA"/>
        </w:rPr>
        <w:t>ержавно-приватне партнерство застосовується</w:t>
      </w:r>
      <w:r>
        <w:rPr>
          <w:rFonts w:ascii="Times New Roman" w:eastAsia="Times New Roman" w:hAnsi="Times New Roman"/>
          <w:sz w:val="28"/>
          <w:szCs w:val="28"/>
          <w:lang w:val="uk-UA"/>
        </w:rPr>
        <w:t>, зокрема</w:t>
      </w:r>
      <w:r w:rsidRPr="009F37FC">
        <w:rPr>
          <w:rFonts w:ascii="Times New Roman" w:eastAsia="Times New Roman" w:hAnsi="Times New Roman"/>
          <w:sz w:val="28"/>
          <w:szCs w:val="28"/>
          <w:lang w:val="uk-UA"/>
        </w:rPr>
        <w:t xml:space="preserve"> в таких сферах</w:t>
      </w:r>
      <w:r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="00D952C8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як </w:t>
      </w:r>
      <w:r w:rsidRPr="009F37FC">
        <w:rPr>
          <w:rFonts w:ascii="Times New Roman" w:eastAsia="Times New Roman" w:hAnsi="Times New Roman"/>
          <w:sz w:val="28"/>
          <w:szCs w:val="28"/>
          <w:lang w:val="uk-UA"/>
        </w:rPr>
        <w:t>туризм, відпочинок, рекреація, культура</w:t>
      </w:r>
      <w:r w:rsidR="00B2153F">
        <w:rPr>
          <w:rFonts w:ascii="Times New Roman" w:eastAsia="Times New Roman" w:hAnsi="Times New Roman"/>
          <w:sz w:val="28"/>
          <w:szCs w:val="28"/>
          <w:lang w:val="uk-UA"/>
        </w:rPr>
        <w:t xml:space="preserve">, а також </w:t>
      </w:r>
      <w:r w:rsidR="00B2153F" w:rsidRPr="00B2153F">
        <w:rPr>
          <w:rFonts w:ascii="Times New Roman" w:eastAsia="Times New Roman" w:hAnsi="Times New Roman"/>
          <w:sz w:val="28"/>
          <w:szCs w:val="28"/>
          <w:lang w:val="uk-UA"/>
        </w:rPr>
        <w:t>управління пам'ятками архітектури та культурної спадщини</w:t>
      </w:r>
      <w:r w:rsidR="00B2153F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14:paraId="14FE4624" w14:textId="0C6590B0" w:rsidR="00D952C8" w:rsidRDefault="00D952C8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У свою чергу, станом на сьогодні, положеннями статті 11 </w:t>
      </w:r>
      <w:r w:rsidRPr="00D952C8">
        <w:rPr>
          <w:rFonts w:ascii="Times New Roman" w:eastAsia="Times New Roman" w:hAnsi="Times New Roman"/>
          <w:sz w:val="28"/>
          <w:szCs w:val="28"/>
          <w:lang w:val="uk-UA"/>
        </w:rPr>
        <w:t>Закон</w:t>
      </w:r>
      <w:r>
        <w:rPr>
          <w:rFonts w:ascii="Times New Roman" w:eastAsia="Times New Roman" w:hAnsi="Times New Roman"/>
          <w:sz w:val="28"/>
          <w:szCs w:val="28"/>
          <w:lang w:val="uk-UA"/>
        </w:rPr>
        <w:t>у</w:t>
      </w:r>
      <w:r w:rsidRPr="00D952C8">
        <w:rPr>
          <w:rFonts w:ascii="Times New Roman" w:eastAsia="Times New Roman" w:hAnsi="Times New Roman"/>
          <w:sz w:val="28"/>
          <w:szCs w:val="28"/>
          <w:lang w:val="uk-UA"/>
        </w:rPr>
        <w:t xml:space="preserve"> України</w:t>
      </w:r>
      <w:r w:rsidR="00472209" w:rsidRPr="00472209">
        <w:t xml:space="preserve"> </w:t>
      </w:r>
      <w:r w:rsidR="00472209" w:rsidRPr="00472209">
        <w:rPr>
          <w:rFonts w:ascii="Times New Roman" w:eastAsia="Times New Roman" w:hAnsi="Times New Roman"/>
          <w:sz w:val="28"/>
          <w:szCs w:val="28"/>
          <w:lang w:val="uk-UA"/>
        </w:rPr>
        <w:t>від 29.06.1995 № 249/95-ВР</w:t>
      </w:r>
      <w:r w:rsidRPr="00D952C8">
        <w:rPr>
          <w:rFonts w:ascii="Times New Roman" w:eastAsia="Times New Roman" w:hAnsi="Times New Roman"/>
          <w:sz w:val="28"/>
          <w:szCs w:val="28"/>
          <w:lang w:val="uk-UA"/>
        </w:rPr>
        <w:t xml:space="preserve"> «Про музеї та музейну справу»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не передбачено можливостей розміщення в рекреаційних зонах територій музеїв </w:t>
      </w:r>
      <w:r w:rsidRPr="00D952C8">
        <w:rPr>
          <w:rFonts w:ascii="Times New Roman" w:eastAsia="Times New Roman" w:hAnsi="Times New Roman"/>
          <w:sz w:val="28"/>
          <w:szCs w:val="28"/>
          <w:lang w:val="uk-UA"/>
        </w:rPr>
        <w:t xml:space="preserve">готелів </w:t>
      </w:r>
      <w:r w:rsidR="00472209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         </w:t>
      </w:r>
      <w:r w:rsidRPr="00D952C8">
        <w:rPr>
          <w:rFonts w:ascii="Times New Roman" w:eastAsia="Times New Roman" w:hAnsi="Times New Roman"/>
          <w:sz w:val="28"/>
          <w:szCs w:val="28"/>
          <w:lang w:val="uk-UA"/>
        </w:rPr>
        <w:t>та інших закладів гостинності</w:t>
      </w:r>
      <w:r>
        <w:rPr>
          <w:rFonts w:ascii="Times New Roman" w:eastAsia="Times New Roman" w:hAnsi="Times New Roman"/>
          <w:sz w:val="28"/>
          <w:szCs w:val="28"/>
          <w:lang w:val="uk-UA"/>
        </w:rPr>
        <w:t>, що звужує можливості для залучення приватних інвестицій для розвитку таких об’єктів культурного призначення, що є особливо актуальним для музеїв під відкритим небом (так званих скансенів).</w:t>
      </w:r>
    </w:p>
    <w:p w14:paraId="45B1E407" w14:textId="3EA6295E" w:rsidR="00D952C8" w:rsidRDefault="00D952C8" w:rsidP="00B2153F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Окрім того, станом на сьогодні положеннями </w:t>
      </w:r>
      <w:r w:rsidRPr="00D952C8">
        <w:rPr>
          <w:rFonts w:ascii="Times New Roman" w:eastAsia="Times New Roman" w:hAnsi="Times New Roman"/>
          <w:sz w:val="28"/>
          <w:szCs w:val="28"/>
          <w:lang w:val="uk-UA"/>
        </w:rPr>
        <w:t>Закон</w:t>
      </w:r>
      <w:r>
        <w:rPr>
          <w:rFonts w:ascii="Times New Roman" w:eastAsia="Times New Roman" w:hAnsi="Times New Roman"/>
          <w:sz w:val="28"/>
          <w:szCs w:val="28"/>
          <w:lang w:val="uk-UA"/>
        </w:rPr>
        <w:t>у</w:t>
      </w:r>
      <w:r w:rsidRPr="00D952C8">
        <w:rPr>
          <w:rFonts w:ascii="Times New Roman" w:eastAsia="Times New Roman" w:hAnsi="Times New Roman"/>
          <w:sz w:val="28"/>
          <w:szCs w:val="28"/>
          <w:lang w:val="uk-UA"/>
        </w:rPr>
        <w:t xml:space="preserve"> України</w:t>
      </w:r>
      <w:r w:rsidR="00472209" w:rsidRPr="00472209">
        <w:t xml:space="preserve"> </w:t>
      </w:r>
      <w:r w:rsidR="00472209">
        <w:rPr>
          <w:lang w:val="uk-UA"/>
        </w:rPr>
        <w:t xml:space="preserve">                                           </w:t>
      </w:r>
      <w:r w:rsidR="00472209">
        <w:rPr>
          <w:rFonts w:ascii="Times New Roman" w:hAnsi="Times New Roman"/>
          <w:sz w:val="28"/>
          <w:szCs w:val="28"/>
          <w:lang w:val="uk-UA"/>
        </w:rPr>
        <w:t>в</w:t>
      </w:r>
      <w:r w:rsidR="00472209" w:rsidRPr="00472209">
        <w:rPr>
          <w:rFonts w:ascii="Times New Roman" w:eastAsia="Times New Roman" w:hAnsi="Times New Roman"/>
          <w:sz w:val="28"/>
          <w:szCs w:val="28"/>
          <w:lang w:val="uk-UA"/>
        </w:rPr>
        <w:t>ід 08.06.2000 № 1805-III</w:t>
      </w:r>
      <w:r w:rsidRPr="00D952C8">
        <w:rPr>
          <w:rFonts w:ascii="Times New Roman" w:eastAsia="Times New Roman" w:hAnsi="Times New Roman"/>
          <w:sz w:val="28"/>
          <w:szCs w:val="28"/>
          <w:lang w:val="uk-UA"/>
        </w:rPr>
        <w:t xml:space="preserve"> «Про охорону культурної спадщини»</w:t>
      </w:r>
      <w:r>
        <w:rPr>
          <w:rFonts w:ascii="Times New Roman" w:eastAsia="Times New Roman" w:hAnsi="Times New Roman"/>
          <w:sz w:val="28"/>
          <w:szCs w:val="28"/>
          <w:lang w:val="uk-UA"/>
        </w:rPr>
        <w:t>, не передбачено можливостей визн</w:t>
      </w:r>
      <w:r w:rsidR="00D04818">
        <w:rPr>
          <w:rFonts w:ascii="Times New Roman" w:eastAsia="Times New Roman" w:hAnsi="Times New Roman"/>
          <w:sz w:val="28"/>
          <w:szCs w:val="28"/>
          <w:lang w:val="uk-UA"/>
        </w:rPr>
        <w:t>а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чення </w:t>
      </w:r>
      <w:r w:rsidR="00B2153F" w:rsidRPr="00B2153F">
        <w:rPr>
          <w:rFonts w:ascii="Times New Roman" w:eastAsia="Times New Roman" w:hAnsi="Times New Roman"/>
          <w:sz w:val="28"/>
          <w:szCs w:val="28"/>
          <w:lang w:val="uk-UA"/>
        </w:rPr>
        <w:t>об'єктів культурної спадщини, що є пам'ятками, об’єктами державно-приватного партнерства</w:t>
      </w:r>
      <w:r w:rsidR="00B2153F">
        <w:rPr>
          <w:rFonts w:ascii="Times New Roman" w:eastAsia="Times New Roman" w:hAnsi="Times New Roman"/>
          <w:sz w:val="28"/>
          <w:szCs w:val="28"/>
          <w:lang w:val="uk-UA"/>
        </w:rPr>
        <w:t>, а також</w:t>
      </w:r>
      <w:r w:rsidR="00B2153F" w:rsidRPr="00B2153F">
        <w:rPr>
          <w:rFonts w:ascii="Times New Roman" w:eastAsia="Times New Roman" w:hAnsi="Times New Roman"/>
          <w:sz w:val="28"/>
          <w:szCs w:val="28"/>
          <w:lang w:val="uk-UA"/>
        </w:rPr>
        <w:t xml:space="preserve"> окремих вимог </w:t>
      </w:r>
      <w:r w:rsidR="00B2153F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              </w:t>
      </w:r>
      <w:r w:rsidR="00B2153F" w:rsidRPr="00B2153F">
        <w:rPr>
          <w:rFonts w:ascii="Times New Roman" w:eastAsia="Times New Roman" w:hAnsi="Times New Roman"/>
          <w:sz w:val="28"/>
          <w:szCs w:val="28"/>
          <w:lang w:val="uk-UA"/>
        </w:rPr>
        <w:t>до укладення та реалізації договорів управління пам'ятками культурної спадщини в рамках державно-приватного партнерства</w:t>
      </w:r>
      <w:r w:rsidR="00701C22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bookmarkEnd w:id="1"/>
    <w:p w14:paraId="4ABCC9D5" w14:textId="77777777" w:rsidR="00D04818" w:rsidRDefault="00D04818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Законопроєктом передбачається наступне:</w:t>
      </w:r>
    </w:p>
    <w:p w14:paraId="0C158780" w14:textId="284B9AE2" w:rsidR="00B2153F" w:rsidRDefault="00D04818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bookmarkStart w:id="2" w:name="_Hlk75446186"/>
      <w:r>
        <w:rPr>
          <w:rFonts w:ascii="Times New Roman" w:eastAsia="Times New Roman" w:hAnsi="Times New Roman"/>
          <w:sz w:val="28"/>
          <w:szCs w:val="28"/>
          <w:lang w:val="uk-UA"/>
        </w:rPr>
        <w:t xml:space="preserve">1) </w:t>
      </w:r>
      <w:r w:rsidR="00B2153F">
        <w:rPr>
          <w:rFonts w:ascii="Times New Roman" w:eastAsia="Times New Roman" w:hAnsi="Times New Roman"/>
          <w:sz w:val="28"/>
          <w:szCs w:val="28"/>
          <w:lang w:val="uk-UA"/>
        </w:rPr>
        <w:t>С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творення умов для розміщення готелів та інших закладів гостинності   у рекреаційних зонах територій музеїв; </w:t>
      </w:r>
    </w:p>
    <w:p w14:paraId="7BE74589" w14:textId="417315FA" w:rsidR="00B2153F" w:rsidRDefault="00B2153F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2) С</w:t>
      </w:r>
      <w:r w:rsidR="00D04818">
        <w:rPr>
          <w:rFonts w:ascii="Times New Roman" w:eastAsia="Times New Roman" w:hAnsi="Times New Roman"/>
          <w:sz w:val="28"/>
          <w:szCs w:val="28"/>
          <w:lang w:val="uk-UA"/>
        </w:rPr>
        <w:t xml:space="preserve">творення умов для визначення </w:t>
      </w:r>
      <w:r w:rsidRPr="00B2153F">
        <w:rPr>
          <w:rFonts w:ascii="Times New Roman" w:eastAsia="Times New Roman" w:hAnsi="Times New Roman"/>
          <w:sz w:val="28"/>
          <w:szCs w:val="28"/>
          <w:lang w:val="uk-UA"/>
        </w:rPr>
        <w:t xml:space="preserve">об'єктів культурної спадщини, 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           </w:t>
      </w:r>
      <w:r w:rsidRPr="00B2153F">
        <w:rPr>
          <w:rFonts w:ascii="Times New Roman" w:eastAsia="Times New Roman" w:hAnsi="Times New Roman"/>
          <w:sz w:val="28"/>
          <w:szCs w:val="28"/>
          <w:lang w:val="uk-UA"/>
        </w:rPr>
        <w:t>що є пам'ятками, об’єктами державно-приватного партнерства</w:t>
      </w:r>
      <w:r>
        <w:rPr>
          <w:rFonts w:ascii="Times New Roman" w:eastAsia="Times New Roman" w:hAnsi="Times New Roman"/>
          <w:sz w:val="28"/>
          <w:szCs w:val="28"/>
          <w:lang w:val="uk-UA"/>
        </w:rPr>
        <w:t>;</w:t>
      </w:r>
    </w:p>
    <w:p w14:paraId="597EC046" w14:textId="13427EA3" w:rsidR="00B2153F" w:rsidRDefault="00B2153F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lastRenderedPageBreak/>
        <w:t>3</w:t>
      </w:r>
      <w:r w:rsidR="00D04818">
        <w:rPr>
          <w:rFonts w:ascii="Times New Roman" w:eastAsia="Times New Roman" w:hAnsi="Times New Roman"/>
          <w:sz w:val="28"/>
          <w:szCs w:val="28"/>
          <w:lang w:val="uk-UA"/>
        </w:rPr>
        <w:t xml:space="preserve">) Визначення обов’язкових суб’єктів, що мають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погоджувати </w:t>
      </w:r>
      <w:r w:rsidRPr="00B2153F">
        <w:rPr>
          <w:rFonts w:ascii="Times New Roman" w:eastAsia="Times New Roman" w:hAnsi="Times New Roman"/>
          <w:sz w:val="28"/>
          <w:szCs w:val="28"/>
          <w:lang w:val="uk-UA"/>
        </w:rPr>
        <w:t>договір управління пам'яткою культурної спадщини, укладений у рамках державно-приватного партнерства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перед його підписанням;</w:t>
      </w:r>
    </w:p>
    <w:p w14:paraId="7900F30D" w14:textId="592C084A" w:rsidR="00B2153F" w:rsidRDefault="00B2153F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4) Визначення умов для розірвання </w:t>
      </w:r>
      <w:bookmarkStart w:id="3" w:name="_Hlk77666017"/>
      <w:r w:rsidRPr="00B2153F">
        <w:rPr>
          <w:rFonts w:ascii="Times New Roman" w:eastAsia="Times New Roman" w:hAnsi="Times New Roman"/>
          <w:sz w:val="28"/>
          <w:szCs w:val="28"/>
          <w:lang w:val="uk-UA"/>
        </w:rPr>
        <w:t>дого</w:t>
      </w:r>
      <w:r>
        <w:rPr>
          <w:rFonts w:ascii="Times New Roman" w:eastAsia="Times New Roman" w:hAnsi="Times New Roman"/>
          <w:sz w:val="28"/>
          <w:szCs w:val="28"/>
          <w:lang w:val="uk-UA"/>
        </w:rPr>
        <w:t>вору</w:t>
      </w:r>
      <w:r w:rsidRPr="00B2153F">
        <w:rPr>
          <w:rFonts w:ascii="Times New Roman" w:eastAsia="Times New Roman" w:hAnsi="Times New Roman"/>
          <w:sz w:val="28"/>
          <w:szCs w:val="28"/>
          <w:lang w:val="uk-UA"/>
        </w:rPr>
        <w:t xml:space="preserve"> управління пам'яткою культурної спадщини, укладен</w:t>
      </w:r>
      <w:r>
        <w:rPr>
          <w:rFonts w:ascii="Times New Roman" w:eastAsia="Times New Roman" w:hAnsi="Times New Roman"/>
          <w:sz w:val="28"/>
          <w:szCs w:val="28"/>
          <w:lang w:val="uk-UA"/>
        </w:rPr>
        <w:t>ого</w:t>
      </w:r>
      <w:r w:rsidRPr="00B2153F">
        <w:rPr>
          <w:rFonts w:ascii="Times New Roman" w:eastAsia="Times New Roman" w:hAnsi="Times New Roman"/>
          <w:sz w:val="28"/>
          <w:szCs w:val="28"/>
          <w:lang w:val="uk-UA"/>
        </w:rPr>
        <w:t xml:space="preserve"> у рамках державно-приватного партнерства</w:t>
      </w:r>
      <w:bookmarkEnd w:id="3"/>
      <w:r>
        <w:rPr>
          <w:rFonts w:ascii="Times New Roman" w:eastAsia="Times New Roman" w:hAnsi="Times New Roman"/>
          <w:sz w:val="28"/>
          <w:szCs w:val="28"/>
          <w:lang w:val="uk-UA"/>
        </w:rPr>
        <w:t>;</w:t>
      </w:r>
    </w:p>
    <w:p w14:paraId="4707B492" w14:textId="176758E0" w:rsidR="00472209" w:rsidRDefault="00B2153F" w:rsidP="00B2153F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5</w:t>
      </w:r>
      <w:r w:rsidR="00472209">
        <w:rPr>
          <w:rFonts w:ascii="Times New Roman" w:eastAsia="Times New Roman" w:hAnsi="Times New Roman"/>
          <w:sz w:val="28"/>
          <w:szCs w:val="28"/>
          <w:lang w:val="uk-UA"/>
        </w:rPr>
        <w:t>) Заборон</w:t>
      </w:r>
      <w:r w:rsidR="004E265E">
        <w:rPr>
          <w:rFonts w:ascii="Times New Roman" w:eastAsia="Times New Roman" w:hAnsi="Times New Roman"/>
          <w:sz w:val="28"/>
          <w:szCs w:val="28"/>
          <w:lang w:val="uk-UA"/>
        </w:rPr>
        <w:t>а</w:t>
      </w:r>
      <w:r w:rsidR="00472209">
        <w:rPr>
          <w:rFonts w:ascii="Times New Roman" w:eastAsia="Times New Roman" w:hAnsi="Times New Roman"/>
          <w:sz w:val="28"/>
          <w:szCs w:val="28"/>
          <w:lang w:val="uk-UA"/>
        </w:rPr>
        <w:t xml:space="preserve"> на визначення м</w:t>
      </w:r>
      <w:r w:rsidR="00472209" w:rsidRPr="00472209">
        <w:rPr>
          <w:rFonts w:ascii="Times New Roman" w:eastAsia="Times New Roman" w:hAnsi="Times New Roman"/>
          <w:sz w:val="28"/>
          <w:szCs w:val="28"/>
          <w:lang w:val="uk-UA"/>
        </w:rPr>
        <w:t>айнов</w:t>
      </w:r>
      <w:r w:rsidR="00472209">
        <w:rPr>
          <w:rFonts w:ascii="Times New Roman" w:eastAsia="Times New Roman" w:hAnsi="Times New Roman"/>
          <w:sz w:val="28"/>
          <w:szCs w:val="28"/>
          <w:lang w:val="uk-UA"/>
        </w:rPr>
        <w:t>их</w:t>
      </w:r>
      <w:r w:rsidR="00472209" w:rsidRPr="00472209">
        <w:rPr>
          <w:rFonts w:ascii="Times New Roman" w:eastAsia="Times New Roman" w:hAnsi="Times New Roman"/>
          <w:sz w:val="28"/>
          <w:szCs w:val="28"/>
          <w:lang w:val="uk-UA"/>
        </w:rPr>
        <w:t xml:space="preserve"> прав, що випливають з </w:t>
      </w:r>
      <w:r w:rsidRPr="00B2153F">
        <w:rPr>
          <w:rFonts w:ascii="Times New Roman" w:eastAsia="Times New Roman" w:hAnsi="Times New Roman"/>
          <w:sz w:val="28"/>
          <w:szCs w:val="28"/>
          <w:lang w:val="uk-UA"/>
        </w:rPr>
        <w:t>договору управління пам'яткою культурної спадщини, укладеного у рамках державно-приватного партнерства</w:t>
      </w:r>
      <w:r w:rsidR="00472209" w:rsidRPr="00472209">
        <w:rPr>
          <w:rFonts w:ascii="Times New Roman" w:eastAsia="Times New Roman" w:hAnsi="Times New Roman"/>
          <w:sz w:val="28"/>
          <w:szCs w:val="28"/>
          <w:lang w:val="uk-UA"/>
        </w:rPr>
        <w:t>, предметом застави</w:t>
      </w:r>
      <w:r w:rsidR="00DD61ED">
        <w:rPr>
          <w:rFonts w:ascii="Times New Roman" w:eastAsia="Times New Roman" w:hAnsi="Times New Roman"/>
          <w:sz w:val="28"/>
          <w:szCs w:val="28"/>
          <w:lang w:val="uk-UA"/>
        </w:rPr>
        <w:t>;</w:t>
      </w:r>
    </w:p>
    <w:p w14:paraId="72C94025" w14:textId="1DB2E6C4" w:rsidR="00DD61ED" w:rsidRDefault="00DD61ED" w:rsidP="00B2153F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6) Передбачення спеціальних вимог до </w:t>
      </w:r>
      <w:r w:rsidRPr="00DD61ED">
        <w:rPr>
          <w:rFonts w:ascii="Times New Roman" w:eastAsia="Times New Roman" w:hAnsi="Times New Roman"/>
          <w:sz w:val="28"/>
          <w:szCs w:val="28"/>
          <w:lang w:val="uk-UA"/>
        </w:rPr>
        <w:t>договору управління пам'яткою культурної спадщини, укладеного у рамках державно-приватного партнерства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,              а також до його розірвання, направлених на забезпечення повноцінного збереження таких пам’яток. </w:t>
      </w:r>
    </w:p>
    <w:bookmarkEnd w:id="2"/>
    <w:p w14:paraId="1A679393" w14:textId="65FB0CA5" w:rsidR="009F37FC" w:rsidRDefault="00472209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Законопроєкт розроблено з метою реалізації </w:t>
      </w:r>
      <w:r w:rsidRPr="00472209">
        <w:rPr>
          <w:rFonts w:ascii="Times New Roman" w:eastAsia="Times New Roman" w:hAnsi="Times New Roman"/>
          <w:sz w:val="28"/>
          <w:szCs w:val="28"/>
          <w:lang w:val="uk-UA"/>
        </w:rPr>
        <w:t>положень статті 4 Закону України від 01.07.2010 № 2404-VI «Про державно-приватне партнерство»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,                         а також </w:t>
      </w:r>
      <w:r w:rsidRPr="00472209">
        <w:rPr>
          <w:rFonts w:ascii="Times New Roman" w:eastAsia="Times New Roman" w:hAnsi="Times New Roman"/>
          <w:sz w:val="28"/>
          <w:szCs w:val="28"/>
          <w:lang w:val="uk-UA"/>
        </w:rPr>
        <w:t>окремих положень підпунктів 1 і 3 пункту 1 Указу Президента України від 18.08.2020 № 329/2020 «Про заходи щодо підтримки сфери культури, охорони культурної спадщини, розвитку креативних індустрій  та туризму»</w:t>
      </w:r>
      <w:r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14:paraId="1E05C270" w14:textId="77777777" w:rsidR="009F37FC" w:rsidRPr="009F37FC" w:rsidRDefault="009F37FC" w:rsidP="004E265E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14:paraId="5E01005A" w14:textId="77777777" w:rsidR="009F37FC" w:rsidRPr="009F37FC" w:rsidRDefault="009F37FC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9F37FC">
        <w:rPr>
          <w:rFonts w:ascii="Times New Roman" w:eastAsia="Times New Roman" w:hAnsi="Times New Roman"/>
          <w:b/>
          <w:sz w:val="28"/>
          <w:szCs w:val="28"/>
          <w:lang w:val="uk-UA"/>
        </w:rPr>
        <w:t>2. Цілі та завдання прийняття проекту Закону</w:t>
      </w:r>
    </w:p>
    <w:p w14:paraId="67776957" w14:textId="77777777" w:rsidR="009F37FC" w:rsidRPr="009F37FC" w:rsidRDefault="009F37FC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9F37FC">
        <w:rPr>
          <w:rFonts w:ascii="Times New Roman" w:eastAsia="Times New Roman" w:hAnsi="Times New Roman"/>
          <w:sz w:val="28"/>
          <w:szCs w:val="28"/>
          <w:lang w:val="uk-UA"/>
        </w:rPr>
        <w:t>Основними цілями і завданнями законопроекту є:</w:t>
      </w:r>
    </w:p>
    <w:p w14:paraId="14C44139" w14:textId="2C70C95B" w:rsidR="00B2153F" w:rsidRPr="00B2153F" w:rsidRDefault="00B2153F" w:rsidP="00B2153F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- </w:t>
      </w:r>
      <w:r w:rsidRPr="00B2153F">
        <w:rPr>
          <w:rFonts w:ascii="Times New Roman" w:eastAsia="Times New Roman" w:hAnsi="Times New Roman"/>
          <w:sz w:val="28"/>
          <w:szCs w:val="28"/>
          <w:lang w:val="uk-UA"/>
        </w:rPr>
        <w:t xml:space="preserve">Створення умов для розміщення готелів та інших закладів гостинності  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</w:t>
      </w:r>
      <w:r w:rsidRPr="00B2153F">
        <w:rPr>
          <w:rFonts w:ascii="Times New Roman" w:eastAsia="Times New Roman" w:hAnsi="Times New Roman"/>
          <w:sz w:val="28"/>
          <w:szCs w:val="28"/>
          <w:lang w:val="uk-UA"/>
        </w:rPr>
        <w:t xml:space="preserve">у рекреаційних зонах територій музеїв; </w:t>
      </w:r>
    </w:p>
    <w:p w14:paraId="4806EED0" w14:textId="34747B1A" w:rsidR="00B2153F" w:rsidRPr="00B2153F" w:rsidRDefault="00B2153F" w:rsidP="00B2153F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- </w:t>
      </w:r>
      <w:r w:rsidRPr="00B2153F">
        <w:rPr>
          <w:rFonts w:ascii="Times New Roman" w:eastAsia="Times New Roman" w:hAnsi="Times New Roman"/>
          <w:sz w:val="28"/>
          <w:szCs w:val="28"/>
          <w:lang w:val="uk-UA"/>
        </w:rPr>
        <w:t>Створення умов для визначення об'єктів культурної спадщини,                             що є пам'ятками, об’єктами державно-приватного партнерства;</w:t>
      </w:r>
    </w:p>
    <w:p w14:paraId="4D0489DD" w14:textId="6DACCA66" w:rsidR="00B2153F" w:rsidRPr="00B2153F" w:rsidRDefault="00B2153F" w:rsidP="00B2153F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-</w:t>
      </w:r>
      <w:r w:rsidRPr="00B2153F">
        <w:rPr>
          <w:rFonts w:ascii="Times New Roman" w:eastAsia="Times New Roman" w:hAnsi="Times New Roman"/>
          <w:sz w:val="28"/>
          <w:szCs w:val="28"/>
          <w:lang w:val="uk-UA"/>
        </w:rPr>
        <w:t xml:space="preserve"> Визначення обов’язкових суб’єктів, що мають погоджувати договір управління пам'яткою культурної спадщини, укладений у рамках державно-приватного партнерства перед його підписанням;</w:t>
      </w:r>
    </w:p>
    <w:p w14:paraId="4229B721" w14:textId="3F9855B8" w:rsidR="00B2153F" w:rsidRPr="00B2153F" w:rsidRDefault="00B2153F" w:rsidP="00B2153F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- </w:t>
      </w:r>
      <w:r w:rsidRPr="00B2153F">
        <w:rPr>
          <w:rFonts w:ascii="Times New Roman" w:eastAsia="Times New Roman" w:hAnsi="Times New Roman"/>
          <w:sz w:val="28"/>
          <w:szCs w:val="28"/>
          <w:lang w:val="uk-UA"/>
        </w:rPr>
        <w:t>Визначення умов для розірвання договору управління пам'яткою культурної спадщини, укладеного у рамках державно-приватного партнерства;</w:t>
      </w:r>
    </w:p>
    <w:p w14:paraId="3960D1C0" w14:textId="57F2DEE5" w:rsidR="00B2153F" w:rsidRDefault="00B2153F" w:rsidP="00B2153F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-</w:t>
      </w:r>
      <w:r w:rsidRPr="00B2153F">
        <w:rPr>
          <w:rFonts w:ascii="Times New Roman" w:eastAsia="Times New Roman" w:hAnsi="Times New Roman"/>
          <w:sz w:val="28"/>
          <w:szCs w:val="28"/>
          <w:lang w:val="uk-UA"/>
        </w:rPr>
        <w:t xml:space="preserve"> Заборона на визначення майнових прав, що випливають з договору управління пам'яткою культурної спадщини, укладеного у рамках державно-приватного партнерства, предметом застави.</w:t>
      </w:r>
    </w:p>
    <w:p w14:paraId="7A62437A" w14:textId="227267CD" w:rsidR="00B2153F" w:rsidRPr="009F37FC" w:rsidRDefault="00496850" w:rsidP="00DA79BA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- </w:t>
      </w:r>
      <w:r w:rsidR="00472209">
        <w:rPr>
          <w:rFonts w:ascii="Times New Roman" w:eastAsia="Times New Roman" w:hAnsi="Times New Roman"/>
          <w:sz w:val="28"/>
          <w:szCs w:val="28"/>
          <w:lang w:val="uk-UA"/>
        </w:rPr>
        <w:t xml:space="preserve">Створення умов для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безпосереднього </w:t>
      </w:r>
      <w:r w:rsidR="00472209">
        <w:rPr>
          <w:rFonts w:ascii="Times New Roman" w:eastAsia="Times New Roman" w:hAnsi="Times New Roman"/>
          <w:sz w:val="28"/>
          <w:szCs w:val="28"/>
          <w:lang w:val="uk-UA"/>
        </w:rPr>
        <w:t>збереження</w:t>
      </w:r>
      <w:r>
        <w:rPr>
          <w:rFonts w:ascii="Times New Roman" w:eastAsia="Times New Roman" w:hAnsi="Times New Roman"/>
          <w:sz w:val="28"/>
          <w:szCs w:val="28"/>
          <w:lang w:val="uk-UA"/>
        </w:rPr>
        <w:t>, підтримання                               у належному стані</w:t>
      </w:r>
      <w:r w:rsidR="00472209">
        <w:rPr>
          <w:rFonts w:ascii="Times New Roman" w:eastAsia="Times New Roman" w:hAnsi="Times New Roman"/>
          <w:sz w:val="28"/>
          <w:szCs w:val="28"/>
          <w:lang w:val="uk-UA"/>
        </w:rPr>
        <w:t xml:space="preserve"> та розвитку </w:t>
      </w:r>
      <w:r>
        <w:rPr>
          <w:rFonts w:ascii="Times New Roman" w:eastAsia="Times New Roman" w:hAnsi="Times New Roman"/>
          <w:sz w:val="28"/>
          <w:szCs w:val="28"/>
          <w:lang w:val="uk-UA"/>
        </w:rPr>
        <w:t>об’єктів</w:t>
      </w:r>
      <w:r w:rsidR="00472209">
        <w:rPr>
          <w:rFonts w:ascii="Times New Roman" w:eastAsia="Times New Roman" w:hAnsi="Times New Roman"/>
          <w:sz w:val="28"/>
          <w:szCs w:val="28"/>
          <w:lang w:val="uk-UA"/>
        </w:rPr>
        <w:t xml:space="preserve"> культурного призначення та </w:t>
      </w:r>
      <w:r>
        <w:rPr>
          <w:rFonts w:ascii="Times New Roman" w:eastAsia="Times New Roman" w:hAnsi="Times New Roman"/>
          <w:sz w:val="28"/>
          <w:szCs w:val="28"/>
          <w:lang w:val="uk-UA"/>
        </w:rPr>
        <w:t>об’єктів</w:t>
      </w:r>
      <w:r w:rsidR="00472209">
        <w:rPr>
          <w:rFonts w:ascii="Times New Roman" w:eastAsia="Times New Roman" w:hAnsi="Times New Roman"/>
          <w:sz w:val="28"/>
          <w:szCs w:val="28"/>
          <w:lang w:val="uk-UA"/>
        </w:rPr>
        <w:t xml:space="preserve"> культурної спадщини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державної та комунальної форм власності </w:t>
      </w:r>
      <w:r w:rsidR="00472209">
        <w:rPr>
          <w:rFonts w:ascii="Times New Roman" w:eastAsia="Times New Roman" w:hAnsi="Times New Roman"/>
          <w:sz w:val="28"/>
          <w:szCs w:val="28"/>
          <w:lang w:val="uk-UA"/>
        </w:rPr>
        <w:t>із залучення</w:t>
      </w:r>
      <w:r>
        <w:rPr>
          <w:rFonts w:ascii="Times New Roman" w:eastAsia="Times New Roman" w:hAnsi="Times New Roman"/>
          <w:sz w:val="28"/>
          <w:szCs w:val="28"/>
          <w:lang w:val="uk-UA"/>
        </w:rPr>
        <w:t>м</w:t>
      </w:r>
      <w:r w:rsidR="00472209">
        <w:rPr>
          <w:rFonts w:ascii="Times New Roman" w:eastAsia="Times New Roman" w:hAnsi="Times New Roman"/>
          <w:sz w:val="28"/>
          <w:szCs w:val="28"/>
          <w:lang w:val="uk-UA"/>
        </w:rPr>
        <w:t xml:space="preserve"> приватних інвестицій </w:t>
      </w:r>
      <w:r w:rsidR="007E0A9A" w:rsidRPr="007E0A9A">
        <w:rPr>
          <w:rFonts w:ascii="Times New Roman" w:eastAsia="Times New Roman" w:hAnsi="Times New Roman"/>
          <w:sz w:val="28"/>
          <w:szCs w:val="28"/>
          <w:lang w:val="uk-UA"/>
        </w:rPr>
        <w:t xml:space="preserve">через інструменти державно-приватного партнерства </w:t>
      </w:r>
      <w:r w:rsidR="007E0A9A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 </w:t>
      </w:r>
      <w:r w:rsidR="00472209">
        <w:rPr>
          <w:rFonts w:ascii="Times New Roman" w:eastAsia="Times New Roman" w:hAnsi="Times New Roman"/>
          <w:sz w:val="28"/>
          <w:szCs w:val="28"/>
          <w:lang w:val="uk-UA"/>
        </w:rPr>
        <w:t xml:space="preserve">для їх перетворення на сучасні </w:t>
      </w:r>
      <w:r>
        <w:rPr>
          <w:rFonts w:ascii="Times New Roman" w:eastAsia="Times New Roman" w:hAnsi="Times New Roman"/>
          <w:sz w:val="28"/>
          <w:szCs w:val="28"/>
          <w:lang w:val="uk-UA"/>
        </w:rPr>
        <w:t>об’єкти, що надаватимуть широкий спектр культурних і туристичних послуг.</w:t>
      </w:r>
    </w:p>
    <w:p w14:paraId="0B4F3266" w14:textId="77777777" w:rsidR="009F37FC" w:rsidRPr="009F37FC" w:rsidRDefault="009F37FC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9F37FC">
        <w:rPr>
          <w:rFonts w:ascii="Times New Roman" w:eastAsia="Times New Roman" w:hAnsi="Times New Roman"/>
          <w:b/>
          <w:sz w:val="28"/>
          <w:szCs w:val="28"/>
          <w:lang w:val="uk-UA"/>
        </w:rPr>
        <w:lastRenderedPageBreak/>
        <w:t>3. Загальна характеристика та основні положення проекту Закону</w:t>
      </w:r>
    </w:p>
    <w:p w14:paraId="59DD14FB" w14:textId="11ACEBF3" w:rsidR="00EF474D" w:rsidRPr="00B2153F" w:rsidRDefault="00496850" w:rsidP="00EF474D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bookmarkStart w:id="4" w:name="_Hlk75446243"/>
      <w:r>
        <w:rPr>
          <w:rFonts w:ascii="Times New Roman" w:eastAsia="Times New Roman" w:hAnsi="Times New Roman"/>
          <w:sz w:val="28"/>
          <w:szCs w:val="28"/>
          <w:lang w:val="uk-UA"/>
        </w:rPr>
        <w:t xml:space="preserve">Законопроєктом передбачається внесення змін до статті 11 </w:t>
      </w:r>
      <w:r w:rsidRPr="00496850">
        <w:rPr>
          <w:rFonts w:ascii="Times New Roman" w:eastAsia="Times New Roman" w:hAnsi="Times New Roman"/>
          <w:sz w:val="28"/>
          <w:szCs w:val="28"/>
          <w:lang w:val="uk-UA"/>
        </w:rPr>
        <w:t>Закону України від 29.06.1995 № 249/95-ВР «Про музеї та музейну справу»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, </w:t>
      </w:r>
      <w:r w:rsidR="00B2153F">
        <w:rPr>
          <w:rFonts w:ascii="Times New Roman" w:eastAsia="Times New Roman" w:hAnsi="Times New Roman"/>
          <w:sz w:val="28"/>
          <w:szCs w:val="28"/>
          <w:lang w:val="uk-UA"/>
        </w:rPr>
        <w:t xml:space="preserve">статті 2                       </w:t>
      </w:r>
      <w:r w:rsidR="00B2153F" w:rsidRPr="00B2153F">
        <w:rPr>
          <w:rFonts w:ascii="Times New Roman" w:eastAsia="Times New Roman" w:hAnsi="Times New Roman"/>
          <w:sz w:val="28"/>
          <w:szCs w:val="28"/>
          <w:lang w:val="uk-UA"/>
        </w:rPr>
        <w:t>Закону України від 01.07.2010 № 2404-VI «Про державно-приватне партнерство»</w:t>
      </w:r>
      <w:r w:rsidR="00B2153F">
        <w:rPr>
          <w:rFonts w:ascii="Times New Roman" w:eastAsia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статті 18 </w:t>
      </w:r>
      <w:r w:rsidRPr="00496850">
        <w:rPr>
          <w:rFonts w:ascii="Times New Roman" w:eastAsia="Times New Roman" w:hAnsi="Times New Roman"/>
          <w:sz w:val="28"/>
          <w:szCs w:val="28"/>
          <w:lang w:val="uk-UA"/>
        </w:rPr>
        <w:t>Закону України від 08.06.2000 № 1805-III «Про охорону культурної спадщини»,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EF474D">
        <w:rPr>
          <w:rFonts w:ascii="Times New Roman" w:eastAsia="Times New Roman" w:hAnsi="Times New Roman"/>
          <w:sz w:val="28"/>
          <w:szCs w:val="28"/>
          <w:lang w:val="uk-UA"/>
        </w:rPr>
        <w:t xml:space="preserve">а також </w:t>
      </w:r>
      <w:r>
        <w:rPr>
          <w:rFonts w:ascii="Times New Roman" w:eastAsia="Times New Roman" w:hAnsi="Times New Roman"/>
          <w:sz w:val="28"/>
          <w:szCs w:val="28"/>
          <w:lang w:val="uk-UA"/>
        </w:rPr>
        <w:t>доповнення вказаного Закону України нов</w:t>
      </w:r>
      <w:r w:rsidR="00EF474D">
        <w:rPr>
          <w:rFonts w:ascii="Times New Roman" w:eastAsia="Times New Roman" w:hAnsi="Times New Roman"/>
          <w:sz w:val="28"/>
          <w:szCs w:val="28"/>
          <w:lang w:val="uk-UA"/>
        </w:rPr>
        <w:t xml:space="preserve">ою </w:t>
      </w:r>
      <w:r>
        <w:rPr>
          <w:rFonts w:ascii="Times New Roman" w:eastAsia="Times New Roman" w:hAnsi="Times New Roman"/>
          <w:sz w:val="28"/>
          <w:szCs w:val="28"/>
          <w:lang w:val="uk-UA"/>
        </w:rPr>
        <w:t>статт</w:t>
      </w:r>
      <w:r w:rsidR="00EF474D">
        <w:rPr>
          <w:rFonts w:ascii="Times New Roman" w:eastAsia="Times New Roman" w:hAnsi="Times New Roman"/>
          <w:sz w:val="28"/>
          <w:szCs w:val="28"/>
          <w:lang w:val="uk-UA"/>
        </w:rPr>
        <w:t>ею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25</w:t>
      </w:r>
      <w:r>
        <w:rPr>
          <w:rFonts w:ascii="Times New Roman" w:eastAsia="Times New Roman" w:hAnsi="Times New Roman"/>
          <w:sz w:val="28"/>
          <w:szCs w:val="28"/>
          <w:vertAlign w:val="superscript"/>
          <w:lang w:val="uk-UA"/>
        </w:rPr>
        <w:t>1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, </w:t>
      </w:r>
      <w:r w:rsidR="00EF474D">
        <w:rPr>
          <w:rFonts w:ascii="Times New Roman" w:eastAsia="Times New Roman" w:hAnsi="Times New Roman"/>
          <w:sz w:val="28"/>
          <w:szCs w:val="28"/>
          <w:lang w:val="uk-UA"/>
        </w:rPr>
        <w:t xml:space="preserve">з метою </w:t>
      </w:r>
      <w:r w:rsidR="00EF474D" w:rsidRPr="00EF474D">
        <w:rPr>
          <w:rFonts w:ascii="Times New Roman" w:eastAsia="Times New Roman" w:hAnsi="Times New Roman"/>
          <w:sz w:val="28"/>
          <w:szCs w:val="28"/>
          <w:lang w:val="uk-UA"/>
        </w:rPr>
        <w:t>створення умов</w:t>
      </w:r>
      <w:r w:rsidR="00EF474D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EF474D" w:rsidRPr="00EF474D">
        <w:rPr>
          <w:rFonts w:ascii="Times New Roman" w:eastAsia="Times New Roman" w:hAnsi="Times New Roman"/>
          <w:sz w:val="28"/>
          <w:szCs w:val="28"/>
          <w:lang w:val="uk-UA"/>
        </w:rPr>
        <w:t>для реалізації проєктів у сфері розвитку об’єктів культурного призначення та об’єктів культурної спадщини</w:t>
      </w:r>
      <w:r w:rsidR="00EF474D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bookmarkEnd w:id="4"/>
    <w:p w14:paraId="3A8C3169" w14:textId="0803978C" w:rsidR="00496850" w:rsidRDefault="00496850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Законопроєктом передбачається </w:t>
      </w:r>
      <w:r>
        <w:rPr>
          <w:rFonts w:ascii="Times New Roman" w:eastAsia="Times New Roman" w:hAnsi="Times New Roman"/>
          <w:sz w:val="28"/>
          <w:szCs w:val="28"/>
          <w:lang w:val="uk-UA"/>
        </w:rPr>
        <w:t>с</w:t>
      </w:r>
      <w:r w:rsidRPr="00496850">
        <w:rPr>
          <w:rFonts w:ascii="Times New Roman" w:eastAsia="Times New Roman" w:hAnsi="Times New Roman"/>
          <w:sz w:val="28"/>
          <w:szCs w:val="28"/>
          <w:lang w:val="uk-UA"/>
        </w:rPr>
        <w:t xml:space="preserve">творення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правових </w:t>
      </w:r>
      <w:r w:rsidR="004E265E">
        <w:rPr>
          <w:rFonts w:ascii="Times New Roman" w:eastAsia="Times New Roman" w:hAnsi="Times New Roman"/>
          <w:sz w:val="28"/>
          <w:szCs w:val="28"/>
          <w:lang w:val="uk-UA"/>
        </w:rPr>
        <w:t>підстав</w:t>
      </w:r>
      <w:r w:rsidRPr="00496850">
        <w:rPr>
          <w:rFonts w:ascii="Times New Roman" w:eastAsia="Times New Roman" w:hAnsi="Times New Roman"/>
          <w:sz w:val="28"/>
          <w:szCs w:val="28"/>
          <w:lang w:val="uk-UA"/>
        </w:rPr>
        <w:t xml:space="preserve"> для безпосереднього збереження, підтримання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496850">
        <w:rPr>
          <w:rFonts w:ascii="Times New Roman" w:eastAsia="Times New Roman" w:hAnsi="Times New Roman"/>
          <w:sz w:val="28"/>
          <w:szCs w:val="28"/>
          <w:lang w:val="uk-UA"/>
        </w:rPr>
        <w:t xml:space="preserve">у належному стані та розвитку об’єктів культурного призначення та об’єктів культурної спадщини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     </w:t>
      </w:r>
      <w:r w:rsidRPr="00496850">
        <w:rPr>
          <w:rFonts w:ascii="Times New Roman" w:eastAsia="Times New Roman" w:hAnsi="Times New Roman"/>
          <w:sz w:val="28"/>
          <w:szCs w:val="28"/>
          <w:lang w:val="uk-UA"/>
        </w:rPr>
        <w:t>державної та комунальної форм власності із залученням приватних інвестицій</w:t>
      </w:r>
      <w:r w:rsidR="007E0A9A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7E0A9A" w:rsidRPr="007E0A9A">
        <w:rPr>
          <w:rFonts w:ascii="Times New Roman" w:eastAsia="Times New Roman" w:hAnsi="Times New Roman"/>
          <w:sz w:val="28"/>
          <w:szCs w:val="28"/>
          <w:lang w:val="uk-UA"/>
        </w:rPr>
        <w:t>через інструменти державно-приватного партнерства</w:t>
      </w:r>
      <w:r w:rsidRPr="00496850">
        <w:rPr>
          <w:rFonts w:ascii="Times New Roman" w:eastAsia="Times New Roman" w:hAnsi="Times New Roman"/>
          <w:sz w:val="28"/>
          <w:szCs w:val="28"/>
          <w:lang w:val="uk-UA"/>
        </w:rPr>
        <w:t xml:space="preserve"> для їх перетворення </w:t>
      </w:r>
      <w:r w:rsidR="007E0A9A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   </w:t>
      </w:r>
      <w:r w:rsidRPr="00496850">
        <w:rPr>
          <w:rFonts w:ascii="Times New Roman" w:eastAsia="Times New Roman" w:hAnsi="Times New Roman"/>
          <w:sz w:val="28"/>
          <w:szCs w:val="28"/>
          <w:lang w:val="uk-UA"/>
        </w:rPr>
        <w:t>на сучасні об’єкти, що надаватимуть широкий спектр культурних і туристичних послуг.</w:t>
      </w:r>
    </w:p>
    <w:p w14:paraId="40D217D7" w14:textId="77777777" w:rsidR="009F37FC" w:rsidRPr="009F37FC" w:rsidRDefault="009F37FC" w:rsidP="004E265E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14:paraId="56E9690C" w14:textId="77777777" w:rsidR="009F37FC" w:rsidRPr="009F37FC" w:rsidRDefault="009F37FC" w:rsidP="004E265E">
      <w:pPr>
        <w:tabs>
          <w:tab w:val="left" w:pos="2694"/>
        </w:tabs>
        <w:spacing w:after="0" w:line="288" w:lineRule="auto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9F37FC">
        <w:rPr>
          <w:rFonts w:ascii="Times New Roman" w:eastAsia="Times New Roman" w:hAnsi="Times New Roman"/>
          <w:sz w:val="28"/>
          <w:szCs w:val="28"/>
          <w:lang w:val="uk-UA"/>
        </w:rPr>
        <w:t xml:space="preserve">           </w:t>
      </w:r>
      <w:r w:rsidRPr="009F37FC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4. Стан нормативно-правової бази у вказаній сфері правового регулювання </w:t>
      </w:r>
    </w:p>
    <w:p w14:paraId="10D73449" w14:textId="77777777" w:rsidR="00622249" w:rsidRDefault="009F37FC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9F37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цій сфері правового регулювання діють </w:t>
      </w:r>
      <w:r w:rsidRPr="009F37FC">
        <w:rPr>
          <w:rFonts w:ascii="Times New Roman" w:eastAsia="Times New Roman" w:hAnsi="Times New Roman"/>
          <w:sz w:val="28"/>
          <w:szCs w:val="28"/>
          <w:lang w:val="uk-UA"/>
        </w:rPr>
        <w:t xml:space="preserve">Конституція України, </w:t>
      </w:r>
      <w:r w:rsidR="00622249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     </w:t>
      </w:r>
      <w:r w:rsidR="00496850" w:rsidRPr="00496850">
        <w:rPr>
          <w:rFonts w:ascii="Times New Roman" w:eastAsia="Times New Roman" w:hAnsi="Times New Roman"/>
          <w:sz w:val="28"/>
          <w:szCs w:val="28"/>
          <w:lang w:val="uk-UA"/>
        </w:rPr>
        <w:t>Закон України від 29.06.1995 № 249/95-ВР «Про музеї та музейну справу»</w:t>
      </w:r>
      <w:r w:rsidR="00496850">
        <w:rPr>
          <w:rFonts w:ascii="Times New Roman" w:eastAsia="Times New Roman" w:hAnsi="Times New Roman"/>
          <w:sz w:val="28"/>
          <w:szCs w:val="28"/>
          <w:lang w:val="uk-UA"/>
        </w:rPr>
        <w:t xml:space="preserve">, </w:t>
      </w:r>
      <w:r w:rsidR="00622249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</w:t>
      </w:r>
      <w:r w:rsidR="00622249" w:rsidRPr="00622249">
        <w:rPr>
          <w:rFonts w:ascii="Times New Roman" w:eastAsia="Times New Roman" w:hAnsi="Times New Roman"/>
          <w:sz w:val="28"/>
          <w:szCs w:val="28"/>
          <w:lang w:val="uk-UA"/>
        </w:rPr>
        <w:t>Закон України від 08.06.2000 № 1805-III «Про охорону культурної спадщини»</w:t>
      </w:r>
      <w:r w:rsidR="00622249">
        <w:rPr>
          <w:rFonts w:ascii="Times New Roman" w:eastAsia="Times New Roman" w:hAnsi="Times New Roman"/>
          <w:sz w:val="28"/>
          <w:szCs w:val="28"/>
          <w:lang w:val="uk-UA"/>
        </w:rPr>
        <w:t xml:space="preserve">, </w:t>
      </w:r>
      <w:r w:rsidR="00622249" w:rsidRPr="00622249">
        <w:rPr>
          <w:rFonts w:ascii="Times New Roman" w:eastAsia="Times New Roman" w:hAnsi="Times New Roman"/>
          <w:sz w:val="28"/>
          <w:szCs w:val="28"/>
          <w:lang w:val="uk-UA"/>
        </w:rPr>
        <w:t>Закон України від 01.07.2010 № 2404-VI «Про державно-приватне партнерство»</w:t>
      </w:r>
      <w:r w:rsidR="00622249">
        <w:rPr>
          <w:rFonts w:ascii="Times New Roman" w:eastAsia="Times New Roman" w:hAnsi="Times New Roman"/>
          <w:sz w:val="28"/>
          <w:szCs w:val="28"/>
          <w:lang w:val="uk-UA"/>
        </w:rPr>
        <w:t xml:space="preserve">, </w:t>
      </w:r>
    </w:p>
    <w:p w14:paraId="536FD84F" w14:textId="7CF92195" w:rsidR="009F37FC" w:rsidRPr="009F37FC" w:rsidRDefault="00622249" w:rsidP="004E265E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Положення </w:t>
      </w:r>
      <w:r w:rsidRPr="00622249">
        <w:rPr>
          <w:rFonts w:ascii="Times New Roman" w:eastAsia="Times New Roman" w:hAnsi="Times New Roman"/>
          <w:sz w:val="28"/>
          <w:szCs w:val="28"/>
          <w:lang w:val="uk-UA"/>
        </w:rPr>
        <w:t>про Міністерство культури та інформаційної політики України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, затверджене </w:t>
      </w:r>
      <w:r w:rsidRPr="00622249">
        <w:rPr>
          <w:rFonts w:ascii="Times New Roman" w:eastAsia="Times New Roman" w:hAnsi="Times New Roman"/>
          <w:sz w:val="28"/>
          <w:szCs w:val="28"/>
          <w:lang w:val="uk-UA"/>
        </w:rPr>
        <w:t>постановою Кабінету Міністрів Україн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и </w:t>
      </w:r>
      <w:r w:rsidRPr="00622249">
        <w:rPr>
          <w:rFonts w:ascii="Times New Roman" w:eastAsia="Times New Roman" w:hAnsi="Times New Roman"/>
          <w:sz w:val="28"/>
          <w:szCs w:val="28"/>
          <w:lang w:val="uk-UA"/>
        </w:rPr>
        <w:t>від 16</w:t>
      </w:r>
      <w:r w:rsidR="00EF474D">
        <w:rPr>
          <w:rFonts w:ascii="Times New Roman" w:eastAsia="Times New Roman" w:hAnsi="Times New Roman"/>
          <w:sz w:val="28"/>
          <w:szCs w:val="28"/>
          <w:lang w:val="uk-UA"/>
        </w:rPr>
        <w:t>.10.2019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622249">
        <w:rPr>
          <w:rFonts w:ascii="Times New Roman" w:eastAsia="Times New Roman" w:hAnsi="Times New Roman"/>
          <w:sz w:val="28"/>
          <w:szCs w:val="28"/>
          <w:lang w:val="uk-UA"/>
        </w:rPr>
        <w:t>№ 885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, </w:t>
      </w:r>
      <w:r w:rsidR="00EF474D">
        <w:rPr>
          <w:rFonts w:ascii="Times New Roman" w:eastAsia="Times New Roman" w:hAnsi="Times New Roman"/>
          <w:sz w:val="28"/>
          <w:szCs w:val="28"/>
          <w:lang w:val="uk-UA"/>
        </w:rPr>
        <w:t xml:space="preserve">           </w:t>
      </w:r>
      <w:r w:rsidRPr="00622249">
        <w:rPr>
          <w:rFonts w:ascii="Times New Roman" w:eastAsia="Times New Roman" w:hAnsi="Times New Roman"/>
          <w:sz w:val="28"/>
          <w:szCs w:val="28"/>
          <w:lang w:val="uk-UA"/>
        </w:rPr>
        <w:t>Указ Президента України від 18.08.2020 № 329/2020 «Про заходи щодо підтримки сфери культури, охорони культурної спадщини, розвитку креативних індустрій  та туризму»</w:t>
      </w:r>
      <w:r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14:paraId="04CA3E92" w14:textId="77777777" w:rsidR="009F37FC" w:rsidRPr="009F37FC" w:rsidRDefault="009F37FC" w:rsidP="004E265E">
      <w:pPr>
        <w:spacing w:after="0" w:line="288" w:lineRule="auto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14:paraId="5DCF21C8" w14:textId="77777777" w:rsidR="009F37FC" w:rsidRPr="009F37FC" w:rsidRDefault="009F37FC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9F37FC">
        <w:rPr>
          <w:rFonts w:ascii="Times New Roman" w:eastAsia="Times New Roman" w:hAnsi="Times New Roman"/>
          <w:b/>
          <w:sz w:val="28"/>
          <w:szCs w:val="28"/>
          <w:lang w:val="uk-UA"/>
        </w:rPr>
        <w:t>5. Фінансово-економічне обґрунтування</w:t>
      </w:r>
    </w:p>
    <w:p w14:paraId="6E4FDF14" w14:textId="77777777" w:rsidR="009F37FC" w:rsidRPr="009F37FC" w:rsidRDefault="009F37FC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9F37FC">
        <w:rPr>
          <w:rFonts w:ascii="Times New Roman" w:eastAsia="Times New Roman" w:hAnsi="Times New Roman"/>
          <w:sz w:val="28"/>
          <w:szCs w:val="28"/>
          <w:lang w:val="uk-UA"/>
        </w:rPr>
        <w:t>Реалізація положень законопроекту не потребуватиме додаткових витрат                    з державного та місцевих бюджетів України.</w:t>
      </w:r>
    </w:p>
    <w:p w14:paraId="092DF1EA" w14:textId="77777777" w:rsidR="009F37FC" w:rsidRPr="009F37FC" w:rsidRDefault="009F37FC" w:rsidP="004E265E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14:paraId="42A643FF" w14:textId="77777777" w:rsidR="009F37FC" w:rsidRPr="009F37FC" w:rsidRDefault="009F37FC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9F37FC">
        <w:rPr>
          <w:rFonts w:ascii="Times New Roman" w:eastAsia="Times New Roman" w:hAnsi="Times New Roman"/>
          <w:b/>
          <w:sz w:val="28"/>
          <w:szCs w:val="28"/>
          <w:lang w:val="uk-UA"/>
        </w:rPr>
        <w:t>6. Прогноз соціально-економічних та інших наслідків прийняття проекту Закону</w:t>
      </w:r>
    </w:p>
    <w:p w14:paraId="008F7554" w14:textId="1E90A7F9" w:rsidR="004E265E" w:rsidRDefault="009F37FC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9F37FC">
        <w:rPr>
          <w:rFonts w:ascii="Times New Roman" w:eastAsia="Times New Roman" w:hAnsi="Times New Roman"/>
          <w:sz w:val="28"/>
          <w:szCs w:val="28"/>
          <w:lang w:val="uk-UA"/>
        </w:rPr>
        <w:t>Прийняття законопро</w:t>
      </w:r>
      <w:r w:rsidR="00622249">
        <w:rPr>
          <w:rFonts w:ascii="Times New Roman" w:eastAsia="Times New Roman" w:hAnsi="Times New Roman"/>
          <w:sz w:val="28"/>
          <w:szCs w:val="28"/>
          <w:lang w:val="uk-UA"/>
        </w:rPr>
        <w:t>є</w:t>
      </w:r>
      <w:r w:rsidRPr="009F37FC">
        <w:rPr>
          <w:rFonts w:ascii="Times New Roman" w:eastAsia="Times New Roman" w:hAnsi="Times New Roman"/>
          <w:sz w:val="28"/>
          <w:szCs w:val="28"/>
          <w:lang w:val="uk-UA"/>
        </w:rPr>
        <w:t xml:space="preserve">кту та реалізація його положень дозволить забезпечити </w:t>
      </w:r>
      <w:r w:rsidR="00622249">
        <w:rPr>
          <w:rFonts w:ascii="Times New Roman" w:eastAsia="Times New Roman" w:hAnsi="Times New Roman"/>
          <w:sz w:val="28"/>
          <w:szCs w:val="28"/>
          <w:lang w:val="uk-UA"/>
        </w:rPr>
        <w:t>с</w:t>
      </w:r>
      <w:r w:rsidR="00622249" w:rsidRPr="00622249">
        <w:rPr>
          <w:rFonts w:ascii="Times New Roman" w:eastAsia="Times New Roman" w:hAnsi="Times New Roman"/>
          <w:sz w:val="28"/>
          <w:szCs w:val="28"/>
          <w:lang w:val="uk-UA"/>
        </w:rPr>
        <w:t xml:space="preserve">творення умов для безпосереднього збереження, підтримання                               у належному стані та розвитку об’єктів культурного призначення та об’єктів культурної спадщини державної та комунальної форм власності із залученням </w:t>
      </w:r>
      <w:r w:rsidR="00622249" w:rsidRPr="00622249">
        <w:rPr>
          <w:rFonts w:ascii="Times New Roman" w:eastAsia="Times New Roman" w:hAnsi="Times New Roman"/>
          <w:sz w:val="28"/>
          <w:szCs w:val="28"/>
          <w:lang w:val="uk-UA"/>
        </w:rPr>
        <w:lastRenderedPageBreak/>
        <w:t xml:space="preserve">приватних інвестицій </w:t>
      </w:r>
      <w:r w:rsidR="007E0A9A" w:rsidRPr="007E0A9A">
        <w:rPr>
          <w:rFonts w:ascii="Times New Roman" w:eastAsia="Times New Roman" w:hAnsi="Times New Roman"/>
          <w:sz w:val="28"/>
          <w:szCs w:val="28"/>
          <w:lang w:val="uk-UA"/>
        </w:rPr>
        <w:t xml:space="preserve">через інструменти державно-приватного партнерства </w:t>
      </w:r>
      <w:r w:rsidR="007E0A9A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</w:t>
      </w:r>
      <w:r w:rsidR="00622249" w:rsidRPr="00622249">
        <w:rPr>
          <w:rFonts w:ascii="Times New Roman" w:eastAsia="Times New Roman" w:hAnsi="Times New Roman"/>
          <w:sz w:val="28"/>
          <w:szCs w:val="28"/>
          <w:lang w:val="uk-UA"/>
        </w:rPr>
        <w:t>для їх перетворення на сучасні об’єкти, що надаватимуть широкий спектр культурних і туристичних послуг.</w:t>
      </w:r>
      <w:r w:rsidR="00622249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</w:p>
    <w:p w14:paraId="255D2D18" w14:textId="1C560C85" w:rsidR="00622249" w:rsidRDefault="00622249" w:rsidP="004E265E">
      <w:pPr>
        <w:spacing w:after="0" w:line="288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Як наслідок, реалізація законопроєкту </w:t>
      </w:r>
      <w:r w:rsidR="004E265E">
        <w:rPr>
          <w:rFonts w:ascii="Times New Roman" w:eastAsia="Times New Roman" w:hAnsi="Times New Roman"/>
          <w:sz w:val="28"/>
          <w:szCs w:val="28"/>
          <w:lang w:val="uk-UA"/>
        </w:rPr>
        <w:t>наддасть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можливості для створення нових робочих місць, збільшення потоків відвідувачів </w:t>
      </w:r>
      <w:r w:rsidRPr="00622249">
        <w:rPr>
          <w:rFonts w:ascii="Times New Roman" w:eastAsia="Times New Roman" w:hAnsi="Times New Roman"/>
          <w:sz w:val="28"/>
          <w:szCs w:val="28"/>
          <w:lang w:val="uk-UA"/>
        </w:rPr>
        <w:t>об’єктів культурного призначення та об’єктів культурної спадщини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, та матиме позитивний вплив </w:t>
      </w:r>
      <w:r w:rsidR="004E265E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</w:t>
      </w:r>
      <w:r>
        <w:rPr>
          <w:rFonts w:ascii="Times New Roman" w:eastAsia="Times New Roman" w:hAnsi="Times New Roman"/>
          <w:sz w:val="28"/>
          <w:szCs w:val="28"/>
          <w:lang w:val="uk-UA"/>
        </w:rPr>
        <w:t>на збільшення дохідної частини державного та місцевих бюджетів.</w:t>
      </w:r>
    </w:p>
    <w:p w14:paraId="22949EEA" w14:textId="77777777" w:rsidR="009F37FC" w:rsidRPr="009F37FC" w:rsidRDefault="009F37FC" w:rsidP="009F37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</w:p>
    <w:p w14:paraId="3AA14E9A" w14:textId="77777777" w:rsidR="009F37FC" w:rsidRPr="009F37FC" w:rsidRDefault="009F37FC" w:rsidP="009F37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</w:p>
    <w:p w14:paraId="6925B589" w14:textId="1862C5DF" w:rsidR="009427BB" w:rsidRDefault="00DA79BA">
      <w:pPr>
        <w:rPr>
          <w:rFonts w:ascii="Times New Roman" w:hAnsi="Times New Roman"/>
          <w:b/>
          <w:sz w:val="28"/>
          <w:szCs w:val="28"/>
          <w:lang w:val="uk-UA"/>
        </w:rPr>
      </w:pPr>
      <w:r w:rsidRPr="00DA79BA">
        <w:rPr>
          <w:rFonts w:ascii="Times New Roman" w:hAnsi="Times New Roman"/>
          <w:b/>
          <w:sz w:val="28"/>
          <w:szCs w:val="28"/>
          <w:lang w:val="uk-UA"/>
        </w:rPr>
        <w:t xml:space="preserve">Народні депутати України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М.Р. Потураєв</w:t>
      </w:r>
    </w:p>
    <w:p w14:paraId="00D21D92" w14:textId="7DB15DA7" w:rsidR="00DA79BA" w:rsidRPr="00DA79BA" w:rsidRDefault="00DA79BA" w:rsidP="00DA79BA">
      <w:pPr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Є.М. Кравчук</w:t>
      </w:r>
    </w:p>
    <w:sectPr w:rsidR="00DA79BA" w:rsidRPr="00DA79BA" w:rsidSect="00DA79BA">
      <w:headerReference w:type="default" r:id="rId10"/>
      <w:pgSz w:w="11906" w:h="16838"/>
      <w:pgMar w:top="1135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FAA50D" w14:textId="77777777" w:rsidR="00CA1E90" w:rsidRDefault="00CA1E90">
      <w:pPr>
        <w:spacing w:after="0" w:line="240" w:lineRule="auto"/>
      </w:pPr>
      <w:r>
        <w:separator/>
      </w:r>
    </w:p>
  </w:endnote>
  <w:endnote w:type="continuationSeparator" w:id="0">
    <w:p w14:paraId="4ABC7D18" w14:textId="77777777" w:rsidR="00CA1E90" w:rsidRDefault="00CA1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8547E3" w14:textId="77777777" w:rsidR="00CA1E90" w:rsidRDefault="00CA1E90">
      <w:pPr>
        <w:spacing w:after="0" w:line="240" w:lineRule="auto"/>
      </w:pPr>
      <w:r>
        <w:separator/>
      </w:r>
    </w:p>
  </w:footnote>
  <w:footnote w:type="continuationSeparator" w:id="0">
    <w:p w14:paraId="2FDB0A3E" w14:textId="77777777" w:rsidR="00CA1E90" w:rsidRDefault="00CA1E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21D7F1" w14:textId="51F96972" w:rsidR="002F2A5F" w:rsidRDefault="004E265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C01F0" w:rsidRPr="00EC01F0">
      <w:rPr>
        <w:noProof/>
        <w:lang w:val="uk-UA"/>
      </w:rPr>
      <w:t>4</w:t>
    </w:r>
    <w:r>
      <w:fldChar w:fldCharType="end"/>
    </w:r>
  </w:p>
  <w:p w14:paraId="5F661AEE" w14:textId="77777777" w:rsidR="002F2A5F" w:rsidRDefault="00CA1E9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BA0"/>
    <w:rsid w:val="000F2BA0"/>
    <w:rsid w:val="003A0B58"/>
    <w:rsid w:val="00472209"/>
    <w:rsid w:val="00496850"/>
    <w:rsid w:val="004E265E"/>
    <w:rsid w:val="00622249"/>
    <w:rsid w:val="0065181F"/>
    <w:rsid w:val="00701C22"/>
    <w:rsid w:val="007E0A9A"/>
    <w:rsid w:val="009427BB"/>
    <w:rsid w:val="009F37FC"/>
    <w:rsid w:val="00B2153F"/>
    <w:rsid w:val="00B467A5"/>
    <w:rsid w:val="00BC664C"/>
    <w:rsid w:val="00CA1E90"/>
    <w:rsid w:val="00D04818"/>
    <w:rsid w:val="00D952C8"/>
    <w:rsid w:val="00DA79BA"/>
    <w:rsid w:val="00DD61ED"/>
    <w:rsid w:val="00E43695"/>
    <w:rsid w:val="00EC01F0"/>
    <w:rsid w:val="00EF474D"/>
    <w:rsid w:val="00F74956"/>
    <w:rsid w:val="00FD2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43341"/>
  <w15:chartTrackingRefBased/>
  <w15:docId w15:val="{840A11CD-F0E0-4563-8286-F23FE412E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BA0"/>
    <w:pPr>
      <w:spacing w:after="160" w:line="25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37F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F37FC"/>
    <w:rPr>
      <w:rFonts w:ascii="Calibri" w:eastAsia="Calibri" w:hAnsi="Calibri"/>
      <w:sz w:val="22"/>
      <w:szCs w:val="22"/>
      <w:lang w:val="ru-RU"/>
    </w:rPr>
  </w:style>
  <w:style w:type="paragraph" w:styleId="a5">
    <w:name w:val="List Paragraph"/>
    <w:basedOn w:val="a"/>
    <w:uiPriority w:val="34"/>
    <w:qFormat/>
    <w:rsid w:val="00D048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82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E22D2-46B3-4F31-AB2F-1FCA03DF44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1E44F5-3F1F-41A5-B39B-A9282C4652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EAB11B-A6E6-4070-92EF-5921E1EBD0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4C3188-063D-4BAC-84A9-96165259C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5024</Words>
  <Characters>2864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2021-07-20T12:24:00Z</dcterms:created>
  <dcterms:modified xsi:type="dcterms:W3CDTF">2021-07-20T12:24:00Z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