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CB8" w:rsidRPr="008E3CB8" w:rsidRDefault="008E3CB8" w:rsidP="008E3CB8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8E3CB8">
        <w:rPr>
          <w:b/>
          <w:sz w:val="28"/>
          <w:szCs w:val="28"/>
          <w:lang w:val="uk-UA"/>
        </w:rPr>
        <w:t>ПОРІВНЯЛЬНА ТАБЛИЦЯ</w:t>
      </w:r>
    </w:p>
    <w:p w:rsidR="00D61C4C" w:rsidRPr="00D61C4C" w:rsidRDefault="008E3CB8" w:rsidP="00D61C4C">
      <w:pPr>
        <w:pStyle w:val="Standard"/>
        <w:spacing w:line="276" w:lineRule="auto"/>
        <w:ind w:firstLine="567"/>
        <w:jc w:val="center"/>
        <w:rPr>
          <w:rStyle w:val="a4"/>
          <w:b/>
          <w:sz w:val="28"/>
          <w:szCs w:val="28"/>
          <w:lang w:val="uk-UA"/>
        </w:rPr>
      </w:pPr>
      <w:r w:rsidRPr="00D61C4C">
        <w:rPr>
          <w:b/>
          <w:sz w:val="28"/>
          <w:szCs w:val="28"/>
          <w:lang w:val="uk-UA"/>
        </w:rPr>
        <w:t>до проекту Закону України</w:t>
      </w:r>
      <w:r w:rsidR="0030502D" w:rsidRPr="0030502D">
        <w:rPr>
          <w:b/>
          <w:sz w:val="28"/>
          <w:szCs w:val="28"/>
        </w:rPr>
        <w:t xml:space="preserve"> </w:t>
      </w:r>
      <w:r w:rsidR="0030502D">
        <w:rPr>
          <w:b/>
          <w:sz w:val="28"/>
          <w:szCs w:val="28"/>
          <w:lang w:val="uk-UA"/>
        </w:rPr>
        <w:t>«Про внесення змін до Закону України</w:t>
      </w:r>
      <w:r w:rsidRPr="00D61C4C">
        <w:rPr>
          <w:b/>
          <w:sz w:val="28"/>
          <w:szCs w:val="28"/>
          <w:lang w:val="uk-UA"/>
        </w:rPr>
        <w:t xml:space="preserve"> «Про тимчасові заходи на період проведення антитерористичної операції» (щодо </w:t>
      </w:r>
      <w:r w:rsidR="003E72EF">
        <w:rPr>
          <w:b/>
          <w:sz w:val="28"/>
          <w:szCs w:val="28"/>
          <w:lang w:val="uk-UA"/>
        </w:rPr>
        <w:t xml:space="preserve">проведення </w:t>
      </w:r>
      <w:r w:rsidR="00D61C4C" w:rsidRPr="00D61C4C">
        <w:rPr>
          <w:b/>
          <w:sz w:val="28"/>
          <w:szCs w:val="28"/>
          <w:lang w:val="uk-UA"/>
        </w:rPr>
        <w:t xml:space="preserve">перевірок суб’єктів господарювання </w:t>
      </w:r>
      <w:r w:rsidR="001609CE" w:rsidRPr="00D61C4C">
        <w:rPr>
          <w:rStyle w:val="a4"/>
          <w:b/>
          <w:sz w:val="28"/>
          <w:szCs w:val="28"/>
          <w:lang w:val="uk-UA"/>
        </w:rPr>
        <w:t>з високим ступенем ризику</w:t>
      </w:r>
      <w:r w:rsidR="00094605">
        <w:rPr>
          <w:rStyle w:val="a4"/>
          <w:b/>
          <w:sz w:val="28"/>
          <w:szCs w:val="28"/>
          <w:lang w:val="uk-UA"/>
        </w:rPr>
        <w:t>)</w:t>
      </w:r>
      <w:r w:rsidR="0030502D">
        <w:rPr>
          <w:rStyle w:val="a4"/>
          <w:b/>
          <w:sz w:val="28"/>
          <w:szCs w:val="28"/>
          <w:lang w:val="uk-UA"/>
        </w:rPr>
        <w:t>»</w:t>
      </w:r>
      <w:r w:rsidR="00094605">
        <w:rPr>
          <w:rStyle w:val="a4"/>
          <w:b/>
          <w:sz w:val="28"/>
          <w:szCs w:val="28"/>
          <w:lang w:val="uk-UA"/>
        </w:rPr>
        <w:t>.</w:t>
      </w:r>
    </w:p>
    <w:p w:rsidR="008E3CB8" w:rsidRPr="008E3CB8" w:rsidRDefault="008E3CB8" w:rsidP="008E3CB8">
      <w:pPr>
        <w:jc w:val="center"/>
        <w:rPr>
          <w:b/>
          <w:sz w:val="28"/>
          <w:szCs w:val="28"/>
          <w:lang w:val="uk-UA"/>
        </w:rPr>
      </w:pPr>
    </w:p>
    <w:tbl>
      <w:tblPr>
        <w:tblStyle w:val="aff7"/>
        <w:tblW w:w="0" w:type="auto"/>
        <w:tblLook w:val="01E0" w:firstRow="1" w:lastRow="1" w:firstColumn="1" w:lastColumn="1" w:noHBand="0" w:noVBand="0"/>
      </w:tblPr>
      <w:tblGrid>
        <w:gridCol w:w="7354"/>
        <w:gridCol w:w="7346"/>
      </w:tblGrid>
      <w:tr w:rsidR="008E3CB8" w:rsidRPr="008E3CB8" w:rsidTr="008E3CB8">
        <w:tc>
          <w:tcPr>
            <w:tcW w:w="7354" w:type="dxa"/>
          </w:tcPr>
          <w:p w:rsidR="008E3CB8" w:rsidRPr="008E3CB8" w:rsidRDefault="008E3CB8" w:rsidP="00E62F61">
            <w:pPr>
              <w:jc w:val="center"/>
              <w:rPr>
                <w:b/>
                <w:sz w:val="28"/>
                <w:szCs w:val="28"/>
              </w:rPr>
            </w:pPr>
            <w:r w:rsidRPr="008E3CB8">
              <w:rPr>
                <w:b/>
                <w:sz w:val="28"/>
                <w:szCs w:val="28"/>
              </w:rPr>
              <w:t>Чинна редакція</w:t>
            </w:r>
          </w:p>
          <w:p w:rsidR="008E3CB8" w:rsidRPr="008E3CB8" w:rsidRDefault="008E3CB8" w:rsidP="00E6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46" w:type="dxa"/>
          </w:tcPr>
          <w:p w:rsidR="008E3CB8" w:rsidRPr="008E3CB8" w:rsidRDefault="008E3CB8" w:rsidP="00E62F61">
            <w:pPr>
              <w:jc w:val="center"/>
              <w:rPr>
                <w:b/>
                <w:sz w:val="28"/>
                <w:szCs w:val="28"/>
              </w:rPr>
            </w:pPr>
            <w:r w:rsidRPr="008E3CB8">
              <w:rPr>
                <w:b/>
                <w:sz w:val="28"/>
                <w:szCs w:val="28"/>
              </w:rPr>
              <w:t>Редакція, що пропонується</w:t>
            </w:r>
          </w:p>
        </w:tc>
      </w:tr>
      <w:tr w:rsidR="008E3CB8" w:rsidRPr="008E3CB8" w:rsidTr="005C3DD5">
        <w:tc>
          <w:tcPr>
            <w:tcW w:w="14700" w:type="dxa"/>
            <w:gridSpan w:val="2"/>
          </w:tcPr>
          <w:p w:rsidR="008E3CB8" w:rsidRDefault="008E3CB8" w:rsidP="00E62F61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8E3CB8">
              <w:rPr>
                <w:b/>
                <w:color w:val="000000"/>
                <w:sz w:val="28"/>
                <w:szCs w:val="28"/>
              </w:rPr>
              <w:t>Закону України “Про тимчасові заходи на період проведення антитерористичної операції ”</w:t>
            </w:r>
          </w:p>
          <w:p w:rsidR="0052587D" w:rsidRPr="008E3CB8" w:rsidRDefault="0052587D" w:rsidP="00E62F6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E3CB8" w:rsidRPr="0030502D" w:rsidTr="008E3CB8">
        <w:tc>
          <w:tcPr>
            <w:tcW w:w="7354" w:type="dxa"/>
          </w:tcPr>
          <w:p w:rsidR="008E3CB8" w:rsidRPr="008E3CB8" w:rsidRDefault="008E3CB8" w:rsidP="008E3CB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E3CB8">
              <w:rPr>
                <w:rStyle w:val="rvts9"/>
                <w:b/>
                <w:bCs/>
                <w:color w:val="333333"/>
                <w:sz w:val="28"/>
                <w:szCs w:val="28"/>
              </w:rPr>
              <w:t>Стаття 3.</w:t>
            </w:r>
            <w:r w:rsidRPr="008E3CB8">
              <w:rPr>
                <w:color w:val="333333"/>
                <w:sz w:val="28"/>
                <w:szCs w:val="28"/>
              </w:rPr>
              <w:t> Мораторій на проведення перевірок органами і посадовими особами, уповноваженими законами здійснювати державний нагляд (контроль) у сфері господарської діяльності</w:t>
            </w:r>
          </w:p>
          <w:p w:rsidR="008E3CB8" w:rsidRPr="008E3CB8" w:rsidRDefault="008E3CB8" w:rsidP="008E3CB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E3CB8">
              <w:rPr>
                <w:color w:val="333333"/>
                <w:sz w:val="28"/>
                <w:szCs w:val="28"/>
              </w:rPr>
              <w:t xml:space="preserve">Органам і посадовим особам, уповноваженим законами здійснювати державний нагляд (контроль) у сфері господарської діяльності, у період та на території проведення антитерористичної операції тимчасово забороняється проведення планових та позапланових перевірок суб’єктів господарювання, що здійснюють діяльність у зоні проведення антитерористичної операції, крім </w:t>
            </w:r>
            <w:r w:rsidRPr="00D61C4C">
              <w:rPr>
                <w:b/>
                <w:strike/>
                <w:color w:val="333333"/>
                <w:sz w:val="28"/>
                <w:szCs w:val="28"/>
              </w:rPr>
              <w:t>позапланових</w:t>
            </w:r>
            <w:r w:rsidRPr="008E3CB8">
              <w:rPr>
                <w:color w:val="333333"/>
                <w:sz w:val="28"/>
                <w:szCs w:val="28"/>
              </w:rPr>
              <w:t xml:space="preserve"> перевірок суб’єктів господарювання, що відповідно до затверджених Кабінетом Міністрів України критеріїв оцінки ступеня ризику від провадження господарської діяльності віднесені до суб’єктів господарювання з високим ступенем ризику.</w:t>
            </w:r>
          </w:p>
          <w:p w:rsidR="008E3CB8" w:rsidRPr="008E3CB8" w:rsidRDefault="008E3CB8" w:rsidP="008E3CB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46" w:type="dxa"/>
          </w:tcPr>
          <w:p w:rsidR="008E3CB8" w:rsidRPr="008E3CB8" w:rsidRDefault="008E3CB8" w:rsidP="008E3CB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E3CB8">
              <w:rPr>
                <w:rStyle w:val="rvts9"/>
                <w:b/>
                <w:bCs/>
                <w:color w:val="333333"/>
                <w:sz w:val="28"/>
                <w:szCs w:val="28"/>
              </w:rPr>
              <w:t>Стаття 3.</w:t>
            </w:r>
            <w:r w:rsidRPr="008E3CB8">
              <w:rPr>
                <w:color w:val="333333"/>
                <w:sz w:val="28"/>
                <w:szCs w:val="28"/>
              </w:rPr>
              <w:t> Мораторій на проведення перевірок органами і посадовими особами, уповноваженими законами здійснювати державний нагляд (контроль) у сфері господарської діяльності</w:t>
            </w:r>
          </w:p>
          <w:p w:rsidR="008E3CB8" w:rsidRPr="008E3CB8" w:rsidRDefault="008E3CB8" w:rsidP="008E3CB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E3CB8">
              <w:rPr>
                <w:color w:val="333333"/>
                <w:sz w:val="28"/>
                <w:szCs w:val="28"/>
              </w:rPr>
              <w:t xml:space="preserve">Органам і посадовим особам, уповноваженим законами здійснювати державний нагляд (контроль) у сфері господарської діяльності, у період та на території проведення антитерористичної операції тимчасово забороняється проведення планових та позапланових перевірок суб’єктів господарювання, що здійснюють діяльність у зоні проведення антитерористичної операції, </w:t>
            </w:r>
            <w:r w:rsidRPr="001A3214">
              <w:rPr>
                <w:color w:val="333333"/>
                <w:sz w:val="28"/>
                <w:szCs w:val="28"/>
              </w:rPr>
              <w:t>крім</w:t>
            </w:r>
            <w:r w:rsidRPr="008E3CB8">
              <w:rPr>
                <w:color w:val="333333"/>
                <w:sz w:val="28"/>
                <w:szCs w:val="28"/>
              </w:rPr>
              <w:t xml:space="preserve"> перевірок суб’єктів господарювання, що відповідно до затверджених Кабінетом Міністрів України критеріїв оцінки ступеня ризику від провадження господарської діяльності віднесені до суб’єктів господарювання з високим ступенем ризику.</w:t>
            </w:r>
          </w:p>
          <w:p w:rsidR="008E3CB8" w:rsidRPr="008E3CB8" w:rsidRDefault="008E3CB8" w:rsidP="008E3CB8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52587D" w:rsidRDefault="0052587D" w:rsidP="0052587D">
      <w:pPr>
        <w:pStyle w:val="Standard"/>
        <w:ind w:firstLine="567"/>
        <w:jc w:val="both"/>
        <w:rPr>
          <w:rStyle w:val="a4"/>
          <w:b/>
          <w:sz w:val="28"/>
          <w:szCs w:val="28"/>
          <w:lang w:val="uk-UA"/>
        </w:rPr>
      </w:pPr>
      <w:r>
        <w:rPr>
          <w:rStyle w:val="a4"/>
          <w:b/>
          <w:sz w:val="28"/>
          <w:szCs w:val="28"/>
          <w:lang w:val="uk-UA"/>
        </w:rPr>
        <w:t xml:space="preserve">Народні депутати </w:t>
      </w:r>
    </w:p>
    <w:p w:rsidR="008E3CB8" w:rsidRDefault="0052587D" w:rsidP="0052587D">
      <w:pPr>
        <w:pStyle w:val="Standard"/>
        <w:ind w:firstLine="567"/>
        <w:jc w:val="both"/>
        <w:rPr>
          <w:rStyle w:val="a4"/>
          <w:b/>
          <w:sz w:val="28"/>
          <w:szCs w:val="28"/>
          <w:lang w:val="uk-UA"/>
        </w:rPr>
      </w:pPr>
      <w:r>
        <w:rPr>
          <w:rStyle w:val="a4"/>
          <w:b/>
          <w:sz w:val="28"/>
          <w:szCs w:val="28"/>
          <w:lang w:val="uk-UA"/>
        </w:rPr>
        <w:t xml:space="preserve">      України                                                                                                                            С.В. Шахов</w:t>
      </w:r>
    </w:p>
    <w:p w:rsidR="0052587D" w:rsidRDefault="0052587D" w:rsidP="0052587D">
      <w:pPr>
        <w:pStyle w:val="Standard"/>
        <w:ind w:firstLine="567"/>
        <w:jc w:val="both"/>
        <w:rPr>
          <w:rStyle w:val="a4"/>
          <w:b/>
          <w:sz w:val="28"/>
          <w:szCs w:val="28"/>
          <w:lang w:val="uk-UA"/>
        </w:rPr>
      </w:pPr>
      <w:r>
        <w:rPr>
          <w:rStyle w:val="a4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С.А. Вельможний</w:t>
      </w:r>
    </w:p>
    <w:p w:rsidR="0011142E" w:rsidRPr="008E3CB8" w:rsidRDefault="0052587D" w:rsidP="000D456C">
      <w:pPr>
        <w:pStyle w:val="Standard"/>
        <w:ind w:firstLine="567"/>
        <w:jc w:val="both"/>
        <w:rPr>
          <w:color w:val="0066B3"/>
          <w:sz w:val="28"/>
          <w:szCs w:val="28"/>
          <w:lang w:val="uk-UA"/>
        </w:rPr>
      </w:pPr>
      <w:r>
        <w:rPr>
          <w:rStyle w:val="a4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О.С. </w:t>
      </w:r>
      <w:proofErr w:type="spellStart"/>
      <w:r>
        <w:rPr>
          <w:rStyle w:val="a4"/>
          <w:b/>
          <w:sz w:val="28"/>
          <w:szCs w:val="28"/>
          <w:lang w:val="uk-UA"/>
        </w:rPr>
        <w:t>Сухов</w:t>
      </w:r>
      <w:proofErr w:type="spellEnd"/>
    </w:p>
    <w:sectPr w:rsidR="0011142E" w:rsidRPr="008E3CB8" w:rsidSect="008E3CB8">
      <w:headerReference w:type="default" r:id="rId10"/>
      <w:pgSz w:w="16838" w:h="11906" w:orient="landscape"/>
      <w:pgMar w:top="851" w:right="1134" w:bottom="567" w:left="992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77F" w:rsidRDefault="00FA377F">
      <w:r>
        <w:separator/>
      </w:r>
    </w:p>
  </w:endnote>
  <w:endnote w:type="continuationSeparator" w:id="0">
    <w:p w:rsidR="00FA377F" w:rsidRDefault="00FA3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Devanagari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Symbol"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77F" w:rsidRDefault="00FA377F">
      <w:r>
        <w:rPr>
          <w:color w:val="000000"/>
        </w:rPr>
        <w:separator/>
      </w:r>
    </w:p>
  </w:footnote>
  <w:footnote w:type="continuationSeparator" w:id="0">
    <w:p w:rsidR="00FA377F" w:rsidRDefault="00FA3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328" w:rsidRDefault="00FA377F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3857F9"/>
    <w:multiLevelType w:val="multilevel"/>
    <w:tmpl w:val="573C1A22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76DA4AFC"/>
    <w:multiLevelType w:val="multilevel"/>
    <w:tmpl w:val="E3640626"/>
    <w:styleLink w:val="WWNum1"/>
    <w:lvl w:ilvl="0">
      <w:start w:val="1"/>
      <w:numFmt w:val="none"/>
      <w:suff w:val="nothing"/>
      <w:lvlText w:val="%1"/>
      <w:lvlJc w:val="left"/>
      <w:pPr>
        <w:ind w:left="3024" w:hanging="432"/>
      </w:pPr>
    </w:lvl>
    <w:lvl w:ilvl="1">
      <w:start w:val="1"/>
      <w:numFmt w:val="none"/>
      <w:suff w:val="nothing"/>
      <w:lvlText w:val="%2"/>
      <w:lvlJc w:val="left"/>
      <w:pPr>
        <w:ind w:left="3168" w:hanging="576"/>
      </w:pPr>
    </w:lvl>
    <w:lvl w:ilvl="2">
      <w:start w:val="1"/>
      <w:numFmt w:val="none"/>
      <w:suff w:val="nothing"/>
      <w:lvlText w:val="%3"/>
      <w:lvlJc w:val="left"/>
      <w:pPr>
        <w:ind w:left="3312" w:hanging="72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  <w:pPr>
        <w:ind w:left="3888" w:hanging="1296"/>
      </w:pPr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42E"/>
    <w:rsid w:val="00094605"/>
    <w:rsid w:val="000D456C"/>
    <w:rsid w:val="0011142E"/>
    <w:rsid w:val="001306F8"/>
    <w:rsid w:val="001609CE"/>
    <w:rsid w:val="001A3214"/>
    <w:rsid w:val="00277399"/>
    <w:rsid w:val="0030502D"/>
    <w:rsid w:val="0039700C"/>
    <w:rsid w:val="003E72EF"/>
    <w:rsid w:val="0052587D"/>
    <w:rsid w:val="006B381E"/>
    <w:rsid w:val="008E3CB8"/>
    <w:rsid w:val="00B56D3E"/>
    <w:rsid w:val="00BA39E0"/>
    <w:rsid w:val="00D61C4C"/>
    <w:rsid w:val="00FA3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1BDCEB-132B-4061-85B6-2982E75B1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0">
    <w:name w:val="heading 1"/>
    <w:basedOn w:val="Standard"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2">
    <w:name w:val="heading 2"/>
    <w:basedOn w:val="Standard"/>
    <w:pPr>
      <w:keepNext/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3">
    <w:name w:val="heading 3"/>
    <w:basedOn w:val="Standard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7">
    <w:name w:val="heading 7"/>
    <w:basedOn w:val="Standard"/>
    <w:pPr>
      <w:tabs>
        <w:tab w:val="left" w:pos="3036"/>
      </w:tabs>
      <w:spacing w:before="240" w:after="60"/>
      <w:ind w:left="3036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  <w:rPr>
      <w:kern w:val="3"/>
      <w:lang w:eastAsia="zh-C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  <w:rPr>
      <w:rFonts w:cs="Mangal"/>
    </w:rPr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  <w:sz w:val="24"/>
    </w:rPr>
  </w:style>
  <w:style w:type="paragraph" w:customStyle="1" w:styleId="a7">
    <w:name w:val="Заголовок"/>
    <w:basedOn w:val="Standard"/>
    <w:next w:val="Textbody"/>
    <w:pPr>
      <w:widowControl/>
      <w:suppressAutoHyphens w:val="0"/>
    </w:pPr>
    <w:rPr>
      <w:kern w:val="0"/>
      <w:sz w:val="24"/>
      <w:szCs w:val="24"/>
      <w:lang w:val="uk-UA" w:eastAsia="ru-RU"/>
    </w:rPr>
  </w:style>
  <w:style w:type="paragraph" w:customStyle="1" w:styleId="a8">
    <w:name w:val="Указатель"/>
    <w:basedOn w:val="Standard"/>
    <w:pPr>
      <w:suppressLineNumbers/>
    </w:pPr>
    <w:rPr>
      <w:rFonts w:cs="Mangal"/>
    </w:rPr>
  </w:style>
  <w:style w:type="paragraph" w:customStyle="1" w:styleId="a9">
    <w:name w:val="Покажчик"/>
    <w:basedOn w:val="Standard"/>
    <w:pPr>
      <w:suppressLineNumbers/>
    </w:pPr>
    <w:rPr>
      <w:rFonts w:cs="Lohit Devanagari"/>
    </w:rPr>
  </w:style>
  <w:style w:type="paragraph" w:customStyle="1" w:styleId="11">
    <w:name w:val="Заголовок1"/>
    <w:basedOn w:val="Standard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15">
    <w:name w:val="Указатель15"/>
    <w:basedOn w:val="Standard"/>
    <w:pPr>
      <w:suppressLineNumbers/>
    </w:pPr>
    <w:rPr>
      <w:rFonts w:cs="Mangal"/>
    </w:rPr>
  </w:style>
  <w:style w:type="paragraph" w:customStyle="1" w:styleId="14">
    <w:name w:val="Название объекта14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0">
    <w:name w:val="Указатель14"/>
    <w:basedOn w:val="Standard"/>
    <w:pPr>
      <w:suppressLineNumbers/>
    </w:pPr>
    <w:rPr>
      <w:rFonts w:cs="Mangal"/>
    </w:rPr>
  </w:style>
  <w:style w:type="paragraph" w:customStyle="1" w:styleId="13">
    <w:name w:val="Название объекта13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0">
    <w:name w:val="Указатель13"/>
    <w:basedOn w:val="Standard"/>
    <w:pPr>
      <w:suppressLineNumbers/>
    </w:pPr>
    <w:rPr>
      <w:rFonts w:cs="Mangal"/>
    </w:rPr>
  </w:style>
  <w:style w:type="paragraph" w:customStyle="1" w:styleId="12">
    <w:name w:val="Название объекта12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0">
    <w:name w:val="Указатель12"/>
    <w:basedOn w:val="Standard"/>
    <w:pPr>
      <w:suppressLineNumbers/>
    </w:pPr>
    <w:rPr>
      <w:rFonts w:cs="Mangal"/>
    </w:rPr>
  </w:style>
  <w:style w:type="paragraph" w:customStyle="1" w:styleId="110">
    <w:name w:val="Название объекта11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1">
    <w:name w:val="Указатель11"/>
    <w:basedOn w:val="Standard"/>
    <w:pPr>
      <w:suppressLineNumbers/>
    </w:pPr>
    <w:rPr>
      <w:rFonts w:cs="Mangal"/>
    </w:rPr>
  </w:style>
  <w:style w:type="paragraph" w:customStyle="1" w:styleId="100">
    <w:name w:val="Название объекта10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1">
    <w:name w:val="Указатель10"/>
    <w:basedOn w:val="Standard"/>
    <w:pPr>
      <w:suppressLineNumbers/>
    </w:pPr>
    <w:rPr>
      <w:rFonts w:cs="Mangal"/>
    </w:rPr>
  </w:style>
  <w:style w:type="paragraph" w:customStyle="1" w:styleId="9">
    <w:name w:val="Название объекта9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90">
    <w:name w:val="Указатель9"/>
    <w:basedOn w:val="Standard"/>
    <w:pPr>
      <w:suppressLineNumbers/>
    </w:pPr>
    <w:rPr>
      <w:rFonts w:cs="Mangal"/>
    </w:rPr>
  </w:style>
  <w:style w:type="paragraph" w:customStyle="1" w:styleId="8">
    <w:name w:val="Название объекта8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80">
    <w:name w:val="Указатель8"/>
    <w:basedOn w:val="Standard"/>
    <w:pPr>
      <w:suppressLineNumbers/>
    </w:pPr>
    <w:rPr>
      <w:rFonts w:cs="Mangal"/>
    </w:rPr>
  </w:style>
  <w:style w:type="paragraph" w:customStyle="1" w:styleId="70">
    <w:name w:val="Название объекта7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71">
    <w:name w:val="Указатель7"/>
    <w:basedOn w:val="Standard"/>
    <w:pPr>
      <w:suppressLineNumbers/>
    </w:pPr>
    <w:rPr>
      <w:rFonts w:cs="Mangal"/>
    </w:rPr>
  </w:style>
  <w:style w:type="paragraph" w:customStyle="1" w:styleId="6">
    <w:name w:val="Название объекта6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60">
    <w:name w:val="Указатель6"/>
    <w:basedOn w:val="Standard"/>
    <w:pPr>
      <w:suppressLineNumbers/>
    </w:pPr>
    <w:rPr>
      <w:rFonts w:cs="Mangal"/>
    </w:rPr>
  </w:style>
  <w:style w:type="paragraph" w:customStyle="1" w:styleId="5">
    <w:name w:val="Название объекта5"/>
    <w:basedOn w:val="Standard"/>
    <w:pPr>
      <w:widowControl/>
      <w:suppressAutoHyphens w:val="0"/>
      <w:jc w:val="center"/>
    </w:pPr>
    <w:rPr>
      <w:sz w:val="32"/>
      <w:szCs w:val="24"/>
      <w:lang w:val="uk-UA"/>
    </w:rPr>
  </w:style>
  <w:style w:type="paragraph" w:customStyle="1" w:styleId="50">
    <w:name w:val="Указатель5"/>
    <w:basedOn w:val="Standard"/>
    <w:pPr>
      <w:suppressLineNumbers/>
    </w:pPr>
    <w:rPr>
      <w:rFonts w:cs="Mangal"/>
    </w:rPr>
  </w:style>
  <w:style w:type="paragraph" w:customStyle="1" w:styleId="4">
    <w:name w:val="Название объекта4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0">
    <w:name w:val="Указатель4"/>
    <w:basedOn w:val="Standard"/>
    <w:pPr>
      <w:suppressLineNumbers/>
    </w:pPr>
    <w:rPr>
      <w:rFonts w:cs="Mangal"/>
    </w:rPr>
  </w:style>
  <w:style w:type="paragraph" w:customStyle="1" w:styleId="30">
    <w:name w:val="Название объекта3"/>
    <w:basedOn w:val="Standard"/>
    <w:pPr>
      <w:widowControl/>
      <w:suppressAutoHyphens w:val="0"/>
      <w:jc w:val="center"/>
    </w:pPr>
    <w:rPr>
      <w:sz w:val="32"/>
      <w:szCs w:val="24"/>
      <w:lang w:val="uk-UA"/>
    </w:rPr>
  </w:style>
  <w:style w:type="paragraph" w:customStyle="1" w:styleId="31">
    <w:name w:val="Указатель3"/>
    <w:basedOn w:val="Standard"/>
    <w:pPr>
      <w:suppressLineNumbers/>
    </w:pPr>
    <w:rPr>
      <w:rFonts w:cs="Mangal"/>
    </w:rPr>
  </w:style>
  <w:style w:type="paragraph" w:customStyle="1" w:styleId="20">
    <w:name w:val="Название объекта2"/>
    <w:basedOn w:val="Standard"/>
    <w:pPr>
      <w:widowControl/>
      <w:suppressAutoHyphens w:val="0"/>
      <w:jc w:val="center"/>
    </w:pPr>
    <w:rPr>
      <w:sz w:val="32"/>
      <w:szCs w:val="24"/>
      <w:lang w:val="uk-UA"/>
    </w:rPr>
  </w:style>
  <w:style w:type="paragraph" w:customStyle="1" w:styleId="21">
    <w:name w:val="Указатель2"/>
    <w:basedOn w:val="Standard"/>
    <w:pPr>
      <w:suppressLineNumbers/>
    </w:pPr>
    <w:rPr>
      <w:rFonts w:cs="Mangal"/>
    </w:rPr>
  </w:style>
  <w:style w:type="paragraph" w:customStyle="1" w:styleId="16">
    <w:name w:val="Название объекта1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7">
    <w:name w:val="Указатель1"/>
    <w:basedOn w:val="Standard"/>
    <w:pPr>
      <w:suppressLineNumbers/>
    </w:pPr>
    <w:rPr>
      <w:rFonts w:cs="Mangal"/>
    </w:rPr>
  </w:style>
  <w:style w:type="paragraph" w:customStyle="1" w:styleId="18">
    <w:name w:val="Текст выноски1"/>
    <w:basedOn w:val="Standard"/>
    <w:rPr>
      <w:rFonts w:ascii="Tahoma" w:eastAsia="Tahoma" w:hAnsi="Tahoma" w:cs="Tahoma"/>
      <w:sz w:val="16"/>
      <w:szCs w:val="16"/>
    </w:rPr>
  </w:style>
  <w:style w:type="paragraph" w:customStyle="1" w:styleId="22">
    <w:name w:val="Основной текст (2)"/>
    <w:basedOn w:val="Standard"/>
    <w:pPr>
      <w:suppressAutoHyphens w:val="0"/>
      <w:spacing w:before="360" w:after="60" w:line="240" w:lineRule="atLeast"/>
      <w:jc w:val="center"/>
    </w:pPr>
    <w:rPr>
      <w:i/>
      <w:iCs/>
      <w:shd w:val="clear" w:color="auto" w:fill="FFFFFF"/>
      <w:lang w:val="uk-UA"/>
    </w:rPr>
  </w:style>
  <w:style w:type="paragraph" w:customStyle="1" w:styleId="19">
    <w:name w:val="Абзац списка1"/>
    <w:basedOn w:val="Standard"/>
    <w:pPr>
      <w:widowControl/>
      <w:suppressAutoHyphens w:val="0"/>
      <w:ind w:left="720"/>
    </w:pPr>
    <w:rPr>
      <w:sz w:val="24"/>
      <w:szCs w:val="24"/>
      <w:lang w:val="uk-U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210">
    <w:name w:val="Основной текст с отступом 21"/>
    <w:basedOn w:val="Standard"/>
    <w:pPr>
      <w:widowControl/>
      <w:ind w:firstLine="720"/>
      <w:jc w:val="both"/>
    </w:pPr>
    <w:rPr>
      <w:sz w:val="24"/>
    </w:rPr>
  </w:style>
  <w:style w:type="paragraph" w:customStyle="1" w:styleId="aa">
    <w:name w:val="Текст выноски"/>
    <w:basedOn w:val="Standard"/>
    <w:rPr>
      <w:rFonts w:ascii="Tahoma" w:eastAsia="Tahoma" w:hAnsi="Tahoma" w:cs="Tahoma"/>
      <w:sz w:val="16"/>
      <w:szCs w:val="16"/>
    </w:rPr>
  </w:style>
  <w:style w:type="paragraph" w:customStyle="1" w:styleId="ab">
    <w:name w:val="Знак Знак"/>
    <w:basedOn w:val="Standard"/>
    <w:pPr>
      <w:widowControl/>
      <w:suppressAutoHyphens w:val="0"/>
    </w:pPr>
    <w:rPr>
      <w:rFonts w:ascii="Verdana" w:eastAsia="Verdana" w:hAnsi="Verdana" w:cs="Verdana"/>
      <w:lang w:val="en-US"/>
    </w:rPr>
  </w:style>
  <w:style w:type="paragraph" w:customStyle="1" w:styleId="ac">
    <w:name w:val="Без интервала"/>
    <w:pPr>
      <w:widowControl/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220">
    <w:name w:val="Основной текст с отступом 22"/>
    <w:basedOn w:val="Standard"/>
    <w:pPr>
      <w:spacing w:after="120" w:line="480" w:lineRule="auto"/>
      <w:ind w:left="283"/>
    </w:pPr>
  </w:style>
  <w:style w:type="paragraph" w:customStyle="1" w:styleId="LO-Normal">
    <w:name w:val="LO-Normal"/>
    <w:pPr>
      <w:suppressAutoHyphens/>
      <w:spacing w:line="300" w:lineRule="auto"/>
    </w:pPr>
    <w:rPr>
      <w:sz w:val="24"/>
      <w:lang w:val="uk-UA" w:eastAsia="zh-CN"/>
    </w:rPr>
  </w:style>
  <w:style w:type="paragraph" w:customStyle="1" w:styleId="1a">
    <w:name w:val="Знак Знак1 Знак Знак"/>
    <w:basedOn w:val="Standard"/>
    <w:pPr>
      <w:widowControl/>
      <w:suppressAutoHyphens w:val="0"/>
    </w:pPr>
    <w:rPr>
      <w:rFonts w:ascii="Verdana" w:eastAsia="Verdana" w:hAnsi="Verdana" w:cs="Verdana"/>
      <w:lang w:val="en-US"/>
    </w:rPr>
  </w:style>
  <w:style w:type="paragraph" w:customStyle="1" w:styleId="ad">
    <w:name w:val="Обычный (веб)"/>
    <w:basedOn w:val="Standard"/>
    <w:pPr>
      <w:widowControl/>
      <w:suppressAutoHyphens w:val="0"/>
      <w:spacing w:before="280" w:after="280"/>
    </w:pPr>
    <w:rPr>
      <w:sz w:val="24"/>
      <w:szCs w:val="24"/>
    </w:rPr>
  </w:style>
  <w:style w:type="paragraph" w:customStyle="1" w:styleId="Iaoa">
    <w:name w:val="Iaoa"/>
    <w:basedOn w:val="Standard"/>
    <w:pPr>
      <w:widowControl/>
      <w:suppressAutoHyphens w:val="0"/>
      <w:jc w:val="center"/>
    </w:pPr>
    <w:rPr>
      <w:b/>
      <w:bCs/>
      <w:sz w:val="24"/>
      <w:szCs w:val="24"/>
      <w:lang w:val="uk-UA"/>
    </w:rPr>
  </w:style>
  <w:style w:type="paragraph" w:customStyle="1" w:styleId="HeaderandFooter">
    <w:name w:val="Header and Footer"/>
    <w:basedOn w:val="Standard"/>
  </w:style>
  <w:style w:type="paragraph" w:customStyle="1" w:styleId="ae">
    <w:name w:val="Верхний колонтитул"/>
    <w:basedOn w:val="Standard"/>
    <w:pPr>
      <w:widowControl/>
      <w:tabs>
        <w:tab w:val="center" w:pos="4153"/>
        <w:tab w:val="right" w:pos="8306"/>
      </w:tabs>
      <w:suppressAutoHyphens w:val="0"/>
    </w:pPr>
  </w:style>
  <w:style w:type="paragraph" w:customStyle="1" w:styleId="af">
    <w:name w:val="Знак"/>
    <w:basedOn w:val="Standard"/>
    <w:pPr>
      <w:widowControl/>
      <w:suppressAutoHyphens w:val="0"/>
    </w:pPr>
    <w:rPr>
      <w:rFonts w:ascii="Verdana" w:eastAsia="Verdana" w:hAnsi="Verdana" w:cs="Verdana"/>
      <w:lang w:val="en-US"/>
    </w:rPr>
  </w:style>
  <w:style w:type="paragraph" w:customStyle="1" w:styleId="121">
    <w:name w:val="Стиль Основной текст + 12 пт По ширине"/>
    <w:basedOn w:val="Standard"/>
    <w:pPr>
      <w:jc w:val="both"/>
    </w:pPr>
    <w:rPr>
      <w:sz w:val="24"/>
    </w:rPr>
  </w:style>
  <w:style w:type="paragraph" w:customStyle="1" w:styleId="211">
    <w:name w:val="Основной текст 21"/>
    <w:basedOn w:val="Standard"/>
    <w:pPr>
      <w:spacing w:after="120" w:line="480" w:lineRule="auto"/>
    </w:pPr>
  </w:style>
  <w:style w:type="paragraph" w:customStyle="1" w:styleId="brief">
    <w:name w:val="brief"/>
    <w:basedOn w:val="Standard"/>
    <w:pPr>
      <w:widowControl/>
      <w:suppressAutoHyphens w:val="0"/>
      <w:spacing w:before="280" w:after="280"/>
    </w:pPr>
    <w:rPr>
      <w:sz w:val="24"/>
      <w:szCs w:val="24"/>
    </w:rPr>
  </w:style>
  <w:style w:type="paragraph" w:customStyle="1" w:styleId="af0">
    <w:name w:val="Обычный + подчеркивание"/>
    <w:basedOn w:val="Standard"/>
    <w:pPr>
      <w:widowControl/>
      <w:ind w:left="720" w:hanging="360"/>
    </w:pPr>
    <w:rPr>
      <w:sz w:val="24"/>
      <w:szCs w:val="24"/>
      <w:u w:val="single"/>
      <w:lang w:val="uk-UA"/>
    </w:rPr>
  </w:style>
  <w:style w:type="paragraph" w:customStyle="1" w:styleId="122">
    <w:name w:val="Обычный + 12 пт"/>
    <w:basedOn w:val="10"/>
    <w:pPr>
      <w:ind w:firstLine="708"/>
      <w:jc w:val="both"/>
    </w:pPr>
    <w:rPr>
      <w:rFonts w:ascii="Times New Roman" w:eastAsia="Times New Roman" w:hAnsi="Times New Roman" w:cs="Times New Roman"/>
      <w:b w:val="0"/>
      <w:sz w:val="24"/>
      <w:szCs w:val="24"/>
      <w:lang w:val="uk-UA"/>
    </w:rPr>
  </w:style>
  <w:style w:type="paragraph" w:customStyle="1" w:styleId="western">
    <w:name w:val="western"/>
    <w:basedOn w:val="Standard"/>
    <w:pPr>
      <w:widowControl/>
      <w:suppressAutoHyphens w:val="0"/>
      <w:spacing w:before="280"/>
    </w:pPr>
    <w:rPr>
      <w:color w:val="000000"/>
      <w:sz w:val="24"/>
      <w:szCs w:val="24"/>
    </w:rPr>
  </w:style>
  <w:style w:type="paragraph" w:customStyle="1" w:styleId="western0">
    <w:name w:val="Стиль western + полужирный Авто"/>
    <w:basedOn w:val="Standard"/>
    <w:rPr>
      <w:b/>
      <w:bCs/>
      <w:color w:val="000000"/>
    </w:rPr>
  </w:style>
  <w:style w:type="paragraph" w:customStyle="1" w:styleId="western125">
    <w:name w:val="Стиль western + По ширине Первая строка:  125 см"/>
    <w:basedOn w:val="122"/>
    <w:rPr>
      <w:szCs w:val="20"/>
    </w:rPr>
  </w:style>
  <w:style w:type="paragraph" w:customStyle="1" w:styleId="23">
    <w:name w:val="Основной текст с отступом 23"/>
    <w:basedOn w:val="Standard"/>
    <w:pPr>
      <w:spacing w:after="120" w:line="480" w:lineRule="auto"/>
      <w:ind w:left="283"/>
    </w:pPr>
  </w:style>
  <w:style w:type="paragraph" w:customStyle="1" w:styleId="1b">
    <w:name w:val="Без интервала1"/>
    <w:pPr>
      <w:widowControl/>
      <w:suppressAutoHyphens/>
      <w:spacing w:line="100" w:lineRule="atLeast"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123">
    <w:name w:val="Стиль Основной текст + 12 пт"/>
    <w:basedOn w:val="Standard"/>
    <w:rPr>
      <w:sz w:val="24"/>
    </w:rPr>
  </w:style>
  <w:style w:type="paragraph" w:customStyle="1" w:styleId="af1">
    <w:name w:val="Вміст таблиці"/>
    <w:basedOn w:val="Standard"/>
    <w:pPr>
      <w:widowControl/>
      <w:suppressLineNumbers/>
      <w:suppressAutoHyphens w:val="0"/>
    </w:pPr>
    <w:rPr>
      <w:sz w:val="24"/>
      <w:szCs w:val="24"/>
    </w:rPr>
  </w:style>
  <w:style w:type="paragraph" w:customStyle="1" w:styleId="western1">
    <w:name w:val="western1"/>
    <w:basedOn w:val="Standard"/>
    <w:pPr>
      <w:widowControl/>
      <w:suppressAutoHyphens w:val="0"/>
      <w:spacing w:before="280"/>
    </w:pPr>
    <w:rPr>
      <w:sz w:val="24"/>
      <w:szCs w:val="24"/>
    </w:rPr>
  </w:style>
  <w:style w:type="paragraph" w:customStyle="1" w:styleId="af2">
    <w:name w:val="Абзац списка"/>
    <w:basedOn w:val="Standard"/>
    <w:pPr>
      <w:widowControl/>
      <w:ind w:left="720"/>
    </w:pPr>
    <w:rPr>
      <w:sz w:val="24"/>
      <w:szCs w:val="24"/>
      <w:lang w:val="uk-UA"/>
    </w:rPr>
  </w:style>
  <w:style w:type="paragraph" w:customStyle="1" w:styleId="Standarduser">
    <w:name w:val="Standard (user)"/>
    <w:pPr>
      <w:suppressAutoHyphens/>
    </w:pPr>
    <w:rPr>
      <w:kern w:val="3"/>
      <w:lang w:eastAsia="zh-CN"/>
    </w:rPr>
  </w:style>
  <w:style w:type="paragraph" w:customStyle="1" w:styleId="HTML">
    <w:name w:val="Стандартный HTML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Courier New" w:hAnsi="Courier New" w:cs="Courier New"/>
    </w:rPr>
  </w:style>
  <w:style w:type="paragraph" w:customStyle="1" w:styleId="Textbodyindent">
    <w:name w:val="Text body indent"/>
    <w:basedOn w:val="Standard"/>
    <w:pPr>
      <w:suppressAutoHyphens w:val="0"/>
      <w:spacing w:after="120"/>
      <w:ind w:left="283"/>
    </w:pPr>
  </w:style>
  <w:style w:type="paragraph" w:customStyle="1" w:styleId="24">
    <w:name w:val="Основной текст с отступом 24"/>
    <w:basedOn w:val="Standard"/>
    <w:pPr>
      <w:spacing w:after="120" w:line="480" w:lineRule="auto"/>
      <w:ind w:left="283"/>
    </w:pPr>
  </w:style>
  <w:style w:type="paragraph" w:customStyle="1" w:styleId="af3">
    <w:name w:val="Нижний колонтитул"/>
    <w:basedOn w:val="Standard"/>
    <w:pPr>
      <w:tabs>
        <w:tab w:val="center" w:pos="4844"/>
        <w:tab w:val="right" w:pos="9689"/>
      </w:tabs>
    </w:pPr>
  </w:style>
  <w:style w:type="paragraph" w:customStyle="1" w:styleId="Textbodyuser">
    <w:name w:val="Text body (user)"/>
    <w:basedOn w:val="Standarduser"/>
    <w:pPr>
      <w:spacing w:after="120"/>
      <w:textAlignment w:val="auto"/>
    </w:pPr>
  </w:style>
  <w:style w:type="paragraph" w:customStyle="1" w:styleId="af4">
    <w:name w:val="Текст примечания"/>
    <w:basedOn w:val="Standard"/>
  </w:style>
  <w:style w:type="paragraph" w:customStyle="1" w:styleId="af5">
    <w:name w:val="Тема примечания"/>
    <w:basedOn w:val="af4"/>
    <w:rPr>
      <w:b/>
      <w:bCs/>
    </w:rPr>
  </w:style>
  <w:style w:type="paragraph" w:customStyle="1" w:styleId="1c">
    <w:name w:val="Обычная таблица1"/>
    <w:pPr>
      <w:widowControl/>
      <w:suppressAutoHyphens/>
      <w:textAlignment w:val="auto"/>
    </w:pPr>
    <w:rPr>
      <w:lang w:val="en-US" w:eastAsia="en-US"/>
    </w:rPr>
  </w:style>
  <w:style w:type="paragraph" w:customStyle="1" w:styleId="a00">
    <w:name w:val="a0"/>
    <w:basedOn w:val="Standard"/>
    <w:pPr>
      <w:spacing w:before="100" w:after="100"/>
    </w:pPr>
    <w:rPr>
      <w:sz w:val="24"/>
      <w:szCs w:val="24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50">
    <w:name w:val="Основной шрифт абзаца15"/>
  </w:style>
  <w:style w:type="character" w:customStyle="1" w:styleId="141">
    <w:name w:val="Основной шрифт абзаца14"/>
  </w:style>
  <w:style w:type="character" w:customStyle="1" w:styleId="131">
    <w:name w:val="Основной шрифт абзаца13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eastAsia="Courier New" w:hAnsi="Courier New" w:cs="Courier New"/>
    </w:rPr>
  </w:style>
  <w:style w:type="character" w:customStyle="1" w:styleId="WW8Num5z2">
    <w:name w:val="WW8Num5z2"/>
    <w:rPr>
      <w:rFonts w:ascii="Wingdings" w:eastAsia="Wingdings" w:hAnsi="Wingdings" w:cs="Wingdings"/>
    </w:rPr>
  </w:style>
  <w:style w:type="character" w:customStyle="1" w:styleId="WW8Num5z3">
    <w:name w:val="WW8Num5z3"/>
    <w:rPr>
      <w:rFonts w:ascii="Symbol" w:eastAsia="Symbol" w:hAnsi="Symbol" w:cs="Symbol"/>
    </w:rPr>
  </w:style>
  <w:style w:type="character" w:customStyle="1" w:styleId="124">
    <w:name w:val="Основной шрифт абзаца12"/>
  </w:style>
  <w:style w:type="character" w:customStyle="1" w:styleId="112">
    <w:name w:val="Основной шрифт абзаца11"/>
  </w:style>
  <w:style w:type="character" w:customStyle="1" w:styleId="102">
    <w:name w:val="Основной шрифт абзаца10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91">
    <w:name w:val="Основной шрифт абзаца9"/>
  </w:style>
  <w:style w:type="character" w:customStyle="1" w:styleId="81">
    <w:name w:val="Основной шрифт абзаца8"/>
  </w:style>
  <w:style w:type="character" w:customStyle="1" w:styleId="72">
    <w:name w:val="Основной шрифт абзаца7"/>
  </w:style>
  <w:style w:type="character" w:customStyle="1" w:styleId="61">
    <w:name w:val="Основной шрифт абзаца6"/>
  </w:style>
  <w:style w:type="character" w:customStyle="1" w:styleId="WW8Num7z0">
    <w:name w:val="WW8Num7z0"/>
    <w:rPr>
      <w:color w:val="000000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24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51">
    <w:name w:val="Основной шрифт абзаца5"/>
  </w:style>
  <w:style w:type="character" w:customStyle="1" w:styleId="41">
    <w:name w:val="Основной шрифт абзаца4"/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WW8Num12z3">
    <w:name w:val="WW8Num12z3"/>
    <w:rPr>
      <w:rFonts w:ascii="Symbol" w:eastAsia="Symbol" w:hAnsi="Symbol" w:cs="Symbol"/>
    </w:rPr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WW8Num13z3">
    <w:name w:val="WW8Num13z3"/>
    <w:rPr>
      <w:rFonts w:ascii="Symbol" w:eastAsia="Symbol" w:hAnsi="Symbol" w:cs="Symbol"/>
    </w:rPr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</w:rPr>
  </w:style>
  <w:style w:type="character" w:customStyle="1" w:styleId="WW8Num15z1">
    <w:name w:val="WW8Num15z1"/>
    <w:rPr>
      <w:rFonts w:ascii="Courier New" w:eastAsia="Courier New" w:hAnsi="Courier New" w:cs="Courier New"/>
    </w:rPr>
  </w:style>
  <w:style w:type="character" w:customStyle="1" w:styleId="WW8Num15z2">
    <w:name w:val="WW8Num15z2"/>
    <w:rPr>
      <w:rFonts w:ascii="Wingdings" w:eastAsia="Wingdings" w:hAnsi="Wingdings" w:cs="Wingdings"/>
    </w:rPr>
  </w:style>
  <w:style w:type="character" w:customStyle="1" w:styleId="WW8Num15z3">
    <w:name w:val="WW8Num15z3"/>
    <w:rPr>
      <w:rFonts w:ascii="Symbol" w:eastAsia="Symbol" w:hAnsi="Symbol" w:cs="Symbol"/>
    </w:rPr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eastAsia="Times New Roman" w:hAnsi="Times New Roman" w:cs="Times New Roman"/>
    </w:rPr>
  </w:style>
  <w:style w:type="character" w:customStyle="1" w:styleId="WW8Num17z1">
    <w:name w:val="WW8Num17z1"/>
    <w:rPr>
      <w:rFonts w:ascii="Courier New" w:eastAsia="Courier New" w:hAnsi="Courier New" w:cs="Courier New"/>
    </w:rPr>
  </w:style>
  <w:style w:type="character" w:customStyle="1" w:styleId="WW8Num17z2">
    <w:name w:val="WW8Num17z2"/>
    <w:rPr>
      <w:rFonts w:ascii="Wingdings" w:eastAsia="Wingdings" w:hAnsi="Wingdings" w:cs="Wingdings"/>
    </w:rPr>
  </w:style>
  <w:style w:type="character" w:customStyle="1" w:styleId="WW8Num17z3">
    <w:name w:val="WW8Num17z3"/>
    <w:rPr>
      <w:rFonts w:ascii="Symbol" w:eastAsia="Symbol" w:hAnsi="Symbol" w:cs="Symbol"/>
    </w:rPr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eastAsia="Times New Roman" w:hAnsi="Times New Roman" w:cs="Times New Roman"/>
    </w:rPr>
  </w:style>
  <w:style w:type="character" w:customStyle="1" w:styleId="WW8Num21z1">
    <w:name w:val="WW8Num21z1"/>
    <w:rPr>
      <w:rFonts w:ascii="Courier New" w:eastAsia="Courier New" w:hAnsi="Courier New" w:cs="Courier New"/>
    </w:rPr>
  </w:style>
  <w:style w:type="character" w:customStyle="1" w:styleId="WW8Num21z2">
    <w:name w:val="WW8Num21z2"/>
    <w:rPr>
      <w:rFonts w:ascii="Wingdings" w:eastAsia="Wingdings" w:hAnsi="Wingdings" w:cs="Wingdings"/>
    </w:rPr>
  </w:style>
  <w:style w:type="character" w:customStyle="1" w:styleId="WW8Num21z3">
    <w:name w:val="WW8Num21z3"/>
    <w:rPr>
      <w:rFonts w:ascii="Symbol" w:eastAsia="Symbol" w:hAnsi="Symbol" w:cs="Symbol"/>
    </w:rPr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Times New Roman" w:eastAsia="Times New Roman" w:hAnsi="Times New Roman" w:cs="Times New Roman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3z3">
    <w:name w:val="WW8Num23z3"/>
    <w:rPr>
      <w:rFonts w:ascii="Symbol" w:eastAsia="Symbol" w:hAnsi="Symbol" w:cs="Symbol"/>
    </w:rPr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eastAsia="Times New Roman" w:hAnsi="Times New Roman" w:cs="Times New Roman"/>
    </w:rPr>
  </w:style>
  <w:style w:type="character" w:customStyle="1" w:styleId="WW8Num27z1">
    <w:name w:val="WW8Num27z1"/>
    <w:rPr>
      <w:rFonts w:ascii="Courier New" w:eastAsia="Courier New" w:hAnsi="Courier New" w:cs="Courier New"/>
    </w:rPr>
  </w:style>
  <w:style w:type="character" w:customStyle="1" w:styleId="WW8Num27z2">
    <w:name w:val="WW8Num27z2"/>
    <w:rPr>
      <w:rFonts w:ascii="Wingdings" w:eastAsia="Wingdings" w:hAnsi="Wingdings" w:cs="Wingdings"/>
    </w:rPr>
  </w:style>
  <w:style w:type="character" w:customStyle="1" w:styleId="WW8Num27z3">
    <w:name w:val="WW8Num27z3"/>
    <w:rPr>
      <w:rFonts w:ascii="Symbol" w:eastAsia="Symbol" w:hAnsi="Symbol" w:cs="Symbol"/>
    </w:rPr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32">
    <w:name w:val="Основной шрифт абзаца3"/>
  </w:style>
  <w:style w:type="character" w:customStyle="1" w:styleId="25">
    <w:name w:val="Основной шрифт абзаца2"/>
  </w:style>
  <w:style w:type="character" w:customStyle="1" w:styleId="1d">
    <w:name w:val="Основной шрифт абзаца1"/>
  </w:style>
  <w:style w:type="character" w:customStyle="1" w:styleId="Internetlink">
    <w:name w:val="Internet link"/>
    <w:basedOn w:val="a4"/>
    <w:rPr>
      <w:color w:val="0000FF"/>
      <w:u w:val="single"/>
    </w:rPr>
  </w:style>
  <w:style w:type="character" w:customStyle="1" w:styleId="af6">
    <w:name w:val="Текст выноски Знак"/>
    <w:rPr>
      <w:sz w:val="2"/>
      <w:szCs w:val="2"/>
      <w:lang w:val="ru-RU"/>
    </w:rPr>
  </w:style>
  <w:style w:type="character" w:customStyle="1" w:styleId="26">
    <w:name w:val="Основной текст (2)_"/>
    <w:rPr>
      <w:i/>
      <w:iCs/>
      <w:shd w:val="clear" w:color="auto" w:fill="FFFFFF"/>
      <w:lang w:bidi="ar-SA"/>
    </w:rPr>
  </w:style>
  <w:style w:type="character" w:customStyle="1" w:styleId="hps">
    <w:name w:val="hps"/>
    <w:basedOn w:val="1d"/>
  </w:style>
  <w:style w:type="character" w:customStyle="1" w:styleId="st">
    <w:name w:val="st"/>
    <w:basedOn w:val="25"/>
  </w:style>
  <w:style w:type="character" w:styleId="af7">
    <w:name w:val="Strong"/>
    <w:rPr>
      <w:b/>
      <w:bCs/>
    </w:rPr>
  </w:style>
  <w:style w:type="character" w:customStyle="1" w:styleId="apple-converted-space">
    <w:name w:val="apple-converted-space"/>
    <w:basedOn w:val="25"/>
  </w:style>
  <w:style w:type="character" w:customStyle="1" w:styleId="1e">
    <w:name w:val="Знак Знак1"/>
    <w:rPr>
      <w:sz w:val="32"/>
      <w:szCs w:val="24"/>
      <w:lang w:val="uk-UA" w:bidi="ar-SA"/>
    </w:rPr>
  </w:style>
  <w:style w:type="character" w:customStyle="1" w:styleId="dash042104350442043a04300020044204300431043b04380446044bchar">
    <w:name w:val="dash0421_0435_0442_043a_0430_0020_0442_0430_0431_043b_0438_0446_044b__char"/>
    <w:basedOn w:val="25"/>
  </w:style>
  <w:style w:type="character" w:customStyle="1" w:styleId="dash041e0431044b0447043d044b0439char">
    <w:name w:val="dash041e_0431_044b_0447_043d_044b_0439__char"/>
    <w:basedOn w:val="25"/>
  </w:style>
  <w:style w:type="character" w:customStyle="1" w:styleId="atn">
    <w:name w:val="atn"/>
    <w:basedOn w:val="25"/>
  </w:style>
  <w:style w:type="character" w:customStyle="1" w:styleId="af8">
    <w:name w:val="Обычный + подчеркивание Знак"/>
    <w:rPr>
      <w:sz w:val="24"/>
      <w:szCs w:val="24"/>
      <w:u w:val="single"/>
      <w:lang w:val="uk-UA" w:eastAsia="zh-CN" w:bidi="ar-SA"/>
    </w:rPr>
  </w:style>
  <w:style w:type="character" w:customStyle="1" w:styleId="1f">
    <w:name w:val="Заголовок 1 Знак"/>
    <w:rPr>
      <w:rFonts w:ascii="Arial" w:eastAsia="Arial" w:hAnsi="Arial" w:cs="Arial"/>
      <w:b/>
      <w:bCs/>
      <w:kern w:val="3"/>
      <w:sz w:val="32"/>
      <w:szCs w:val="32"/>
      <w:lang w:val="ru-RU" w:bidi="ar-SA"/>
    </w:rPr>
  </w:style>
  <w:style w:type="character" w:customStyle="1" w:styleId="125">
    <w:name w:val="Обычный + 12 пт Знак"/>
    <w:rPr>
      <w:rFonts w:ascii="Arial" w:eastAsia="Arial" w:hAnsi="Arial" w:cs="Arial"/>
      <w:b/>
      <w:bCs/>
      <w:kern w:val="3"/>
      <w:sz w:val="24"/>
      <w:szCs w:val="24"/>
      <w:lang w:val="uk-UA" w:bidi="ar-SA"/>
    </w:rPr>
  </w:style>
  <w:style w:type="character" w:customStyle="1" w:styleId="af9">
    <w:name w:val="Основной текст Знак"/>
    <w:rPr>
      <w:sz w:val="22"/>
      <w:szCs w:val="24"/>
      <w:lang w:val="uk-UA"/>
    </w:rPr>
  </w:style>
  <w:style w:type="character" w:customStyle="1" w:styleId="western2">
    <w:name w:val="Стиль western + полужирный Авто Знак"/>
    <w:rPr>
      <w:b/>
      <w:bCs/>
      <w:kern w:val="3"/>
      <w:lang w:val="ru-RU" w:eastAsia="zh-CN" w:bidi="ar-SA"/>
    </w:rPr>
  </w:style>
  <w:style w:type="character" w:customStyle="1" w:styleId="object">
    <w:name w:val="object"/>
    <w:basedOn w:val="32"/>
  </w:style>
  <w:style w:type="character" w:customStyle="1" w:styleId="shorttext">
    <w:name w:val="short_text"/>
    <w:basedOn w:val="32"/>
  </w:style>
  <w:style w:type="character" w:styleId="afa">
    <w:name w:val="Emphasis"/>
    <w:basedOn w:val="a4"/>
    <w:rPr>
      <w:i/>
      <w:iCs/>
    </w:rPr>
  </w:style>
  <w:style w:type="character" w:customStyle="1" w:styleId="285pt">
    <w:name w:val="Основной текст (2) + 8.5 pt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vertAlign w:val="baseline"/>
      <w:lang w:val="uk-UA" w:bidi="uk-UA"/>
    </w:rPr>
  </w:style>
  <w:style w:type="character" w:customStyle="1" w:styleId="afb">
    <w:name w:val="Название Знак"/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tgcs8w">
    <w:name w:val="_tgc _s8w"/>
    <w:basedOn w:val="32"/>
  </w:style>
  <w:style w:type="character" w:customStyle="1" w:styleId="xfm06517557">
    <w:name w:val="xfm_06517557"/>
    <w:basedOn w:val="51"/>
  </w:style>
  <w:style w:type="character" w:customStyle="1" w:styleId="HTML0">
    <w:name w:val="Стандартный HTML Знак"/>
    <w:rPr>
      <w:rFonts w:ascii="Courier New" w:eastAsia="Courier New" w:hAnsi="Courier New" w:cs="Courier New"/>
      <w:kern w:val="3"/>
      <w:lang w:eastAsia="zh-CN"/>
    </w:rPr>
  </w:style>
  <w:style w:type="character" w:customStyle="1" w:styleId="1f0">
    <w:name w:val="Название Знак1"/>
    <w:rPr>
      <w:rFonts w:ascii="Calibri Light" w:eastAsia="Times New Roman" w:hAnsi="Calibri Light" w:cs="Times New Roman"/>
      <w:b/>
      <w:bCs/>
      <w:kern w:val="3"/>
      <w:sz w:val="32"/>
      <w:szCs w:val="32"/>
      <w:lang w:eastAsia="zh-CN"/>
    </w:rPr>
  </w:style>
  <w:style w:type="character" w:customStyle="1" w:styleId="afc">
    <w:name w:val="Слабое выделение"/>
    <w:rPr>
      <w:i/>
      <w:iCs/>
      <w:color w:val="404040"/>
    </w:rPr>
  </w:style>
  <w:style w:type="character" w:customStyle="1" w:styleId="pub-date">
    <w:name w:val="pub-date"/>
  </w:style>
  <w:style w:type="character" w:styleId="afd">
    <w:name w:val="Hyperlink"/>
    <w:basedOn w:val="a4"/>
    <w:rPr>
      <w:color w:val="0000FF"/>
      <w:u w:val="single"/>
    </w:rPr>
  </w:style>
  <w:style w:type="character" w:customStyle="1" w:styleId="afe">
    <w:name w:val="Нижний колонтитул Знак"/>
    <w:basedOn w:val="a4"/>
    <w:rPr>
      <w:kern w:val="3"/>
      <w:lang w:eastAsia="zh-CN"/>
    </w:rPr>
  </w:style>
  <w:style w:type="character" w:customStyle="1" w:styleId="copy-file-field">
    <w:name w:val="copy-file-field"/>
    <w:basedOn w:val="a4"/>
  </w:style>
  <w:style w:type="character" w:customStyle="1" w:styleId="wikidata-snak">
    <w:name w:val="wikidata-snak"/>
    <w:basedOn w:val="a4"/>
  </w:style>
  <w:style w:type="character" w:customStyle="1" w:styleId="aff">
    <w:name w:val="Знак примечания"/>
    <w:basedOn w:val="a4"/>
    <w:rPr>
      <w:sz w:val="16"/>
      <w:szCs w:val="16"/>
    </w:rPr>
  </w:style>
  <w:style w:type="character" w:customStyle="1" w:styleId="aff0">
    <w:name w:val="Текст примечания Знак"/>
    <w:basedOn w:val="a4"/>
    <w:rPr>
      <w:kern w:val="3"/>
      <w:lang w:eastAsia="zh-CN"/>
    </w:rPr>
  </w:style>
  <w:style w:type="character" w:customStyle="1" w:styleId="aff1">
    <w:name w:val="Тема примечания Знак"/>
    <w:basedOn w:val="aff0"/>
    <w:rPr>
      <w:b/>
      <w:bCs/>
      <w:kern w:val="3"/>
      <w:lang w:eastAsia="zh-CN"/>
    </w:rPr>
  </w:style>
  <w:style w:type="character" w:customStyle="1" w:styleId="textexposedshow">
    <w:name w:val="text_exposed_show"/>
  </w:style>
  <w:style w:type="character" w:customStyle="1" w:styleId="aff2">
    <w:name w:val="Выделение"/>
    <w:rPr>
      <w:i/>
      <w:iCs/>
    </w:rPr>
  </w:style>
  <w:style w:type="character" w:customStyle="1" w:styleId="ListLabel1">
    <w:name w:val="ListLabel 1"/>
    <w:rPr>
      <w:spacing w:val="-1"/>
      <w:lang w:val="en-US"/>
    </w:rPr>
  </w:style>
  <w:style w:type="character" w:customStyle="1" w:styleId="ListLabel2">
    <w:name w:val="ListLabel 2"/>
    <w:rPr>
      <w:spacing w:val="-1"/>
      <w:lang w:val="uk-UA"/>
    </w:rPr>
  </w:style>
  <w:style w:type="character" w:customStyle="1" w:styleId="ListLabel3">
    <w:name w:val="ListLabel 3"/>
    <w:rPr>
      <w:b w:val="0"/>
      <w:sz w:val="24"/>
      <w:szCs w:val="24"/>
      <w:lang w:val="uk-UA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  <w:style w:type="numbering" w:customStyle="1" w:styleId="1">
    <w:name w:val="Немає списку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paragraph" w:styleId="aff3">
    <w:name w:val="header"/>
    <w:basedOn w:val="a"/>
    <w:link w:val="aff4"/>
    <w:uiPriority w:val="99"/>
    <w:unhideWhenUsed/>
    <w:pPr>
      <w:tabs>
        <w:tab w:val="center" w:pos="4819"/>
        <w:tab w:val="right" w:pos="9639"/>
      </w:tabs>
    </w:pPr>
  </w:style>
  <w:style w:type="character" w:customStyle="1" w:styleId="aff4">
    <w:name w:val="Верхній колонтитул Знак"/>
    <w:basedOn w:val="a0"/>
    <w:link w:val="aff3"/>
    <w:uiPriority w:val="99"/>
  </w:style>
  <w:style w:type="paragraph" w:styleId="aff5">
    <w:name w:val="Balloon Text"/>
    <w:basedOn w:val="a"/>
    <w:link w:val="aff6"/>
    <w:uiPriority w:val="99"/>
    <w:semiHidden/>
    <w:unhideWhenUsed/>
    <w:rsid w:val="00B56D3E"/>
    <w:rPr>
      <w:rFonts w:ascii="Segoe UI" w:hAnsi="Segoe UI" w:cs="Segoe UI"/>
      <w:sz w:val="18"/>
      <w:szCs w:val="18"/>
    </w:rPr>
  </w:style>
  <w:style w:type="character" w:customStyle="1" w:styleId="aff6">
    <w:name w:val="Текст у виносці Знак"/>
    <w:basedOn w:val="a0"/>
    <w:link w:val="aff5"/>
    <w:uiPriority w:val="99"/>
    <w:semiHidden/>
    <w:rsid w:val="00B56D3E"/>
    <w:rPr>
      <w:rFonts w:ascii="Segoe UI" w:hAnsi="Segoe UI" w:cs="Segoe UI"/>
      <w:sz w:val="18"/>
      <w:szCs w:val="18"/>
    </w:rPr>
  </w:style>
  <w:style w:type="table" w:styleId="aff7">
    <w:name w:val="Table Grid"/>
    <w:basedOn w:val="a1"/>
    <w:uiPriority w:val="99"/>
    <w:rsid w:val="008E3CB8"/>
    <w:pPr>
      <w:widowControl/>
      <w:autoSpaceDN/>
      <w:textAlignment w:val="auto"/>
    </w:pPr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8E3CB8"/>
    <w:pPr>
      <w:widowControl/>
      <w:autoSpaceDN/>
      <w:spacing w:before="100" w:beforeAutospacing="1" w:after="100" w:afterAutospacing="1"/>
      <w:textAlignment w:val="auto"/>
    </w:pPr>
    <w:rPr>
      <w:sz w:val="24"/>
      <w:szCs w:val="24"/>
      <w:lang w:val="uk-UA" w:eastAsia="uk-UA"/>
    </w:rPr>
  </w:style>
  <w:style w:type="character" w:customStyle="1" w:styleId="rvts9">
    <w:name w:val="rvts9"/>
    <w:basedOn w:val="a0"/>
    <w:rsid w:val="008E3C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27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73E84F-56F3-45EC-ABAB-977C1FA8F4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415761-CE2A-45C7-A7D9-595A5C939F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199C31-63D7-40FD-A7BC-9BAFE8251A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1526</Words>
  <Characters>871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2021-07-21T13:51:00Z</dcterms:created>
  <dcterms:modified xsi:type="dcterms:W3CDTF">2021-07-21T13:51:00Z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Home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0x0101005082CF9611B70740801F57C691914AA100112606590970F34A82426E1C2D62EACA</vt:lpwstr>
  </property>
</Properties>
</file>