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4746B0" w14:textId="3CC13B99" w:rsidR="008A3F88" w:rsidRDefault="00EB5D07">
      <w:pPr>
        <w:rPr>
          <w:rFonts w:ascii="Times New Roman" w:hAnsi="Times New Roman" w:cs="Times New Roman"/>
          <w:sz w:val="28"/>
          <w:szCs w:val="28"/>
        </w:rPr>
      </w:pPr>
      <w:bookmarkStart w:id="0" w:name="_GoBack"/>
      <w:bookmarkEnd w:id="0"/>
    </w:p>
    <w:p w14:paraId="26882EF2" w14:textId="77777777" w:rsidR="006278D8" w:rsidRPr="006278D8" w:rsidRDefault="006278D8" w:rsidP="006278D8">
      <w:pPr>
        <w:spacing w:after="0" w:line="240" w:lineRule="auto"/>
        <w:jc w:val="center"/>
        <w:rPr>
          <w:rFonts w:ascii="Times New Roman" w:hAnsi="Times New Roman" w:cs="Times New Roman"/>
        </w:rPr>
      </w:pPr>
      <w:r w:rsidRPr="006278D8">
        <w:rPr>
          <w:rFonts w:ascii="Times New Roman" w:hAnsi="Times New Roman" w:cs="Times New Roman"/>
          <w:b/>
          <w:sz w:val="28"/>
        </w:rPr>
        <w:t xml:space="preserve">ПОРІВНЯЛЬНА ТАБЛИЦЯ </w:t>
      </w:r>
    </w:p>
    <w:p w14:paraId="517DB93A" w14:textId="77777777" w:rsidR="006278D8" w:rsidRPr="006278D8" w:rsidRDefault="006278D8" w:rsidP="006278D8">
      <w:pPr>
        <w:spacing w:after="0" w:line="240" w:lineRule="auto"/>
        <w:jc w:val="center"/>
        <w:rPr>
          <w:rFonts w:ascii="Times New Roman" w:hAnsi="Times New Roman" w:cs="Times New Roman"/>
          <w:b/>
          <w:sz w:val="28"/>
        </w:rPr>
      </w:pPr>
    </w:p>
    <w:p w14:paraId="5F37D291" w14:textId="7ACE76A7" w:rsidR="006278D8" w:rsidRDefault="006278D8" w:rsidP="006278D8">
      <w:pPr>
        <w:spacing w:after="0" w:line="240" w:lineRule="auto"/>
        <w:ind w:firstLine="567"/>
        <w:jc w:val="center"/>
        <w:rPr>
          <w:rFonts w:ascii="Times New Roman" w:hAnsi="Times New Roman" w:cs="Times New Roman"/>
          <w:b/>
          <w:sz w:val="28"/>
          <w:szCs w:val="28"/>
        </w:rPr>
      </w:pPr>
      <w:r w:rsidRPr="006278D8">
        <w:rPr>
          <w:rFonts w:ascii="Times New Roman" w:hAnsi="Times New Roman" w:cs="Times New Roman"/>
          <w:b/>
          <w:sz w:val="28"/>
        </w:rPr>
        <w:t>до про</w:t>
      </w:r>
      <w:r w:rsidR="005229CE">
        <w:rPr>
          <w:rFonts w:ascii="Times New Roman" w:hAnsi="Times New Roman" w:cs="Times New Roman"/>
          <w:b/>
          <w:sz w:val="28"/>
        </w:rPr>
        <w:t>е</w:t>
      </w:r>
      <w:r w:rsidRPr="006278D8">
        <w:rPr>
          <w:rFonts w:ascii="Times New Roman" w:hAnsi="Times New Roman" w:cs="Times New Roman"/>
          <w:b/>
          <w:sz w:val="28"/>
        </w:rPr>
        <w:t xml:space="preserve">кту Закону України </w:t>
      </w:r>
      <w:bookmarkStart w:id="1" w:name="_Hlk66977534"/>
      <w:bookmarkStart w:id="2" w:name="_Hlk77328270"/>
      <w:r w:rsidRPr="00E71FBB">
        <w:rPr>
          <w:rFonts w:ascii="Times New Roman" w:hAnsi="Times New Roman" w:cs="Times New Roman"/>
          <w:b/>
          <w:sz w:val="28"/>
        </w:rPr>
        <w:t>«</w:t>
      </w:r>
      <w:bookmarkEnd w:id="1"/>
      <w:r w:rsidR="00A61342" w:rsidRPr="00633CA3">
        <w:rPr>
          <w:rFonts w:ascii="Times New Roman" w:hAnsi="Times New Roman" w:cs="Times New Roman"/>
          <w:b/>
          <w:sz w:val="28"/>
          <w:szCs w:val="28"/>
        </w:rPr>
        <w:t xml:space="preserve">Про </w:t>
      </w:r>
      <w:r w:rsidR="00A61342">
        <w:rPr>
          <w:rFonts w:ascii="Times New Roman" w:hAnsi="Times New Roman" w:cs="Times New Roman"/>
          <w:b/>
          <w:sz w:val="28"/>
          <w:szCs w:val="28"/>
        </w:rPr>
        <w:t xml:space="preserve">внесення змін до Бюджетного кодексу України щодо </w:t>
      </w:r>
      <w:r w:rsidR="00A61342" w:rsidRPr="00362CF4">
        <w:rPr>
          <w:rFonts w:ascii="Times New Roman" w:hAnsi="Times New Roman" w:cs="Times New Roman"/>
          <w:b/>
          <w:sz w:val="28"/>
          <w:szCs w:val="28"/>
        </w:rPr>
        <w:t>упорядкування розміру ставки</w:t>
      </w:r>
      <w:r w:rsidR="00A61342">
        <w:rPr>
          <w:rFonts w:ascii="Times New Roman" w:hAnsi="Times New Roman" w:cs="Times New Roman"/>
          <w:b/>
          <w:sz w:val="28"/>
          <w:szCs w:val="28"/>
        </w:rPr>
        <w:t xml:space="preserve"> </w:t>
      </w:r>
      <w:r w:rsidR="00A61342" w:rsidRPr="00633CA3">
        <w:rPr>
          <w:rFonts w:ascii="Times New Roman" w:hAnsi="Times New Roman" w:cs="Times New Roman"/>
          <w:b/>
          <w:sz w:val="28"/>
          <w:szCs w:val="28"/>
        </w:rPr>
        <w:t>рентної плати за користування надрами для видобування корисних копалин загальнодержавного значення</w:t>
      </w:r>
      <w:r w:rsidR="00A61342">
        <w:rPr>
          <w:rFonts w:ascii="Times New Roman" w:hAnsi="Times New Roman" w:cs="Times New Roman"/>
          <w:b/>
          <w:sz w:val="28"/>
          <w:szCs w:val="28"/>
        </w:rPr>
        <w:t>,</w:t>
      </w:r>
      <w:r w:rsidR="00A61342" w:rsidRPr="00633CA3">
        <w:rPr>
          <w:rFonts w:ascii="Times New Roman" w:hAnsi="Times New Roman" w:cs="Times New Roman"/>
          <w:b/>
          <w:sz w:val="28"/>
          <w:szCs w:val="28"/>
        </w:rPr>
        <w:t xml:space="preserve"> </w:t>
      </w:r>
      <w:r w:rsidR="00A61342" w:rsidRPr="00633CA3">
        <w:rPr>
          <w:rFonts w:ascii="Times New Roman" w:hAnsi="Times New Roman" w:cs="Times New Roman"/>
          <w:b/>
          <w:bCs/>
          <w:sz w:val="28"/>
          <w:szCs w:val="28"/>
        </w:rPr>
        <w:t>що зараховується за місцезнаходженням (місцем видобутку) відповідних природних ресурсів</w:t>
      </w:r>
      <w:r w:rsidR="00E71FBB" w:rsidRPr="00E71FBB">
        <w:rPr>
          <w:rFonts w:ascii="Times New Roman" w:hAnsi="Times New Roman" w:cs="Times New Roman"/>
          <w:b/>
          <w:bCs/>
          <w:sz w:val="28"/>
          <w:szCs w:val="28"/>
        </w:rPr>
        <w:t>»</w:t>
      </w:r>
    </w:p>
    <w:p w14:paraId="03589774" w14:textId="77777777" w:rsidR="00E71FBB" w:rsidRPr="006278D8" w:rsidRDefault="00E71FBB" w:rsidP="006278D8">
      <w:pPr>
        <w:spacing w:after="0" w:line="240" w:lineRule="auto"/>
        <w:ind w:firstLine="567"/>
        <w:jc w:val="center"/>
        <w:rPr>
          <w:rFonts w:ascii="Times New Roman" w:hAnsi="Times New Roman" w:cs="Times New Roman"/>
        </w:rPr>
      </w:pPr>
    </w:p>
    <w:tbl>
      <w:tblPr>
        <w:tblStyle w:val="a3"/>
        <w:tblW w:w="0" w:type="auto"/>
        <w:tblLook w:val="04A0" w:firstRow="1" w:lastRow="0" w:firstColumn="1" w:lastColumn="0" w:noHBand="0" w:noVBand="1"/>
      </w:tblPr>
      <w:tblGrid>
        <w:gridCol w:w="7564"/>
        <w:gridCol w:w="7564"/>
      </w:tblGrid>
      <w:tr w:rsidR="00E71FBB" w:rsidRPr="00AC6CB5" w14:paraId="3FFD5E4B" w14:textId="77777777" w:rsidTr="00811213">
        <w:tc>
          <w:tcPr>
            <w:tcW w:w="15128" w:type="dxa"/>
            <w:gridSpan w:val="2"/>
          </w:tcPr>
          <w:bookmarkEnd w:id="2"/>
          <w:p w14:paraId="214DC7F9" w14:textId="77777777" w:rsidR="00E71FBB" w:rsidRPr="00AC6CB5" w:rsidRDefault="00E71FBB" w:rsidP="00811213">
            <w:pPr>
              <w:jc w:val="center"/>
              <w:rPr>
                <w:rFonts w:ascii="Times New Roman" w:hAnsi="Times New Roman" w:cs="Times New Roman"/>
                <w:b/>
                <w:bCs/>
                <w:sz w:val="28"/>
                <w:szCs w:val="28"/>
              </w:rPr>
            </w:pPr>
            <w:r w:rsidRPr="00AC6CB5">
              <w:rPr>
                <w:rFonts w:ascii="Times New Roman" w:hAnsi="Times New Roman" w:cs="Times New Roman"/>
                <w:b/>
                <w:bCs/>
                <w:sz w:val="28"/>
                <w:szCs w:val="28"/>
              </w:rPr>
              <w:t>Бюджетний кодекс України</w:t>
            </w:r>
          </w:p>
        </w:tc>
      </w:tr>
      <w:tr w:rsidR="00E71FBB" w:rsidRPr="00AC6CB5" w14:paraId="62E3B7FC" w14:textId="77777777" w:rsidTr="00811213">
        <w:tc>
          <w:tcPr>
            <w:tcW w:w="7564" w:type="dxa"/>
          </w:tcPr>
          <w:p w14:paraId="76173DFB" w14:textId="77777777" w:rsidR="00E71FBB" w:rsidRPr="00AC6CB5" w:rsidRDefault="00E71FBB" w:rsidP="00811213">
            <w:pPr>
              <w:jc w:val="both"/>
              <w:rPr>
                <w:rFonts w:ascii="Times New Roman" w:hAnsi="Times New Roman" w:cs="Times New Roman"/>
                <w:sz w:val="28"/>
                <w:szCs w:val="28"/>
              </w:rPr>
            </w:pPr>
            <w:r w:rsidRPr="00AC6CB5">
              <w:rPr>
                <w:rFonts w:ascii="Times New Roman" w:hAnsi="Times New Roman" w:cs="Times New Roman"/>
                <w:b/>
                <w:bCs/>
                <w:sz w:val="28"/>
                <w:szCs w:val="28"/>
              </w:rPr>
              <w:t>Стаття 64.</w:t>
            </w:r>
            <w:r w:rsidRPr="00AC6CB5">
              <w:rPr>
                <w:rFonts w:ascii="Times New Roman" w:hAnsi="Times New Roman" w:cs="Times New Roman"/>
                <w:sz w:val="28"/>
                <w:szCs w:val="28"/>
              </w:rPr>
              <w:t xml:space="preserve"> Склад доходів загального фонду бюджетів сільських, селищних, міських територіальних громад</w:t>
            </w:r>
          </w:p>
        </w:tc>
        <w:tc>
          <w:tcPr>
            <w:tcW w:w="7564" w:type="dxa"/>
          </w:tcPr>
          <w:p w14:paraId="74B1C51C" w14:textId="77777777" w:rsidR="00E71FBB" w:rsidRPr="00AC6CB5" w:rsidRDefault="00E71FBB" w:rsidP="00811213">
            <w:pPr>
              <w:jc w:val="both"/>
              <w:rPr>
                <w:rFonts w:ascii="Times New Roman" w:hAnsi="Times New Roman" w:cs="Times New Roman"/>
                <w:sz w:val="28"/>
                <w:szCs w:val="28"/>
              </w:rPr>
            </w:pPr>
            <w:r w:rsidRPr="00AC6CB5">
              <w:rPr>
                <w:rFonts w:ascii="Times New Roman" w:hAnsi="Times New Roman" w:cs="Times New Roman"/>
                <w:b/>
                <w:bCs/>
                <w:sz w:val="28"/>
                <w:szCs w:val="28"/>
              </w:rPr>
              <w:t>Стаття 64.</w:t>
            </w:r>
            <w:r w:rsidRPr="00AC6CB5">
              <w:rPr>
                <w:rFonts w:ascii="Times New Roman" w:hAnsi="Times New Roman" w:cs="Times New Roman"/>
                <w:sz w:val="28"/>
                <w:szCs w:val="28"/>
              </w:rPr>
              <w:t xml:space="preserve"> Склад доходів загального фонду бюджетів сільських, селищних, міських територіальних громад</w:t>
            </w:r>
          </w:p>
        </w:tc>
      </w:tr>
      <w:tr w:rsidR="00E71FBB" w:rsidRPr="00AC6CB5" w14:paraId="3659D78C" w14:textId="77777777" w:rsidTr="00811213">
        <w:tc>
          <w:tcPr>
            <w:tcW w:w="7564" w:type="dxa"/>
          </w:tcPr>
          <w:p w14:paraId="55161F47" w14:textId="77777777" w:rsidR="00E71FBB" w:rsidRPr="00AC6CB5" w:rsidRDefault="00E71FBB" w:rsidP="00811213">
            <w:pPr>
              <w:jc w:val="both"/>
              <w:rPr>
                <w:rFonts w:ascii="Times New Roman" w:hAnsi="Times New Roman" w:cs="Times New Roman"/>
                <w:sz w:val="28"/>
                <w:szCs w:val="28"/>
              </w:rPr>
            </w:pPr>
            <w:r w:rsidRPr="00AC6CB5">
              <w:rPr>
                <w:rFonts w:ascii="Times New Roman" w:hAnsi="Times New Roman" w:cs="Times New Roman"/>
                <w:sz w:val="28"/>
                <w:szCs w:val="28"/>
              </w:rPr>
              <w:t>1. До доходів загального фонду бюджетів сільських, селищних, міських територіальних громад належать:</w:t>
            </w:r>
          </w:p>
        </w:tc>
        <w:tc>
          <w:tcPr>
            <w:tcW w:w="7564" w:type="dxa"/>
          </w:tcPr>
          <w:p w14:paraId="4CBAD3BD" w14:textId="77777777" w:rsidR="00E71FBB" w:rsidRPr="00AC6CB5" w:rsidRDefault="00E71FBB" w:rsidP="00811213">
            <w:pPr>
              <w:jc w:val="both"/>
              <w:rPr>
                <w:rFonts w:ascii="Times New Roman" w:hAnsi="Times New Roman" w:cs="Times New Roman"/>
                <w:sz w:val="28"/>
                <w:szCs w:val="28"/>
              </w:rPr>
            </w:pPr>
            <w:r w:rsidRPr="00AC6CB5">
              <w:rPr>
                <w:rFonts w:ascii="Times New Roman" w:hAnsi="Times New Roman" w:cs="Times New Roman"/>
                <w:sz w:val="28"/>
                <w:szCs w:val="28"/>
              </w:rPr>
              <w:t>1. До доходів загального фонду бюджетів сільських, селищних, міських територіальних громад належать:</w:t>
            </w:r>
          </w:p>
        </w:tc>
      </w:tr>
      <w:tr w:rsidR="00E71FBB" w:rsidRPr="00AC6CB5" w14:paraId="17C3480D" w14:textId="77777777" w:rsidTr="00811213">
        <w:tc>
          <w:tcPr>
            <w:tcW w:w="7564" w:type="dxa"/>
          </w:tcPr>
          <w:p w14:paraId="2FAEE031" w14:textId="77777777" w:rsidR="00E71FBB" w:rsidRPr="00AC6CB5" w:rsidRDefault="00E71FBB" w:rsidP="00811213">
            <w:pPr>
              <w:jc w:val="both"/>
              <w:rPr>
                <w:rFonts w:ascii="Times New Roman" w:hAnsi="Times New Roman" w:cs="Times New Roman"/>
                <w:sz w:val="28"/>
                <w:szCs w:val="28"/>
              </w:rPr>
            </w:pPr>
            <w:r w:rsidRPr="00AC6CB5">
              <w:rPr>
                <w:rFonts w:ascii="Times New Roman" w:hAnsi="Times New Roman" w:cs="Times New Roman"/>
                <w:sz w:val="28"/>
                <w:szCs w:val="28"/>
              </w:rPr>
              <w:t>4</w:t>
            </w:r>
            <w:r>
              <w:rPr>
                <w:rFonts w:ascii="Times New Roman" w:hAnsi="Times New Roman" w:cs="Times New Roman"/>
                <w:sz w:val="28"/>
                <w:szCs w:val="28"/>
                <w:vertAlign w:val="superscript"/>
              </w:rPr>
              <w:t>3</w:t>
            </w:r>
            <w:r w:rsidRPr="00AC6CB5">
              <w:rPr>
                <w:rFonts w:ascii="Times New Roman" w:hAnsi="Times New Roman" w:cs="Times New Roman"/>
                <w:sz w:val="28"/>
                <w:szCs w:val="28"/>
              </w:rPr>
              <w:t>) 5 відсотків рентної плати за користування надрами для видобування корисних копалин загальнодержавного значення (крім рентної плати за користування надрами для видобування нафти, природного газу, газового конденсату та бурштину), що зараховується за місцезнаходженням (місцем видобутку) відповідних природних ресурсів;</w:t>
            </w:r>
          </w:p>
        </w:tc>
        <w:tc>
          <w:tcPr>
            <w:tcW w:w="7564" w:type="dxa"/>
          </w:tcPr>
          <w:p w14:paraId="62DB7278" w14:textId="77777777" w:rsidR="00E71FBB" w:rsidRPr="00AC6CB5" w:rsidRDefault="00E71FBB" w:rsidP="00811213">
            <w:pPr>
              <w:jc w:val="both"/>
              <w:rPr>
                <w:rFonts w:ascii="Times New Roman" w:hAnsi="Times New Roman" w:cs="Times New Roman"/>
                <w:sz w:val="28"/>
                <w:szCs w:val="28"/>
              </w:rPr>
            </w:pPr>
            <w:r w:rsidRPr="00AC6CB5">
              <w:rPr>
                <w:rFonts w:ascii="Times New Roman" w:hAnsi="Times New Roman" w:cs="Times New Roman"/>
                <w:sz w:val="28"/>
                <w:szCs w:val="28"/>
              </w:rPr>
              <w:t>4</w:t>
            </w:r>
            <w:r>
              <w:rPr>
                <w:rFonts w:ascii="Times New Roman" w:hAnsi="Times New Roman" w:cs="Times New Roman"/>
                <w:sz w:val="28"/>
                <w:szCs w:val="28"/>
                <w:vertAlign w:val="superscript"/>
              </w:rPr>
              <w:t>3</w:t>
            </w:r>
            <w:r w:rsidRPr="00AC6CB5">
              <w:rPr>
                <w:rFonts w:ascii="Times New Roman" w:hAnsi="Times New Roman" w:cs="Times New Roman"/>
                <w:sz w:val="28"/>
                <w:szCs w:val="28"/>
              </w:rPr>
              <w:t xml:space="preserve">) </w:t>
            </w:r>
            <w:r w:rsidRPr="00AC6CB5">
              <w:rPr>
                <w:rFonts w:ascii="Times New Roman" w:hAnsi="Times New Roman" w:cs="Times New Roman"/>
                <w:b/>
                <w:bCs/>
                <w:sz w:val="28"/>
                <w:szCs w:val="28"/>
              </w:rPr>
              <w:t>15</w:t>
            </w:r>
            <w:r w:rsidRPr="00AC6CB5">
              <w:rPr>
                <w:rFonts w:ascii="Times New Roman" w:hAnsi="Times New Roman" w:cs="Times New Roman"/>
                <w:sz w:val="28"/>
                <w:szCs w:val="28"/>
              </w:rPr>
              <w:t xml:space="preserve"> відсотків рентної плати за користування надрами для видобування корисних копалин загальнодержавного значення (крім рентної плати за користування надрами для видобування нафти, природного газу, газового конденсату та бурштину), що зараховується за місцезнаходженням (місцем видобутку) відповідних природних ресурсів;</w:t>
            </w:r>
          </w:p>
        </w:tc>
      </w:tr>
    </w:tbl>
    <w:p w14:paraId="5C182D21" w14:textId="11E2CB8F" w:rsidR="006278D8" w:rsidRDefault="006278D8" w:rsidP="006278D8">
      <w:pPr>
        <w:spacing w:after="0" w:line="240" w:lineRule="auto"/>
        <w:rPr>
          <w:rFonts w:ascii="Times New Roman" w:hAnsi="Times New Roman" w:cs="Times New Roman"/>
          <w:sz w:val="28"/>
          <w:szCs w:val="28"/>
        </w:rPr>
      </w:pPr>
    </w:p>
    <w:p w14:paraId="78425CCA" w14:textId="77777777" w:rsidR="00645AC7" w:rsidRPr="00645AC7" w:rsidRDefault="00645AC7" w:rsidP="00645AC7">
      <w:pPr>
        <w:widowControl w:val="0"/>
        <w:ind w:right="2"/>
        <w:jc w:val="center"/>
        <w:rPr>
          <w:rFonts w:ascii="Times New Roman" w:hAnsi="Times New Roman" w:cs="Times New Roman"/>
        </w:rPr>
      </w:pPr>
      <w:r w:rsidRPr="00645AC7">
        <w:rPr>
          <w:rFonts w:ascii="Times New Roman" w:hAnsi="Times New Roman" w:cs="Times New Roman"/>
          <w:b/>
          <w:sz w:val="28"/>
          <w:lang w:eastAsia="uk-UA"/>
        </w:rPr>
        <w:t>Народний депутат України</w:t>
      </w:r>
      <w:r w:rsidRPr="00645AC7">
        <w:rPr>
          <w:rFonts w:ascii="Times New Roman" w:hAnsi="Times New Roman" w:cs="Times New Roman"/>
          <w:b/>
          <w:sz w:val="28"/>
          <w:lang w:eastAsia="uk-UA"/>
        </w:rPr>
        <w:tab/>
      </w:r>
      <w:r w:rsidRPr="00645AC7">
        <w:rPr>
          <w:rFonts w:ascii="Times New Roman" w:hAnsi="Times New Roman" w:cs="Times New Roman"/>
          <w:b/>
          <w:sz w:val="28"/>
          <w:lang w:eastAsia="uk-UA"/>
        </w:rPr>
        <w:tab/>
      </w:r>
      <w:r w:rsidRPr="00645AC7">
        <w:rPr>
          <w:rFonts w:ascii="Times New Roman" w:hAnsi="Times New Roman" w:cs="Times New Roman"/>
          <w:b/>
          <w:sz w:val="28"/>
          <w:lang w:eastAsia="uk-UA"/>
        </w:rPr>
        <w:tab/>
      </w:r>
      <w:r w:rsidRPr="00645AC7">
        <w:rPr>
          <w:rFonts w:ascii="Times New Roman" w:hAnsi="Times New Roman" w:cs="Times New Roman"/>
          <w:b/>
          <w:sz w:val="28"/>
          <w:lang w:eastAsia="uk-UA"/>
        </w:rPr>
        <w:tab/>
      </w:r>
      <w:r w:rsidRPr="00645AC7">
        <w:rPr>
          <w:rFonts w:ascii="Times New Roman" w:hAnsi="Times New Roman" w:cs="Times New Roman"/>
          <w:b/>
          <w:sz w:val="28"/>
          <w:lang w:eastAsia="uk-UA"/>
        </w:rPr>
        <w:tab/>
      </w:r>
      <w:r w:rsidRPr="00645AC7">
        <w:rPr>
          <w:rFonts w:ascii="Times New Roman" w:hAnsi="Times New Roman" w:cs="Times New Roman"/>
          <w:b/>
          <w:sz w:val="28"/>
          <w:lang w:eastAsia="uk-UA"/>
        </w:rPr>
        <w:tab/>
        <w:t xml:space="preserve"> </w:t>
      </w:r>
      <w:r w:rsidRPr="00645AC7">
        <w:rPr>
          <w:rFonts w:ascii="Times New Roman" w:hAnsi="Times New Roman" w:cs="Times New Roman"/>
          <w:b/>
          <w:sz w:val="28"/>
          <w:lang w:eastAsia="uk-UA"/>
        </w:rPr>
        <w:tab/>
      </w:r>
      <w:r w:rsidRPr="00645AC7">
        <w:rPr>
          <w:rFonts w:ascii="Times New Roman" w:hAnsi="Times New Roman" w:cs="Times New Roman"/>
          <w:b/>
          <w:sz w:val="28"/>
          <w:lang w:eastAsia="uk-UA"/>
        </w:rPr>
        <w:tab/>
      </w:r>
      <w:r w:rsidRPr="00645AC7">
        <w:rPr>
          <w:rFonts w:ascii="Times New Roman" w:hAnsi="Times New Roman" w:cs="Times New Roman"/>
          <w:b/>
          <w:sz w:val="28"/>
          <w:lang w:eastAsia="uk-UA"/>
        </w:rPr>
        <w:tab/>
      </w:r>
      <w:r w:rsidRPr="00645AC7">
        <w:rPr>
          <w:rFonts w:ascii="Times New Roman" w:hAnsi="Times New Roman" w:cs="Times New Roman"/>
          <w:b/>
          <w:sz w:val="28"/>
          <w:lang w:eastAsia="uk-UA"/>
        </w:rPr>
        <w:tab/>
      </w:r>
      <w:r w:rsidRPr="00645AC7">
        <w:rPr>
          <w:rFonts w:ascii="Times New Roman" w:hAnsi="Times New Roman" w:cs="Times New Roman"/>
          <w:b/>
          <w:sz w:val="28"/>
          <w:lang w:eastAsia="uk-UA"/>
        </w:rPr>
        <w:tab/>
        <w:t>Костюк Д. С.</w:t>
      </w:r>
    </w:p>
    <w:p w14:paraId="44A7E67F" w14:textId="77777777" w:rsidR="00645AC7" w:rsidRPr="006278D8" w:rsidRDefault="00645AC7" w:rsidP="006278D8">
      <w:pPr>
        <w:spacing w:after="0" w:line="240" w:lineRule="auto"/>
        <w:rPr>
          <w:rFonts w:ascii="Times New Roman" w:hAnsi="Times New Roman" w:cs="Times New Roman"/>
          <w:sz w:val="28"/>
          <w:szCs w:val="28"/>
        </w:rPr>
      </w:pPr>
    </w:p>
    <w:sectPr w:rsidR="00645AC7" w:rsidRPr="006278D8" w:rsidSect="00AC6CB5">
      <w:pgSz w:w="16838" w:h="11906" w:orient="landscape"/>
      <w:pgMar w:top="1417" w:right="850" w:bottom="850"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9E04E6" w14:textId="77777777" w:rsidR="00EB5D07" w:rsidRDefault="00EB5D07" w:rsidP="006278D8">
      <w:pPr>
        <w:spacing w:after="0" w:line="240" w:lineRule="auto"/>
      </w:pPr>
      <w:r>
        <w:separator/>
      </w:r>
    </w:p>
  </w:endnote>
  <w:endnote w:type="continuationSeparator" w:id="0">
    <w:p w14:paraId="5FBE52BE" w14:textId="77777777" w:rsidR="00EB5D07" w:rsidRDefault="00EB5D07" w:rsidP="006278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9BB24D" w14:textId="77777777" w:rsidR="00EB5D07" w:rsidRDefault="00EB5D07" w:rsidP="006278D8">
      <w:pPr>
        <w:spacing w:after="0" w:line="240" w:lineRule="auto"/>
      </w:pPr>
      <w:r>
        <w:separator/>
      </w:r>
    </w:p>
  </w:footnote>
  <w:footnote w:type="continuationSeparator" w:id="0">
    <w:p w14:paraId="54328679" w14:textId="77777777" w:rsidR="00EB5D07" w:rsidRDefault="00EB5D07" w:rsidP="006278D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6CB5"/>
    <w:rsid w:val="000C0BDB"/>
    <w:rsid w:val="00165122"/>
    <w:rsid w:val="0052072A"/>
    <w:rsid w:val="005229CE"/>
    <w:rsid w:val="006278D8"/>
    <w:rsid w:val="00645AC7"/>
    <w:rsid w:val="00686627"/>
    <w:rsid w:val="00A61342"/>
    <w:rsid w:val="00AC6CB5"/>
    <w:rsid w:val="00AD4ECE"/>
    <w:rsid w:val="00AD55DF"/>
    <w:rsid w:val="00AE1F98"/>
    <w:rsid w:val="00BB605D"/>
    <w:rsid w:val="00BC5E68"/>
    <w:rsid w:val="00E71FBB"/>
    <w:rsid w:val="00EB5D0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D756F"/>
  <w15:chartTrackingRefBased/>
  <w15:docId w15:val="{09879491-2F0B-4C56-9AD8-34AC2D951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C6C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6278D8"/>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6278D8"/>
  </w:style>
  <w:style w:type="paragraph" w:styleId="a6">
    <w:name w:val="footer"/>
    <w:basedOn w:val="a"/>
    <w:link w:val="a7"/>
    <w:uiPriority w:val="99"/>
    <w:unhideWhenUsed/>
    <w:rsid w:val="006278D8"/>
    <w:pPr>
      <w:tabs>
        <w:tab w:val="center" w:pos="4819"/>
        <w:tab w:val="right" w:pos="9639"/>
      </w:tabs>
      <w:spacing w:after="0" w:line="240" w:lineRule="auto"/>
    </w:pPr>
  </w:style>
  <w:style w:type="character" w:customStyle="1" w:styleId="a7">
    <w:name w:val="Нижній колонтитул Знак"/>
    <w:basedOn w:val="a0"/>
    <w:link w:val="a6"/>
    <w:uiPriority w:val="99"/>
    <w:rsid w:val="00627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5332B68-CBB1-4C23-A795-D1F2B6100FF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AE7B99A-C997-42E1-BB80-9A2665020B96}">
  <ds:schemaRefs>
    <ds:schemaRef ds:uri="http://schemas.microsoft.com/sharepoint/v3/contenttype/forms"/>
  </ds:schemaRefs>
</ds:datastoreItem>
</file>

<file path=customXml/itemProps3.xml><?xml version="1.0" encoding="utf-8"?>
<ds:datastoreItem xmlns:ds="http://schemas.openxmlformats.org/officeDocument/2006/customXml" ds:itemID="{F7F694C6-AE07-4656-B395-5AC9FA64498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925</Words>
  <Characters>528</Characters>
  <Application>Microsoft Office Word</Application>
  <DocSecurity>0</DocSecurity>
  <Lines>4</Lines>
  <Paragraphs>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2021-07-20T14:42:00Z</dcterms:created>
  <dcterms:modified xsi:type="dcterms:W3CDTF">2021-07-20T14:42:00Z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