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6401" w:rsidRPr="00E35083" w:rsidRDefault="00466401" w:rsidP="00466401">
      <w:pPr>
        <w:keepLines/>
        <w:jc w:val="center"/>
        <w:rPr>
          <w:b/>
          <w:sz w:val="28"/>
          <w:szCs w:val="28"/>
        </w:rPr>
      </w:pPr>
      <w:bookmarkStart w:id="0" w:name="_GoBack"/>
      <w:bookmarkEnd w:id="0"/>
      <w:r w:rsidRPr="00E35083">
        <w:rPr>
          <w:b/>
          <w:sz w:val="28"/>
          <w:szCs w:val="28"/>
        </w:rPr>
        <w:t>ПОРІВНЯЛЬНА ТАБЛИЦЯ</w:t>
      </w:r>
    </w:p>
    <w:p w:rsidR="00466401" w:rsidRPr="00E35083" w:rsidRDefault="00466401" w:rsidP="00466401">
      <w:pPr>
        <w:keepLines/>
        <w:jc w:val="center"/>
        <w:rPr>
          <w:b/>
          <w:bCs/>
          <w:sz w:val="28"/>
          <w:szCs w:val="28"/>
        </w:rPr>
      </w:pPr>
      <w:r w:rsidRPr="00E35083">
        <w:rPr>
          <w:b/>
          <w:bCs/>
          <w:sz w:val="28"/>
          <w:szCs w:val="28"/>
        </w:rPr>
        <w:t>до проекту Закону України «</w:t>
      </w:r>
      <w:r w:rsidR="000341AF" w:rsidRPr="00E35083">
        <w:rPr>
          <w:b/>
          <w:bCs/>
          <w:sz w:val="28"/>
          <w:szCs w:val="28"/>
        </w:rPr>
        <w:t>Про рейтингування</w:t>
      </w:r>
      <w:r w:rsidRPr="00E35083">
        <w:rPr>
          <w:b/>
          <w:bCs/>
          <w:sz w:val="28"/>
          <w:szCs w:val="28"/>
        </w:rPr>
        <w:t>»</w:t>
      </w:r>
    </w:p>
    <w:p w:rsidR="00466401" w:rsidRPr="00E35083" w:rsidRDefault="00466401" w:rsidP="00466401">
      <w:pPr>
        <w:keepLines/>
        <w:jc w:val="center"/>
        <w:rPr>
          <w:b/>
          <w:sz w:val="28"/>
          <w:szCs w:val="28"/>
        </w:rPr>
      </w:pP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40"/>
        <w:gridCol w:w="90"/>
        <w:gridCol w:w="28"/>
        <w:gridCol w:w="7206"/>
      </w:tblGrid>
      <w:tr w:rsidR="00E35083" w:rsidRPr="00E35083" w:rsidTr="00E35083">
        <w:trPr>
          <w:trHeight w:val="313"/>
        </w:trPr>
        <w:tc>
          <w:tcPr>
            <w:tcW w:w="7858" w:type="dxa"/>
            <w:gridSpan w:val="3"/>
          </w:tcPr>
          <w:p w:rsidR="006521B0" w:rsidRPr="00E35083" w:rsidRDefault="006521B0" w:rsidP="00D855C6">
            <w:pPr>
              <w:widowControl w:val="0"/>
              <w:jc w:val="center"/>
              <w:rPr>
                <w:b/>
                <w:bCs/>
                <w:sz w:val="28"/>
                <w:szCs w:val="28"/>
              </w:rPr>
            </w:pPr>
            <w:r w:rsidRPr="00E35083">
              <w:rPr>
                <w:b/>
                <w:bCs/>
                <w:sz w:val="28"/>
                <w:szCs w:val="28"/>
              </w:rPr>
              <w:t>Зміст положення (норми) чинного законодавства</w:t>
            </w:r>
          </w:p>
        </w:tc>
        <w:tc>
          <w:tcPr>
            <w:tcW w:w="7206" w:type="dxa"/>
          </w:tcPr>
          <w:p w:rsidR="006521B0" w:rsidRPr="00E35083" w:rsidRDefault="006521B0" w:rsidP="00D855C6">
            <w:pPr>
              <w:widowControl w:val="0"/>
              <w:jc w:val="center"/>
              <w:rPr>
                <w:b/>
                <w:bCs/>
                <w:sz w:val="28"/>
                <w:szCs w:val="28"/>
              </w:rPr>
            </w:pPr>
            <w:r w:rsidRPr="00E35083">
              <w:rPr>
                <w:b/>
                <w:bCs/>
                <w:sz w:val="28"/>
                <w:szCs w:val="28"/>
              </w:rPr>
              <w:t>Зміст відповідного положення (норми) проекту акта</w:t>
            </w:r>
          </w:p>
        </w:tc>
      </w:tr>
      <w:tr w:rsidR="00E35083" w:rsidRPr="00E35083" w:rsidTr="00E35083">
        <w:tc>
          <w:tcPr>
            <w:tcW w:w="15064" w:type="dxa"/>
            <w:gridSpan w:val="4"/>
          </w:tcPr>
          <w:p w:rsidR="00681878" w:rsidRPr="00E35083" w:rsidRDefault="00EE189C" w:rsidP="00DA2B1B">
            <w:pPr>
              <w:keepLines/>
              <w:spacing w:line="237" w:lineRule="auto"/>
              <w:ind w:firstLine="284"/>
              <w:jc w:val="center"/>
              <w:rPr>
                <w:b/>
                <w:sz w:val="28"/>
                <w:szCs w:val="28"/>
              </w:rPr>
            </w:pPr>
            <w:r w:rsidRPr="00E35083">
              <w:rPr>
                <w:b/>
                <w:sz w:val="28"/>
                <w:szCs w:val="28"/>
                <w:lang w:val="ru-RU"/>
              </w:rPr>
              <w:t xml:space="preserve">Кодекс </w:t>
            </w:r>
            <w:r w:rsidRPr="00E35083">
              <w:rPr>
                <w:b/>
                <w:sz w:val="28"/>
                <w:szCs w:val="28"/>
              </w:rPr>
              <w:t>адміністративного судочинства України</w:t>
            </w:r>
          </w:p>
        </w:tc>
      </w:tr>
      <w:tr w:rsidR="00E35083" w:rsidRPr="00E35083" w:rsidTr="00E35083">
        <w:tc>
          <w:tcPr>
            <w:tcW w:w="7830" w:type="dxa"/>
            <w:gridSpan w:val="2"/>
          </w:tcPr>
          <w:p w:rsidR="00F810FE" w:rsidRPr="00E35083" w:rsidRDefault="00F810FE" w:rsidP="00F810FE">
            <w:pPr>
              <w:widowControl w:val="0"/>
              <w:ind w:firstLine="284"/>
              <w:jc w:val="both"/>
              <w:rPr>
                <w:rStyle w:val="rvts9"/>
                <w:b/>
                <w:sz w:val="28"/>
                <w:szCs w:val="28"/>
              </w:rPr>
            </w:pPr>
            <w:r w:rsidRPr="00E35083">
              <w:rPr>
                <w:rStyle w:val="rvts9"/>
                <w:b/>
                <w:sz w:val="28"/>
                <w:szCs w:val="28"/>
              </w:rPr>
              <w:t>Норма відсутня.</w:t>
            </w:r>
          </w:p>
          <w:p w:rsidR="00EE189C" w:rsidRPr="00E35083" w:rsidRDefault="00EE189C" w:rsidP="00DA2B1B">
            <w:pPr>
              <w:keepLines/>
              <w:spacing w:line="237" w:lineRule="auto"/>
              <w:ind w:firstLine="284"/>
              <w:jc w:val="center"/>
              <w:rPr>
                <w:b/>
                <w:sz w:val="28"/>
                <w:szCs w:val="28"/>
                <w:lang w:val="ru-RU"/>
              </w:rPr>
            </w:pPr>
          </w:p>
        </w:tc>
        <w:tc>
          <w:tcPr>
            <w:tcW w:w="7234" w:type="dxa"/>
            <w:gridSpan w:val="2"/>
          </w:tcPr>
          <w:p w:rsidR="00F810FE" w:rsidRPr="00E35083" w:rsidRDefault="00F810FE" w:rsidP="00F810FE">
            <w:pPr>
              <w:widowControl w:val="0"/>
              <w:ind w:firstLine="400"/>
              <w:jc w:val="both"/>
              <w:rPr>
                <w:b/>
                <w:sz w:val="28"/>
                <w:szCs w:val="28"/>
              </w:rPr>
            </w:pPr>
            <w:r w:rsidRPr="00E35083">
              <w:rPr>
                <w:b/>
                <w:sz w:val="28"/>
                <w:szCs w:val="28"/>
              </w:rPr>
              <w:t xml:space="preserve">Стаття 289-2. Особливості провадження у справах за заявою Національної комісії з цінних паперів та </w:t>
            </w:r>
            <w:r w:rsidR="00666BB0" w:rsidRPr="00E35083">
              <w:rPr>
                <w:b/>
                <w:sz w:val="28"/>
                <w:szCs w:val="28"/>
              </w:rPr>
              <w:t>фондового ринку</w:t>
            </w:r>
            <w:r w:rsidRPr="00E35083">
              <w:rPr>
                <w:b/>
                <w:sz w:val="28"/>
                <w:szCs w:val="28"/>
              </w:rPr>
              <w:t xml:space="preserve"> щодо надання доступу до інформації про електронні комунікаційні послуги</w:t>
            </w:r>
          </w:p>
          <w:p w:rsidR="00F810FE" w:rsidRPr="00E35083" w:rsidRDefault="00F810FE" w:rsidP="00F810FE">
            <w:pPr>
              <w:widowControl w:val="0"/>
              <w:ind w:firstLine="400"/>
              <w:jc w:val="both"/>
              <w:rPr>
                <w:b/>
                <w:sz w:val="28"/>
                <w:szCs w:val="28"/>
              </w:rPr>
            </w:pPr>
            <w:r w:rsidRPr="00E35083">
              <w:rPr>
                <w:b/>
                <w:sz w:val="28"/>
                <w:szCs w:val="28"/>
              </w:rPr>
              <w:t>1.</w:t>
            </w:r>
            <w:r w:rsidRPr="00E35083">
              <w:rPr>
                <w:b/>
                <w:sz w:val="28"/>
                <w:szCs w:val="28"/>
              </w:rPr>
              <w:tab/>
              <w:t xml:space="preserve">Провадження у справах за заявою Національної комісії з цінних паперів та </w:t>
            </w:r>
            <w:r w:rsidR="00666BB0" w:rsidRPr="00E35083">
              <w:rPr>
                <w:b/>
                <w:sz w:val="28"/>
                <w:szCs w:val="28"/>
              </w:rPr>
              <w:t>фондового ринку</w:t>
            </w:r>
            <w:r w:rsidRPr="00E35083">
              <w:rPr>
                <w:b/>
                <w:sz w:val="28"/>
                <w:szCs w:val="28"/>
              </w:rPr>
              <w:t xml:space="preserve"> щодо надання доступу до інформації про електронні комунікаційні послуги при здійсненні нею визначених законом повноважень здійснюється на підставі відповідної заяви про надання доступу до наступної інформації про електронні комунікаційні послуги:</w:t>
            </w:r>
          </w:p>
          <w:p w:rsidR="00F810FE" w:rsidRPr="00E35083" w:rsidRDefault="00F810FE" w:rsidP="00F810FE">
            <w:pPr>
              <w:widowControl w:val="0"/>
              <w:ind w:firstLine="400"/>
              <w:jc w:val="both"/>
              <w:rPr>
                <w:b/>
                <w:sz w:val="28"/>
                <w:szCs w:val="28"/>
              </w:rPr>
            </w:pPr>
            <w:r w:rsidRPr="00E35083">
              <w:rPr>
                <w:b/>
                <w:sz w:val="28"/>
                <w:szCs w:val="28"/>
              </w:rPr>
              <w:t>1)</w:t>
            </w:r>
            <w:r w:rsidRPr="00E35083">
              <w:rPr>
                <w:b/>
                <w:sz w:val="28"/>
                <w:szCs w:val="28"/>
              </w:rPr>
              <w:tab/>
              <w:t>від постачальників послуг голосових електронних комунікацій та/або міжособистісних послуг електронних комунікацій – інформації, яка ідентифікує абонентів (найменування або ім’я (в розумінні Цивільного кодексу України) та адреса), платіжні реквізити, вхідні та вихідні повідомлення із датою, часом, тривалістю та ідентифікацією телефонних номерів (номерів національного або міжнародного плану нумерації), з яких були отримані та/або на які надіслані повідомлення;</w:t>
            </w:r>
          </w:p>
          <w:p w:rsidR="00F810FE" w:rsidRPr="00E35083" w:rsidRDefault="00F810FE" w:rsidP="00F810FE">
            <w:pPr>
              <w:widowControl w:val="0"/>
              <w:ind w:firstLine="400"/>
              <w:jc w:val="both"/>
              <w:rPr>
                <w:b/>
                <w:sz w:val="28"/>
                <w:szCs w:val="28"/>
              </w:rPr>
            </w:pPr>
            <w:r w:rsidRPr="00E35083">
              <w:rPr>
                <w:b/>
                <w:sz w:val="28"/>
                <w:szCs w:val="28"/>
              </w:rPr>
              <w:t>2)</w:t>
            </w:r>
            <w:r w:rsidRPr="00E35083">
              <w:rPr>
                <w:b/>
                <w:sz w:val="28"/>
                <w:szCs w:val="28"/>
              </w:rPr>
              <w:tab/>
              <w:t xml:space="preserve">від постачальників послуг доступу до мережі Інтернет – інформації, яка ідентифікує абонентів (найменування або ім’я (в розумінні Цивільного кодексу України) та адреса), платіжні реквізити, строк користування послугою, тип використовуваної послуги, мережеві адреси та час/дати сеансу та його </w:t>
            </w:r>
            <w:r w:rsidRPr="00E35083">
              <w:rPr>
                <w:b/>
                <w:sz w:val="28"/>
                <w:szCs w:val="28"/>
              </w:rPr>
              <w:lastRenderedPageBreak/>
              <w:t xml:space="preserve">тривалість. </w:t>
            </w:r>
          </w:p>
          <w:p w:rsidR="00F810FE" w:rsidRPr="00E35083" w:rsidRDefault="00F810FE" w:rsidP="00F810FE">
            <w:pPr>
              <w:widowControl w:val="0"/>
              <w:ind w:firstLine="400"/>
              <w:jc w:val="both"/>
              <w:rPr>
                <w:b/>
                <w:sz w:val="28"/>
                <w:szCs w:val="28"/>
              </w:rPr>
            </w:pPr>
            <w:r w:rsidRPr="00E35083">
              <w:rPr>
                <w:b/>
                <w:sz w:val="28"/>
                <w:szCs w:val="28"/>
              </w:rPr>
              <w:t>2.</w:t>
            </w:r>
            <w:r w:rsidRPr="00E35083">
              <w:rPr>
                <w:b/>
                <w:sz w:val="28"/>
                <w:szCs w:val="28"/>
              </w:rPr>
              <w:tab/>
              <w:t xml:space="preserve">З заявами, передбаченими пунктами 1 та 2 частини 1 цієї статті, мають право звернутися уповноважені Національної </w:t>
            </w:r>
            <w:r w:rsidR="00B34F49">
              <w:rPr>
                <w:b/>
                <w:sz w:val="28"/>
                <w:szCs w:val="28"/>
              </w:rPr>
              <w:t>комісії з цінних паперів та</w:t>
            </w:r>
            <w:r w:rsidR="00E42D09">
              <w:rPr>
                <w:b/>
                <w:sz w:val="28"/>
                <w:szCs w:val="28"/>
              </w:rPr>
              <w:t xml:space="preserve"> фондового ринку</w:t>
            </w:r>
            <w:r w:rsidRPr="00E35083">
              <w:rPr>
                <w:b/>
                <w:sz w:val="28"/>
                <w:szCs w:val="28"/>
              </w:rPr>
              <w:t xml:space="preserve">. </w:t>
            </w:r>
          </w:p>
          <w:p w:rsidR="00F810FE" w:rsidRPr="00E35083" w:rsidRDefault="00F810FE" w:rsidP="00F810FE">
            <w:pPr>
              <w:widowControl w:val="0"/>
              <w:ind w:firstLine="400"/>
              <w:jc w:val="both"/>
              <w:rPr>
                <w:b/>
                <w:sz w:val="28"/>
                <w:szCs w:val="28"/>
              </w:rPr>
            </w:pPr>
            <w:r w:rsidRPr="00E35083">
              <w:rPr>
                <w:b/>
                <w:sz w:val="28"/>
                <w:szCs w:val="28"/>
              </w:rPr>
              <w:t xml:space="preserve">У разі якщо уповноважені Національної комісії з цінних паперів та </w:t>
            </w:r>
            <w:r w:rsidR="00666BB0" w:rsidRPr="00E35083">
              <w:rPr>
                <w:b/>
                <w:sz w:val="28"/>
                <w:szCs w:val="28"/>
              </w:rPr>
              <w:t>фондового ринку</w:t>
            </w:r>
            <w:r w:rsidRPr="00E35083">
              <w:rPr>
                <w:b/>
                <w:sz w:val="28"/>
                <w:szCs w:val="28"/>
              </w:rPr>
              <w:t xml:space="preserve"> є службовцями апарату такої комісії, заяви, передбачені пунктами 1 та 2 частини 1 цієї статті, подаються до окружного адміністративного суду за місцезнаходженням такої комісії. У разі якщо уповноважені Національної комісії з цінних паперів та </w:t>
            </w:r>
            <w:r w:rsidR="00666BB0" w:rsidRPr="00E35083">
              <w:rPr>
                <w:b/>
                <w:sz w:val="28"/>
                <w:szCs w:val="28"/>
              </w:rPr>
              <w:t>фондового ринку</w:t>
            </w:r>
            <w:r w:rsidRPr="00E35083">
              <w:rPr>
                <w:b/>
                <w:sz w:val="28"/>
                <w:szCs w:val="28"/>
              </w:rPr>
              <w:t xml:space="preserve"> є службовцями відокремленого структурного підрозділу такої Комісії, заяви, передбачені пунктами 1 та 2 частини 1 цієї статті, подаються до окружного адміністративного суду за місцезнаходженням такого структурного підрозділу. Заяви подаються у письмовій формі та повинні містити:</w:t>
            </w:r>
          </w:p>
          <w:p w:rsidR="00F810FE" w:rsidRPr="00E35083" w:rsidRDefault="00F810FE" w:rsidP="00F810FE">
            <w:pPr>
              <w:widowControl w:val="0"/>
              <w:ind w:firstLine="400"/>
              <w:jc w:val="both"/>
              <w:rPr>
                <w:b/>
                <w:sz w:val="28"/>
                <w:szCs w:val="28"/>
              </w:rPr>
            </w:pPr>
            <w:r w:rsidRPr="00E35083">
              <w:rPr>
                <w:b/>
                <w:sz w:val="28"/>
                <w:szCs w:val="28"/>
              </w:rPr>
              <w:t>1)</w:t>
            </w:r>
            <w:r w:rsidRPr="00E35083">
              <w:rPr>
                <w:b/>
                <w:sz w:val="28"/>
                <w:szCs w:val="28"/>
              </w:rPr>
              <w:tab/>
              <w:t>найменування адміністративного суду;</w:t>
            </w:r>
          </w:p>
          <w:p w:rsidR="00F810FE" w:rsidRPr="00E35083" w:rsidRDefault="00F810FE" w:rsidP="00F810FE">
            <w:pPr>
              <w:widowControl w:val="0"/>
              <w:ind w:firstLine="400"/>
              <w:jc w:val="both"/>
              <w:rPr>
                <w:b/>
                <w:sz w:val="28"/>
                <w:szCs w:val="28"/>
              </w:rPr>
            </w:pPr>
            <w:r w:rsidRPr="00E35083">
              <w:rPr>
                <w:b/>
                <w:sz w:val="28"/>
                <w:szCs w:val="28"/>
              </w:rPr>
              <w:t>2)</w:t>
            </w:r>
            <w:r w:rsidRPr="00E35083">
              <w:rPr>
                <w:b/>
                <w:sz w:val="28"/>
                <w:szCs w:val="28"/>
              </w:rPr>
              <w:tab/>
              <w:t xml:space="preserve">найменування, поштову адресу Національної комісії з цінних паперів та </w:t>
            </w:r>
            <w:r w:rsidR="00666BB0" w:rsidRPr="00E35083">
              <w:rPr>
                <w:b/>
                <w:sz w:val="28"/>
                <w:szCs w:val="28"/>
              </w:rPr>
              <w:t>фондового ринку</w:t>
            </w:r>
            <w:r w:rsidRPr="00E35083">
              <w:rPr>
                <w:b/>
                <w:sz w:val="28"/>
                <w:szCs w:val="28"/>
              </w:rPr>
              <w:t xml:space="preserve"> (а у разі якщо заяву подають уповноважені Національної комісії з цінних паперів та </w:t>
            </w:r>
            <w:r w:rsidR="00666BB0" w:rsidRPr="00E35083">
              <w:rPr>
                <w:b/>
                <w:sz w:val="28"/>
                <w:szCs w:val="28"/>
              </w:rPr>
              <w:t>фондового ринку</w:t>
            </w:r>
            <w:r w:rsidRPr="00E35083">
              <w:rPr>
                <w:b/>
                <w:sz w:val="28"/>
                <w:szCs w:val="28"/>
              </w:rPr>
              <w:t xml:space="preserve">, які є службовцями відокремленого структурного підрозділу, – найменування, поштову адресу відокремленого структурного підрозділу), а також номер засобу зв’язку уповноважених осіб Національної комісії з цінних паперів та </w:t>
            </w:r>
            <w:r w:rsidR="00666BB0" w:rsidRPr="00E35083">
              <w:rPr>
                <w:b/>
                <w:sz w:val="28"/>
                <w:szCs w:val="28"/>
              </w:rPr>
              <w:t>фондового ринку</w:t>
            </w:r>
            <w:r w:rsidRPr="00E35083">
              <w:rPr>
                <w:b/>
                <w:sz w:val="28"/>
                <w:szCs w:val="28"/>
              </w:rPr>
              <w:t>;</w:t>
            </w:r>
          </w:p>
          <w:p w:rsidR="00F810FE" w:rsidRPr="00E35083" w:rsidRDefault="00F810FE" w:rsidP="00F810FE">
            <w:pPr>
              <w:widowControl w:val="0"/>
              <w:ind w:firstLine="400"/>
              <w:jc w:val="both"/>
              <w:rPr>
                <w:b/>
                <w:sz w:val="28"/>
                <w:szCs w:val="28"/>
              </w:rPr>
            </w:pPr>
            <w:r w:rsidRPr="00E35083">
              <w:rPr>
                <w:b/>
                <w:sz w:val="28"/>
                <w:szCs w:val="28"/>
              </w:rPr>
              <w:t>3)</w:t>
            </w:r>
            <w:r w:rsidRPr="00E35083">
              <w:rPr>
                <w:b/>
                <w:sz w:val="28"/>
                <w:szCs w:val="28"/>
              </w:rPr>
              <w:tab/>
              <w:t>найменування або ім’я (в розумінні Цивільного кодексу України), поштову адресу, а також номер засобу зв’язку, якщо такий відомий, постачальника послуг, визначеного частиною 1 цієї статті;</w:t>
            </w:r>
          </w:p>
          <w:p w:rsidR="00F810FE" w:rsidRPr="00E35083" w:rsidRDefault="00F810FE" w:rsidP="00F810FE">
            <w:pPr>
              <w:widowControl w:val="0"/>
              <w:ind w:firstLine="400"/>
              <w:jc w:val="both"/>
              <w:rPr>
                <w:b/>
                <w:sz w:val="28"/>
                <w:szCs w:val="28"/>
              </w:rPr>
            </w:pPr>
            <w:r w:rsidRPr="00E35083">
              <w:rPr>
                <w:b/>
                <w:sz w:val="28"/>
                <w:szCs w:val="28"/>
              </w:rPr>
              <w:lastRenderedPageBreak/>
              <w:t>4)</w:t>
            </w:r>
            <w:r w:rsidRPr="00E35083">
              <w:rPr>
                <w:b/>
                <w:sz w:val="28"/>
                <w:szCs w:val="28"/>
              </w:rPr>
              <w:tab/>
              <w:t>найменування або ім’я (в розумінні Цивільного кодексу України) особи, яка є споживачем послуг, визначених частиною 1 цієї статті;</w:t>
            </w:r>
          </w:p>
          <w:p w:rsidR="00F810FE" w:rsidRPr="00E35083" w:rsidRDefault="00F810FE" w:rsidP="00F810FE">
            <w:pPr>
              <w:widowControl w:val="0"/>
              <w:ind w:firstLine="400"/>
              <w:jc w:val="both"/>
              <w:rPr>
                <w:b/>
                <w:sz w:val="28"/>
                <w:szCs w:val="28"/>
              </w:rPr>
            </w:pPr>
            <w:r w:rsidRPr="00E35083">
              <w:rPr>
                <w:b/>
                <w:sz w:val="28"/>
                <w:szCs w:val="28"/>
              </w:rPr>
              <w:t>5)</w:t>
            </w:r>
            <w:r w:rsidRPr="00E35083">
              <w:rPr>
                <w:b/>
                <w:sz w:val="28"/>
                <w:szCs w:val="28"/>
              </w:rPr>
              <w:tab/>
              <w:t xml:space="preserve">підстави звернення із заявою, обставини, що підтверджуються доказами, та вимоги Національної комісії з цінних паперів та </w:t>
            </w:r>
            <w:r w:rsidR="00666BB0" w:rsidRPr="00E35083">
              <w:rPr>
                <w:b/>
                <w:sz w:val="28"/>
                <w:szCs w:val="28"/>
              </w:rPr>
              <w:t>фондового ринку</w:t>
            </w:r>
            <w:r w:rsidRPr="00E35083">
              <w:rPr>
                <w:b/>
                <w:sz w:val="28"/>
                <w:szCs w:val="28"/>
              </w:rPr>
              <w:t xml:space="preserve"> щодо надання доступу до інформації, передбаченої пунктами 1 та 2 частини 1 цієї статті;</w:t>
            </w:r>
          </w:p>
          <w:p w:rsidR="00F810FE" w:rsidRPr="00E35083" w:rsidRDefault="00F810FE" w:rsidP="00F810FE">
            <w:pPr>
              <w:widowControl w:val="0"/>
              <w:ind w:firstLine="400"/>
              <w:jc w:val="both"/>
              <w:rPr>
                <w:b/>
                <w:sz w:val="28"/>
                <w:szCs w:val="28"/>
              </w:rPr>
            </w:pPr>
            <w:r w:rsidRPr="00E35083">
              <w:rPr>
                <w:b/>
                <w:sz w:val="28"/>
                <w:szCs w:val="28"/>
              </w:rPr>
              <w:t>6)</w:t>
            </w:r>
            <w:r w:rsidRPr="00E35083">
              <w:rPr>
                <w:b/>
                <w:sz w:val="28"/>
                <w:szCs w:val="28"/>
              </w:rPr>
              <w:tab/>
              <w:t>перелік документів та інших матеріалів, що додаються;</w:t>
            </w:r>
          </w:p>
          <w:p w:rsidR="00F810FE" w:rsidRPr="00E35083" w:rsidRDefault="00F810FE" w:rsidP="00F810FE">
            <w:pPr>
              <w:widowControl w:val="0"/>
              <w:ind w:firstLine="400"/>
              <w:jc w:val="both"/>
              <w:rPr>
                <w:b/>
                <w:sz w:val="28"/>
                <w:szCs w:val="28"/>
              </w:rPr>
            </w:pPr>
            <w:r w:rsidRPr="00E35083">
              <w:rPr>
                <w:b/>
                <w:sz w:val="28"/>
                <w:szCs w:val="28"/>
              </w:rPr>
              <w:t>7)</w:t>
            </w:r>
            <w:r w:rsidRPr="00E35083">
              <w:rPr>
                <w:b/>
                <w:sz w:val="28"/>
                <w:szCs w:val="28"/>
              </w:rPr>
              <w:tab/>
              <w:t xml:space="preserve">підпис уповноваженої особи Національної комісії з цінних паперів та </w:t>
            </w:r>
            <w:r w:rsidR="00666BB0" w:rsidRPr="00E35083">
              <w:rPr>
                <w:b/>
                <w:sz w:val="28"/>
                <w:szCs w:val="28"/>
              </w:rPr>
              <w:t>фондового ринку</w:t>
            </w:r>
            <w:r w:rsidRPr="00E35083">
              <w:rPr>
                <w:b/>
                <w:sz w:val="28"/>
                <w:szCs w:val="28"/>
              </w:rPr>
              <w:t>.</w:t>
            </w:r>
          </w:p>
          <w:p w:rsidR="00F810FE" w:rsidRPr="00E35083" w:rsidRDefault="00F810FE" w:rsidP="00F810FE">
            <w:pPr>
              <w:widowControl w:val="0"/>
              <w:ind w:firstLine="400"/>
              <w:jc w:val="both"/>
              <w:rPr>
                <w:b/>
                <w:sz w:val="28"/>
                <w:szCs w:val="28"/>
              </w:rPr>
            </w:pPr>
            <w:r w:rsidRPr="00E35083">
              <w:rPr>
                <w:b/>
                <w:sz w:val="28"/>
                <w:szCs w:val="28"/>
              </w:rPr>
              <w:t>3.</w:t>
            </w:r>
            <w:r w:rsidRPr="00E35083">
              <w:rPr>
                <w:b/>
                <w:sz w:val="28"/>
                <w:szCs w:val="28"/>
              </w:rPr>
              <w:tab/>
              <w:t xml:space="preserve">У разі недотримання вимог частини 2 цієї статті суд повідомляє про це Національну комісію з цінних паперів та </w:t>
            </w:r>
            <w:r w:rsidR="00666BB0" w:rsidRPr="00E35083">
              <w:rPr>
                <w:b/>
                <w:sz w:val="28"/>
                <w:szCs w:val="28"/>
              </w:rPr>
              <w:t>фондового ринку</w:t>
            </w:r>
            <w:r w:rsidRPr="00E35083">
              <w:rPr>
                <w:b/>
                <w:sz w:val="28"/>
                <w:szCs w:val="28"/>
              </w:rPr>
              <w:t xml:space="preserve"> та надає їй строк для усунення недоліків.</w:t>
            </w:r>
          </w:p>
          <w:p w:rsidR="00F810FE" w:rsidRPr="00E35083" w:rsidRDefault="00F810FE" w:rsidP="00F810FE">
            <w:pPr>
              <w:widowControl w:val="0"/>
              <w:ind w:firstLine="400"/>
              <w:jc w:val="both"/>
              <w:rPr>
                <w:b/>
                <w:sz w:val="28"/>
                <w:szCs w:val="28"/>
              </w:rPr>
            </w:pPr>
            <w:r w:rsidRPr="00E35083">
              <w:rPr>
                <w:b/>
                <w:sz w:val="28"/>
                <w:szCs w:val="28"/>
              </w:rPr>
              <w:t xml:space="preserve">Невиконання вимог суду в установлений строк тягне за собою повернення Національній комісії з цінних паперів та </w:t>
            </w:r>
            <w:r w:rsidR="00666BB0" w:rsidRPr="00E35083">
              <w:rPr>
                <w:b/>
                <w:sz w:val="28"/>
                <w:szCs w:val="28"/>
              </w:rPr>
              <w:t>фондового ринку</w:t>
            </w:r>
            <w:r w:rsidRPr="00E35083">
              <w:rPr>
                <w:b/>
                <w:sz w:val="28"/>
                <w:szCs w:val="28"/>
              </w:rPr>
              <w:t xml:space="preserve"> заяви та доданих до неї документів.</w:t>
            </w:r>
          </w:p>
          <w:p w:rsidR="00F810FE" w:rsidRPr="00E35083" w:rsidRDefault="00F810FE" w:rsidP="00F810FE">
            <w:pPr>
              <w:widowControl w:val="0"/>
              <w:ind w:firstLine="400"/>
              <w:jc w:val="both"/>
              <w:rPr>
                <w:b/>
                <w:sz w:val="28"/>
                <w:szCs w:val="28"/>
              </w:rPr>
            </w:pPr>
            <w:r w:rsidRPr="00E35083">
              <w:rPr>
                <w:b/>
                <w:sz w:val="28"/>
                <w:szCs w:val="28"/>
              </w:rPr>
              <w:t>Повернення заяви не є перешкодою для повторного звернення з нею до суду після усунення її недоліків.</w:t>
            </w:r>
          </w:p>
          <w:p w:rsidR="00F810FE" w:rsidRPr="00E35083" w:rsidRDefault="00F810FE" w:rsidP="00F810FE">
            <w:pPr>
              <w:widowControl w:val="0"/>
              <w:ind w:firstLine="400"/>
              <w:jc w:val="both"/>
              <w:rPr>
                <w:b/>
                <w:sz w:val="28"/>
                <w:szCs w:val="28"/>
              </w:rPr>
            </w:pPr>
            <w:r w:rsidRPr="00E35083">
              <w:rPr>
                <w:b/>
                <w:sz w:val="28"/>
                <w:szCs w:val="28"/>
              </w:rPr>
              <w:t>4.</w:t>
            </w:r>
            <w:r w:rsidRPr="00E35083">
              <w:rPr>
                <w:b/>
                <w:sz w:val="28"/>
                <w:szCs w:val="28"/>
              </w:rPr>
              <w:tab/>
              <w:t xml:space="preserve">Суд ухвалою відмовляє у відкритті провадження щодо надання доступу до інформації про електронні комунікаційні послуги за заявою Національної комісії з цінних паперів та </w:t>
            </w:r>
            <w:r w:rsidR="00666BB0" w:rsidRPr="00E35083">
              <w:rPr>
                <w:b/>
                <w:sz w:val="28"/>
                <w:szCs w:val="28"/>
              </w:rPr>
              <w:t>фондового ринку</w:t>
            </w:r>
            <w:r w:rsidRPr="00E35083">
              <w:rPr>
                <w:b/>
                <w:sz w:val="28"/>
                <w:szCs w:val="28"/>
              </w:rPr>
              <w:t xml:space="preserve">, якщо заявлено вимогу щодо інформації, що не пов’язана з проведенням такою Комісією </w:t>
            </w:r>
            <w:r w:rsidR="00E42D09">
              <w:rPr>
                <w:b/>
                <w:sz w:val="28"/>
                <w:szCs w:val="28"/>
              </w:rPr>
              <w:t>дослідження</w:t>
            </w:r>
            <w:r w:rsidRPr="00E35083">
              <w:rPr>
                <w:b/>
                <w:sz w:val="28"/>
                <w:szCs w:val="28"/>
              </w:rPr>
              <w:t>.</w:t>
            </w:r>
          </w:p>
          <w:p w:rsidR="00F810FE" w:rsidRPr="00E35083" w:rsidRDefault="00F810FE" w:rsidP="00F810FE">
            <w:pPr>
              <w:widowControl w:val="0"/>
              <w:ind w:firstLine="400"/>
              <w:jc w:val="both"/>
              <w:rPr>
                <w:b/>
                <w:sz w:val="28"/>
                <w:szCs w:val="28"/>
              </w:rPr>
            </w:pPr>
            <w:r w:rsidRPr="00E35083">
              <w:rPr>
                <w:b/>
                <w:sz w:val="28"/>
                <w:szCs w:val="28"/>
              </w:rPr>
              <w:t xml:space="preserve">Відмова у відкритті провадження за заявою унеможливлює повторне звернення Національної комісії з цінних паперів та </w:t>
            </w:r>
            <w:r w:rsidR="00666BB0" w:rsidRPr="00E35083">
              <w:rPr>
                <w:b/>
                <w:sz w:val="28"/>
                <w:szCs w:val="28"/>
              </w:rPr>
              <w:t>фондового ринку</w:t>
            </w:r>
            <w:r w:rsidRPr="00E35083">
              <w:rPr>
                <w:b/>
                <w:sz w:val="28"/>
                <w:szCs w:val="28"/>
              </w:rPr>
              <w:t xml:space="preserve"> з такою самою заявою. </w:t>
            </w:r>
          </w:p>
          <w:p w:rsidR="00F810FE" w:rsidRPr="00E35083" w:rsidRDefault="00F810FE" w:rsidP="00F810FE">
            <w:pPr>
              <w:widowControl w:val="0"/>
              <w:ind w:firstLine="400"/>
              <w:jc w:val="both"/>
              <w:rPr>
                <w:b/>
                <w:sz w:val="28"/>
                <w:szCs w:val="28"/>
              </w:rPr>
            </w:pPr>
            <w:r w:rsidRPr="00E35083">
              <w:rPr>
                <w:b/>
                <w:sz w:val="28"/>
                <w:szCs w:val="28"/>
              </w:rPr>
              <w:lastRenderedPageBreak/>
              <w:t>5.</w:t>
            </w:r>
            <w:r w:rsidRPr="00E35083">
              <w:rPr>
                <w:b/>
                <w:sz w:val="28"/>
                <w:szCs w:val="28"/>
              </w:rPr>
              <w:tab/>
              <w:t>У разі постановлення судом ухвали про відкриття провадження у справі суд приймає рішення по суті заявлених вимог не пізніше 96 годин з моменту відкриття провадження.</w:t>
            </w:r>
          </w:p>
          <w:p w:rsidR="00F810FE" w:rsidRPr="00E35083" w:rsidRDefault="00F810FE" w:rsidP="00666BB0">
            <w:pPr>
              <w:widowControl w:val="0"/>
              <w:ind w:firstLine="400"/>
              <w:jc w:val="both"/>
              <w:rPr>
                <w:b/>
                <w:sz w:val="28"/>
                <w:szCs w:val="28"/>
              </w:rPr>
            </w:pPr>
            <w:r w:rsidRPr="00E35083">
              <w:rPr>
                <w:b/>
                <w:sz w:val="28"/>
                <w:szCs w:val="28"/>
              </w:rPr>
              <w:t xml:space="preserve">Розгляд заяв, передбачених пунктами 1 та 2 частини 1 цієї статті, відбувається за участю Національної комісії з цінних паперів та </w:t>
            </w:r>
            <w:r w:rsidR="00666BB0" w:rsidRPr="00E35083">
              <w:rPr>
                <w:b/>
                <w:sz w:val="28"/>
                <w:szCs w:val="28"/>
              </w:rPr>
              <w:t>фондового ринку</w:t>
            </w:r>
            <w:r w:rsidRPr="00E35083">
              <w:rPr>
                <w:b/>
                <w:sz w:val="28"/>
                <w:szCs w:val="28"/>
              </w:rPr>
              <w:t xml:space="preserve"> та особи, яка є постачальником відповідних послуг. Неприбуття цих осіб </w:t>
            </w:r>
            <w:r w:rsidR="00E42D09">
              <w:rPr>
                <w:b/>
                <w:sz w:val="28"/>
                <w:szCs w:val="28"/>
              </w:rPr>
              <w:t xml:space="preserve">на </w:t>
            </w:r>
            <w:r w:rsidRPr="00E35083">
              <w:rPr>
                <w:b/>
                <w:sz w:val="28"/>
                <w:szCs w:val="28"/>
              </w:rPr>
              <w:t>судове засідання не перешкоджає розгляду заяви.</w:t>
            </w:r>
          </w:p>
          <w:p w:rsidR="00F810FE" w:rsidRPr="00E35083" w:rsidRDefault="00F810FE" w:rsidP="00F810FE">
            <w:pPr>
              <w:widowControl w:val="0"/>
              <w:ind w:firstLine="400"/>
              <w:jc w:val="both"/>
              <w:rPr>
                <w:b/>
                <w:sz w:val="28"/>
                <w:szCs w:val="28"/>
              </w:rPr>
            </w:pPr>
            <w:r w:rsidRPr="00E35083">
              <w:rPr>
                <w:b/>
                <w:sz w:val="28"/>
                <w:szCs w:val="28"/>
              </w:rPr>
              <w:t>6.</w:t>
            </w:r>
            <w:r w:rsidRPr="00E35083">
              <w:rPr>
                <w:b/>
                <w:sz w:val="28"/>
                <w:szCs w:val="28"/>
              </w:rPr>
              <w:tab/>
              <w:t>Під час розгляду заяв, передбачених пунктами 1 та 2 частини 1 цієї статті, суд має право за клопотанням учасників розгляду або за власною ініціативою заслухати будь-якого свідка чи дослідити будь-які матеріали, що мають значення для вирішення питання щодо надання доступу до інформації про електронні комунікаційні послуги.</w:t>
            </w:r>
          </w:p>
          <w:p w:rsidR="00F810FE" w:rsidRPr="00E35083" w:rsidRDefault="00F810FE" w:rsidP="00F810FE">
            <w:pPr>
              <w:widowControl w:val="0"/>
              <w:ind w:firstLine="400"/>
              <w:jc w:val="both"/>
              <w:rPr>
                <w:b/>
                <w:sz w:val="28"/>
                <w:szCs w:val="28"/>
              </w:rPr>
            </w:pPr>
            <w:r w:rsidRPr="00E35083">
              <w:rPr>
                <w:b/>
                <w:sz w:val="28"/>
                <w:szCs w:val="28"/>
              </w:rPr>
              <w:t>7.</w:t>
            </w:r>
            <w:r w:rsidRPr="00E35083">
              <w:rPr>
                <w:b/>
                <w:sz w:val="28"/>
                <w:szCs w:val="28"/>
              </w:rPr>
              <w:tab/>
              <w:t xml:space="preserve">Суд відмовляє у задоволенні заяви щодо надання доступу до інформації про електронні комунікаційні послуги, якщо Національна комісія з цінних паперів та </w:t>
            </w:r>
            <w:r w:rsidR="00666BB0" w:rsidRPr="00E35083">
              <w:rPr>
                <w:b/>
                <w:sz w:val="28"/>
                <w:szCs w:val="28"/>
              </w:rPr>
              <w:t>фондового ринку</w:t>
            </w:r>
            <w:r w:rsidRPr="00E35083">
              <w:rPr>
                <w:b/>
                <w:sz w:val="28"/>
                <w:szCs w:val="28"/>
              </w:rPr>
              <w:t xml:space="preserve"> не доведе, що інформація, щодо якої подано заяву, стосується предмету </w:t>
            </w:r>
            <w:r w:rsidR="00E42D09">
              <w:rPr>
                <w:b/>
                <w:sz w:val="28"/>
                <w:szCs w:val="28"/>
              </w:rPr>
              <w:t>дослідження</w:t>
            </w:r>
            <w:r w:rsidRPr="00E35083">
              <w:rPr>
                <w:b/>
                <w:sz w:val="28"/>
                <w:szCs w:val="28"/>
              </w:rPr>
              <w:t>, яке проводиться такою Комісією.</w:t>
            </w:r>
          </w:p>
          <w:p w:rsidR="00F810FE" w:rsidRPr="00E35083" w:rsidRDefault="00F810FE" w:rsidP="00F810FE">
            <w:pPr>
              <w:widowControl w:val="0"/>
              <w:ind w:firstLine="400"/>
              <w:jc w:val="both"/>
              <w:rPr>
                <w:b/>
                <w:sz w:val="28"/>
                <w:szCs w:val="28"/>
              </w:rPr>
            </w:pPr>
            <w:r w:rsidRPr="00E35083">
              <w:rPr>
                <w:b/>
                <w:sz w:val="28"/>
                <w:szCs w:val="28"/>
              </w:rPr>
              <w:t>8.</w:t>
            </w:r>
            <w:r w:rsidRPr="00E35083">
              <w:rPr>
                <w:b/>
                <w:sz w:val="28"/>
                <w:szCs w:val="28"/>
              </w:rPr>
              <w:tab/>
              <w:t>У разі задоволення заяви щодо надання доступу до інформації про електронні комунікаційні послуги суд постановляє ухвалу, в якій зазначає:</w:t>
            </w:r>
          </w:p>
          <w:p w:rsidR="00F810FE" w:rsidRPr="00E35083" w:rsidRDefault="00F810FE" w:rsidP="00F810FE">
            <w:pPr>
              <w:widowControl w:val="0"/>
              <w:ind w:firstLine="400"/>
              <w:jc w:val="both"/>
              <w:rPr>
                <w:b/>
                <w:sz w:val="28"/>
                <w:szCs w:val="28"/>
              </w:rPr>
            </w:pPr>
            <w:r w:rsidRPr="00E35083">
              <w:rPr>
                <w:b/>
                <w:sz w:val="28"/>
                <w:szCs w:val="28"/>
              </w:rPr>
              <w:t>1)</w:t>
            </w:r>
            <w:r w:rsidRPr="00E35083">
              <w:rPr>
                <w:b/>
                <w:sz w:val="28"/>
                <w:szCs w:val="28"/>
              </w:rPr>
              <w:tab/>
              <w:t>про надання доступу до інформації про електронні комунікаційні послуги;</w:t>
            </w:r>
          </w:p>
          <w:p w:rsidR="00F810FE" w:rsidRPr="00E35083" w:rsidRDefault="00F810FE" w:rsidP="00F810FE">
            <w:pPr>
              <w:widowControl w:val="0"/>
              <w:ind w:firstLine="400"/>
              <w:jc w:val="both"/>
              <w:rPr>
                <w:b/>
                <w:sz w:val="28"/>
                <w:szCs w:val="28"/>
              </w:rPr>
            </w:pPr>
            <w:r w:rsidRPr="00E35083">
              <w:rPr>
                <w:b/>
                <w:sz w:val="28"/>
                <w:szCs w:val="28"/>
              </w:rPr>
              <w:t>2)</w:t>
            </w:r>
            <w:r w:rsidRPr="00E35083">
              <w:rPr>
                <w:b/>
                <w:sz w:val="28"/>
                <w:szCs w:val="28"/>
              </w:rPr>
              <w:tab/>
              <w:t>підстави надання доступу до інформації про електронні комунікаційні послуги;</w:t>
            </w:r>
          </w:p>
          <w:p w:rsidR="00F810FE" w:rsidRPr="00E35083" w:rsidRDefault="00F810FE" w:rsidP="00F810FE">
            <w:pPr>
              <w:widowControl w:val="0"/>
              <w:ind w:firstLine="400"/>
              <w:jc w:val="both"/>
              <w:rPr>
                <w:b/>
                <w:sz w:val="28"/>
                <w:szCs w:val="28"/>
              </w:rPr>
            </w:pPr>
            <w:r w:rsidRPr="00E35083">
              <w:rPr>
                <w:b/>
                <w:sz w:val="28"/>
                <w:szCs w:val="28"/>
              </w:rPr>
              <w:t>3)</w:t>
            </w:r>
            <w:r w:rsidRPr="00E35083">
              <w:rPr>
                <w:b/>
                <w:sz w:val="28"/>
                <w:szCs w:val="28"/>
              </w:rPr>
              <w:tab/>
              <w:t>порядок виконання ухвали.</w:t>
            </w:r>
          </w:p>
          <w:p w:rsidR="00F810FE" w:rsidRPr="00E35083" w:rsidRDefault="00F810FE" w:rsidP="00F810FE">
            <w:pPr>
              <w:widowControl w:val="0"/>
              <w:ind w:firstLine="400"/>
              <w:jc w:val="both"/>
              <w:rPr>
                <w:b/>
                <w:sz w:val="28"/>
                <w:szCs w:val="28"/>
              </w:rPr>
            </w:pPr>
            <w:r w:rsidRPr="00E35083">
              <w:rPr>
                <w:b/>
                <w:sz w:val="28"/>
                <w:szCs w:val="28"/>
              </w:rPr>
              <w:t>9.</w:t>
            </w:r>
            <w:r w:rsidRPr="00E35083">
              <w:rPr>
                <w:b/>
                <w:sz w:val="28"/>
                <w:szCs w:val="28"/>
              </w:rPr>
              <w:tab/>
              <w:t xml:space="preserve">Копія ухвали, передбаченої частиною 8 цієї статті, </w:t>
            </w:r>
            <w:r w:rsidRPr="00E35083">
              <w:rPr>
                <w:b/>
                <w:sz w:val="28"/>
                <w:szCs w:val="28"/>
              </w:rPr>
              <w:lastRenderedPageBreak/>
              <w:t>негайно після її постановлення вручається учасникам розгляду, а у разі відсутності таких осіб під час оголошення ухвали копія ухвали надсилається їм не пізніше наступного робочого дня після її постановлення.</w:t>
            </w:r>
          </w:p>
          <w:p w:rsidR="00F810FE" w:rsidRPr="00E35083" w:rsidRDefault="00F810FE" w:rsidP="00F810FE">
            <w:pPr>
              <w:widowControl w:val="0"/>
              <w:ind w:firstLine="400"/>
              <w:jc w:val="both"/>
              <w:rPr>
                <w:b/>
                <w:sz w:val="28"/>
                <w:szCs w:val="28"/>
              </w:rPr>
            </w:pPr>
            <w:r w:rsidRPr="00E35083">
              <w:rPr>
                <w:b/>
                <w:sz w:val="28"/>
                <w:szCs w:val="28"/>
              </w:rPr>
              <w:t>10.</w:t>
            </w:r>
            <w:r w:rsidRPr="00E35083">
              <w:rPr>
                <w:b/>
                <w:sz w:val="28"/>
                <w:szCs w:val="28"/>
              </w:rPr>
              <w:tab/>
              <w:t xml:space="preserve">Ухвала, передбачена частиною 8 цієї статті, негайно після її постановлення вручається учасникам розгляду, а у разі цієї статті, підлягає негайному виконанню. </w:t>
            </w:r>
          </w:p>
          <w:p w:rsidR="00EE189C" w:rsidRPr="00E35083" w:rsidRDefault="00F810FE" w:rsidP="00E35083">
            <w:pPr>
              <w:widowControl w:val="0"/>
              <w:ind w:firstLine="400"/>
              <w:jc w:val="both"/>
              <w:rPr>
                <w:b/>
                <w:sz w:val="28"/>
                <w:szCs w:val="28"/>
              </w:rPr>
            </w:pPr>
            <w:r w:rsidRPr="00E35083">
              <w:rPr>
                <w:b/>
                <w:sz w:val="28"/>
                <w:szCs w:val="28"/>
              </w:rPr>
              <w:t>11.</w:t>
            </w:r>
            <w:r w:rsidRPr="00E35083">
              <w:rPr>
                <w:b/>
                <w:sz w:val="28"/>
                <w:szCs w:val="28"/>
              </w:rPr>
              <w:tab/>
              <w:t xml:space="preserve">Апеляційні скарги на ухвали у справах, визначених цією статтею, можуть бути подані сторонами протягом десяти днів з дня їх проголошення. Подання апеляційної скарги на ухвалу суду, передбачену цією статтею, не перешкоджає її виконанню. </w:t>
            </w:r>
          </w:p>
        </w:tc>
      </w:tr>
      <w:tr w:rsidR="00E35083" w:rsidRPr="00E35083" w:rsidTr="00E35083">
        <w:tc>
          <w:tcPr>
            <w:tcW w:w="15064" w:type="dxa"/>
            <w:gridSpan w:val="4"/>
          </w:tcPr>
          <w:p w:rsidR="00EE189C" w:rsidRPr="00E35083" w:rsidRDefault="00EE189C" w:rsidP="00DA2B1B">
            <w:pPr>
              <w:keepLines/>
              <w:spacing w:line="237" w:lineRule="auto"/>
              <w:ind w:firstLine="284"/>
              <w:jc w:val="center"/>
              <w:rPr>
                <w:b/>
                <w:sz w:val="28"/>
                <w:szCs w:val="28"/>
              </w:rPr>
            </w:pPr>
            <w:r w:rsidRPr="00E35083">
              <w:rPr>
                <w:b/>
                <w:sz w:val="28"/>
                <w:szCs w:val="28"/>
              </w:rPr>
              <w:lastRenderedPageBreak/>
              <w:t>Закон України "Про страхування"</w:t>
            </w:r>
          </w:p>
        </w:tc>
      </w:tr>
      <w:tr w:rsidR="00E35083" w:rsidRPr="00E35083" w:rsidTr="00E35083">
        <w:tc>
          <w:tcPr>
            <w:tcW w:w="7740" w:type="dxa"/>
          </w:tcPr>
          <w:p w:rsidR="00681878" w:rsidRPr="00E35083" w:rsidRDefault="00681878" w:rsidP="00DA2B1B">
            <w:pPr>
              <w:keepLines/>
              <w:spacing w:line="237" w:lineRule="auto"/>
              <w:ind w:firstLine="284"/>
              <w:jc w:val="both"/>
              <w:rPr>
                <w:sz w:val="28"/>
                <w:szCs w:val="28"/>
              </w:rPr>
            </w:pPr>
            <w:r w:rsidRPr="00E35083">
              <w:rPr>
                <w:sz w:val="28"/>
                <w:szCs w:val="28"/>
              </w:rPr>
              <w:t>Стаття 31. Страхові резерви</w:t>
            </w:r>
          </w:p>
          <w:p w:rsidR="00681878" w:rsidRPr="00E35083" w:rsidRDefault="00681878" w:rsidP="00DA2B1B">
            <w:pPr>
              <w:keepLines/>
              <w:spacing w:line="237" w:lineRule="auto"/>
              <w:ind w:firstLine="284"/>
              <w:jc w:val="both"/>
              <w:rPr>
                <w:sz w:val="28"/>
                <w:szCs w:val="28"/>
              </w:rPr>
            </w:pPr>
            <w:r w:rsidRPr="00E35083">
              <w:rPr>
                <w:sz w:val="28"/>
                <w:szCs w:val="28"/>
              </w:rPr>
              <w:t>…</w:t>
            </w:r>
          </w:p>
          <w:p w:rsidR="00681878" w:rsidRPr="00E35083" w:rsidRDefault="00681878" w:rsidP="00DA2B1B">
            <w:pPr>
              <w:keepLines/>
              <w:spacing w:line="237" w:lineRule="auto"/>
              <w:ind w:firstLine="284"/>
              <w:jc w:val="both"/>
              <w:rPr>
                <w:b/>
                <w:sz w:val="28"/>
                <w:szCs w:val="28"/>
              </w:rPr>
            </w:pPr>
            <w:r w:rsidRPr="00E35083">
              <w:rPr>
                <w:b/>
                <w:sz w:val="28"/>
                <w:szCs w:val="28"/>
              </w:rPr>
              <w:t>Обмеження щодо максимальних обсягів активів кожної категорії, вимоги до якості таких активів, вимоги щодо наявності та рівня кредитного рейтингу активів певних категорій та/або банків та емітентів цінних паперів, у яких розміщуються кошти страхових резервів, встановлюються Уповноваженим органом.</w:t>
            </w:r>
          </w:p>
        </w:tc>
        <w:tc>
          <w:tcPr>
            <w:tcW w:w="7324" w:type="dxa"/>
            <w:gridSpan w:val="3"/>
          </w:tcPr>
          <w:p w:rsidR="00681878" w:rsidRPr="00E35083" w:rsidRDefault="00681878" w:rsidP="00DA2B1B">
            <w:pPr>
              <w:keepLines/>
              <w:spacing w:line="237" w:lineRule="auto"/>
              <w:ind w:firstLine="284"/>
              <w:jc w:val="both"/>
              <w:rPr>
                <w:sz w:val="28"/>
                <w:szCs w:val="28"/>
              </w:rPr>
            </w:pPr>
            <w:r w:rsidRPr="00E35083">
              <w:rPr>
                <w:sz w:val="28"/>
                <w:szCs w:val="28"/>
              </w:rPr>
              <w:t>Стаття 31. Страхові резерви</w:t>
            </w:r>
          </w:p>
          <w:p w:rsidR="00681878" w:rsidRPr="00E35083" w:rsidRDefault="00681878" w:rsidP="00DA2B1B">
            <w:pPr>
              <w:keepLines/>
              <w:spacing w:line="237" w:lineRule="auto"/>
              <w:ind w:firstLine="284"/>
              <w:jc w:val="both"/>
              <w:rPr>
                <w:sz w:val="28"/>
                <w:szCs w:val="28"/>
              </w:rPr>
            </w:pPr>
            <w:r w:rsidRPr="00E35083">
              <w:rPr>
                <w:sz w:val="28"/>
                <w:szCs w:val="28"/>
              </w:rPr>
              <w:t>…</w:t>
            </w:r>
          </w:p>
          <w:p w:rsidR="00681878" w:rsidRPr="00E35083" w:rsidRDefault="00681878" w:rsidP="00DA2B1B">
            <w:pPr>
              <w:widowControl w:val="0"/>
              <w:ind w:firstLine="252"/>
              <w:jc w:val="both"/>
              <w:rPr>
                <w:b/>
                <w:sz w:val="28"/>
                <w:szCs w:val="28"/>
              </w:rPr>
            </w:pPr>
            <w:r w:rsidRPr="00E35083">
              <w:rPr>
                <w:b/>
                <w:sz w:val="28"/>
                <w:szCs w:val="28"/>
              </w:rPr>
              <w:t>Уповноважений орган має право встановлювати випадки, в яких до складу страхових резервів не можуть входити страхові резерви, яким не присвоєно публічний рейтинг авторизованим рейтинговим агентством. Приймаючи таке рішення, Уповноважений орган має забезпечити:</w:t>
            </w:r>
          </w:p>
          <w:p w:rsidR="00681878" w:rsidRPr="00E35083" w:rsidRDefault="00681878" w:rsidP="00DA2B1B">
            <w:pPr>
              <w:widowControl w:val="0"/>
              <w:numPr>
                <w:ilvl w:val="1"/>
                <w:numId w:val="1"/>
              </w:numPr>
              <w:tabs>
                <w:tab w:val="clear" w:pos="1440"/>
              </w:tabs>
              <w:ind w:left="0" w:firstLine="252"/>
              <w:jc w:val="both"/>
              <w:rPr>
                <w:b/>
                <w:sz w:val="28"/>
                <w:szCs w:val="28"/>
              </w:rPr>
            </w:pPr>
            <w:r w:rsidRPr="00E35083">
              <w:rPr>
                <w:b/>
                <w:sz w:val="28"/>
                <w:szCs w:val="28"/>
              </w:rPr>
              <w:t>дотримання принципу скептичного ставлення до публічного рейтингу;</w:t>
            </w:r>
          </w:p>
          <w:p w:rsidR="00681878" w:rsidRPr="00E35083" w:rsidRDefault="00681878" w:rsidP="00DA2B1B">
            <w:pPr>
              <w:keepLines/>
              <w:spacing w:line="237" w:lineRule="auto"/>
              <w:ind w:firstLine="252"/>
              <w:jc w:val="both"/>
              <w:rPr>
                <w:sz w:val="28"/>
                <w:szCs w:val="28"/>
              </w:rPr>
            </w:pPr>
            <w:r w:rsidRPr="00E35083">
              <w:rPr>
                <w:b/>
                <w:sz w:val="28"/>
                <w:szCs w:val="28"/>
              </w:rPr>
              <w:t>2) дотримання вимог статей 6 та 20 Закону України "Про рейтингування".</w:t>
            </w:r>
          </w:p>
        </w:tc>
      </w:tr>
      <w:tr w:rsidR="00E35083" w:rsidRPr="00E35083" w:rsidTr="00E35083">
        <w:trPr>
          <w:trHeight w:val="313"/>
        </w:trPr>
        <w:tc>
          <w:tcPr>
            <w:tcW w:w="15064" w:type="dxa"/>
            <w:gridSpan w:val="4"/>
          </w:tcPr>
          <w:p w:rsidR="00681878" w:rsidRPr="00E35083" w:rsidRDefault="00681878" w:rsidP="00866E33">
            <w:pPr>
              <w:keepLines/>
              <w:tabs>
                <w:tab w:val="left" w:pos="495"/>
                <w:tab w:val="center" w:pos="3459"/>
              </w:tabs>
              <w:spacing w:before="120" w:after="120"/>
              <w:jc w:val="center"/>
              <w:rPr>
                <w:b/>
                <w:bCs/>
                <w:sz w:val="28"/>
                <w:szCs w:val="28"/>
              </w:rPr>
            </w:pPr>
            <w:r w:rsidRPr="00E35083">
              <w:rPr>
                <w:b/>
                <w:bCs/>
                <w:sz w:val="28"/>
                <w:szCs w:val="28"/>
              </w:rPr>
              <w:t xml:space="preserve">Закон України "Про державне регулювання </w:t>
            </w:r>
            <w:r w:rsidR="00866E33" w:rsidRPr="00E35083">
              <w:rPr>
                <w:b/>
                <w:bCs/>
                <w:sz w:val="28"/>
                <w:szCs w:val="28"/>
              </w:rPr>
              <w:t>ринків капіталу та організованих товарних ринків</w:t>
            </w:r>
            <w:r w:rsidRPr="00E35083">
              <w:rPr>
                <w:b/>
                <w:bCs/>
                <w:sz w:val="28"/>
                <w:szCs w:val="28"/>
              </w:rPr>
              <w:t>"</w:t>
            </w:r>
          </w:p>
        </w:tc>
      </w:tr>
      <w:tr w:rsidR="00E35083" w:rsidRPr="00E35083" w:rsidTr="00E35083">
        <w:trPr>
          <w:trHeight w:val="313"/>
        </w:trPr>
        <w:tc>
          <w:tcPr>
            <w:tcW w:w="7740" w:type="dxa"/>
          </w:tcPr>
          <w:p w:rsidR="00863EBE" w:rsidRPr="00E35083" w:rsidRDefault="00863EBE" w:rsidP="00863EBE">
            <w:pPr>
              <w:keepLines/>
              <w:ind w:firstLine="612"/>
              <w:jc w:val="both"/>
              <w:rPr>
                <w:bCs/>
                <w:sz w:val="28"/>
                <w:szCs w:val="28"/>
              </w:rPr>
            </w:pPr>
            <w:r w:rsidRPr="00E35083">
              <w:rPr>
                <w:bCs/>
                <w:sz w:val="28"/>
                <w:szCs w:val="28"/>
              </w:rPr>
              <w:t xml:space="preserve">Стаття 1. Визначення термінів </w:t>
            </w:r>
          </w:p>
          <w:p w:rsidR="009B116E" w:rsidRPr="00E35083" w:rsidRDefault="00863EBE" w:rsidP="00863EBE">
            <w:pPr>
              <w:keepLines/>
              <w:ind w:firstLine="612"/>
              <w:jc w:val="both"/>
              <w:rPr>
                <w:bCs/>
                <w:sz w:val="28"/>
                <w:szCs w:val="28"/>
              </w:rPr>
            </w:pPr>
            <w:r w:rsidRPr="00E35083">
              <w:rPr>
                <w:bCs/>
                <w:sz w:val="28"/>
                <w:szCs w:val="28"/>
              </w:rPr>
              <w:t>Для цілей цього Закону наведені нижче терміни вживаються у такому значенні:</w:t>
            </w:r>
          </w:p>
          <w:p w:rsidR="00863EBE" w:rsidRPr="00E35083" w:rsidRDefault="00863EBE" w:rsidP="00863EBE">
            <w:pPr>
              <w:keepLines/>
              <w:ind w:firstLine="612"/>
              <w:jc w:val="both"/>
              <w:rPr>
                <w:bCs/>
                <w:sz w:val="28"/>
                <w:szCs w:val="28"/>
              </w:rPr>
            </w:pPr>
            <w:r w:rsidRPr="00E35083">
              <w:rPr>
                <w:bCs/>
                <w:sz w:val="28"/>
                <w:szCs w:val="28"/>
              </w:rPr>
              <w:lastRenderedPageBreak/>
              <w:t>…</w:t>
            </w:r>
          </w:p>
          <w:p w:rsidR="00863EBE" w:rsidRPr="00E35083" w:rsidRDefault="00863EBE" w:rsidP="00863EBE">
            <w:pPr>
              <w:keepLines/>
              <w:ind w:firstLine="612"/>
              <w:jc w:val="both"/>
              <w:rPr>
                <w:b/>
                <w:bCs/>
                <w:sz w:val="28"/>
                <w:szCs w:val="28"/>
              </w:rPr>
            </w:pPr>
            <w:r w:rsidRPr="00E35083">
              <w:rPr>
                <w:b/>
                <w:bCs/>
                <w:sz w:val="28"/>
                <w:szCs w:val="28"/>
              </w:rPr>
              <w:t xml:space="preserve">визначення кредитного рейтингу (рейтингування) - це діяльність з надання професійних послуг на ринку цінних паперів, спрямована на визначення кредитоспроможності об'єкта рейтингування, яка може бути проведена рейтинговим агентством; </w:t>
            </w:r>
          </w:p>
          <w:p w:rsidR="00863EBE" w:rsidRPr="00E35083" w:rsidRDefault="00863EBE" w:rsidP="00863EBE">
            <w:pPr>
              <w:keepLines/>
              <w:ind w:firstLine="612"/>
              <w:jc w:val="both"/>
              <w:rPr>
                <w:b/>
                <w:bCs/>
                <w:sz w:val="28"/>
                <w:szCs w:val="28"/>
              </w:rPr>
            </w:pPr>
            <w:r w:rsidRPr="00E35083">
              <w:rPr>
                <w:b/>
                <w:bCs/>
                <w:sz w:val="28"/>
                <w:szCs w:val="28"/>
              </w:rPr>
              <w:t xml:space="preserve">кредитний рейтинг - це умовний вираз кредитоспроможності об'єкта рейтингування в цілому та/або його окремого боргового зобов'язання за національною шкалою кредитних рейтингів; </w:t>
            </w:r>
          </w:p>
          <w:p w:rsidR="00863EBE" w:rsidRPr="00E35083" w:rsidRDefault="00863EBE" w:rsidP="00863EBE">
            <w:pPr>
              <w:keepLines/>
              <w:ind w:firstLine="612"/>
              <w:jc w:val="both"/>
              <w:rPr>
                <w:b/>
                <w:bCs/>
                <w:sz w:val="28"/>
                <w:szCs w:val="28"/>
              </w:rPr>
            </w:pPr>
            <w:r w:rsidRPr="00E35083">
              <w:rPr>
                <w:b/>
                <w:bCs/>
                <w:sz w:val="28"/>
                <w:szCs w:val="28"/>
              </w:rPr>
              <w:t xml:space="preserve">Національна рейтингова шкала (далі - Національна шкала) - шкала, яка поділена на визначені групи рівнів та рівні, кожен з яких характеризує здатність позичальника своєчасно та в повному обсязі виплачувати відсотки і основну суму за своїми борговими зобов'язаннями, а також його платоспроможність. Національна шкала використовується для оцінки кредитного ризику позичальника - органу місцевого самоврядування, суб'єкта господарювання та окремих боргових інструментів - облігацій, іпотечних цінних паперів, позик; </w:t>
            </w:r>
          </w:p>
          <w:p w:rsidR="00863EBE" w:rsidRPr="00E35083" w:rsidRDefault="00863EBE" w:rsidP="00863EBE">
            <w:pPr>
              <w:keepLines/>
              <w:ind w:firstLine="612"/>
              <w:jc w:val="both"/>
              <w:rPr>
                <w:b/>
                <w:bCs/>
                <w:sz w:val="28"/>
                <w:szCs w:val="28"/>
              </w:rPr>
            </w:pPr>
            <w:r w:rsidRPr="00E35083">
              <w:rPr>
                <w:b/>
                <w:bCs/>
                <w:sz w:val="28"/>
                <w:szCs w:val="28"/>
              </w:rPr>
              <w:t xml:space="preserve">рейтингова оцінка емітента - характеризує рівень спроможності емітента цінних паперів своєчасно та в повному обсязі виплачувати відсотки і основну суму за борговими зобов'язаннями відносно боргових зобов'язань інших позичальників; </w:t>
            </w:r>
          </w:p>
          <w:p w:rsidR="00863EBE" w:rsidRPr="00E35083" w:rsidRDefault="00863EBE" w:rsidP="00863EBE">
            <w:pPr>
              <w:keepLines/>
              <w:ind w:firstLine="612"/>
              <w:jc w:val="both"/>
              <w:rPr>
                <w:b/>
                <w:bCs/>
                <w:sz w:val="28"/>
                <w:szCs w:val="28"/>
              </w:rPr>
            </w:pPr>
            <w:r w:rsidRPr="00E35083">
              <w:rPr>
                <w:b/>
                <w:bCs/>
                <w:sz w:val="28"/>
                <w:szCs w:val="28"/>
              </w:rPr>
              <w:t>рейтингова оцінка цінних паперів емітента - характеризує рівень спроможності позичальника (емітента) своєчасно та у повному обсязі обслуговувати зобов'язання за цінними паперами;</w:t>
            </w:r>
          </w:p>
          <w:p w:rsidR="00863EBE" w:rsidRPr="00E35083" w:rsidRDefault="00863EBE" w:rsidP="00863EBE">
            <w:pPr>
              <w:keepLines/>
              <w:ind w:firstLine="612"/>
              <w:jc w:val="both"/>
              <w:rPr>
                <w:b/>
                <w:bCs/>
                <w:sz w:val="28"/>
                <w:szCs w:val="28"/>
              </w:rPr>
            </w:pPr>
            <w:r w:rsidRPr="00E35083">
              <w:rPr>
                <w:b/>
                <w:bCs/>
                <w:sz w:val="28"/>
                <w:szCs w:val="28"/>
              </w:rPr>
              <w:t>…</w:t>
            </w:r>
          </w:p>
        </w:tc>
        <w:tc>
          <w:tcPr>
            <w:tcW w:w="7324" w:type="dxa"/>
            <w:gridSpan w:val="3"/>
          </w:tcPr>
          <w:p w:rsidR="00863EBE" w:rsidRPr="00E35083" w:rsidRDefault="00863EBE" w:rsidP="00863EBE">
            <w:pPr>
              <w:keepLines/>
              <w:ind w:firstLine="431"/>
              <w:jc w:val="both"/>
              <w:rPr>
                <w:bCs/>
                <w:sz w:val="28"/>
                <w:szCs w:val="28"/>
              </w:rPr>
            </w:pPr>
            <w:r w:rsidRPr="00E35083">
              <w:rPr>
                <w:bCs/>
                <w:sz w:val="28"/>
                <w:szCs w:val="28"/>
              </w:rPr>
              <w:lastRenderedPageBreak/>
              <w:t xml:space="preserve">Стаття 1. Визначення термінів </w:t>
            </w:r>
          </w:p>
          <w:p w:rsidR="00863EBE" w:rsidRPr="00E35083" w:rsidRDefault="00863EBE" w:rsidP="00863EBE">
            <w:pPr>
              <w:keepLines/>
              <w:ind w:firstLine="431"/>
              <w:jc w:val="both"/>
              <w:rPr>
                <w:bCs/>
                <w:sz w:val="28"/>
                <w:szCs w:val="28"/>
              </w:rPr>
            </w:pPr>
            <w:r w:rsidRPr="00E35083">
              <w:rPr>
                <w:bCs/>
                <w:sz w:val="28"/>
                <w:szCs w:val="28"/>
              </w:rPr>
              <w:t>Для цілей цього Закону наведені нижче терміни вживаються у такому значенні:</w:t>
            </w:r>
          </w:p>
          <w:p w:rsidR="00863EBE" w:rsidRPr="00E35083" w:rsidRDefault="00863EBE" w:rsidP="00863EBE">
            <w:pPr>
              <w:keepLines/>
              <w:ind w:firstLine="431"/>
              <w:jc w:val="both"/>
              <w:rPr>
                <w:bCs/>
                <w:sz w:val="28"/>
                <w:szCs w:val="28"/>
              </w:rPr>
            </w:pPr>
            <w:r w:rsidRPr="00E35083">
              <w:rPr>
                <w:bCs/>
                <w:sz w:val="28"/>
                <w:szCs w:val="28"/>
              </w:rPr>
              <w:lastRenderedPageBreak/>
              <w:t>…</w:t>
            </w:r>
          </w:p>
          <w:p w:rsidR="00546E9C" w:rsidRPr="00E35083" w:rsidRDefault="00863EBE" w:rsidP="006521B0">
            <w:pPr>
              <w:keepLines/>
              <w:tabs>
                <w:tab w:val="left" w:pos="495"/>
                <w:tab w:val="center" w:pos="3459"/>
              </w:tabs>
              <w:spacing w:before="120" w:after="120"/>
              <w:ind w:firstLine="432"/>
              <w:jc w:val="both"/>
              <w:rPr>
                <w:b/>
                <w:bCs/>
                <w:sz w:val="28"/>
                <w:szCs w:val="28"/>
              </w:rPr>
            </w:pPr>
            <w:r w:rsidRPr="00E35083">
              <w:rPr>
                <w:b/>
                <w:bCs/>
                <w:sz w:val="28"/>
                <w:szCs w:val="28"/>
              </w:rPr>
              <w:t>Виключити.</w:t>
            </w:r>
          </w:p>
          <w:p w:rsidR="00546E9C" w:rsidRPr="00E35083" w:rsidRDefault="00546E9C" w:rsidP="006521B0">
            <w:pPr>
              <w:keepLines/>
              <w:tabs>
                <w:tab w:val="left" w:pos="495"/>
                <w:tab w:val="center" w:pos="3459"/>
              </w:tabs>
              <w:spacing w:before="120" w:after="120"/>
              <w:ind w:firstLine="432"/>
              <w:jc w:val="both"/>
              <w:rPr>
                <w:bCs/>
                <w:sz w:val="28"/>
                <w:szCs w:val="28"/>
              </w:rPr>
            </w:pPr>
          </w:p>
          <w:p w:rsidR="00546E9C" w:rsidRPr="00E35083" w:rsidRDefault="00546E9C" w:rsidP="006521B0">
            <w:pPr>
              <w:keepLines/>
              <w:tabs>
                <w:tab w:val="left" w:pos="495"/>
                <w:tab w:val="center" w:pos="3459"/>
              </w:tabs>
              <w:spacing w:before="120" w:after="120"/>
              <w:ind w:firstLine="432"/>
              <w:jc w:val="both"/>
              <w:rPr>
                <w:bCs/>
                <w:sz w:val="28"/>
                <w:szCs w:val="28"/>
              </w:rPr>
            </w:pPr>
          </w:p>
          <w:p w:rsidR="00546E9C" w:rsidRPr="00E35083" w:rsidRDefault="00546E9C" w:rsidP="006521B0">
            <w:pPr>
              <w:keepLines/>
              <w:tabs>
                <w:tab w:val="left" w:pos="495"/>
                <w:tab w:val="center" w:pos="3459"/>
              </w:tabs>
              <w:spacing w:before="120" w:after="120"/>
              <w:ind w:firstLine="432"/>
              <w:jc w:val="both"/>
              <w:rPr>
                <w:bCs/>
                <w:sz w:val="28"/>
                <w:szCs w:val="28"/>
              </w:rPr>
            </w:pPr>
          </w:p>
          <w:p w:rsidR="00DB6403" w:rsidRPr="00E35083" w:rsidRDefault="00DB6403" w:rsidP="006521B0">
            <w:pPr>
              <w:keepLines/>
              <w:tabs>
                <w:tab w:val="left" w:pos="495"/>
                <w:tab w:val="center" w:pos="3459"/>
              </w:tabs>
              <w:spacing w:before="120" w:after="120"/>
              <w:ind w:firstLine="432"/>
              <w:jc w:val="both"/>
              <w:rPr>
                <w:bCs/>
                <w:sz w:val="28"/>
                <w:szCs w:val="28"/>
              </w:rPr>
            </w:pPr>
          </w:p>
          <w:p w:rsidR="009B116E" w:rsidRPr="00E35083" w:rsidRDefault="009B116E" w:rsidP="006521B0">
            <w:pPr>
              <w:keepLines/>
              <w:tabs>
                <w:tab w:val="left" w:pos="495"/>
                <w:tab w:val="center" w:pos="3459"/>
              </w:tabs>
              <w:spacing w:before="120" w:after="120"/>
              <w:ind w:firstLine="432"/>
              <w:jc w:val="both"/>
              <w:rPr>
                <w:bCs/>
                <w:sz w:val="28"/>
                <w:szCs w:val="28"/>
              </w:rPr>
            </w:pPr>
          </w:p>
        </w:tc>
      </w:tr>
      <w:tr w:rsidR="00E35083" w:rsidRPr="00E35083" w:rsidTr="00E35083">
        <w:trPr>
          <w:trHeight w:val="313"/>
        </w:trPr>
        <w:tc>
          <w:tcPr>
            <w:tcW w:w="7740" w:type="dxa"/>
          </w:tcPr>
          <w:p w:rsidR="00863EBE" w:rsidRPr="00E35083" w:rsidRDefault="00863EBE" w:rsidP="00863EBE">
            <w:pPr>
              <w:keepLines/>
              <w:ind w:firstLine="612"/>
              <w:jc w:val="both"/>
              <w:rPr>
                <w:b/>
                <w:bCs/>
                <w:sz w:val="28"/>
                <w:szCs w:val="28"/>
              </w:rPr>
            </w:pPr>
            <w:r w:rsidRPr="00E35083">
              <w:rPr>
                <w:b/>
                <w:bCs/>
                <w:sz w:val="28"/>
                <w:szCs w:val="28"/>
              </w:rPr>
              <w:lastRenderedPageBreak/>
              <w:t>Стаття 4</w:t>
            </w:r>
            <w:r w:rsidRPr="00E35083">
              <w:rPr>
                <w:b/>
                <w:bCs/>
                <w:sz w:val="28"/>
                <w:szCs w:val="28"/>
                <w:vertAlign w:val="superscript"/>
              </w:rPr>
              <w:t>1</w:t>
            </w:r>
            <w:r w:rsidRPr="00E35083">
              <w:rPr>
                <w:b/>
                <w:bCs/>
                <w:sz w:val="28"/>
                <w:szCs w:val="28"/>
              </w:rPr>
              <w:t xml:space="preserve">. Рейтингові агентства та рейтингова оцінка </w:t>
            </w:r>
          </w:p>
          <w:p w:rsidR="00863EBE" w:rsidRPr="00E35083" w:rsidRDefault="00863EBE" w:rsidP="00863EBE">
            <w:pPr>
              <w:keepLines/>
              <w:ind w:firstLine="612"/>
              <w:jc w:val="both"/>
              <w:rPr>
                <w:b/>
                <w:bCs/>
                <w:sz w:val="28"/>
                <w:szCs w:val="28"/>
              </w:rPr>
            </w:pPr>
            <w:r w:rsidRPr="00E35083">
              <w:rPr>
                <w:b/>
                <w:bCs/>
                <w:sz w:val="28"/>
                <w:szCs w:val="28"/>
              </w:rPr>
              <w:lastRenderedPageBreak/>
              <w:t xml:space="preserve">Рейтингові оцінки, отримання яких відповідно до закону є обов'язковим, мають право визначати виключно уповноважені рейтингові агентства та/або міжнародні рейтингові агентства (разом - Рейтингові агентства). Міжнародні рейтингові агентства обов'язково повинні бути визнані Національною комісією з цінних паперів та фондового ринку. </w:t>
            </w:r>
          </w:p>
          <w:p w:rsidR="00863EBE" w:rsidRPr="00E35083" w:rsidRDefault="00863EBE" w:rsidP="00863EBE">
            <w:pPr>
              <w:keepLines/>
              <w:ind w:firstLine="612"/>
              <w:jc w:val="both"/>
              <w:rPr>
                <w:b/>
                <w:bCs/>
                <w:sz w:val="28"/>
                <w:szCs w:val="28"/>
              </w:rPr>
            </w:pPr>
            <w:r w:rsidRPr="00E35083">
              <w:rPr>
                <w:b/>
                <w:bCs/>
                <w:sz w:val="28"/>
                <w:szCs w:val="28"/>
              </w:rPr>
              <w:t xml:space="preserve">Особа набуває право визначати рейтингові оцінки з дати видачі їй Свідоцтва про включення до Державного реєстру уповноважених рейтингових агентств. </w:t>
            </w:r>
          </w:p>
          <w:p w:rsidR="00863EBE" w:rsidRPr="00E35083" w:rsidRDefault="00863EBE" w:rsidP="00863EBE">
            <w:pPr>
              <w:keepLines/>
              <w:ind w:firstLine="612"/>
              <w:jc w:val="both"/>
              <w:rPr>
                <w:b/>
                <w:bCs/>
                <w:sz w:val="28"/>
                <w:szCs w:val="28"/>
              </w:rPr>
            </w:pPr>
            <w:r w:rsidRPr="00E35083">
              <w:rPr>
                <w:b/>
                <w:bCs/>
                <w:sz w:val="28"/>
                <w:szCs w:val="28"/>
              </w:rPr>
              <w:t xml:space="preserve">Особа включається до Державного реєстру уповноважених рейтингових агентств за результатами конкурсного відбору (далі - конкурс). </w:t>
            </w:r>
          </w:p>
          <w:p w:rsidR="00863EBE" w:rsidRPr="00E35083" w:rsidRDefault="00863EBE" w:rsidP="00863EBE">
            <w:pPr>
              <w:keepLines/>
              <w:ind w:firstLine="612"/>
              <w:jc w:val="both"/>
              <w:rPr>
                <w:b/>
                <w:bCs/>
                <w:sz w:val="28"/>
                <w:szCs w:val="28"/>
              </w:rPr>
            </w:pPr>
            <w:r w:rsidRPr="00E35083">
              <w:rPr>
                <w:b/>
                <w:bCs/>
                <w:sz w:val="28"/>
                <w:szCs w:val="28"/>
              </w:rPr>
              <w:t xml:space="preserve">Переможцем конкурсу може бути декілька осіб. </w:t>
            </w:r>
          </w:p>
          <w:p w:rsidR="00863EBE" w:rsidRPr="00E35083" w:rsidRDefault="00863EBE" w:rsidP="00863EBE">
            <w:pPr>
              <w:keepLines/>
              <w:ind w:firstLine="612"/>
              <w:jc w:val="both"/>
              <w:rPr>
                <w:b/>
                <w:bCs/>
                <w:sz w:val="28"/>
                <w:szCs w:val="28"/>
              </w:rPr>
            </w:pPr>
            <w:r w:rsidRPr="00E35083">
              <w:rPr>
                <w:b/>
                <w:bCs/>
                <w:sz w:val="28"/>
                <w:szCs w:val="28"/>
              </w:rPr>
              <w:t xml:space="preserve">Міжнародне рейтингове агентство набуває право визначати рейтингові оцінки з дати включення його до переліку визнаних Національною комісією з цінних паперів та фондового ринку. </w:t>
            </w:r>
          </w:p>
          <w:p w:rsidR="00863EBE" w:rsidRPr="00E35083" w:rsidRDefault="00863EBE" w:rsidP="00863EBE">
            <w:pPr>
              <w:keepLines/>
              <w:ind w:firstLine="612"/>
              <w:jc w:val="both"/>
              <w:rPr>
                <w:b/>
                <w:bCs/>
                <w:sz w:val="28"/>
                <w:szCs w:val="28"/>
              </w:rPr>
            </w:pPr>
            <w:r w:rsidRPr="00E35083">
              <w:rPr>
                <w:b/>
                <w:bCs/>
                <w:sz w:val="28"/>
                <w:szCs w:val="28"/>
              </w:rPr>
              <w:t xml:space="preserve">При визначенні рейтингової оцінки, визначення якої є обов'язковим за законом, уповноважене рейтингове агентство зобов'язане використовувати Національну шкалу. </w:t>
            </w:r>
          </w:p>
          <w:p w:rsidR="00863EBE" w:rsidRPr="00E35083" w:rsidRDefault="00863EBE" w:rsidP="00863EBE">
            <w:pPr>
              <w:keepLines/>
              <w:ind w:firstLine="612"/>
              <w:jc w:val="both"/>
              <w:rPr>
                <w:b/>
                <w:bCs/>
                <w:sz w:val="28"/>
                <w:szCs w:val="28"/>
              </w:rPr>
            </w:pPr>
            <w:r w:rsidRPr="00E35083">
              <w:rPr>
                <w:b/>
                <w:bCs/>
                <w:sz w:val="28"/>
                <w:szCs w:val="28"/>
              </w:rPr>
              <w:t xml:space="preserve">Національна шкала поділяється на дві групи рівнів - інвестиційний та спекулятивний. </w:t>
            </w:r>
          </w:p>
          <w:p w:rsidR="00863EBE" w:rsidRPr="00E35083" w:rsidRDefault="00863EBE" w:rsidP="00863EBE">
            <w:pPr>
              <w:keepLines/>
              <w:ind w:firstLine="612"/>
              <w:jc w:val="both"/>
              <w:rPr>
                <w:b/>
                <w:bCs/>
                <w:sz w:val="28"/>
                <w:szCs w:val="28"/>
              </w:rPr>
            </w:pPr>
            <w:r w:rsidRPr="00E35083">
              <w:rPr>
                <w:b/>
                <w:bCs/>
                <w:sz w:val="28"/>
                <w:szCs w:val="28"/>
              </w:rPr>
              <w:t xml:space="preserve">Національна шкала, а також поділ кожної групи рівнів на відповідні рівні затверджується Кабінетом Міністрів України. </w:t>
            </w:r>
          </w:p>
          <w:p w:rsidR="00863EBE" w:rsidRPr="00E35083" w:rsidRDefault="00863EBE" w:rsidP="00863EBE">
            <w:pPr>
              <w:keepLines/>
              <w:ind w:firstLine="612"/>
              <w:jc w:val="both"/>
              <w:rPr>
                <w:b/>
                <w:bCs/>
                <w:sz w:val="28"/>
                <w:szCs w:val="28"/>
              </w:rPr>
            </w:pPr>
            <w:r w:rsidRPr="00E35083">
              <w:rPr>
                <w:b/>
                <w:bCs/>
                <w:sz w:val="28"/>
                <w:szCs w:val="28"/>
              </w:rPr>
              <w:t xml:space="preserve">Визначення рейтингової оцінки міжнародним рейтинговим агентством здійснюється за шкалою, яка прийнята таким агентством. </w:t>
            </w:r>
          </w:p>
          <w:p w:rsidR="00863EBE" w:rsidRPr="00E35083" w:rsidRDefault="00863EBE" w:rsidP="00863EBE">
            <w:pPr>
              <w:keepLines/>
              <w:ind w:firstLine="612"/>
              <w:jc w:val="both"/>
              <w:rPr>
                <w:b/>
                <w:bCs/>
                <w:sz w:val="28"/>
                <w:szCs w:val="28"/>
              </w:rPr>
            </w:pPr>
            <w:r w:rsidRPr="00E35083">
              <w:rPr>
                <w:b/>
                <w:bCs/>
                <w:sz w:val="28"/>
                <w:szCs w:val="28"/>
              </w:rPr>
              <w:t xml:space="preserve">Випадки обов'язкового визначення рейтингової оцінки емітентів та цінних паперів визначаються законом. </w:t>
            </w:r>
          </w:p>
          <w:p w:rsidR="00863EBE" w:rsidRPr="00E35083" w:rsidRDefault="00863EBE" w:rsidP="00863EBE">
            <w:pPr>
              <w:keepLines/>
              <w:ind w:firstLine="612"/>
              <w:jc w:val="both"/>
              <w:rPr>
                <w:b/>
                <w:bCs/>
                <w:sz w:val="28"/>
                <w:szCs w:val="28"/>
              </w:rPr>
            </w:pPr>
            <w:r w:rsidRPr="00E35083">
              <w:rPr>
                <w:b/>
                <w:bCs/>
                <w:sz w:val="28"/>
                <w:szCs w:val="28"/>
              </w:rPr>
              <w:lastRenderedPageBreak/>
              <w:t xml:space="preserve">Визначення рейтингової оцінки потребують такі емітенти: </w:t>
            </w:r>
          </w:p>
          <w:p w:rsidR="00863EBE" w:rsidRPr="00E35083" w:rsidRDefault="00863EBE" w:rsidP="00863EBE">
            <w:pPr>
              <w:keepLines/>
              <w:ind w:firstLine="612"/>
              <w:jc w:val="both"/>
              <w:rPr>
                <w:b/>
                <w:bCs/>
                <w:sz w:val="28"/>
                <w:szCs w:val="28"/>
              </w:rPr>
            </w:pPr>
            <w:r w:rsidRPr="00E35083">
              <w:rPr>
                <w:b/>
                <w:bCs/>
                <w:sz w:val="28"/>
                <w:szCs w:val="28"/>
              </w:rPr>
              <w:t xml:space="preserve">1) підприємства, у статутних капіталах яких є державна частка; </w:t>
            </w:r>
          </w:p>
          <w:p w:rsidR="00863EBE" w:rsidRPr="00E35083" w:rsidRDefault="00863EBE" w:rsidP="00863EBE">
            <w:pPr>
              <w:keepLines/>
              <w:ind w:firstLine="612"/>
              <w:jc w:val="both"/>
              <w:rPr>
                <w:b/>
                <w:bCs/>
                <w:sz w:val="28"/>
                <w:szCs w:val="28"/>
              </w:rPr>
            </w:pPr>
            <w:r w:rsidRPr="00E35083">
              <w:rPr>
                <w:b/>
                <w:bCs/>
                <w:sz w:val="28"/>
                <w:szCs w:val="28"/>
              </w:rPr>
              <w:t xml:space="preserve">2) підприємства, що мають стратегічне значення для економіки та безпеки держави; </w:t>
            </w:r>
          </w:p>
          <w:p w:rsidR="00863EBE" w:rsidRPr="00E35083" w:rsidRDefault="00863EBE" w:rsidP="00863EBE">
            <w:pPr>
              <w:keepLines/>
              <w:ind w:firstLine="612"/>
              <w:jc w:val="both"/>
              <w:rPr>
                <w:b/>
                <w:bCs/>
                <w:sz w:val="28"/>
                <w:szCs w:val="28"/>
              </w:rPr>
            </w:pPr>
            <w:r w:rsidRPr="00E35083">
              <w:rPr>
                <w:b/>
                <w:bCs/>
                <w:sz w:val="28"/>
                <w:szCs w:val="28"/>
              </w:rPr>
              <w:t xml:space="preserve">3) підприємства, які займають монопольне (домінуюче) становище. </w:t>
            </w:r>
          </w:p>
          <w:p w:rsidR="00863EBE" w:rsidRPr="00E35083" w:rsidRDefault="00863EBE" w:rsidP="00863EBE">
            <w:pPr>
              <w:keepLines/>
              <w:ind w:firstLine="612"/>
              <w:jc w:val="both"/>
              <w:rPr>
                <w:b/>
                <w:bCs/>
                <w:sz w:val="28"/>
                <w:szCs w:val="28"/>
              </w:rPr>
            </w:pPr>
            <w:r w:rsidRPr="00E35083">
              <w:rPr>
                <w:b/>
                <w:bCs/>
                <w:sz w:val="28"/>
                <w:szCs w:val="28"/>
              </w:rPr>
              <w:t xml:space="preserve">Обов'язковість визначення рейтингової оцінки не залежить від форми власності, підпорядкування чи інших ознак емітента. </w:t>
            </w:r>
          </w:p>
          <w:p w:rsidR="00863EBE" w:rsidRPr="00321160" w:rsidRDefault="001E4108" w:rsidP="00321160">
            <w:pPr>
              <w:ind w:firstLine="498"/>
              <w:jc w:val="both"/>
              <w:rPr>
                <w:b/>
                <w:sz w:val="28"/>
                <w:szCs w:val="28"/>
              </w:rPr>
            </w:pPr>
            <w:r w:rsidRPr="00321160">
              <w:rPr>
                <w:b/>
                <w:sz w:val="28"/>
                <w:szCs w:val="28"/>
              </w:rPr>
              <w:t>Визначення рейтингової оцінки, якщо інше не встановлено законом, потребують усі види боргових та іпотечних емісійних цінних паперів, які не розподіляються між засновниками або серед заздалегідь визначеного кола осіб і можуть розповсюджуватися шляхом публічної пропозиції, купуватися та продаватися на регульованому фондовому ринку, крім облігацій міжнародних фінансових організацій, крім державних цінних паперів та цінних паперів, емітованих Державною іпотечною установою</w:t>
            </w:r>
            <w:r w:rsidR="00863EBE" w:rsidRPr="00321160">
              <w:rPr>
                <w:b/>
                <w:sz w:val="28"/>
                <w:szCs w:val="28"/>
              </w:rPr>
              <w:t>.</w:t>
            </w:r>
          </w:p>
          <w:p w:rsidR="004E3BA3" w:rsidRPr="00E35083" w:rsidRDefault="00863EBE" w:rsidP="00863EBE">
            <w:pPr>
              <w:keepLines/>
              <w:ind w:firstLine="612"/>
              <w:jc w:val="both"/>
              <w:rPr>
                <w:bCs/>
                <w:sz w:val="28"/>
                <w:szCs w:val="28"/>
              </w:rPr>
            </w:pPr>
            <w:r w:rsidRPr="00E35083">
              <w:rPr>
                <w:b/>
                <w:bCs/>
                <w:sz w:val="28"/>
                <w:szCs w:val="28"/>
              </w:rPr>
              <w:t>Обов'язковість визначення рейтингової оцінки цінних паперів не залежить від емітента, способу їхньої емісії, порядку розміщення чи інших ознак.</w:t>
            </w:r>
          </w:p>
        </w:tc>
        <w:tc>
          <w:tcPr>
            <w:tcW w:w="7324" w:type="dxa"/>
            <w:gridSpan w:val="3"/>
          </w:tcPr>
          <w:p w:rsidR="004E3BA3" w:rsidRPr="00E35083" w:rsidRDefault="00863EBE" w:rsidP="006521B0">
            <w:pPr>
              <w:keepLines/>
              <w:ind w:firstLine="314"/>
              <w:jc w:val="both"/>
              <w:rPr>
                <w:b/>
                <w:bCs/>
                <w:sz w:val="28"/>
                <w:szCs w:val="28"/>
              </w:rPr>
            </w:pPr>
            <w:r w:rsidRPr="00E35083">
              <w:rPr>
                <w:b/>
                <w:bCs/>
                <w:sz w:val="28"/>
                <w:szCs w:val="28"/>
              </w:rPr>
              <w:lastRenderedPageBreak/>
              <w:t>Виключити.</w:t>
            </w:r>
          </w:p>
        </w:tc>
      </w:tr>
      <w:tr w:rsidR="00E35083" w:rsidRPr="00E35083" w:rsidTr="00E35083">
        <w:trPr>
          <w:trHeight w:val="313"/>
        </w:trPr>
        <w:tc>
          <w:tcPr>
            <w:tcW w:w="7740" w:type="dxa"/>
          </w:tcPr>
          <w:p w:rsidR="00863EBE" w:rsidRPr="00E35083" w:rsidRDefault="000644B1" w:rsidP="00863EBE">
            <w:pPr>
              <w:keepLines/>
              <w:ind w:firstLine="612"/>
              <w:jc w:val="both"/>
              <w:rPr>
                <w:bCs/>
                <w:sz w:val="28"/>
                <w:szCs w:val="28"/>
              </w:rPr>
            </w:pPr>
            <w:r w:rsidRPr="00E35083">
              <w:rPr>
                <w:bCs/>
                <w:sz w:val="28"/>
                <w:szCs w:val="28"/>
              </w:rPr>
              <w:lastRenderedPageBreak/>
              <w:t>Стаття 7. Завдання Національної комісії з цінних паперів та фондового ринку</w:t>
            </w:r>
          </w:p>
          <w:p w:rsidR="00ED1CA2" w:rsidRPr="00E35083" w:rsidRDefault="00ED1CA2" w:rsidP="00ED1CA2">
            <w:pPr>
              <w:pStyle w:val="HTML"/>
              <w:ind w:firstLine="612"/>
              <w:jc w:val="both"/>
              <w:rPr>
                <w:rFonts w:ascii="Times New Roman" w:hAnsi="Times New Roman" w:cs="Times New Roman"/>
                <w:sz w:val="28"/>
                <w:szCs w:val="28"/>
              </w:rPr>
            </w:pPr>
            <w:r w:rsidRPr="00E35083">
              <w:rPr>
                <w:rFonts w:ascii="Times New Roman" w:hAnsi="Times New Roman" w:cs="Times New Roman"/>
                <w:sz w:val="28"/>
                <w:szCs w:val="28"/>
              </w:rPr>
              <w:t xml:space="preserve">Основними завданнями Національної комісії з цінних паперів та фондового ринку є: </w:t>
            </w:r>
          </w:p>
          <w:p w:rsidR="00ED1CA2" w:rsidRPr="00E35083" w:rsidRDefault="00ED1CA2" w:rsidP="00ED1CA2">
            <w:pPr>
              <w:pStyle w:val="HTML"/>
              <w:ind w:firstLine="612"/>
              <w:jc w:val="both"/>
              <w:rPr>
                <w:rFonts w:ascii="Times New Roman" w:hAnsi="Times New Roman" w:cs="Times New Roman"/>
                <w:sz w:val="28"/>
                <w:szCs w:val="28"/>
              </w:rPr>
            </w:pPr>
            <w:r w:rsidRPr="00E35083">
              <w:rPr>
                <w:rFonts w:ascii="Times New Roman" w:hAnsi="Times New Roman" w:cs="Times New Roman"/>
                <w:sz w:val="28"/>
                <w:szCs w:val="28"/>
              </w:rPr>
              <w:t>…</w:t>
            </w:r>
          </w:p>
          <w:p w:rsidR="00EB2019" w:rsidRPr="00E35083" w:rsidRDefault="00EB2019" w:rsidP="00ED1CA2">
            <w:pPr>
              <w:pStyle w:val="HTML"/>
              <w:ind w:firstLine="612"/>
              <w:jc w:val="both"/>
              <w:rPr>
                <w:rFonts w:ascii="Times New Roman" w:hAnsi="Times New Roman" w:cs="Times New Roman"/>
                <w:sz w:val="28"/>
                <w:szCs w:val="28"/>
              </w:rPr>
            </w:pPr>
            <w:r w:rsidRPr="00E35083">
              <w:rPr>
                <w:rFonts w:ascii="Times New Roman" w:hAnsi="Times New Roman" w:cs="Times New Roman"/>
                <w:sz w:val="28"/>
                <w:szCs w:val="28"/>
              </w:rPr>
              <w:t>6) узагальнення практики застосування законодавства України з питань випуску та обігу цінних паперів в Україні, розроблення пропозицій щодо його вдосконалення</w:t>
            </w:r>
            <w:r w:rsidRPr="00E35083">
              <w:rPr>
                <w:rFonts w:ascii="Times New Roman" w:hAnsi="Times New Roman" w:cs="Times New Roman"/>
                <w:b/>
                <w:sz w:val="28"/>
                <w:szCs w:val="28"/>
              </w:rPr>
              <w:t>.</w:t>
            </w:r>
          </w:p>
          <w:p w:rsidR="00ED1CA2" w:rsidRPr="00E35083" w:rsidRDefault="00ED1CA2" w:rsidP="00863EBE">
            <w:pPr>
              <w:keepLines/>
              <w:ind w:firstLine="612"/>
              <w:jc w:val="both"/>
              <w:rPr>
                <w:bCs/>
                <w:sz w:val="28"/>
                <w:szCs w:val="28"/>
              </w:rPr>
            </w:pPr>
          </w:p>
          <w:p w:rsidR="00ED1CA2" w:rsidRPr="00E35083" w:rsidRDefault="00ED1CA2" w:rsidP="00863EBE">
            <w:pPr>
              <w:keepLines/>
              <w:ind w:firstLine="612"/>
              <w:jc w:val="both"/>
              <w:rPr>
                <w:bCs/>
                <w:sz w:val="28"/>
                <w:szCs w:val="28"/>
              </w:rPr>
            </w:pPr>
          </w:p>
          <w:p w:rsidR="00EB2019" w:rsidRPr="00E35083" w:rsidRDefault="00EB2019" w:rsidP="00EB2019">
            <w:pPr>
              <w:keepLines/>
              <w:jc w:val="both"/>
              <w:rPr>
                <w:bCs/>
                <w:sz w:val="28"/>
                <w:szCs w:val="28"/>
              </w:rPr>
            </w:pPr>
          </w:p>
          <w:p w:rsidR="00E35083" w:rsidRPr="00E35083" w:rsidRDefault="00E35083" w:rsidP="00863EBE">
            <w:pPr>
              <w:keepLines/>
              <w:ind w:firstLine="612"/>
              <w:jc w:val="both"/>
              <w:rPr>
                <w:bCs/>
                <w:sz w:val="28"/>
                <w:szCs w:val="28"/>
              </w:rPr>
            </w:pPr>
          </w:p>
          <w:p w:rsidR="000644B1" w:rsidRPr="00E35083" w:rsidRDefault="000644B1" w:rsidP="00863EBE">
            <w:pPr>
              <w:keepLines/>
              <w:ind w:firstLine="612"/>
              <w:jc w:val="both"/>
              <w:rPr>
                <w:bCs/>
                <w:sz w:val="28"/>
                <w:szCs w:val="28"/>
              </w:rPr>
            </w:pPr>
            <w:r w:rsidRPr="00E35083">
              <w:rPr>
                <w:bCs/>
                <w:sz w:val="28"/>
                <w:szCs w:val="28"/>
              </w:rPr>
              <w:t>…</w:t>
            </w:r>
          </w:p>
          <w:p w:rsidR="000644B1" w:rsidRPr="00E35083" w:rsidRDefault="000644B1" w:rsidP="00863EBE">
            <w:pPr>
              <w:keepLines/>
              <w:ind w:firstLine="612"/>
              <w:jc w:val="both"/>
              <w:rPr>
                <w:bCs/>
                <w:sz w:val="28"/>
                <w:szCs w:val="28"/>
              </w:rPr>
            </w:pPr>
            <w:r w:rsidRPr="00E35083">
              <w:rPr>
                <w:bCs/>
                <w:sz w:val="28"/>
                <w:szCs w:val="28"/>
              </w:rPr>
              <w:t>Національна комісія з цінних паперів та фондового ринку відповідно до покладених на неї завдань:</w:t>
            </w:r>
          </w:p>
          <w:p w:rsidR="000644B1" w:rsidRPr="00E35083" w:rsidRDefault="000644B1" w:rsidP="00863EBE">
            <w:pPr>
              <w:keepLines/>
              <w:ind w:firstLine="612"/>
              <w:jc w:val="both"/>
              <w:rPr>
                <w:bCs/>
                <w:sz w:val="28"/>
                <w:szCs w:val="28"/>
              </w:rPr>
            </w:pPr>
            <w:r w:rsidRPr="00E35083">
              <w:rPr>
                <w:bCs/>
                <w:sz w:val="28"/>
                <w:szCs w:val="28"/>
              </w:rPr>
              <w:t>…</w:t>
            </w:r>
          </w:p>
          <w:p w:rsidR="000644B1" w:rsidRPr="00E35083" w:rsidRDefault="000644B1" w:rsidP="000644B1">
            <w:pPr>
              <w:keepLines/>
              <w:ind w:firstLine="612"/>
              <w:jc w:val="both"/>
              <w:rPr>
                <w:b/>
                <w:bCs/>
                <w:sz w:val="28"/>
                <w:szCs w:val="28"/>
              </w:rPr>
            </w:pPr>
            <w:r w:rsidRPr="00E35083">
              <w:rPr>
                <w:b/>
                <w:bCs/>
                <w:sz w:val="28"/>
                <w:szCs w:val="28"/>
              </w:rPr>
              <w:t xml:space="preserve">31) видає уповноваженим рейтинговим агентствам Свідоцтво про включення до Державного реєстру уповноважених рейтингових агентств; </w:t>
            </w:r>
          </w:p>
          <w:p w:rsidR="000644B1" w:rsidRPr="00E35083" w:rsidRDefault="000644B1" w:rsidP="000644B1">
            <w:pPr>
              <w:keepLines/>
              <w:ind w:firstLine="612"/>
              <w:jc w:val="both"/>
              <w:rPr>
                <w:b/>
                <w:bCs/>
                <w:sz w:val="28"/>
                <w:szCs w:val="28"/>
              </w:rPr>
            </w:pPr>
            <w:r w:rsidRPr="00E35083">
              <w:rPr>
                <w:b/>
                <w:bCs/>
                <w:sz w:val="28"/>
                <w:szCs w:val="28"/>
              </w:rPr>
              <w:t xml:space="preserve">32) визначає перелік міжнародних рейтингових агентств, які мають право визначати обов'язкові за законом рейтингові оцінки емітентів та цінних паперів; </w:t>
            </w:r>
          </w:p>
          <w:p w:rsidR="000644B1" w:rsidRPr="00E35083" w:rsidRDefault="000644B1" w:rsidP="000644B1">
            <w:pPr>
              <w:keepLines/>
              <w:ind w:firstLine="612"/>
              <w:jc w:val="both"/>
              <w:rPr>
                <w:b/>
                <w:bCs/>
                <w:sz w:val="28"/>
                <w:szCs w:val="28"/>
              </w:rPr>
            </w:pPr>
            <w:r w:rsidRPr="00E35083">
              <w:rPr>
                <w:b/>
                <w:bCs/>
                <w:sz w:val="28"/>
                <w:szCs w:val="28"/>
              </w:rPr>
              <w:t xml:space="preserve">33) встановлює порядок ведення та веде Державний реєстр уповноважених рейтингових агентств; </w:t>
            </w:r>
          </w:p>
          <w:p w:rsidR="000644B1" w:rsidRPr="00E35083" w:rsidRDefault="000644B1" w:rsidP="000644B1">
            <w:pPr>
              <w:keepLines/>
              <w:ind w:firstLine="612"/>
              <w:jc w:val="both"/>
              <w:rPr>
                <w:b/>
                <w:bCs/>
                <w:sz w:val="28"/>
                <w:szCs w:val="28"/>
              </w:rPr>
            </w:pPr>
            <w:r w:rsidRPr="00E35083">
              <w:rPr>
                <w:b/>
                <w:bCs/>
                <w:sz w:val="28"/>
                <w:szCs w:val="28"/>
              </w:rPr>
              <w:t xml:space="preserve">34) встановлює правила визначення уповноваженим рейтинговим агентством рейтингової оцінки за Національною шкалою; </w:t>
            </w:r>
          </w:p>
          <w:p w:rsidR="000644B1" w:rsidRPr="00E35083" w:rsidRDefault="000644B1" w:rsidP="000644B1">
            <w:pPr>
              <w:keepLines/>
              <w:ind w:firstLine="612"/>
              <w:jc w:val="both"/>
              <w:rPr>
                <w:b/>
                <w:bCs/>
                <w:sz w:val="28"/>
                <w:szCs w:val="28"/>
              </w:rPr>
            </w:pPr>
            <w:r w:rsidRPr="00E35083">
              <w:rPr>
                <w:b/>
                <w:bCs/>
                <w:sz w:val="28"/>
                <w:szCs w:val="28"/>
              </w:rPr>
              <w:t xml:space="preserve">35) встановлює порядок подання Рейтинговим агентством інформації до Національної комісії з цінних паперів та фондового ринку; </w:t>
            </w:r>
          </w:p>
          <w:p w:rsidR="000644B1" w:rsidRPr="00E35083" w:rsidRDefault="000644B1" w:rsidP="000644B1">
            <w:pPr>
              <w:keepLines/>
              <w:ind w:firstLine="612"/>
              <w:jc w:val="both"/>
              <w:rPr>
                <w:b/>
                <w:bCs/>
                <w:sz w:val="28"/>
                <w:szCs w:val="28"/>
              </w:rPr>
            </w:pPr>
            <w:r w:rsidRPr="00E35083">
              <w:rPr>
                <w:b/>
                <w:bCs/>
                <w:sz w:val="28"/>
                <w:szCs w:val="28"/>
              </w:rPr>
              <w:t xml:space="preserve">36) встановлює відповідність рівнів рейтингових оцінок за шкалою міжнародних рейтингових агентств рівням за Національною шкалою; </w:t>
            </w:r>
          </w:p>
          <w:p w:rsidR="000644B1" w:rsidRPr="00E35083" w:rsidRDefault="000644B1" w:rsidP="000644B1">
            <w:pPr>
              <w:keepLines/>
              <w:ind w:firstLine="612"/>
              <w:jc w:val="both"/>
              <w:rPr>
                <w:b/>
                <w:bCs/>
                <w:sz w:val="28"/>
                <w:szCs w:val="28"/>
              </w:rPr>
            </w:pPr>
            <w:r w:rsidRPr="00E35083">
              <w:rPr>
                <w:b/>
                <w:bCs/>
                <w:sz w:val="28"/>
                <w:szCs w:val="28"/>
              </w:rPr>
              <w:t>37) узагальнює досвід та практику діяльності Рейтингових агентств і забезпечує публічність визначених рейтингових оцінок;</w:t>
            </w:r>
          </w:p>
          <w:p w:rsidR="000644B1" w:rsidRPr="00E35083" w:rsidRDefault="000644B1" w:rsidP="000644B1">
            <w:pPr>
              <w:keepLines/>
              <w:ind w:firstLine="612"/>
              <w:jc w:val="both"/>
              <w:rPr>
                <w:b/>
                <w:bCs/>
                <w:sz w:val="28"/>
                <w:szCs w:val="28"/>
              </w:rPr>
            </w:pPr>
            <w:r w:rsidRPr="00E35083">
              <w:rPr>
                <w:b/>
                <w:bCs/>
                <w:sz w:val="28"/>
                <w:szCs w:val="28"/>
              </w:rPr>
              <w:t>…</w:t>
            </w:r>
          </w:p>
        </w:tc>
        <w:tc>
          <w:tcPr>
            <w:tcW w:w="7324" w:type="dxa"/>
            <w:gridSpan w:val="3"/>
          </w:tcPr>
          <w:p w:rsidR="000644B1" w:rsidRPr="00E35083" w:rsidRDefault="000644B1" w:rsidP="000644B1">
            <w:pPr>
              <w:keepLines/>
              <w:ind w:firstLine="612"/>
              <w:jc w:val="both"/>
              <w:rPr>
                <w:bCs/>
                <w:sz w:val="28"/>
                <w:szCs w:val="28"/>
              </w:rPr>
            </w:pPr>
            <w:r w:rsidRPr="00E35083">
              <w:rPr>
                <w:bCs/>
                <w:sz w:val="28"/>
                <w:szCs w:val="28"/>
              </w:rPr>
              <w:lastRenderedPageBreak/>
              <w:t>Стаття 7. Завдання Національної комісії з цінних паперів та фондового ринку</w:t>
            </w:r>
          </w:p>
          <w:p w:rsidR="00ED1CA2" w:rsidRPr="00E35083" w:rsidRDefault="00ED1CA2" w:rsidP="00ED1CA2">
            <w:pPr>
              <w:pStyle w:val="HTML"/>
              <w:ind w:firstLine="612"/>
              <w:jc w:val="both"/>
              <w:rPr>
                <w:rFonts w:ascii="Times New Roman" w:hAnsi="Times New Roman" w:cs="Times New Roman"/>
                <w:sz w:val="28"/>
                <w:szCs w:val="28"/>
              </w:rPr>
            </w:pPr>
            <w:r w:rsidRPr="00E35083">
              <w:rPr>
                <w:rFonts w:ascii="Times New Roman" w:hAnsi="Times New Roman" w:cs="Times New Roman"/>
                <w:sz w:val="28"/>
                <w:szCs w:val="28"/>
              </w:rPr>
              <w:t xml:space="preserve">Основними завданнями Національної комісії з цінних паперів та фондового ринку є: </w:t>
            </w:r>
          </w:p>
          <w:p w:rsidR="00ED1CA2" w:rsidRPr="00E35083" w:rsidRDefault="00ED1CA2" w:rsidP="00ED1CA2">
            <w:pPr>
              <w:keepLines/>
              <w:ind w:firstLine="612"/>
              <w:jc w:val="both"/>
              <w:rPr>
                <w:sz w:val="28"/>
                <w:szCs w:val="28"/>
              </w:rPr>
            </w:pPr>
            <w:r w:rsidRPr="00E35083">
              <w:rPr>
                <w:sz w:val="28"/>
                <w:szCs w:val="28"/>
              </w:rPr>
              <w:t>…</w:t>
            </w:r>
          </w:p>
          <w:p w:rsidR="00EB2019" w:rsidRPr="00E35083" w:rsidRDefault="00EB2019" w:rsidP="00ED1CA2">
            <w:pPr>
              <w:keepLines/>
              <w:ind w:firstLine="612"/>
              <w:jc w:val="both"/>
              <w:rPr>
                <w:sz w:val="28"/>
                <w:szCs w:val="28"/>
              </w:rPr>
            </w:pPr>
            <w:r w:rsidRPr="00E35083">
              <w:rPr>
                <w:sz w:val="28"/>
                <w:szCs w:val="28"/>
              </w:rPr>
              <w:t>6) узагальнення практики застосування законодавства України з питань випуску та обігу цінних паперів в Україні, розроблення пропозицій щодо його вдосконалення</w:t>
            </w:r>
            <w:r w:rsidRPr="00E35083">
              <w:rPr>
                <w:b/>
                <w:sz w:val="28"/>
                <w:szCs w:val="28"/>
              </w:rPr>
              <w:t>;</w:t>
            </w:r>
          </w:p>
          <w:p w:rsidR="00ED1CA2" w:rsidRPr="00E35083" w:rsidRDefault="00ED1CA2" w:rsidP="00ED1CA2">
            <w:pPr>
              <w:keepLines/>
              <w:ind w:firstLine="612"/>
              <w:jc w:val="both"/>
              <w:rPr>
                <w:b/>
                <w:bCs/>
                <w:sz w:val="28"/>
                <w:szCs w:val="28"/>
              </w:rPr>
            </w:pPr>
            <w:r w:rsidRPr="00E35083">
              <w:rPr>
                <w:b/>
                <w:sz w:val="28"/>
                <w:szCs w:val="28"/>
              </w:rPr>
              <w:lastRenderedPageBreak/>
              <w:t>7) здійснення державного регулювання та нагляд</w:t>
            </w:r>
            <w:r w:rsidR="00423C6D" w:rsidRPr="00E35083">
              <w:rPr>
                <w:b/>
                <w:sz w:val="28"/>
                <w:szCs w:val="28"/>
              </w:rPr>
              <w:t>у</w:t>
            </w:r>
            <w:r w:rsidRPr="00E35083">
              <w:rPr>
                <w:b/>
                <w:sz w:val="28"/>
                <w:szCs w:val="28"/>
              </w:rPr>
              <w:t xml:space="preserve"> у сфері рейтингування відповідно до Закону України “Про рейтингування”.</w:t>
            </w:r>
          </w:p>
          <w:p w:rsidR="000644B1" w:rsidRPr="00E35083" w:rsidRDefault="000644B1" w:rsidP="000644B1">
            <w:pPr>
              <w:keepLines/>
              <w:ind w:firstLine="612"/>
              <w:jc w:val="both"/>
              <w:rPr>
                <w:bCs/>
                <w:sz w:val="28"/>
                <w:szCs w:val="28"/>
              </w:rPr>
            </w:pPr>
            <w:r w:rsidRPr="00E35083">
              <w:rPr>
                <w:bCs/>
                <w:sz w:val="28"/>
                <w:szCs w:val="28"/>
              </w:rPr>
              <w:t>…</w:t>
            </w:r>
          </w:p>
          <w:p w:rsidR="000644B1" w:rsidRPr="00E35083" w:rsidRDefault="000644B1" w:rsidP="000644B1">
            <w:pPr>
              <w:keepLines/>
              <w:ind w:firstLine="612"/>
              <w:jc w:val="both"/>
              <w:rPr>
                <w:bCs/>
                <w:sz w:val="28"/>
                <w:szCs w:val="28"/>
              </w:rPr>
            </w:pPr>
            <w:r w:rsidRPr="00E35083">
              <w:rPr>
                <w:bCs/>
                <w:sz w:val="28"/>
                <w:szCs w:val="28"/>
              </w:rPr>
              <w:t>Національна комісія з цінних паперів та фондового ринку відповідно до покладених на неї завдань:</w:t>
            </w:r>
          </w:p>
          <w:p w:rsidR="000644B1" w:rsidRPr="00E35083" w:rsidRDefault="000644B1" w:rsidP="000644B1">
            <w:pPr>
              <w:keepLines/>
              <w:ind w:firstLine="612"/>
              <w:jc w:val="both"/>
              <w:rPr>
                <w:bCs/>
                <w:sz w:val="28"/>
                <w:szCs w:val="28"/>
              </w:rPr>
            </w:pPr>
            <w:r w:rsidRPr="00E35083">
              <w:rPr>
                <w:bCs/>
                <w:sz w:val="28"/>
                <w:szCs w:val="28"/>
              </w:rPr>
              <w:t>…</w:t>
            </w:r>
          </w:p>
          <w:p w:rsidR="00863EBE" w:rsidRPr="00E35083" w:rsidRDefault="000644B1" w:rsidP="006521B0">
            <w:pPr>
              <w:keepLines/>
              <w:ind w:firstLine="314"/>
              <w:jc w:val="both"/>
              <w:rPr>
                <w:b/>
                <w:bCs/>
                <w:sz w:val="28"/>
                <w:szCs w:val="28"/>
              </w:rPr>
            </w:pPr>
            <w:r w:rsidRPr="00E35083">
              <w:rPr>
                <w:b/>
                <w:bCs/>
                <w:sz w:val="28"/>
                <w:szCs w:val="28"/>
              </w:rPr>
              <w:t>Виключити.</w:t>
            </w:r>
          </w:p>
        </w:tc>
      </w:tr>
      <w:tr w:rsidR="00E35083" w:rsidRPr="00E35083" w:rsidTr="00E35083">
        <w:trPr>
          <w:trHeight w:val="313"/>
        </w:trPr>
        <w:tc>
          <w:tcPr>
            <w:tcW w:w="7740" w:type="dxa"/>
          </w:tcPr>
          <w:p w:rsidR="000644B1" w:rsidRPr="00E35083" w:rsidRDefault="000644B1" w:rsidP="000644B1">
            <w:pPr>
              <w:keepLines/>
              <w:ind w:firstLine="612"/>
              <w:jc w:val="both"/>
              <w:rPr>
                <w:bCs/>
                <w:sz w:val="28"/>
                <w:szCs w:val="28"/>
              </w:rPr>
            </w:pPr>
            <w:r w:rsidRPr="00E35083">
              <w:rPr>
                <w:bCs/>
                <w:sz w:val="28"/>
                <w:szCs w:val="28"/>
              </w:rPr>
              <w:lastRenderedPageBreak/>
              <w:t xml:space="preserve">Стаття 8. Повноваження Національної комісії з цінних паперів та фондового ринку </w:t>
            </w:r>
          </w:p>
          <w:p w:rsidR="000644B1" w:rsidRPr="00E35083" w:rsidRDefault="000644B1" w:rsidP="000644B1">
            <w:pPr>
              <w:keepLines/>
              <w:ind w:firstLine="612"/>
              <w:jc w:val="both"/>
              <w:rPr>
                <w:bCs/>
                <w:sz w:val="28"/>
                <w:szCs w:val="28"/>
              </w:rPr>
            </w:pPr>
            <w:r w:rsidRPr="00E35083">
              <w:rPr>
                <w:bCs/>
                <w:sz w:val="28"/>
                <w:szCs w:val="28"/>
              </w:rPr>
              <w:t>Національна комісія з цінних паперів та фондового ринку має право:</w:t>
            </w:r>
          </w:p>
          <w:p w:rsidR="000644B1" w:rsidRPr="00E35083" w:rsidRDefault="000644B1" w:rsidP="000644B1">
            <w:pPr>
              <w:keepLines/>
              <w:ind w:firstLine="612"/>
              <w:jc w:val="both"/>
              <w:rPr>
                <w:bCs/>
                <w:sz w:val="28"/>
                <w:szCs w:val="28"/>
              </w:rPr>
            </w:pPr>
            <w:r w:rsidRPr="00E35083">
              <w:rPr>
                <w:bCs/>
                <w:sz w:val="28"/>
                <w:szCs w:val="28"/>
              </w:rPr>
              <w:lastRenderedPageBreak/>
              <w:t>…</w:t>
            </w:r>
          </w:p>
          <w:p w:rsidR="000644B1" w:rsidRPr="00E35083" w:rsidRDefault="000644B1" w:rsidP="000644B1">
            <w:pPr>
              <w:keepLines/>
              <w:ind w:firstLine="612"/>
              <w:jc w:val="both"/>
              <w:rPr>
                <w:b/>
                <w:bCs/>
                <w:sz w:val="28"/>
                <w:szCs w:val="28"/>
              </w:rPr>
            </w:pPr>
            <w:r w:rsidRPr="00E35083">
              <w:rPr>
                <w:b/>
                <w:bCs/>
                <w:sz w:val="28"/>
                <w:szCs w:val="28"/>
              </w:rPr>
              <w:t xml:space="preserve">27) встановлювати граничні тарифи на послуги Рейтингових агентств, які оплачуються за рахунок коштів державного та місцевих бюджетів; </w:t>
            </w:r>
          </w:p>
          <w:p w:rsidR="000644B1" w:rsidRPr="00E35083" w:rsidRDefault="000644B1" w:rsidP="000644B1">
            <w:pPr>
              <w:keepLines/>
              <w:ind w:firstLine="612"/>
              <w:jc w:val="both"/>
              <w:rPr>
                <w:b/>
                <w:bCs/>
                <w:sz w:val="28"/>
                <w:szCs w:val="28"/>
              </w:rPr>
            </w:pPr>
            <w:r w:rsidRPr="00E35083">
              <w:rPr>
                <w:b/>
                <w:bCs/>
                <w:sz w:val="28"/>
                <w:szCs w:val="28"/>
              </w:rPr>
              <w:t xml:space="preserve">28) проводити самостійно чи разом з іншими відповідними органами перевірки фінансово-господарської діяльності уповноважених рейтингових агентств; </w:t>
            </w:r>
          </w:p>
          <w:p w:rsidR="000644B1" w:rsidRPr="00E35083" w:rsidRDefault="000644B1" w:rsidP="000644B1">
            <w:pPr>
              <w:keepLines/>
              <w:ind w:firstLine="612"/>
              <w:jc w:val="both"/>
              <w:rPr>
                <w:b/>
                <w:bCs/>
                <w:sz w:val="28"/>
                <w:szCs w:val="28"/>
              </w:rPr>
            </w:pPr>
            <w:r w:rsidRPr="00E35083">
              <w:rPr>
                <w:b/>
                <w:bCs/>
                <w:sz w:val="28"/>
                <w:szCs w:val="28"/>
              </w:rPr>
              <w:t>29) у разі виявлення ознак порушення Рейтинговим агентством вимог законів України у сфері цінних паперів та/або нормативних актів Національної комісії з цінних паперів та фондового ринку вживати заходи впливу відповідно до законодавства, в тому числі виключати уповноважені рейтингові агентства з Державного реєстру уповноважених рейтингових агентств, анулювати Свідоцтво про включення до Державного реєстру уповноважених рейтингових агентств, виключити міжнародні рейтингові агентства з переліку визнаних;</w:t>
            </w:r>
          </w:p>
          <w:p w:rsidR="000644B1" w:rsidRPr="00E35083" w:rsidRDefault="000644B1" w:rsidP="000644B1">
            <w:pPr>
              <w:keepLines/>
              <w:ind w:firstLine="612"/>
              <w:jc w:val="both"/>
              <w:rPr>
                <w:b/>
                <w:bCs/>
                <w:sz w:val="28"/>
                <w:szCs w:val="28"/>
              </w:rPr>
            </w:pPr>
            <w:r w:rsidRPr="00E35083">
              <w:rPr>
                <w:b/>
                <w:bCs/>
                <w:sz w:val="28"/>
                <w:szCs w:val="28"/>
              </w:rPr>
              <w:t>…</w:t>
            </w:r>
          </w:p>
        </w:tc>
        <w:tc>
          <w:tcPr>
            <w:tcW w:w="7324" w:type="dxa"/>
            <w:gridSpan w:val="3"/>
          </w:tcPr>
          <w:p w:rsidR="000644B1" w:rsidRPr="00E35083" w:rsidRDefault="000644B1" w:rsidP="000644B1">
            <w:pPr>
              <w:keepLines/>
              <w:ind w:firstLine="612"/>
              <w:jc w:val="both"/>
              <w:rPr>
                <w:bCs/>
                <w:sz w:val="28"/>
                <w:szCs w:val="28"/>
              </w:rPr>
            </w:pPr>
            <w:r w:rsidRPr="00E35083">
              <w:rPr>
                <w:bCs/>
                <w:sz w:val="28"/>
                <w:szCs w:val="28"/>
              </w:rPr>
              <w:lastRenderedPageBreak/>
              <w:t xml:space="preserve">Стаття 8. Повноваження Національної комісії з цінних паперів та фондового ринку </w:t>
            </w:r>
          </w:p>
          <w:p w:rsidR="000644B1" w:rsidRPr="00E35083" w:rsidRDefault="000644B1" w:rsidP="000644B1">
            <w:pPr>
              <w:keepLines/>
              <w:ind w:firstLine="612"/>
              <w:jc w:val="both"/>
              <w:rPr>
                <w:bCs/>
                <w:sz w:val="28"/>
                <w:szCs w:val="28"/>
              </w:rPr>
            </w:pPr>
            <w:r w:rsidRPr="00E35083">
              <w:rPr>
                <w:bCs/>
                <w:sz w:val="28"/>
                <w:szCs w:val="28"/>
              </w:rPr>
              <w:t>Національна комісія з цінних паперів та фондового ринку має право:</w:t>
            </w:r>
          </w:p>
          <w:p w:rsidR="000644B1" w:rsidRPr="00E35083" w:rsidRDefault="000644B1" w:rsidP="000644B1">
            <w:pPr>
              <w:keepLines/>
              <w:jc w:val="both"/>
              <w:rPr>
                <w:b/>
                <w:bCs/>
                <w:sz w:val="28"/>
                <w:szCs w:val="28"/>
              </w:rPr>
            </w:pPr>
          </w:p>
          <w:p w:rsidR="000644B1" w:rsidRPr="00E35083" w:rsidRDefault="000644B1" w:rsidP="006521B0">
            <w:pPr>
              <w:keepLines/>
              <w:ind w:firstLine="314"/>
              <w:jc w:val="both"/>
              <w:rPr>
                <w:b/>
                <w:bCs/>
                <w:sz w:val="28"/>
                <w:szCs w:val="28"/>
              </w:rPr>
            </w:pPr>
            <w:r w:rsidRPr="00E35083">
              <w:rPr>
                <w:b/>
                <w:bCs/>
                <w:sz w:val="28"/>
                <w:szCs w:val="28"/>
              </w:rPr>
              <w:t>Виключити.</w:t>
            </w:r>
          </w:p>
        </w:tc>
      </w:tr>
      <w:tr w:rsidR="00E35083" w:rsidRPr="00E35083" w:rsidTr="00E35083">
        <w:tc>
          <w:tcPr>
            <w:tcW w:w="15064" w:type="dxa"/>
            <w:gridSpan w:val="4"/>
          </w:tcPr>
          <w:p w:rsidR="00681878" w:rsidRPr="00E35083" w:rsidRDefault="00681878" w:rsidP="00DA2B1B">
            <w:pPr>
              <w:keepLines/>
              <w:spacing w:line="237" w:lineRule="auto"/>
              <w:ind w:firstLine="284"/>
              <w:jc w:val="center"/>
              <w:rPr>
                <w:b/>
                <w:sz w:val="28"/>
                <w:szCs w:val="28"/>
              </w:rPr>
            </w:pPr>
            <w:r w:rsidRPr="00E35083">
              <w:rPr>
                <w:b/>
                <w:sz w:val="28"/>
                <w:szCs w:val="28"/>
              </w:rPr>
              <w:lastRenderedPageBreak/>
              <w:t>Закон України "Про бухгалтерський облік та фінансову звітність в Україні"</w:t>
            </w:r>
          </w:p>
        </w:tc>
      </w:tr>
      <w:tr w:rsidR="00E35083" w:rsidRPr="00E35083" w:rsidTr="00E35083">
        <w:tc>
          <w:tcPr>
            <w:tcW w:w="7740" w:type="dxa"/>
          </w:tcPr>
          <w:p w:rsidR="00681878" w:rsidRPr="00E35083" w:rsidRDefault="00EB2019" w:rsidP="00DA2B1B">
            <w:pPr>
              <w:keepLines/>
              <w:spacing w:line="237" w:lineRule="auto"/>
              <w:ind w:firstLine="284"/>
              <w:jc w:val="both"/>
              <w:rPr>
                <w:sz w:val="28"/>
                <w:szCs w:val="28"/>
              </w:rPr>
            </w:pPr>
            <w:r w:rsidRPr="00E35083">
              <w:rPr>
                <w:sz w:val="28"/>
                <w:szCs w:val="28"/>
              </w:rPr>
              <w:t>Стаття 12-</w:t>
            </w:r>
            <w:r w:rsidR="00681878" w:rsidRPr="00E35083">
              <w:rPr>
                <w:sz w:val="28"/>
                <w:szCs w:val="28"/>
              </w:rPr>
              <w:t>1. Застосування міжнародних стандартів</w:t>
            </w:r>
          </w:p>
          <w:p w:rsidR="00681878" w:rsidRPr="00E35083" w:rsidRDefault="00681878" w:rsidP="00DA2B1B">
            <w:pPr>
              <w:keepLines/>
              <w:spacing w:line="237" w:lineRule="auto"/>
              <w:ind w:firstLine="284"/>
              <w:jc w:val="both"/>
              <w:rPr>
                <w:sz w:val="28"/>
                <w:szCs w:val="28"/>
              </w:rPr>
            </w:pPr>
            <w:r w:rsidRPr="00E35083">
              <w:rPr>
                <w:sz w:val="28"/>
                <w:szCs w:val="28"/>
              </w:rPr>
              <w:t>…</w:t>
            </w:r>
          </w:p>
          <w:p w:rsidR="00681878" w:rsidRPr="00E35083" w:rsidRDefault="00681878" w:rsidP="00DA2B1B">
            <w:pPr>
              <w:keepLines/>
              <w:spacing w:line="237" w:lineRule="auto"/>
              <w:ind w:firstLine="284"/>
              <w:jc w:val="both"/>
              <w:rPr>
                <w:sz w:val="28"/>
                <w:szCs w:val="28"/>
              </w:rPr>
            </w:pPr>
            <w:r w:rsidRPr="00E35083">
              <w:rPr>
                <w:sz w:val="28"/>
                <w:szCs w:val="28"/>
              </w:rPr>
              <w:t xml:space="preserve">2. Підприємства, що становлять суспільний інтерес, публічні акціонерні товариства, підприємства, які здійснюють діяльність з видобутку корисних копалин загальнодержавного значення, а також підприємства, які провадять господарську діяльність за видами, перелік яких визначається Кабінетом Міністрів України, складають фінансову звітність та консолідовану фінансову звітність за міжнародними стандартами. </w:t>
            </w:r>
          </w:p>
          <w:p w:rsidR="00681878" w:rsidRPr="00E35083" w:rsidRDefault="00681878" w:rsidP="00DA2B1B">
            <w:pPr>
              <w:keepLines/>
              <w:spacing w:line="237" w:lineRule="auto"/>
              <w:ind w:firstLine="284"/>
              <w:jc w:val="both"/>
              <w:rPr>
                <w:sz w:val="28"/>
                <w:szCs w:val="28"/>
              </w:rPr>
            </w:pPr>
            <w:r w:rsidRPr="00E35083">
              <w:rPr>
                <w:sz w:val="28"/>
                <w:szCs w:val="28"/>
              </w:rPr>
              <w:t>…</w:t>
            </w:r>
          </w:p>
        </w:tc>
        <w:tc>
          <w:tcPr>
            <w:tcW w:w="7324" w:type="dxa"/>
            <w:gridSpan w:val="3"/>
          </w:tcPr>
          <w:p w:rsidR="00681878" w:rsidRPr="00E35083" w:rsidRDefault="00681878" w:rsidP="00DA2B1B">
            <w:pPr>
              <w:keepLines/>
              <w:spacing w:line="237" w:lineRule="auto"/>
              <w:ind w:firstLine="284"/>
              <w:jc w:val="both"/>
              <w:rPr>
                <w:sz w:val="28"/>
                <w:szCs w:val="28"/>
              </w:rPr>
            </w:pPr>
            <w:r w:rsidRPr="00E35083">
              <w:rPr>
                <w:sz w:val="28"/>
                <w:szCs w:val="28"/>
              </w:rPr>
              <w:t>Стаття</w:t>
            </w:r>
            <w:r w:rsidR="00EB2019" w:rsidRPr="00E35083">
              <w:rPr>
                <w:sz w:val="28"/>
                <w:szCs w:val="28"/>
              </w:rPr>
              <w:t xml:space="preserve"> 12-</w:t>
            </w:r>
            <w:r w:rsidRPr="00E35083">
              <w:rPr>
                <w:sz w:val="28"/>
                <w:szCs w:val="28"/>
              </w:rPr>
              <w:t>1. Застосування міжнародних стандартів</w:t>
            </w:r>
          </w:p>
          <w:p w:rsidR="00681878" w:rsidRPr="00E35083" w:rsidRDefault="00681878" w:rsidP="00DA2B1B">
            <w:pPr>
              <w:keepLines/>
              <w:spacing w:line="237" w:lineRule="auto"/>
              <w:ind w:firstLine="284"/>
              <w:jc w:val="both"/>
              <w:rPr>
                <w:sz w:val="28"/>
                <w:szCs w:val="28"/>
              </w:rPr>
            </w:pPr>
            <w:r w:rsidRPr="00E35083">
              <w:rPr>
                <w:sz w:val="28"/>
                <w:szCs w:val="28"/>
              </w:rPr>
              <w:t>…</w:t>
            </w:r>
          </w:p>
          <w:p w:rsidR="00681878" w:rsidRPr="00E35083" w:rsidRDefault="00681878" w:rsidP="00681878">
            <w:pPr>
              <w:keepLines/>
              <w:spacing w:line="237" w:lineRule="auto"/>
              <w:ind w:firstLine="284"/>
              <w:jc w:val="both"/>
              <w:rPr>
                <w:sz w:val="28"/>
                <w:szCs w:val="28"/>
              </w:rPr>
            </w:pPr>
            <w:r w:rsidRPr="00E35083">
              <w:rPr>
                <w:sz w:val="28"/>
                <w:szCs w:val="28"/>
              </w:rPr>
              <w:t>2. Підприємства, що становлять суспільний інтерес, публічні акціонерні товариства,</w:t>
            </w:r>
            <w:r w:rsidRPr="00E35083">
              <w:rPr>
                <w:b/>
                <w:sz w:val="28"/>
                <w:szCs w:val="28"/>
              </w:rPr>
              <w:t xml:space="preserve"> авторизовані рейтингові агентства,</w:t>
            </w:r>
            <w:r w:rsidRPr="00E35083">
              <w:rPr>
                <w:sz w:val="28"/>
                <w:szCs w:val="28"/>
              </w:rPr>
              <w:t xml:space="preserve"> підприємства, які здійснюють діяльність з видобутку корисних копалин загальнодержавного значення, а також підприємства, які провадять господарську діяльність за видами, перелік яких визначається Кабінетом Міністрів України, складають фінансову звітність та консолідовану фінансову звітність за міжнародними стандартами. </w:t>
            </w:r>
          </w:p>
          <w:p w:rsidR="00681878" w:rsidRPr="00E35083" w:rsidRDefault="00681878" w:rsidP="00DA2B1B">
            <w:pPr>
              <w:keepLines/>
              <w:spacing w:line="237" w:lineRule="auto"/>
              <w:ind w:firstLine="284"/>
              <w:jc w:val="both"/>
              <w:rPr>
                <w:sz w:val="28"/>
                <w:szCs w:val="28"/>
              </w:rPr>
            </w:pPr>
            <w:r w:rsidRPr="00E35083">
              <w:rPr>
                <w:sz w:val="28"/>
                <w:szCs w:val="28"/>
              </w:rPr>
              <w:t>…</w:t>
            </w:r>
          </w:p>
        </w:tc>
      </w:tr>
      <w:tr w:rsidR="00E35083" w:rsidRPr="00E35083" w:rsidTr="00E35083">
        <w:tc>
          <w:tcPr>
            <w:tcW w:w="15064" w:type="dxa"/>
            <w:gridSpan w:val="4"/>
          </w:tcPr>
          <w:p w:rsidR="00681878" w:rsidRPr="00E35083" w:rsidRDefault="00681878" w:rsidP="00DA2B1B">
            <w:pPr>
              <w:keepLines/>
              <w:spacing w:line="237" w:lineRule="auto"/>
              <w:ind w:firstLine="284"/>
              <w:jc w:val="center"/>
              <w:rPr>
                <w:b/>
                <w:sz w:val="28"/>
                <w:szCs w:val="28"/>
              </w:rPr>
            </w:pPr>
            <w:r w:rsidRPr="00E35083">
              <w:rPr>
                <w:b/>
                <w:sz w:val="28"/>
                <w:szCs w:val="28"/>
              </w:rPr>
              <w:lastRenderedPageBreak/>
              <w:t>Закон України "Про недержавне пенсійне забезпечення"</w:t>
            </w:r>
          </w:p>
        </w:tc>
      </w:tr>
      <w:tr w:rsidR="00E35083" w:rsidRPr="00E35083" w:rsidTr="00E35083">
        <w:tc>
          <w:tcPr>
            <w:tcW w:w="7740" w:type="dxa"/>
          </w:tcPr>
          <w:p w:rsidR="00681878" w:rsidRPr="00E35083" w:rsidRDefault="00681878" w:rsidP="00DA2B1B">
            <w:pPr>
              <w:keepLines/>
              <w:spacing w:line="237" w:lineRule="auto"/>
              <w:ind w:firstLine="284"/>
              <w:jc w:val="both"/>
              <w:rPr>
                <w:sz w:val="28"/>
                <w:szCs w:val="28"/>
              </w:rPr>
            </w:pPr>
            <w:r w:rsidRPr="00E35083">
              <w:rPr>
                <w:sz w:val="28"/>
                <w:szCs w:val="28"/>
              </w:rPr>
              <w:t>Стаття 47. Склад активів пенсійного фонду</w:t>
            </w:r>
          </w:p>
          <w:p w:rsidR="00681878" w:rsidRPr="00E35083" w:rsidRDefault="00681878" w:rsidP="00DA2B1B">
            <w:pPr>
              <w:keepLines/>
              <w:spacing w:line="237" w:lineRule="auto"/>
              <w:ind w:firstLine="284"/>
              <w:jc w:val="both"/>
              <w:rPr>
                <w:sz w:val="28"/>
                <w:szCs w:val="28"/>
              </w:rPr>
            </w:pPr>
            <w:r w:rsidRPr="00E35083">
              <w:rPr>
                <w:sz w:val="28"/>
                <w:szCs w:val="28"/>
              </w:rPr>
              <w:t>2. Пенсійні активи у цінних паперах складаються з:</w:t>
            </w:r>
          </w:p>
          <w:p w:rsidR="00681878" w:rsidRPr="00E35083" w:rsidRDefault="00681878" w:rsidP="00DA2B1B">
            <w:pPr>
              <w:keepLines/>
              <w:spacing w:line="237" w:lineRule="auto"/>
              <w:ind w:firstLine="284"/>
              <w:jc w:val="both"/>
              <w:rPr>
                <w:sz w:val="28"/>
                <w:szCs w:val="28"/>
              </w:rPr>
            </w:pPr>
            <w:r w:rsidRPr="00E35083">
              <w:rPr>
                <w:sz w:val="28"/>
                <w:szCs w:val="28"/>
              </w:rPr>
              <w:t>…</w:t>
            </w:r>
          </w:p>
          <w:p w:rsidR="00681878" w:rsidRPr="00321160" w:rsidRDefault="00681878" w:rsidP="00DA2B1B">
            <w:pPr>
              <w:keepLines/>
              <w:spacing w:line="237" w:lineRule="auto"/>
              <w:ind w:firstLine="284"/>
              <w:jc w:val="both"/>
              <w:rPr>
                <w:sz w:val="28"/>
                <w:szCs w:val="28"/>
              </w:rPr>
            </w:pPr>
            <w:r w:rsidRPr="00E35083">
              <w:rPr>
                <w:sz w:val="28"/>
                <w:szCs w:val="28"/>
              </w:rPr>
              <w:t>2</w:t>
            </w:r>
            <w:r w:rsidRPr="00E35083">
              <w:rPr>
                <w:sz w:val="28"/>
                <w:szCs w:val="28"/>
                <w:vertAlign w:val="superscript"/>
              </w:rPr>
              <w:t>1</w:t>
            </w:r>
            <w:r w:rsidRPr="00E35083">
              <w:rPr>
                <w:sz w:val="28"/>
                <w:szCs w:val="28"/>
              </w:rPr>
              <w:t xml:space="preserve">) </w:t>
            </w:r>
            <w:r w:rsidR="0020404F" w:rsidRPr="00321160">
              <w:rPr>
                <w:sz w:val="28"/>
                <w:szCs w:val="28"/>
              </w:rPr>
              <w:t xml:space="preserve">облігацій українських емітентів, </w:t>
            </w:r>
            <w:r w:rsidR="0020404F" w:rsidRPr="00321160">
              <w:rPr>
                <w:b/>
                <w:sz w:val="28"/>
                <w:szCs w:val="28"/>
              </w:rPr>
              <w:t>кредитний рейтинг яких відповідає інвестиційному рівню за Національною рейтинговою шкалою, визначеною законодавством України, або які відповідно до норм законодавства допущені до торгів на регульованому фондовому ринку, що відповідає вимогам</w:t>
            </w:r>
            <w:r w:rsidR="0020404F" w:rsidRPr="00321160">
              <w:rPr>
                <w:sz w:val="28"/>
                <w:szCs w:val="28"/>
              </w:rPr>
              <w:t>, установленим Національною комісією з цінних паперів та фондового ринку</w:t>
            </w:r>
            <w:r w:rsidRPr="00321160">
              <w:rPr>
                <w:sz w:val="28"/>
                <w:szCs w:val="28"/>
              </w:rPr>
              <w:t>;</w:t>
            </w:r>
          </w:p>
          <w:p w:rsidR="00681878" w:rsidRPr="00E35083" w:rsidRDefault="00681878" w:rsidP="00DA2B1B">
            <w:pPr>
              <w:keepLines/>
              <w:spacing w:line="237" w:lineRule="auto"/>
              <w:ind w:firstLine="284"/>
              <w:jc w:val="both"/>
              <w:rPr>
                <w:b/>
                <w:sz w:val="28"/>
                <w:szCs w:val="28"/>
              </w:rPr>
            </w:pPr>
            <w:r w:rsidRPr="00E35083">
              <w:rPr>
                <w:sz w:val="28"/>
                <w:szCs w:val="28"/>
              </w:rPr>
              <w:t>3)</w:t>
            </w:r>
            <w:r w:rsidRPr="00E35083">
              <w:rPr>
                <w:b/>
                <w:sz w:val="28"/>
                <w:szCs w:val="28"/>
              </w:rPr>
              <w:t xml:space="preserve"> </w:t>
            </w:r>
            <w:r w:rsidRPr="00E35083">
              <w:rPr>
                <w:sz w:val="28"/>
                <w:szCs w:val="28"/>
              </w:rPr>
              <w:t>цінних паперів, погашення та отримання доходу за якими гарантовано урядами іноземних держав,</w:t>
            </w:r>
            <w:r w:rsidRPr="00E35083">
              <w:rPr>
                <w:b/>
                <w:sz w:val="28"/>
                <w:szCs w:val="28"/>
              </w:rPr>
              <w:t xml:space="preserve"> при цьому встановлення вимог до рейтингу зовнішнього боргу та визначення рейтингових компаній здійснюються Національною комісією з цінних паперів та фондового ринку; </w:t>
            </w:r>
          </w:p>
          <w:p w:rsidR="00681878" w:rsidRPr="00E35083" w:rsidRDefault="00681878" w:rsidP="00DA2B1B">
            <w:pPr>
              <w:keepLines/>
              <w:spacing w:line="237" w:lineRule="auto"/>
              <w:ind w:firstLine="284"/>
              <w:jc w:val="both"/>
              <w:rPr>
                <w:b/>
                <w:sz w:val="28"/>
                <w:szCs w:val="28"/>
              </w:rPr>
            </w:pPr>
            <w:r w:rsidRPr="00E35083">
              <w:rPr>
                <w:sz w:val="28"/>
                <w:szCs w:val="28"/>
              </w:rPr>
              <w:t>4) облігацій іноземних емітентів</w:t>
            </w:r>
            <w:r w:rsidRPr="00E35083">
              <w:rPr>
                <w:b/>
                <w:sz w:val="28"/>
                <w:szCs w:val="28"/>
              </w:rPr>
              <w:t xml:space="preserve"> </w:t>
            </w:r>
            <w:r w:rsidR="0020404F" w:rsidRPr="00E35083">
              <w:rPr>
                <w:sz w:val="28"/>
                <w:szCs w:val="28"/>
                <w:shd w:val="clear" w:color="auto" w:fill="FFFFE2"/>
              </w:rPr>
              <w:t>(</w:t>
            </w:r>
            <w:r w:rsidR="0020404F" w:rsidRPr="00321160">
              <w:rPr>
                <w:sz w:val="28"/>
                <w:szCs w:val="28"/>
              </w:rPr>
              <w:t xml:space="preserve">крім облігацій міжнародних фінансових організацій, що розміщуються на території України) </w:t>
            </w:r>
            <w:r w:rsidRPr="00E35083">
              <w:rPr>
                <w:b/>
                <w:sz w:val="28"/>
                <w:szCs w:val="28"/>
              </w:rPr>
              <w:t xml:space="preserve">з інвестиційним рейтингом, визначеним відповідно до пункту 3 цієї частини; </w:t>
            </w:r>
          </w:p>
          <w:p w:rsidR="00681878" w:rsidRPr="00E35083" w:rsidRDefault="00681878" w:rsidP="00321160">
            <w:pPr>
              <w:keepLines/>
              <w:spacing w:line="237" w:lineRule="auto"/>
              <w:ind w:firstLine="498"/>
              <w:jc w:val="both"/>
              <w:rPr>
                <w:b/>
                <w:sz w:val="28"/>
                <w:szCs w:val="28"/>
              </w:rPr>
            </w:pPr>
            <w:r w:rsidRPr="00E35083">
              <w:rPr>
                <w:sz w:val="28"/>
                <w:szCs w:val="28"/>
              </w:rPr>
              <w:t xml:space="preserve">5) </w:t>
            </w:r>
            <w:r w:rsidR="0020404F" w:rsidRPr="00321160">
              <w:rPr>
                <w:sz w:val="28"/>
                <w:szCs w:val="28"/>
              </w:rPr>
              <w:t>акцій іноземних емітентів</w:t>
            </w:r>
            <w:r w:rsidR="0020404F" w:rsidRPr="00321160">
              <w:rPr>
                <w:b/>
                <w:sz w:val="28"/>
                <w:szCs w:val="28"/>
              </w:rPr>
              <w:t>, що перебувають в обігу на регульованих фондових ринках та допущені до торгів на одній з таких фондових бірж, як Нью-Йоркська, Лондонська, Токійська, Франкфуртська, або у торговельно-інформаційній системі НАСДАК (NASDAQ). Емітент цих акцій повинен провадити свою діяльність не менше ніж протягом 10 років і бути резидентом країни, рейтинг зовнішнього боргу якої визначається відповідно до пункту 3 цієї частини;</w:t>
            </w:r>
          </w:p>
          <w:p w:rsidR="00681878" w:rsidRPr="00E35083" w:rsidRDefault="00681878" w:rsidP="00DF1393">
            <w:pPr>
              <w:keepLines/>
              <w:spacing w:line="237" w:lineRule="auto"/>
              <w:jc w:val="both"/>
              <w:rPr>
                <w:b/>
                <w:sz w:val="28"/>
                <w:szCs w:val="28"/>
              </w:rPr>
            </w:pPr>
          </w:p>
          <w:p w:rsidR="00681878" w:rsidRPr="00E35083" w:rsidRDefault="00681878" w:rsidP="00DA2B1B">
            <w:pPr>
              <w:keepLines/>
              <w:spacing w:line="237" w:lineRule="auto"/>
              <w:ind w:firstLine="284"/>
              <w:jc w:val="both"/>
              <w:rPr>
                <w:sz w:val="28"/>
                <w:szCs w:val="28"/>
              </w:rPr>
            </w:pPr>
            <w:r w:rsidRPr="00E35083">
              <w:rPr>
                <w:sz w:val="28"/>
                <w:szCs w:val="28"/>
              </w:rPr>
              <w:t>…</w:t>
            </w:r>
          </w:p>
          <w:p w:rsidR="00681878" w:rsidRPr="00E35083" w:rsidRDefault="00681878" w:rsidP="00DA2B1B">
            <w:pPr>
              <w:keepLines/>
              <w:spacing w:line="237" w:lineRule="auto"/>
              <w:ind w:firstLine="284"/>
              <w:jc w:val="both"/>
              <w:rPr>
                <w:sz w:val="28"/>
                <w:szCs w:val="28"/>
              </w:rPr>
            </w:pPr>
            <w:r w:rsidRPr="00E35083">
              <w:rPr>
                <w:sz w:val="28"/>
                <w:szCs w:val="28"/>
              </w:rPr>
              <w:lastRenderedPageBreak/>
              <w:t>3. Пенсійні активи пенсійного фонду в цінних паперах не можуть включати:</w:t>
            </w:r>
          </w:p>
          <w:p w:rsidR="00681878" w:rsidRPr="00321160" w:rsidRDefault="00681878" w:rsidP="00321160">
            <w:pPr>
              <w:ind w:firstLine="639"/>
              <w:jc w:val="both"/>
              <w:rPr>
                <w:b/>
                <w:sz w:val="28"/>
                <w:szCs w:val="28"/>
              </w:rPr>
            </w:pPr>
            <w:r w:rsidRPr="00321160">
              <w:rPr>
                <w:b/>
                <w:sz w:val="28"/>
                <w:szCs w:val="28"/>
              </w:rPr>
              <w:t xml:space="preserve">2) </w:t>
            </w:r>
            <w:r w:rsidR="004D746F" w:rsidRPr="00321160">
              <w:rPr>
                <w:b/>
                <w:sz w:val="28"/>
                <w:szCs w:val="28"/>
              </w:rPr>
              <w:t>цінні папери (крім акцій), які не допущені до торгів на регульованому фондовому ринку, крім випадку, якщо кредитний рейтинг облігацій відповідає інвестиційному рівню за Національною рейтинговою шкалою, визначеною законодавством</w:t>
            </w:r>
            <w:r w:rsidR="0095345C" w:rsidRPr="00321160">
              <w:rPr>
                <w:b/>
                <w:sz w:val="28"/>
                <w:szCs w:val="28"/>
              </w:rPr>
              <w:t>;</w:t>
            </w:r>
          </w:p>
          <w:p w:rsidR="00681878" w:rsidRPr="00E35083" w:rsidRDefault="00681878" w:rsidP="00DA2B1B">
            <w:pPr>
              <w:keepLines/>
              <w:spacing w:line="237" w:lineRule="auto"/>
              <w:ind w:firstLine="284"/>
              <w:jc w:val="both"/>
              <w:rPr>
                <w:sz w:val="28"/>
                <w:szCs w:val="28"/>
              </w:rPr>
            </w:pPr>
            <w:r w:rsidRPr="00E35083">
              <w:rPr>
                <w:sz w:val="28"/>
                <w:szCs w:val="28"/>
              </w:rPr>
              <w:t>…</w:t>
            </w:r>
          </w:p>
          <w:p w:rsidR="00681878" w:rsidRPr="00E35083" w:rsidRDefault="00681878" w:rsidP="00DA2B1B">
            <w:pPr>
              <w:keepLines/>
              <w:spacing w:line="237" w:lineRule="auto"/>
              <w:ind w:firstLine="284"/>
              <w:jc w:val="both"/>
              <w:rPr>
                <w:b/>
                <w:sz w:val="28"/>
                <w:szCs w:val="28"/>
              </w:rPr>
            </w:pPr>
            <w:r w:rsidRPr="00E35083">
              <w:rPr>
                <w:b/>
                <w:sz w:val="28"/>
                <w:szCs w:val="28"/>
              </w:rPr>
              <w:t>Відсутня.</w:t>
            </w:r>
          </w:p>
        </w:tc>
        <w:tc>
          <w:tcPr>
            <w:tcW w:w="7324" w:type="dxa"/>
            <w:gridSpan w:val="3"/>
          </w:tcPr>
          <w:p w:rsidR="00681878" w:rsidRPr="00E35083" w:rsidRDefault="00681878" w:rsidP="00DA2B1B">
            <w:pPr>
              <w:keepLines/>
              <w:spacing w:line="237" w:lineRule="auto"/>
              <w:ind w:firstLine="284"/>
              <w:jc w:val="both"/>
              <w:rPr>
                <w:sz w:val="28"/>
                <w:szCs w:val="28"/>
              </w:rPr>
            </w:pPr>
            <w:r w:rsidRPr="00E35083">
              <w:rPr>
                <w:sz w:val="28"/>
                <w:szCs w:val="28"/>
              </w:rPr>
              <w:lastRenderedPageBreak/>
              <w:t>Стаття 47. Склад активів пенсійного фонду</w:t>
            </w:r>
          </w:p>
          <w:p w:rsidR="00681878" w:rsidRPr="00E35083" w:rsidRDefault="00681878" w:rsidP="00DA2B1B">
            <w:pPr>
              <w:keepLines/>
              <w:spacing w:line="237" w:lineRule="auto"/>
              <w:ind w:firstLine="284"/>
              <w:jc w:val="both"/>
              <w:rPr>
                <w:sz w:val="28"/>
                <w:szCs w:val="28"/>
              </w:rPr>
            </w:pPr>
            <w:r w:rsidRPr="00E35083">
              <w:rPr>
                <w:sz w:val="28"/>
                <w:szCs w:val="28"/>
              </w:rPr>
              <w:t>2. Пенсійні активи у цінних паперах складаються з:</w:t>
            </w:r>
          </w:p>
          <w:p w:rsidR="00681878" w:rsidRPr="00E35083" w:rsidRDefault="00681878" w:rsidP="00DF1393">
            <w:pPr>
              <w:keepLines/>
              <w:spacing w:line="237" w:lineRule="auto"/>
              <w:ind w:firstLine="284"/>
              <w:jc w:val="both"/>
              <w:rPr>
                <w:sz w:val="28"/>
                <w:szCs w:val="28"/>
              </w:rPr>
            </w:pPr>
            <w:r w:rsidRPr="00E35083">
              <w:rPr>
                <w:sz w:val="28"/>
                <w:szCs w:val="28"/>
              </w:rPr>
              <w:t>…</w:t>
            </w:r>
          </w:p>
          <w:p w:rsidR="00681878" w:rsidRPr="00E35083" w:rsidRDefault="00681878" w:rsidP="00DA2B1B">
            <w:pPr>
              <w:keepLines/>
              <w:spacing w:line="237" w:lineRule="auto"/>
              <w:ind w:firstLine="284"/>
              <w:jc w:val="both"/>
              <w:rPr>
                <w:sz w:val="28"/>
                <w:szCs w:val="28"/>
              </w:rPr>
            </w:pPr>
            <w:r w:rsidRPr="00E35083">
              <w:rPr>
                <w:sz w:val="28"/>
                <w:szCs w:val="28"/>
              </w:rPr>
              <w:t>2</w:t>
            </w:r>
            <w:r w:rsidRPr="00E35083">
              <w:rPr>
                <w:sz w:val="28"/>
                <w:szCs w:val="28"/>
                <w:vertAlign w:val="superscript"/>
              </w:rPr>
              <w:t>1</w:t>
            </w:r>
            <w:r w:rsidRPr="00E35083">
              <w:rPr>
                <w:sz w:val="28"/>
                <w:szCs w:val="28"/>
              </w:rPr>
              <w:t>) облігацій українських емітентів, що відповідають вимогам, установленим Національною комісією з цінних паперів та фондового ринку;</w:t>
            </w:r>
          </w:p>
          <w:p w:rsidR="00681878" w:rsidRPr="00E35083" w:rsidRDefault="00681878" w:rsidP="00DA2B1B">
            <w:pPr>
              <w:keepLines/>
              <w:spacing w:line="237" w:lineRule="auto"/>
              <w:ind w:firstLine="284"/>
              <w:jc w:val="both"/>
              <w:rPr>
                <w:sz w:val="28"/>
                <w:szCs w:val="28"/>
              </w:rPr>
            </w:pPr>
          </w:p>
          <w:p w:rsidR="00681878" w:rsidRPr="00E35083" w:rsidRDefault="00681878" w:rsidP="00DA2B1B">
            <w:pPr>
              <w:keepLines/>
              <w:spacing w:line="237" w:lineRule="auto"/>
              <w:ind w:firstLine="284"/>
              <w:jc w:val="both"/>
              <w:rPr>
                <w:sz w:val="28"/>
                <w:szCs w:val="28"/>
              </w:rPr>
            </w:pPr>
          </w:p>
          <w:p w:rsidR="00681878" w:rsidRPr="00E35083" w:rsidRDefault="00681878" w:rsidP="00DA2B1B">
            <w:pPr>
              <w:keepLines/>
              <w:spacing w:line="237" w:lineRule="auto"/>
              <w:ind w:firstLine="284"/>
              <w:jc w:val="both"/>
              <w:rPr>
                <w:sz w:val="28"/>
                <w:szCs w:val="28"/>
              </w:rPr>
            </w:pPr>
          </w:p>
          <w:p w:rsidR="00EB2019" w:rsidRPr="00E35083" w:rsidRDefault="00EB2019" w:rsidP="00DA2B1B">
            <w:pPr>
              <w:keepLines/>
              <w:spacing w:line="237" w:lineRule="auto"/>
              <w:ind w:firstLine="284"/>
              <w:jc w:val="both"/>
              <w:rPr>
                <w:sz w:val="28"/>
                <w:szCs w:val="28"/>
              </w:rPr>
            </w:pPr>
          </w:p>
          <w:p w:rsidR="00681878" w:rsidRPr="00E35083" w:rsidRDefault="00681878" w:rsidP="00DA2B1B">
            <w:pPr>
              <w:keepLines/>
              <w:spacing w:line="237" w:lineRule="auto"/>
              <w:ind w:firstLine="284"/>
              <w:jc w:val="both"/>
              <w:rPr>
                <w:b/>
                <w:sz w:val="28"/>
                <w:szCs w:val="28"/>
              </w:rPr>
            </w:pPr>
            <w:r w:rsidRPr="00E35083">
              <w:rPr>
                <w:sz w:val="28"/>
                <w:szCs w:val="28"/>
              </w:rPr>
              <w:t>3)</w:t>
            </w:r>
            <w:r w:rsidRPr="00E35083">
              <w:rPr>
                <w:b/>
                <w:sz w:val="28"/>
                <w:szCs w:val="28"/>
              </w:rPr>
              <w:t xml:space="preserve"> </w:t>
            </w:r>
            <w:r w:rsidRPr="00E35083">
              <w:rPr>
                <w:sz w:val="28"/>
                <w:szCs w:val="28"/>
              </w:rPr>
              <w:t>цінних паперів, погашення та отримання доходу за якими гарантовано урядами іноземних держав,</w:t>
            </w:r>
            <w:r w:rsidRPr="00E35083">
              <w:rPr>
                <w:b/>
                <w:sz w:val="28"/>
                <w:szCs w:val="28"/>
              </w:rPr>
              <w:t xml:space="preserve"> що відповідають вимогам, установленим Національною комісією з цінних паперів та фондового ринку;</w:t>
            </w:r>
          </w:p>
          <w:p w:rsidR="00681878" w:rsidRPr="00E35083" w:rsidRDefault="00681878" w:rsidP="00DA2B1B">
            <w:pPr>
              <w:keepLines/>
              <w:spacing w:line="237" w:lineRule="auto"/>
              <w:ind w:firstLine="284"/>
              <w:jc w:val="both"/>
              <w:rPr>
                <w:b/>
                <w:sz w:val="28"/>
                <w:szCs w:val="28"/>
              </w:rPr>
            </w:pPr>
          </w:p>
          <w:p w:rsidR="00EB2019" w:rsidRPr="00E35083" w:rsidRDefault="00EB2019"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r w:rsidRPr="00E35083">
              <w:rPr>
                <w:sz w:val="28"/>
                <w:szCs w:val="28"/>
              </w:rPr>
              <w:t xml:space="preserve">4) облігацій іноземних емітентів, </w:t>
            </w:r>
            <w:r w:rsidRPr="00E35083">
              <w:rPr>
                <w:b/>
                <w:sz w:val="28"/>
                <w:szCs w:val="28"/>
              </w:rPr>
              <w:t>що відповідають вимогам, установленим Національною комісією з цінних паперів та фондового ринку;</w:t>
            </w:r>
          </w:p>
          <w:p w:rsidR="0020404F" w:rsidRPr="00E35083" w:rsidRDefault="0020404F"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r w:rsidRPr="00E35083">
              <w:rPr>
                <w:sz w:val="28"/>
                <w:szCs w:val="28"/>
              </w:rPr>
              <w:t xml:space="preserve">5) акцій іноземних емітентів, </w:t>
            </w:r>
            <w:r w:rsidRPr="00E35083">
              <w:rPr>
                <w:b/>
                <w:sz w:val="28"/>
                <w:szCs w:val="28"/>
              </w:rPr>
              <w:t>що відповідають вимогам, установленим Національною комісією з цінних паперів та фондового ринку;</w:t>
            </w:r>
          </w:p>
          <w:p w:rsidR="00681878" w:rsidRPr="00E35083" w:rsidRDefault="00681878" w:rsidP="00DA2B1B">
            <w:pPr>
              <w:keepLines/>
              <w:spacing w:line="237" w:lineRule="auto"/>
              <w:ind w:firstLine="284"/>
              <w:jc w:val="both"/>
              <w:rPr>
                <w:sz w:val="28"/>
                <w:szCs w:val="28"/>
              </w:rPr>
            </w:pPr>
          </w:p>
          <w:p w:rsidR="00681878" w:rsidRPr="00E35083" w:rsidRDefault="00681878" w:rsidP="00DA2B1B">
            <w:pPr>
              <w:keepLines/>
              <w:spacing w:line="237" w:lineRule="auto"/>
              <w:ind w:firstLine="284"/>
              <w:jc w:val="both"/>
              <w:rPr>
                <w:sz w:val="28"/>
                <w:szCs w:val="28"/>
              </w:rPr>
            </w:pPr>
          </w:p>
          <w:p w:rsidR="00EB2019" w:rsidRPr="00E35083" w:rsidRDefault="00EB2019" w:rsidP="00DA2B1B">
            <w:pPr>
              <w:keepLines/>
              <w:spacing w:line="237" w:lineRule="auto"/>
              <w:ind w:firstLine="284"/>
              <w:jc w:val="both"/>
              <w:rPr>
                <w:sz w:val="28"/>
                <w:szCs w:val="28"/>
              </w:rPr>
            </w:pPr>
          </w:p>
          <w:p w:rsidR="00EB2019" w:rsidRPr="00E35083" w:rsidRDefault="00EB2019" w:rsidP="00DA2B1B">
            <w:pPr>
              <w:keepLines/>
              <w:spacing w:line="237" w:lineRule="auto"/>
              <w:ind w:firstLine="284"/>
              <w:jc w:val="both"/>
              <w:rPr>
                <w:sz w:val="28"/>
                <w:szCs w:val="28"/>
              </w:rPr>
            </w:pPr>
          </w:p>
          <w:p w:rsidR="00EB2019" w:rsidRPr="00E35083" w:rsidRDefault="00EB2019" w:rsidP="00DA2B1B">
            <w:pPr>
              <w:keepLines/>
              <w:spacing w:line="237" w:lineRule="auto"/>
              <w:ind w:firstLine="284"/>
              <w:jc w:val="both"/>
              <w:rPr>
                <w:sz w:val="28"/>
                <w:szCs w:val="28"/>
              </w:rPr>
            </w:pPr>
          </w:p>
          <w:p w:rsidR="00EB2019" w:rsidRPr="00E35083" w:rsidRDefault="00EB2019" w:rsidP="00DF1393">
            <w:pPr>
              <w:keepLines/>
              <w:spacing w:line="237" w:lineRule="auto"/>
              <w:jc w:val="both"/>
              <w:rPr>
                <w:sz w:val="28"/>
                <w:szCs w:val="28"/>
              </w:rPr>
            </w:pPr>
          </w:p>
          <w:p w:rsidR="00EB2019" w:rsidRPr="00E35083" w:rsidRDefault="00EB2019" w:rsidP="00DF1393">
            <w:pPr>
              <w:keepLines/>
              <w:spacing w:line="237" w:lineRule="auto"/>
              <w:jc w:val="both"/>
              <w:rPr>
                <w:sz w:val="28"/>
                <w:szCs w:val="28"/>
              </w:rPr>
            </w:pPr>
          </w:p>
          <w:p w:rsidR="00681878" w:rsidRPr="00E35083" w:rsidRDefault="00681878" w:rsidP="00DA2B1B">
            <w:pPr>
              <w:keepLines/>
              <w:spacing w:line="237" w:lineRule="auto"/>
              <w:ind w:firstLine="284"/>
              <w:jc w:val="both"/>
              <w:rPr>
                <w:sz w:val="28"/>
                <w:szCs w:val="28"/>
              </w:rPr>
            </w:pPr>
            <w:r w:rsidRPr="00E35083">
              <w:rPr>
                <w:sz w:val="28"/>
                <w:szCs w:val="28"/>
              </w:rPr>
              <w:t>…</w:t>
            </w:r>
          </w:p>
          <w:p w:rsidR="00681878" w:rsidRPr="00E35083" w:rsidRDefault="00681878" w:rsidP="00DA2B1B">
            <w:pPr>
              <w:keepLines/>
              <w:spacing w:line="237" w:lineRule="auto"/>
              <w:ind w:firstLine="284"/>
              <w:jc w:val="both"/>
              <w:rPr>
                <w:sz w:val="28"/>
                <w:szCs w:val="28"/>
              </w:rPr>
            </w:pPr>
            <w:r w:rsidRPr="00E35083">
              <w:rPr>
                <w:sz w:val="28"/>
                <w:szCs w:val="28"/>
              </w:rPr>
              <w:lastRenderedPageBreak/>
              <w:t>3. Пенсійні активи пенсійного фонду в цінних паперах не можуть включати:</w:t>
            </w:r>
          </w:p>
          <w:p w:rsidR="00E42D09" w:rsidRDefault="00E42D09"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r w:rsidRPr="00E35083">
              <w:rPr>
                <w:b/>
                <w:sz w:val="28"/>
                <w:szCs w:val="28"/>
              </w:rPr>
              <w:t>Виключити.</w:t>
            </w:r>
          </w:p>
          <w:p w:rsidR="00681878" w:rsidRPr="00E35083" w:rsidRDefault="00681878" w:rsidP="00DA2B1B">
            <w:pPr>
              <w:keepLines/>
              <w:spacing w:line="237" w:lineRule="auto"/>
              <w:ind w:firstLine="284"/>
              <w:jc w:val="both"/>
              <w:rPr>
                <w:sz w:val="28"/>
                <w:szCs w:val="28"/>
              </w:rPr>
            </w:pPr>
          </w:p>
          <w:p w:rsidR="00681878" w:rsidRPr="00E35083" w:rsidRDefault="00681878" w:rsidP="00DA2B1B">
            <w:pPr>
              <w:keepLines/>
              <w:spacing w:line="237" w:lineRule="auto"/>
              <w:ind w:firstLine="284"/>
              <w:jc w:val="both"/>
              <w:rPr>
                <w:sz w:val="28"/>
                <w:szCs w:val="28"/>
              </w:rPr>
            </w:pPr>
          </w:p>
          <w:p w:rsidR="00EB2019" w:rsidRPr="00E35083" w:rsidRDefault="00EB2019" w:rsidP="00DA2B1B">
            <w:pPr>
              <w:keepLines/>
              <w:spacing w:line="237" w:lineRule="auto"/>
              <w:ind w:firstLine="284"/>
              <w:jc w:val="both"/>
              <w:rPr>
                <w:sz w:val="28"/>
                <w:szCs w:val="28"/>
              </w:rPr>
            </w:pPr>
          </w:p>
          <w:p w:rsidR="00EB2019" w:rsidRPr="00E35083" w:rsidRDefault="00EB2019" w:rsidP="00DA2B1B">
            <w:pPr>
              <w:keepLines/>
              <w:spacing w:line="237" w:lineRule="auto"/>
              <w:ind w:firstLine="284"/>
              <w:jc w:val="both"/>
              <w:rPr>
                <w:sz w:val="28"/>
                <w:szCs w:val="28"/>
              </w:rPr>
            </w:pPr>
          </w:p>
          <w:p w:rsidR="00EB2019" w:rsidRPr="00E35083" w:rsidRDefault="00EB2019" w:rsidP="00DA2B1B">
            <w:pPr>
              <w:keepLines/>
              <w:spacing w:line="237" w:lineRule="auto"/>
              <w:ind w:firstLine="284"/>
              <w:jc w:val="both"/>
              <w:rPr>
                <w:sz w:val="28"/>
                <w:szCs w:val="28"/>
              </w:rPr>
            </w:pPr>
          </w:p>
          <w:p w:rsidR="00DF1393" w:rsidRPr="00E35083" w:rsidRDefault="00DF1393" w:rsidP="00DF1393">
            <w:pPr>
              <w:keepLines/>
              <w:spacing w:line="237" w:lineRule="auto"/>
              <w:jc w:val="both"/>
              <w:rPr>
                <w:sz w:val="28"/>
                <w:szCs w:val="28"/>
              </w:rPr>
            </w:pPr>
          </w:p>
          <w:p w:rsidR="00681878" w:rsidRPr="00E35083" w:rsidRDefault="00681878" w:rsidP="00DA2B1B">
            <w:pPr>
              <w:keepLines/>
              <w:spacing w:line="237" w:lineRule="auto"/>
              <w:ind w:firstLine="284"/>
              <w:jc w:val="both"/>
              <w:rPr>
                <w:sz w:val="28"/>
                <w:szCs w:val="28"/>
              </w:rPr>
            </w:pPr>
            <w:r w:rsidRPr="00E35083">
              <w:rPr>
                <w:sz w:val="28"/>
                <w:szCs w:val="28"/>
              </w:rPr>
              <w:t>…</w:t>
            </w:r>
          </w:p>
          <w:p w:rsidR="00681878" w:rsidRPr="00E35083" w:rsidRDefault="00681878" w:rsidP="00DA2B1B">
            <w:pPr>
              <w:widowControl w:val="0"/>
              <w:ind w:firstLine="432"/>
              <w:jc w:val="both"/>
              <w:rPr>
                <w:b/>
                <w:sz w:val="28"/>
                <w:szCs w:val="28"/>
              </w:rPr>
            </w:pPr>
            <w:r w:rsidRPr="00E35083">
              <w:rPr>
                <w:b/>
                <w:sz w:val="28"/>
                <w:szCs w:val="28"/>
              </w:rPr>
              <w:t>9. Національна комісія з цінних паперів та фондового ринку має право встановлювати випадки, в яких до складу активів пенсійного фонду не можуть входити активи, яким не присвоєно публічний рейтинг авторизованим рейтинговим агентством. Приймаючи таке рішення, Національна комісія з цінних паперів та фондового ринку має забезпечити:</w:t>
            </w:r>
          </w:p>
          <w:p w:rsidR="00681878" w:rsidRPr="00E35083" w:rsidRDefault="00681878" w:rsidP="00DA2B1B">
            <w:pPr>
              <w:widowControl w:val="0"/>
              <w:ind w:firstLine="252"/>
              <w:jc w:val="both"/>
              <w:rPr>
                <w:b/>
                <w:sz w:val="28"/>
                <w:szCs w:val="28"/>
              </w:rPr>
            </w:pPr>
            <w:r w:rsidRPr="00E35083">
              <w:rPr>
                <w:b/>
                <w:sz w:val="28"/>
                <w:szCs w:val="28"/>
              </w:rPr>
              <w:t>1) дотримання принципу скептичного ставлення до публічного рейтингу;</w:t>
            </w:r>
          </w:p>
          <w:p w:rsidR="00681878" w:rsidRPr="00E35083" w:rsidRDefault="00681878" w:rsidP="00E42D09">
            <w:pPr>
              <w:keepLines/>
              <w:spacing w:line="237" w:lineRule="auto"/>
              <w:ind w:firstLine="252"/>
              <w:jc w:val="both"/>
              <w:rPr>
                <w:b/>
                <w:sz w:val="28"/>
                <w:szCs w:val="28"/>
              </w:rPr>
            </w:pPr>
            <w:r w:rsidRPr="00E35083">
              <w:rPr>
                <w:b/>
                <w:sz w:val="28"/>
                <w:szCs w:val="28"/>
              </w:rPr>
              <w:t xml:space="preserve">2) дотримання вимог статей 6 та </w:t>
            </w:r>
            <w:r w:rsidR="00E42D09">
              <w:rPr>
                <w:b/>
                <w:sz w:val="28"/>
                <w:szCs w:val="28"/>
              </w:rPr>
              <w:t>20</w:t>
            </w:r>
            <w:r w:rsidRPr="00E35083">
              <w:rPr>
                <w:b/>
                <w:sz w:val="28"/>
                <w:szCs w:val="28"/>
              </w:rPr>
              <w:t xml:space="preserve"> Закону України "Про рейтингування".</w:t>
            </w:r>
          </w:p>
        </w:tc>
      </w:tr>
      <w:tr w:rsidR="00E35083" w:rsidRPr="00E35083" w:rsidTr="00E35083">
        <w:tc>
          <w:tcPr>
            <w:tcW w:w="7740" w:type="dxa"/>
          </w:tcPr>
          <w:p w:rsidR="00681878" w:rsidRPr="00E35083" w:rsidRDefault="00681878" w:rsidP="00DA2B1B">
            <w:pPr>
              <w:keepLines/>
              <w:spacing w:line="237" w:lineRule="auto"/>
              <w:ind w:firstLine="284"/>
              <w:jc w:val="both"/>
              <w:rPr>
                <w:sz w:val="28"/>
                <w:szCs w:val="28"/>
              </w:rPr>
            </w:pPr>
            <w:r w:rsidRPr="00E35083">
              <w:rPr>
                <w:sz w:val="28"/>
                <w:szCs w:val="28"/>
              </w:rPr>
              <w:lastRenderedPageBreak/>
              <w:t xml:space="preserve">Стаття 49. Загальні обмеження інвестиційної діяльності з пенсійними активами пенсійного фонду </w:t>
            </w:r>
          </w:p>
          <w:p w:rsidR="00681878" w:rsidRPr="00E35083" w:rsidRDefault="00681878" w:rsidP="00DA2B1B">
            <w:pPr>
              <w:keepLines/>
              <w:spacing w:line="237" w:lineRule="auto"/>
              <w:ind w:firstLine="284"/>
              <w:jc w:val="both"/>
              <w:rPr>
                <w:sz w:val="28"/>
                <w:szCs w:val="28"/>
              </w:rPr>
            </w:pPr>
          </w:p>
          <w:p w:rsidR="00681878" w:rsidRPr="00E35083" w:rsidRDefault="00681878" w:rsidP="00DA2B1B">
            <w:pPr>
              <w:keepLines/>
              <w:spacing w:line="237" w:lineRule="auto"/>
              <w:ind w:firstLine="284"/>
              <w:jc w:val="both"/>
              <w:rPr>
                <w:sz w:val="28"/>
                <w:szCs w:val="28"/>
              </w:rPr>
            </w:pPr>
            <w:r w:rsidRPr="00E35083">
              <w:rPr>
                <w:sz w:val="28"/>
                <w:szCs w:val="28"/>
              </w:rPr>
              <w:t xml:space="preserve">1. Особа, що здійснює управління активами пенсійного фонду, під час провадження нею такої діяльності не має права: </w:t>
            </w:r>
          </w:p>
          <w:p w:rsidR="00681878" w:rsidRPr="00E35083" w:rsidRDefault="00681878" w:rsidP="00DA2B1B">
            <w:pPr>
              <w:keepLines/>
              <w:spacing w:line="237" w:lineRule="auto"/>
              <w:ind w:firstLine="284"/>
              <w:jc w:val="both"/>
              <w:rPr>
                <w:sz w:val="28"/>
                <w:szCs w:val="28"/>
              </w:rPr>
            </w:pPr>
            <w:r w:rsidRPr="00E35083">
              <w:rPr>
                <w:sz w:val="28"/>
                <w:szCs w:val="28"/>
              </w:rPr>
              <w:t>…</w:t>
            </w:r>
          </w:p>
          <w:p w:rsidR="00681878" w:rsidRPr="007D6C55" w:rsidRDefault="00681878" w:rsidP="007D6C55">
            <w:pPr>
              <w:ind w:firstLine="639"/>
              <w:jc w:val="both"/>
              <w:rPr>
                <w:b/>
                <w:sz w:val="28"/>
                <w:szCs w:val="28"/>
              </w:rPr>
            </w:pPr>
            <w:r w:rsidRPr="007D6C55">
              <w:rPr>
                <w:b/>
                <w:sz w:val="28"/>
                <w:szCs w:val="28"/>
              </w:rPr>
              <w:t xml:space="preserve">4) </w:t>
            </w:r>
            <w:r w:rsidR="004D746F" w:rsidRPr="007D6C55">
              <w:rPr>
                <w:b/>
                <w:sz w:val="28"/>
                <w:szCs w:val="28"/>
              </w:rPr>
              <w:t>розміщувати на банківських депозитних рахунках у грошових коштах та в ощадних сертифікатах банків, депозитних сертифікатах банків більш як 50 відсотків загальної вартості пенсійних активів</w:t>
            </w:r>
            <w:r w:rsidRPr="007D6C55">
              <w:rPr>
                <w:b/>
                <w:sz w:val="28"/>
                <w:szCs w:val="28"/>
              </w:rPr>
              <w:t>;</w:t>
            </w:r>
          </w:p>
          <w:p w:rsidR="00681878" w:rsidRPr="007D6C55" w:rsidRDefault="00681878" w:rsidP="007D6C55">
            <w:pPr>
              <w:ind w:firstLine="639"/>
              <w:jc w:val="both"/>
              <w:rPr>
                <w:b/>
                <w:sz w:val="28"/>
                <w:szCs w:val="28"/>
              </w:rPr>
            </w:pPr>
            <w:r w:rsidRPr="007D6C55">
              <w:rPr>
                <w:b/>
                <w:sz w:val="28"/>
                <w:szCs w:val="28"/>
              </w:rPr>
              <w:lastRenderedPageBreak/>
              <w:t xml:space="preserve">5) </w:t>
            </w:r>
            <w:r w:rsidR="004D746F" w:rsidRPr="007D6C55">
              <w:rPr>
                <w:b/>
                <w:sz w:val="28"/>
                <w:szCs w:val="28"/>
              </w:rPr>
              <w:t>придбавати або додатково інвестувати в цінні папери одного емітента більш як 5 відсотків загальної вартості пенсійних активів (крім цінних паперів, погашення та отримання доходу за якими гарантовано Кабінетом Міністрів України, та у випадках, визначених цим Законом)</w:t>
            </w:r>
            <w:r w:rsidRPr="007D6C55">
              <w:rPr>
                <w:b/>
                <w:sz w:val="28"/>
                <w:szCs w:val="28"/>
              </w:rPr>
              <w:t xml:space="preserve">; </w:t>
            </w:r>
          </w:p>
          <w:p w:rsidR="00681878" w:rsidRPr="007D6C55" w:rsidRDefault="00681878" w:rsidP="007D6C55">
            <w:pPr>
              <w:ind w:firstLine="639"/>
              <w:jc w:val="both"/>
              <w:rPr>
                <w:b/>
                <w:sz w:val="28"/>
                <w:szCs w:val="28"/>
              </w:rPr>
            </w:pPr>
            <w:r w:rsidRPr="007D6C55">
              <w:rPr>
                <w:b/>
                <w:sz w:val="28"/>
                <w:szCs w:val="28"/>
              </w:rPr>
              <w:t xml:space="preserve">6) придбавати або додатково інвестувати в цінні папери, доходи за якими гарантовано Кабінетом Міністрів України, більш як 50 відсотків загальної вартості пенсійних активів; </w:t>
            </w:r>
          </w:p>
          <w:p w:rsidR="004D746F" w:rsidRPr="007D6C55" w:rsidRDefault="004D746F" w:rsidP="007D6C55">
            <w:pPr>
              <w:ind w:firstLine="639"/>
              <w:jc w:val="both"/>
              <w:rPr>
                <w:b/>
                <w:sz w:val="28"/>
                <w:szCs w:val="28"/>
              </w:rPr>
            </w:pPr>
            <w:r w:rsidRPr="007D6C55">
              <w:rPr>
                <w:b/>
                <w:sz w:val="28"/>
                <w:szCs w:val="28"/>
              </w:rPr>
              <w:t>6-1) придбавати або додатково інвестувати в облігації міжнародних фінансових організацій, що розміщуються на території України, більш як 50 відсотків загальної вартості пенсійних активів;</w:t>
            </w:r>
          </w:p>
          <w:p w:rsidR="00681878" w:rsidRPr="00E35083" w:rsidRDefault="00681878" w:rsidP="00DA2B1B">
            <w:pPr>
              <w:keepLines/>
              <w:spacing w:line="237" w:lineRule="auto"/>
              <w:ind w:firstLine="284"/>
              <w:jc w:val="both"/>
              <w:rPr>
                <w:b/>
                <w:sz w:val="28"/>
                <w:szCs w:val="28"/>
              </w:rPr>
            </w:pPr>
            <w:r w:rsidRPr="00E35083">
              <w:rPr>
                <w:b/>
                <w:sz w:val="28"/>
                <w:szCs w:val="28"/>
              </w:rPr>
              <w:t xml:space="preserve">7) придбавати або додатково інвестувати в цінні папери, доходи за якими гарантовано Радою міністрів Автономної Республіки Крим, та облігації місцевих позик більш як 20 відсотків загальної вартості пенсійних активів; </w:t>
            </w:r>
          </w:p>
          <w:p w:rsidR="00681878" w:rsidRPr="007D6C55" w:rsidRDefault="00681878" w:rsidP="007D6C55">
            <w:pPr>
              <w:ind w:firstLine="498"/>
              <w:jc w:val="both"/>
              <w:rPr>
                <w:b/>
                <w:sz w:val="28"/>
                <w:szCs w:val="28"/>
              </w:rPr>
            </w:pPr>
            <w:r w:rsidRPr="007D6C55">
              <w:rPr>
                <w:b/>
                <w:sz w:val="28"/>
                <w:szCs w:val="28"/>
              </w:rPr>
              <w:t xml:space="preserve">8) </w:t>
            </w:r>
            <w:r w:rsidR="004D746F" w:rsidRPr="007D6C55">
              <w:rPr>
                <w:b/>
                <w:sz w:val="28"/>
                <w:szCs w:val="28"/>
              </w:rPr>
              <w:t>придбавати або додатково інвестувати в корпоративні облігації, емітентами яких є резиденти України, більш як 40 відсотків загальної вартості пенсійних активів</w:t>
            </w:r>
            <w:r w:rsidRPr="007D6C55">
              <w:rPr>
                <w:b/>
                <w:sz w:val="28"/>
                <w:szCs w:val="28"/>
              </w:rPr>
              <w:t xml:space="preserve">; </w:t>
            </w:r>
          </w:p>
          <w:p w:rsidR="00681878" w:rsidRPr="007D6C55" w:rsidRDefault="00681878" w:rsidP="007D6C55">
            <w:pPr>
              <w:ind w:firstLine="498"/>
              <w:jc w:val="both"/>
              <w:rPr>
                <w:b/>
                <w:sz w:val="28"/>
                <w:szCs w:val="28"/>
              </w:rPr>
            </w:pPr>
            <w:r w:rsidRPr="007D6C55">
              <w:rPr>
                <w:b/>
                <w:sz w:val="28"/>
                <w:szCs w:val="28"/>
              </w:rPr>
              <w:t xml:space="preserve">9) придбавати або додатково інвестувати в акції українських емітентів більш як 40 відсотків загальної вартості пенсійних активів; </w:t>
            </w:r>
          </w:p>
          <w:p w:rsidR="004D746F" w:rsidRPr="007D6C55" w:rsidRDefault="004D746F" w:rsidP="007D6C55">
            <w:pPr>
              <w:ind w:firstLine="498"/>
              <w:jc w:val="both"/>
              <w:rPr>
                <w:b/>
                <w:sz w:val="28"/>
                <w:szCs w:val="28"/>
              </w:rPr>
            </w:pPr>
            <w:r w:rsidRPr="007D6C55">
              <w:rPr>
                <w:b/>
                <w:sz w:val="28"/>
                <w:szCs w:val="28"/>
              </w:rPr>
              <w:t>9-1) придбавати або додатково інвестувати в акції українських емітентів, що не допущені до торгів на регульованому фондовому ринку, більш як 10 відсотків загальної вартості пенсійних активів;</w:t>
            </w:r>
          </w:p>
          <w:p w:rsidR="00681878" w:rsidRPr="007D6C55" w:rsidRDefault="00681878" w:rsidP="007D6C55">
            <w:pPr>
              <w:ind w:firstLine="498"/>
              <w:jc w:val="both"/>
              <w:rPr>
                <w:b/>
                <w:sz w:val="28"/>
                <w:szCs w:val="28"/>
              </w:rPr>
            </w:pPr>
            <w:r w:rsidRPr="007D6C55">
              <w:rPr>
                <w:b/>
                <w:sz w:val="28"/>
                <w:szCs w:val="28"/>
              </w:rPr>
              <w:t xml:space="preserve">10) </w:t>
            </w:r>
            <w:r w:rsidR="004D746F" w:rsidRPr="007D6C55">
              <w:rPr>
                <w:b/>
                <w:sz w:val="28"/>
                <w:szCs w:val="28"/>
              </w:rPr>
              <w:t xml:space="preserve">придбавати або додатково інвестувати в цінні папери іноземних емітентів (крім облігацій міжнародних фінансових організацій, що розміщуються на території </w:t>
            </w:r>
            <w:r w:rsidR="004D746F" w:rsidRPr="007D6C55">
              <w:rPr>
                <w:b/>
                <w:sz w:val="28"/>
                <w:szCs w:val="28"/>
              </w:rPr>
              <w:lastRenderedPageBreak/>
              <w:t>України) більш як 20 відсотків загальної вартості пенсійних активів</w:t>
            </w:r>
            <w:r w:rsidR="004D746F" w:rsidRPr="007D6C55" w:rsidDel="004D746F">
              <w:rPr>
                <w:b/>
                <w:sz w:val="28"/>
                <w:szCs w:val="28"/>
              </w:rPr>
              <w:t xml:space="preserve"> </w:t>
            </w:r>
            <w:r w:rsidRPr="007D6C55">
              <w:rPr>
                <w:b/>
                <w:sz w:val="28"/>
                <w:szCs w:val="28"/>
              </w:rPr>
              <w:t xml:space="preserve">; </w:t>
            </w:r>
          </w:p>
          <w:p w:rsidR="00681878" w:rsidRPr="00E35083" w:rsidRDefault="00681878" w:rsidP="00DA2B1B">
            <w:pPr>
              <w:keepLines/>
              <w:spacing w:line="237" w:lineRule="auto"/>
              <w:ind w:firstLine="284"/>
              <w:jc w:val="both"/>
              <w:rPr>
                <w:b/>
                <w:sz w:val="28"/>
                <w:szCs w:val="28"/>
              </w:rPr>
            </w:pPr>
            <w:r w:rsidRPr="00E35083">
              <w:rPr>
                <w:b/>
                <w:sz w:val="28"/>
                <w:szCs w:val="28"/>
              </w:rPr>
              <w:t>11) придбавати або додатково інвестувати в іпотечні облігації більш як 40 відсотків загальної вартості пенсійних активів;</w:t>
            </w:r>
          </w:p>
          <w:p w:rsidR="00681878" w:rsidRPr="00E35083" w:rsidRDefault="00681878" w:rsidP="00DA2B1B">
            <w:pPr>
              <w:keepLines/>
              <w:spacing w:line="237" w:lineRule="auto"/>
              <w:ind w:firstLine="284"/>
              <w:jc w:val="both"/>
              <w:rPr>
                <w:b/>
                <w:sz w:val="28"/>
                <w:szCs w:val="28"/>
              </w:rPr>
            </w:pPr>
            <w:r w:rsidRPr="00E35083">
              <w:rPr>
                <w:b/>
                <w:sz w:val="28"/>
                <w:szCs w:val="28"/>
              </w:rPr>
              <w:t xml:space="preserve">12) придбавати або додатково інвестувати в об'єкти нерухомості більш як 10 відсотків загальної вартості пенсійних активів; </w:t>
            </w:r>
          </w:p>
          <w:p w:rsidR="00681878" w:rsidRPr="00E35083" w:rsidRDefault="00681878" w:rsidP="00DA2B1B">
            <w:pPr>
              <w:keepLines/>
              <w:spacing w:line="237" w:lineRule="auto"/>
              <w:ind w:firstLine="284"/>
              <w:jc w:val="both"/>
              <w:rPr>
                <w:b/>
                <w:sz w:val="28"/>
                <w:szCs w:val="28"/>
              </w:rPr>
            </w:pPr>
            <w:r w:rsidRPr="00E35083">
              <w:rPr>
                <w:b/>
                <w:sz w:val="28"/>
                <w:szCs w:val="28"/>
              </w:rPr>
              <w:t>13) придбавати або додатково інвестувати в банківські метали, у тому числі шляхом відкриття поточних та депозитних рахунків в установах банків у банківських металах, більш як 10 відсотків загальної вартості пенсійних активів;</w:t>
            </w:r>
          </w:p>
          <w:p w:rsidR="00812280" w:rsidRPr="00E35083" w:rsidRDefault="00812280" w:rsidP="00DA2B1B">
            <w:pPr>
              <w:keepLines/>
              <w:spacing w:line="237" w:lineRule="auto"/>
              <w:ind w:firstLine="284"/>
              <w:jc w:val="both"/>
              <w:rPr>
                <w:b/>
                <w:sz w:val="28"/>
                <w:szCs w:val="28"/>
              </w:rPr>
            </w:pPr>
            <w:r w:rsidRPr="00E35083">
              <w:rPr>
                <w:b/>
                <w:sz w:val="28"/>
                <w:szCs w:val="28"/>
                <w:shd w:val="clear" w:color="auto" w:fill="FFFFFF"/>
              </w:rPr>
              <w:t>14) придбавати або додатково інвестувати в інші активи, що можуть бути оцінені за ринковою вартістю та не заборонені законодавством України, але не зазначені у цій статті, включаючи акції, набуті внаслідок перетворення юридичної особи, корпоративні права якої перебували в активах пенсійного фонду, в акціонерне товариство, більш як 5 відсотків загальної вартості пенсійних активів;</w:t>
            </w:r>
          </w:p>
          <w:p w:rsidR="00681878" w:rsidRPr="00E35083" w:rsidRDefault="00681878" w:rsidP="00DA2B1B">
            <w:pPr>
              <w:keepLines/>
              <w:spacing w:line="237" w:lineRule="auto"/>
              <w:ind w:firstLine="284"/>
              <w:jc w:val="both"/>
              <w:rPr>
                <w:b/>
                <w:sz w:val="28"/>
                <w:szCs w:val="28"/>
              </w:rPr>
            </w:pPr>
            <w:r w:rsidRPr="00E35083">
              <w:rPr>
                <w:b/>
                <w:sz w:val="28"/>
                <w:szCs w:val="28"/>
              </w:rPr>
              <w:t>…</w:t>
            </w:r>
          </w:p>
          <w:p w:rsidR="00681878" w:rsidRPr="007D6C55" w:rsidRDefault="00681878" w:rsidP="007D6C55">
            <w:pPr>
              <w:ind w:firstLine="498"/>
              <w:jc w:val="both"/>
              <w:rPr>
                <w:b/>
                <w:sz w:val="28"/>
                <w:szCs w:val="28"/>
              </w:rPr>
            </w:pPr>
            <w:r w:rsidRPr="007D6C55">
              <w:rPr>
                <w:b/>
                <w:sz w:val="28"/>
                <w:szCs w:val="28"/>
              </w:rPr>
              <w:t xml:space="preserve">20) </w:t>
            </w:r>
            <w:r w:rsidR="004D746F" w:rsidRPr="007D6C55">
              <w:rPr>
                <w:b/>
                <w:sz w:val="28"/>
                <w:szCs w:val="28"/>
              </w:rPr>
              <w:t>розміщувати у зобов'язаннях однієї юридичної особи (крім облігацій міжнародних фінансових організацій, що розміщуються на території України) більш як 10 відсотків загальної вартості пенсійних активів</w:t>
            </w:r>
            <w:r w:rsidRPr="007D6C55">
              <w:rPr>
                <w:b/>
                <w:sz w:val="28"/>
                <w:szCs w:val="28"/>
              </w:rPr>
              <w:t>;</w:t>
            </w:r>
          </w:p>
          <w:p w:rsidR="004D746F" w:rsidRPr="007D6C55" w:rsidRDefault="004D746F" w:rsidP="007D6C55">
            <w:pPr>
              <w:ind w:firstLine="498"/>
              <w:jc w:val="both"/>
              <w:rPr>
                <w:b/>
                <w:sz w:val="28"/>
                <w:szCs w:val="28"/>
              </w:rPr>
            </w:pPr>
            <w:r w:rsidRPr="002A65B4">
              <w:rPr>
                <w:b/>
                <w:sz w:val="28"/>
                <w:szCs w:val="28"/>
              </w:rPr>
              <w:t>20-1) розміщувати в облігації однієї міжнародної фінансової організації, які розміщуються на території України, більш як 20 відсотків загальної вартості пенсійних активів;</w:t>
            </w:r>
          </w:p>
          <w:p w:rsidR="00681878" w:rsidRPr="007D6C55" w:rsidRDefault="00681878" w:rsidP="007D6C55">
            <w:pPr>
              <w:ind w:firstLine="498"/>
              <w:jc w:val="both"/>
              <w:rPr>
                <w:b/>
                <w:sz w:val="28"/>
                <w:szCs w:val="28"/>
              </w:rPr>
            </w:pPr>
            <w:r w:rsidRPr="007D6C55">
              <w:rPr>
                <w:b/>
                <w:sz w:val="28"/>
                <w:szCs w:val="28"/>
              </w:rPr>
              <w:t xml:space="preserve">21) </w:t>
            </w:r>
            <w:r w:rsidR="00637364" w:rsidRPr="007D6C55">
              <w:rPr>
                <w:b/>
                <w:sz w:val="28"/>
                <w:szCs w:val="28"/>
              </w:rPr>
              <w:t>тримати більш як 10 відсотків цінних паперів (корпоративних прав) одного емітента (крім облігацій міжнародних фінансових організацій, що розміщуються на території України);</w:t>
            </w:r>
          </w:p>
          <w:p w:rsidR="00637364" w:rsidRPr="007D6C55" w:rsidRDefault="00637364" w:rsidP="007D6C55">
            <w:pPr>
              <w:ind w:firstLine="498"/>
              <w:jc w:val="both"/>
              <w:rPr>
                <w:b/>
                <w:sz w:val="28"/>
                <w:szCs w:val="28"/>
              </w:rPr>
            </w:pPr>
            <w:r w:rsidRPr="002A65B4">
              <w:rPr>
                <w:b/>
                <w:sz w:val="28"/>
                <w:szCs w:val="28"/>
              </w:rPr>
              <w:lastRenderedPageBreak/>
              <w:t>21-1) тримати більш як 20 відсотків облігацій, розміщених на території України, однієї міжнародної фінансової організації.</w:t>
            </w:r>
          </w:p>
          <w:p w:rsidR="00681878" w:rsidRPr="007D6C55" w:rsidRDefault="00681878" w:rsidP="007D6C55">
            <w:pPr>
              <w:ind w:firstLine="498"/>
              <w:jc w:val="both"/>
              <w:rPr>
                <w:b/>
                <w:sz w:val="28"/>
                <w:szCs w:val="28"/>
              </w:rPr>
            </w:pPr>
            <w:r w:rsidRPr="007D6C55">
              <w:rPr>
                <w:b/>
                <w:sz w:val="28"/>
                <w:szCs w:val="28"/>
              </w:rPr>
              <w:t>…</w:t>
            </w:r>
          </w:p>
          <w:p w:rsidR="00681878" w:rsidRPr="00E35083" w:rsidRDefault="00681878" w:rsidP="00DA2B1B">
            <w:pPr>
              <w:keepLines/>
              <w:spacing w:line="237" w:lineRule="auto"/>
              <w:ind w:firstLine="284"/>
              <w:jc w:val="both"/>
              <w:rPr>
                <w:b/>
                <w:sz w:val="28"/>
                <w:szCs w:val="28"/>
              </w:rPr>
            </w:pPr>
            <w:r w:rsidRPr="00E35083">
              <w:rPr>
                <w:b/>
                <w:sz w:val="28"/>
                <w:szCs w:val="28"/>
              </w:rPr>
              <w:t>6. Національною комісією з цінних паперів та фондового ринку за погодженням з Національною комісією, що здійснює державне регулювання у сфері ринків фінансових послуг, можуть встановлюватися особливості застосування пунктів 4, 6 і 13 частини першої цієї статті до досягнення пенсійним фондом обсягу активів у розмірі 500 тисяч гривень, але на строк не більше 18 місяців з дня включення пенсійного фонду до Державного реєстру фінансових установ.</w:t>
            </w:r>
          </w:p>
        </w:tc>
        <w:tc>
          <w:tcPr>
            <w:tcW w:w="7324" w:type="dxa"/>
            <w:gridSpan w:val="3"/>
          </w:tcPr>
          <w:p w:rsidR="00681878" w:rsidRPr="00E35083" w:rsidRDefault="00681878" w:rsidP="00DA2B1B">
            <w:pPr>
              <w:keepLines/>
              <w:spacing w:line="237" w:lineRule="auto"/>
              <w:ind w:firstLine="284"/>
              <w:jc w:val="both"/>
              <w:rPr>
                <w:sz w:val="28"/>
                <w:szCs w:val="28"/>
              </w:rPr>
            </w:pPr>
            <w:r w:rsidRPr="00E35083">
              <w:rPr>
                <w:sz w:val="28"/>
                <w:szCs w:val="28"/>
              </w:rPr>
              <w:lastRenderedPageBreak/>
              <w:t xml:space="preserve">Стаття 49. Загальні обмеження інвестиційної діяльності з пенсійними активами пенсійного фонду </w:t>
            </w:r>
          </w:p>
          <w:p w:rsidR="00681878" w:rsidRPr="00E35083" w:rsidRDefault="00681878" w:rsidP="00DA2B1B">
            <w:pPr>
              <w:keepLines/>
              <w:spacing w:line="237" w:lineRule="auto"/>
              <w:ind w:firstLine="284"/>
              <w:jc w:val="both"/>
              <w:rPr>
                <w:sz w:val="28"/>
                <w:szCs w:val="28"/>
              </w:rPr>
            </w:pPr>
          </w:p>
          <w:p w:rsidR="00681878" w:rsidRPr="00E35083" w:rsidRDefault="00681878" w:rsidP="00DA2B1B">
            <w:pPr>
              <w:keepLines/>
              <w:spacing w:line="237" w:lineRule="auto"/>
              <w:ind w:firstLine="284"/>
              <w:jc w:val="both"/>
              <w:rPr>
                <w:sz w:val="28"/>
                <w:szCs w:val="28"/>
              </w:rPr>
            </w:pPr>
            <w:r w:rsidRPr="00E35083">
              <w:rPr>
                <w:sz w:val="28"/>
                <w:szCs w:val="28"/>
              </w:rPr>
              <w:t xml:space="preserve">1. Особа, що здійснює управління активами пенсійного фонду, під час провадження нею такої діяльності не має права: </w:t>
            </w:r>
          </w:p>
          <w:p w:rsidR="00681878" w:rsidRPr="00E35083" w:rsidRDefault="00681878" w:rsidP="00DA2B1B">
            <w:pPr>
              <w:keepLines/>
              <w:spacing w:line="237" w:lineRule="auto"/>
              <w:ind w:firstLine="284"/>
              <w:jc w:val="both"/>
              <w:rPr>
                <w:sz w:val="28"/>
                <w:szCs w:val="28"/>
              </w:rPr>
            </w:pPr>
            <w:r w:rsidRPr="00E35083">
              <w:rPr>
                <w:sz w:val="28"/>
                <w:szCs w:val="28"/>
              </w:rPr>
              <w:t>…</w:t>
            </w:r>
          </w:p>
          <w:p w:rsidR="00681878" w:rsidRPr="00E35083" w:rsidRDefault="00681878" w:rsidP="00DA2B1B">
            <w:pPr>
              <w:keepLines/>
              <w:spacing w:line="237" w:lineRule="auto"/>
              <w:ind w:firstLine="284"/>
              <w:jc w:val="both"/>
              <w:rPr>
                <w:sz w:val="28"/>
                <w:szCs w:val="28"/>
              </w:rPr>
            </w:pPr>
          </w:p>
          <w:p w:rsidR="00681878" w:rsidRPr="00E35083" w:rsidRDefault="00681878" w:rsidP="00DA2B1B">
            <w:pPr>
              <w:keepLines/>
              <w:spacing w:line="237" w:lineRule="auto"/>
              <w:ind w:firstLine="284"/>
              <w:jc w:val="both"/>
              <w:rPr>
                <w:b/>
                <w:sz w:val="28"/>
                <w:szCs w:val="28"/>
              </w:rPr>
            </w:pPr>
            <w:r w:rsidRPr="00E35083">
              <w:rPr>
                <w:b/>
                <w:sz w:val="28"/>
                <w:szCs w:val="28"/>
              </w:rPr>
              <w:t>Виключити.</w:t>
            </w: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4D746F" w:rsidRPr="00E35083" w:rsidRDefault="004D746F" w:rsidP="00DA2B1B">
            <w:pPr>
              <w:keepLines/>
              <w:spacing w:line="237" w:lineRule="auto"/>
              <w:ind w:firstLine="284"/>
              <w:jc w:val="both"/>
              <w:rPr>
                <w:b/>
                <w:sz w:val="28"/>
                <w:szCs w:val="28"/>
              </w:rPr>
            </w:pPr>
          </w:p>
          <w:p w:rsidR="004D746F" w:rsidRPr="00E35083" w:rsidRDefault="004D746F" w:rsidP="00DA2B1B">
            <w:pPr>
              <w:keepLines/>
              <w:spacing w:line="237" w:lineRule="auto"/>
              <w:ind w:firstLine="284"/>
              <w:jc w:val="both"/>
              <w:rPr>
                <w:b/>
                <w:sz w:val="28"/>
                <w:szCs w:val="28"/>
              </w:rPr>
            </w:pPr>
          </w:p>
          <w:p w:rsidR="004D746F" w:rsidRPr="00E35083" w:rsidRDefault="004D746F" w:rsidP="00DA2B1B">
            <w:pPr>
              <w:keepLines/>
              <w:spacing w:line="237" w:lineRule="auto"/>
              <w:ind w:firstLine="284"/>
              <w:jc w:val="both"/>
              <w:rPr>
                <w:b/>
                <w:sz w:val="28"/>
                <w:szCs w:val="28"/>
              </w:rPr>
            </w:pPr>
          </w:p>
          <w:p w:rsidR="004D746F" w:rsidRPr="00E35083" w:rsidRDefault="004D746F" w:rsidP="00DA2B1B">
            <w:pPr>
              <w:keepLines/>
              <w:spacing w:line="237" w:lineRule="auto"/>
              <w:ind w:firstLine="284"/>
              <w:jc w:val="both"/>
              <w:rPr>
                <w:b/>
                <w:sz w:val="28"/>
                <w:szCs w:val="28"/>
              </w:rPr>
            </w:pPr>
          </w:p>
          <w:p w:rsidR="004D746F" w:rsidRPr="00E35083" w:rsidRDefault="004D746F" w:rsidP="00DA2B1B">
            <w:pPr>
              <w:keepLines/>
              <w:spacing w:line="237" w:lineRule="auto"/>
              <w:ind w:firstLine="284"/>
              <w:jc w:val="both"/>
              <w:rPr>
                <w:b/>
                <w:sz w:val="28"/>
                <w:szCs w:val="28"/>
              </w:rPr>
            </w:pPr>
          </w:p>
          <w:p w:rsidR="004D746F" w:rsidRPr="00E35083" w:rsidRDefault="004D746F" w:rsidP="00DA2B1B">
            <w:pPr>
              <w:keepLines/>
              <w:spacing w:line="237" w:lineRule="auto"/>
              <w:ind w:firstLine="284"/>
              <w:jc w:val="both"/>
              <w:rPr>
                <w:b/>
                <w:sz w:val="28"/>
                <w:szCs w:val="28"/>
              </w:rPr>
            </w:pPr>
          </w:p>
          <w:p w:rsidR="004D746F" w:rsidRPr="00E35083" w:rsidRDefault="004D746F" w:rsidP="00DA2B1B">
            <w:pPr>
              <w:keepLines/>
              <w:spacing w:line="237" w:lineRule="auto"/>
              <w:ind w:firstLine="284"/>
              <w:jc w:val="both"/>
              <w:rPr>
                <w:b/>
                <w:sz w:val="28"/>
                <w:szCs w:val="28"/>
              </w:rPr>
            </w:pPr>
          </w:p>
          <w:p w:rsidR="00637364" w:rsidRPr="00E35083" w:rsidRDefault="00637364" w:rsidP="00DA2B1B">
            <w:pPr>
              <w:keepLines/>
              <w:spacing w:line="237" w:lineRule="auto"/>
              <w:ind w:firstLine="284"/>
              <w:jc w:val="both"/>
              <w:rPr>
                <w:b/>
                <w:sz w:val="28"/>
                <w:szCs w:val="28"/>
              </w:rPr>
            </w:pPr>
          </w:p>
          <w:p w:rsidR="00637364" w:rsidRPr="00E35083" w:rsidRDefault="00637364" w:rsidP="00DA2B1B">
            <w:pPr>
              <w:keepLines/>
              <w:spacing w:line="237" w:lineRule="auto"/>
              <w:ind w:firstLine="284"/>
              <w:jc w:val="both"/>
              <w:rPr>
                <w:b/>
                <w:sz w:val="28"/>
                <w:szCs w:val="28"/>
              </w:rPr>
            </w:pPr>
          </w:p>
          <w:p w:rsidR="00637364" w:rsidRPr="00E35083" w:rsidRDefault="00637364" w:rsidP="00DA2B1B">
            <w:pPr>
              <w:keepLines/>
              <w:spacing w:line="237" w:lineRule="auto"/>
              <w:ind w:firstLine="284"/>
              <w:jc w:val="both"/>
              <w:rPr>
                <w:b/>
                <w:sz w:val="28"/>
                <w:szCs w:val="28"/>
              </w:rPr>
            </w:pPr>
          </w:p>
          <w:p w:rsidR="008715EE" w:rsidRPr="00E35083" w:rsidRDefault="008715EE" w:rsidP="00DA2B1B">
            <w:pPr>
              <w:keepLines/>
              <w:spacing w:line="237" w:lineRule="auto"/>
              <w:ind w:firstLine="284"/>
              <w:jc w:val="both"/>
              <w:rPr>
                <w:b/>
                <w:sz w:val="28"/>
                <w:szCs w:val="28"/>
              </w:rPr>
            </w:pPr>
          </w:p>
          <w:p w:rsidR="008715EE" w:rsidRPr="00E35083" w:rsidRDefault="008715EE" w:rsidP="00DA2B1B">
            <w:pPr>
              <w:keepLines/>
              <w:spacing w:line="237" w:lineRule="auto"/>
              <w:ind w:firstLine="284"/>
              <w:jc w:val="both"/>
              <w:rPr>
                <w:b/>
                <w:sz w:val="28"/>
                <w:szCs w:val="28"/>
              </w:rPr>
            </w:pPr>
          </w:p>
          <w:p w:rsidR="008715EE" w:rsidRPr="00E35083" w:rsidRDefault="008715EE" w:rsidP="00DA2B1B">
            <w:pPr>
              <w:keepLines/>
              <w:spacing w:line="237" w:lineRule="auto"/>
              <w:ind w:firstLine="284"/>
              <w:jc w:val="both"/>
              <w:rPr>
                <w:b/>
                <w:sz w:val="28"/>
                <w:szCs w:val="28"/>
              </w:rPr>
            </w:pPr>
          </w:p>
          <w:p w:rsidR="008715EE" w:rsidRPr="00E35083" w:rsidRDefault="008715EE" w:rsidP="00DA2B1B">
            <w:pPr>
              <w:keepLines/>
              <w:spacing w:line="237" w:lineRule="auto"/>
              <w:ind w:firstLine="284"/>
              <w:jc w:val="both"/>
              <w:rPr>
                <w:b/>
                <w:sz w:val="28"/>
                <w:szCs w:val="28"/>
              </w:rPr>
            </w:pPr>
          </w:p>
          <w:p w:rsidR="008715EE" w:rsidRPr="00E35083" w:rsidRDefault="008715EE" w:rsidP="00DA2B1B">
            <w:pPr>
              <w:keepLines/>
              <w:spacing w:line="237" w:lineRule="auto"/>
              <w:ind w:firstLine="284"/>
              <w:jc w:val="both"/>
              <w:rPr>
                <w:b/>
                <w:sz w:val="28"/>
                <w:szCs w:val="28"/>
              </w:rPr>
            </w:pPr>
          </w:p>
          <w:p w:rsidR="008715EE" w:rsidRPr="00E35083" w:rsidRDefault="008715EE" w:rsidP="00DA2B1B">
            <w:pPr>
              <w:keepLines/>
              <w:spacing w:line="237" w:lineRule="auto"/>
              <w:ind w:firstLine="284"/>
              <w:jc w:val="both"/>
              <w:rPr>
                <w:b/>
                <w:sz w:val="28"/>
                <w:szCs w:val="28"/>
              </w:rPr>
            </w:pPr>
          </w:p>
          <w:p w:rsidR="008715EE" w:rsidRPr="00E35083" w:rsidRDefault="008715EE" w:rsidP="00DA2B1B">
            <w:pPr>
              <w:keepLines/>
              <w:spacing w:line="237" w:lineRule="auto"/>
              <w:ind w:firstLine="284"/>
              <w:jc w:val="both"/>
              <w:rPr>
                <w:b/>
                <w:sz w:val="28"/>
                <w:szCs w:val="28"/>
              </w:rPr>
            </w:pPr>
          </w:p>
          <w:p w:rsidR="008715EE" w:rsidRPr="00E35083" w:rsidRDefault="008715EE" w:rsidP="00DA2B1B">
            <w:pPr>
              <w:keepLines/>
              <w:spacing w:line="237" w:lineRule="auto"/>
              <w:ind w:firstLine="284"/>
              <w:jc w:val="both"/>
              <w:rPr>
                <w:b/>
                <w:sz w:val="28"/>
                <w:szCs w:val="28"/>
              </w:rPr>
            </w:pPr>
          </w:p>
          <w:p w:rsidR="008715EE" w:rsidRPr="00E35083" w:rsidRDefault="008715EE" w:rsidP="00DA2B1B">
            <w:pPr>
              <w:keepLines/>
              <w:spacing w:line="237" w:lineRule="auto"/>
              <w:ind w:firstLine="284"/>
              <w:jc w:val="both"/>
              <w:rPr>
                <w:b/>
                <w:sz w:val="28"/>
                <w:szCs w:val="28"/>
              </w:rPr>
            </w:pPr>
          </w:p>
          <w:p w:rsidR="008715EE" w:rsidRPr="00E35083" w:rsidRDefault="008715EE" w:rsidP="00DA2B1B">
            <w:pPr>
              <w:keepLines/>
              <w:spacing w:line="237" w:lineRule="auto"/>
              <w:ind w:firstLine="284"/>
              <w:jc w:val="both"/>
              <w:rPr>
                <w:b/>
                <w:sz w:val="28"/>
                <w:szCs w:val="28"/>
              </w:rPr>
            </w:pPr>
          </w:p>
          <w:p w:rsidR="008715EE" w:rsidRPr="00E35083" w:rsidRDefault="008715EE" w:rsidP="00DA2B1B">
            <w:pPr>
              <w:keepLines/>
              <w:spacing w:line="237" w:lineRule="auto"/>
              <w:ind w:firstLine="284"/>
              <w:jc w:val="both"/>
              <w:rPr>
                <w:b/>
                <w:sz w:val="28"/>
                <w:szCs w:val="28"/>
              </w:rPr>
            </w:pPr>
          </w:p>
          <w:p w:rsidR="001002DD" w:rsidRPr="00E35083" w:rsidRDefault="001002DD" w:rsidP="00DA2B1B">
            <w:pPr>
              <w:keepLines/>
              <w:spacing w:line="237" w:lineRule="auto"/>
              <w:ind w:firstLine="284"/>
              <w:jc w:val="both"/>
              <w:rPr>
                <w:b/>
                <w:sz w:val="28"/>
                <w:szCs w:val="28"/>
              </w:rPr>
            </w:pPr>
          </w:p>
          <w:p w:rsidR="001002DD" w:rsidRPr="00E35083" w:rsidRDefault="001002DD" w:rsidP="00DA2B1B">
            <w:pPr>
              <w:keepLines/>
              <w:spacing w:line="237" w:lineRule="auto"/>
              <w:ind w:firstLine="284"/>
              <w:jc w:val="both"/>
              <w:rPr>
                <w:b/>
                <w:sz w:val="28"/>
                <w:szCs w:val="28"/>
              </w:rPr>
            </w:pPr>
          </w:p>
          <w:p w:rsidR="001002DD" w:rsidRPr="00E35083" w:rsidRDefault="001002DD" w:rsidP="00DA2B1B">
            <w:pPr>
              <w:keepLines/>
              <w:spacing w:line="237" w:lineRule="auto"/>
              <w:ind w:firstLine="284"/>
              <w:jc w:val="both"/>
              <w:rPr>
                <w:b/>
                <w:sz w:val="28"/>
                <w:szCs w:val="28"/>
              </w:rPr>
            </w:pPr>
          </w:p>
          <w:p w:rsidR="001002DD" w:rsidRPr="00E35083" w:rsidRDefault="001002DD" w:rsidP="00DA2B1B">
            <w:pPr>
              <w:keepLines/>
              <w:spacing w:line="237" w:lineRule="auto"/>
              <w:ind w:firstLine="284"/>
              <w:jc w:val="both"/>
              <w:rPr>
                <w:b/>
                <w:sz w:val="28"/>
                <w:szCs w:val="28"/>
              </w:rPr>
            </w:pPr>
          </w:p>
          <w:p w:rsidR="001002DD" w:rsidRPr="00E35083" w:rsidRDefault="001002DD" w:rsidP="00DA2B1B">
            <w:pPr>
              <w:keepLines/>
              <w:spacing w:line="237" w:lineRule="auto"/>
              <w:ind w:firstLine="284"/>
              <w:jc w:val="both"/>
              <w:rPr>
                <w:b/>
                <w:sz w:val="28"/>
                <w:szCs w:val="28"/>
              </w:rPr>
            </w:pPr>
          </w:p>
          <w:p w:rsidR="001002DD" w:rsidRPr="00E35083" w:rsidRDefault="001002DD" w:rsidP="00DA2B1B">
            <w:pPr>
              <w:keepLines/>
              <w:spacing w:line="237" w:lineRule="auto"/>
              <w:ind w:firstLine="284"/>
              <w:jc w:val="both"/>
              <w:rPr>
                <w:b/>
                <w:sz w:val="28"/>
                <w:szCs w:val="28"/>
              </w:rPr>
            </w:pPr>
          </w:p>
          <w:p w:rsidR="001002DD" w:rsidRPr="00E35083" w:rsidRDefault="001002DD" w:rsidP="00DA2B1B">
            <w:pPr>
              <w:keepLines/>
              <w:spacing w:line="237" w:lineRule="auto"/>
              <w:ind w:firstLine="284"/>
              <w:jc w:val="both"/>
              <w:rPr>
                <w:b/>
                <w:sz w:val="28"/>
                <w:szCs w:val="28"/>
              </w:rPr>
            </w:pPr>
          </w:p>
          <w:p w:rsidR="001002DD" w:rsidRPr="00E35083" w:rsidRDefault="001002DD" w:rsidP="00DA2B1B">
            <w:pPr>
              <w:keepLines/>
              <w:spacing w:line="237" w:lineRule="auto"/>
              <w:ind w:firstLine="284"/>
              <w:jc w:val="both"/>
              <w:rPr>
                <w:b/>
                <w:sz w:val="28"/>
                <w:szCs w:val="28"/>
              </w:rPr>
            </w:pPr>
          </w:p>
          <w:p w:rsidR="001002DD" w:rsidRPr="00E35083" w:rsidRDefault="001002DD" w:rsidP="00DA2B1B">
            <w:pPr>
              <w:keepLines/>
              <w:spacing w:line="237" w:lineRule="auto"/>
              <w:ind w:firstLine="284"/>
              <w:jc w:val="both"/>
              <w:rPr>
                <w:b/>
                <w:sz w:val="28"/>
                <w:szCs w:val="28"/>
              </w:rPr>
            </w:pPr>
          </w:p>
          <w:p w:rsidR="00681878" w:rsidRPr="00E35083" w:rsidRDefault="00681878" w:rsidP="00876394">
            <w:pPr>
              <w:keepLines/>
              <w:spacing w:line="237" w:lineRule="auto"/>
              <w:jc w:val="both"/>
              <w:rPr>
                <w:b/>
                <w:sz w:val="28"/>
                <w:szCs w:val="28"/>
              </w:rPr>
            </w:pPr>
            <w:r w:rsidRPr="00E35083">
              <w:rPr>
                <w:b/>
                <w:sz w:val="28"/>
                <w:szCs w:val="28"/>
              </w:rPr>
              <w:t>…</w:t>
            </w:r>
          </w:p>
          <w:p w:rsidR="00681878" w:rsidRPr="0040540A" w:rsidRDefault="00681878" w:rsidP="0040540A">
            <w:pPr>
              <w:keepLines/>
              <w:spacing w:line="237" w:lineRule="auto"/>
              <w:ind w:firstLine="284"/>
              <w:jc w:val="both"/>
              <w:rPr>
                <w:b/>
                <w:sz w:val="28"/>
                <w:szCs w:val="28"/>
                <w:lang w:val="ru-RU"/>
              </w:rPr>
            </w:pPr>
            <w:r w:rsidRPr="00E35083">
              <w:rPr>
                <w:b/>
                <w:sz w:val="28"/>
                <w:szCs w:val="28"/>
              </w:rPr>
              <w:t>6. Вимоги до структури пенсійних активів недержавних пенсійних фондів встановлюються Національною комісією з цінних паперів та фондового ринку.</w:t>
            </w:r>
          </w:p>
        </w:tc>
      </w:tr>
      <w:tr w:rsidR="00E35083" w:rsidRPr="00E35083" w:rsidTr="00E35083">
        <w:tc>
          <w:tcPr>
            <w:tcW w:w="15064" w:type="dxa"/>
            <w:gridSpan w:val="4"/>
          </w:tcPr>
          <w:p w:rsidR="00681878" w:rsidRPr="00E35083" w:rsidRDefault="00681878" w:rsidP="00DA2B1B">
            <w:pPr>
              <w:keepLines/>
              <w:spacing w:line="237" w:lineRule="auto"/>
              <w:ind w:firstLine="284"/>
              <w:jc w:val="center"/>
              <w:rPr>
                <w:b/>
                <w:sz w:val="28"/>
                <w:szCs w:val="28"/>
              </w:rPr>
            </w:pPr>
            <w:r w:rsidRPr="00E35083">
              <w:rPr>
                <w:b/>
                <w:sz w:val="28"/>
                <w:szCs w:val="28"/>
              </w:rPr>
              <w:lastRenderedPageBreak/>
              <w:t>Закон України "Про загальнообов'язкове державне пенсійне страхування"</w:t>
            </w:r>
          </w:p>
        </w:tc>
      </w:tr>
      <w:tr w:rsidR="00E35083" w:rsidRPr="00E35083" w:rsidTr="00E35083">
        <w:tc>
          <w:tcPr>
            <w:tcW w:w="7740" w:type="dxa"/>
          </w:tcPr>
          <w:p w:rsidR="00681878" w:rsidRPr="00E35083" w:rsidRDefault="00681878" w:rsidP="00DA2B1B">
            <w:pPr>
              <w:keepLines/>
              <w:spacing w:line="237" w:lineRule="auto"/>
              <w:ind w:firstLine="284"/>
              <w:jc w:val="both"/>
              <w:rPr>
                <w:sz w:val="28"/>
                <w:szCs w:val="28"/>
              </w:rPr>
            </w:pPr>
            <w:r w:rsidRPr="00E35083">
              <w:rPr>
                <w:sz w:val="28"/>
                <w:szCs w:val="28"/>
              </w:rPr>
              <w:t>Стаття 80. Пенсійні активи накопичувальної системи пенсійного страхування</w:t>
            </w:r>
          </w:p>
          <w:p w:rsidR="00681878" w:rsidRPr="00E35083" w:rsidRDefault="00681878" w:rsidP="00DA2B1B">
            <w:pPr>
              <w:keepLines/>
              <w:spacing w:line="237" w:lineRule="auto"/>
              <w:ind w:firstLine="284"/>
              <w:jc w:val="both"/>
              <w:rPr>
                <w:sz w:val="28"/>
                <w:szCs w:val="28"/>
              </w:rPr>
            </w:pPr>
            <w:r w:rsidRPr="00E35083">
              <w:rPr>
                <w:sz w:val="28"/>
                <w:szCs w:val="28"/>
              </w:rPr>
              <w:t>…</w:t>
            </w:r>
          </w:p>
          <w:p w:rsidR="00681878" w:rsidRPr="00E35083" w:rsidRDefault="00681878" w:rsidP="00DA2B1B">
            <w:pPr>
              <w:keepLines/>
              <w:spacing w:line="237" w:lineRule="auto"/>
              <w:ind w:firstLine="284"/>
              <w:jc w:val="both"/>
              <w:rPr>
                <w:sz w:val="28"/>
                <w:szCs w:val="28"/>
              </w:rPr>
            </w:pPr>
            <w:r w:rsidRPr="00E35083">
              <w:rPr>
                <w:sz w:val="28"/>
                <w:szCs w:val="28"/>
              </w:rPr>
              <w:t xml:space="preserve">3. Пенсійні активи у </w:t>
            </w:r>
            <w:r w:rsidR="008715EE" w:rsidRPr="00E35083">
              <w:rPr>
                <w:sz w:val="28"/>
                <w:szCs w:val="28"/>
              </w:rPr>
              <w:t>фінансових інструментах</w:t>
            </w:r>
            <w:r w:rsidRPr="00E35083">
              <w:rPr>
                <w:sz w:val="28"/>
                <w:szCs w:val="28"/>
              </w:rPr>
              <w:t xml:space="preserve"> складаються з:</w:t>
            </w:r>
          </w:p>
          <w:p w:rsidR="00681878" w:rsidRPr="00E35083" w:rsidRDefault="00681878" w:rsidP="00DA2B1B">
            <w:pPr>
              <w:keepLines/>
              <w:spacing w:line="237" w:lineRule="auto"/>
              <w:ind w:firstLine="284"/>
              <w:jc w:val="both"/>
              <w:rPr>
                <w:sz w:val="28"/>
                <w:szCs w:val="28"/>
              </w:rPr>
            </w:pPr>
            <w:r w:rsidRPr="00E35083">
              <w:rPr>
                <w:sz w:val="28"/>
                <w:szCs w:val="28"/>
              </w:rPr>
              <w:t>…</w:t>
            </w:r>
          </w:p>
          <w:p w:rsidR="00681878" w:rsidRPr="002A4FE4" w:rsidRDefault="00681878" w:rsidP="002A4FE4">
            <w:pPr>
              <w:ind w:firstLine="639"/>
              <w:jc w:val="both"/>
              <w:rPr>
                <w:sz w:val="28"/>
                <w:szCs w:val="28"/>
              </w:rPr>
            </w:pPr>
            <w:r w:rsidRPr="002A4FE4">
              <w:rPr>
                <w:sz w:val="28"/>
                <w:szCs w:val="28"/>
              </w:rPr>
              <w:t xml:space="preserve">2) акцій, </w:t>
            </w:r>
            <w:r w:rsidR="008715EE" w:rsidRPr="002A4FE4">
              <w:rPr>
                <w:b/>
                <w:sz w:val="28"/>
                <w:szCs w:val="28"/>
              </w:rPr>
              <w:t>які відповідно до норм законодавства допущені до торгів на регульованому фондовому ринку (крім придбання акцій українських емітентів під час їх розміщення у разі, якщо акції відповідного емітента входять до складу пенсійних активів Накопичувального фонду)</w:t>
            </w:r>
            <w:r w:rsidRPr="002A4FE4">
              <w:rPr>
                <w:sz w:val="28"/>
                <w:szCs w:val="28"/>
              </w:rPr>
              <w:t>;</w:t>
            </w:r>
          </w:p>
          <w:p w:rsidR="00681878" w:rsidRPr="002A4FE4" w:rsidRDefault="00681878" w:rsidP="002A4FE4">
            <w:pPr>
              <w:keepLines/>
              <w:spacing w:line="237" w:lineRule="auto"/>
              <w:ind w:firstLine="1206"/>
              <w:jc w:val="both"/>
              <w:rPr>
                <w:b/>
                <w:sz w:val="28"/>
                <w:szCs w:val="28"/>
              </w:rPr>
            </w:pPr>
            <w:r w:rsidRPr="00E35083">
              <w:rPr>
                <w:sz w:val="28"/>
                <w:szCs w:val="28"/>
              </w:rPr>
              <w:t>2</w:t>
            </w:r>
            <w:r w:rsidRPr="00E35083">
              <w:rPr>
                <w:sz w:val="28"/>
                <w:szCs w:val="28"/>
                <w:vertAlign w:val="superscript"/>
              </w:rPr>
              <w:t>1</w:t>
            </w:r>
            <w:r w:rsidRPr="00E35083">
              <w:rPr>
                <w:sz w:val="28"/>
                <w:szCs w:val="28"/>
              </w:rPr>
              <w:t xml:space="preserve">) </w:t>
            </w:r>
            <w:r w:rsidR="008715EE" w:rsidRPr="002A4FE4">
              <w:rPr>
                <w:b/>
                <w:sz w:val="28"/>
                <w:szCs w:val="28"/>
              </w:rPr>
              <w:t>облігацій та іпотечних облігацій українських емітентів, кредитний рейтинг яких відповідає інвестиційному рівню за національною шкалою, визначеною законодавством, або які відповідно до норм законодавства допущені до торгів на регульованому фондовому ринку</w:t>
            </w:r>
            <w:r w:rsidRPr="002A4FE4">
              <w:rPr>
                <w:b/>
                <w:sz w:val="28"/>
                <w:szCs w:val="28"/>
              </w:rPr>
              <w:t>;</w:t>
            </w:r>
          </w:p>
          <w:p w:rsidR="00681878" w:rsidRPr="00E35083" w:rsidRDefault="00681878" w:rsidP="00DA2B1B">
            <w:pPr>
              <w:keepLines/>
              <w:spacing w:line="237" w:lineRule="auto"/>
              <w:ind w:firstLine="284"/>
              <w:jc w:val="both"/>
              <w:rPr>
                <w:b/>
                <w:sz w:val="28"/>
                <w:szCs w:val="28"/>
              </w:rPr>
            </w:pPr>
            <w:r w:rsidRPr="00E35083">
              <w:rPr>
                <w:sz w:val="28"/>
                <w:szCs w:val="28"/>
              </w:rPr>
              <w:lastRenderedPageBreak/>
              <w:t>3) цінних паперів,</w:t>
            </w:r>
            <w:r w:rsidRPr="00E35083">
              <w:rPr>
                <w:b/>
                <w:sz w:val="28"/>
                <w:szCs w:val="28"/>
              </w:rPr>
              <w:t xml:space="preserve"> </w:t>
            </w:r>
            <w:r w:rsidRPr="00E35083">
              <w:rPr>
                <w:sz w:val="28"/>
                <w:szCs w:val="28"/>
              </w:rPr>
              <w:t>погашення та отримання доходу за якими гарантовано урядами іноземних держав,</w:t>
            </w:r>
            <w:r w:rsidRPr="00E35083">
              <w:rPr>
                <w:b/>
                <w:sz w:val="28"/>
                <w:szCs w:val="28"/>
              </w:rPr>
              <w:t xml:space="preserve"> де рейтинг зовнішнього боргу не менше класу A за шкалою, встановленою зазначеними в пункті 4 цієї частини рейтинговими компаніями; </w:t>
            </w:r>
          </w:p>
          <w:p w:rsidR="00681878" w:rsidRPr="00E35083" w:rsidRDefault="00681878" w:rsidP="00DA2B1B">
            <w:pPr>
              <w:keepLines/>
              <w:spacing w:line="237" w:lineRule="auto"/>
              <w:ind w:firstLine="284"/>
              <w:jc w:val="both"/>
              <w:rPr>
                <w:b/>
                <w:sz w:val="28"/>
                <w:szCs w:val="28"/>
              </w:rPr>
            </w:pPr>
            <w:r w:rsidRPr="00E35083">
              <w:rPr>
                <w:sz w:val="28"/>
                <w:szCs w:val="28"/>
              </w:rPr>
              <w:t>4) облігацій іноземних емітентів</w:t>
            </w:r>
            <w:r w:rsidRPr="00E35083">
              <w:rPr>
                <w:b/>
                <w:sz w:val="28"/>
                <w:szCs w:val="28"/>
              </w:rPr>
              <w:t xml:space="preserve"> з інвестиційним рейтингом класу A або вище за шкалою, встановленою рейтинговими компаніями Стандарт енд Пурс (Standard and Poor's), Мудіс (Moody's) або Фітч (Fitch); </w:t>
            </w:r>
          </w:p>
          <w:p w:rsidR="00681878" w:rsidRPr="002A4FE4" w:rsidRDefault="00681878" w:rsidP="00DA2B1B">
            <w:pPr>
              <w:keepLines/>
              <w:spacing w:line="237" w:lineRule="auto"/>
              <w:ind w:firstLine="284"/>
              <w:jc w:val="both"/>
              <w:rPr>
                <w:b/>
                <w:sz w:val="28"/>
                <w:szCs w:val="28"/>
              </w:rPr>
            </w:pPr>
            <w:r w:rsidRPr="00E35083">
              <w:rPr>
                <w:sz w:val="28"/>
                <w:szCs w:val="28"/>
              </w:rPr>
              <w:t xml:space="preserve">5) акцій іноземних емітентів, </w:t>
            </w:r>
            <w:r w:rsidR="00A15AFE" w:rsidRPr="002A4FE4">
              <w:rPr>
                <w:b/>
                <w:sz w:val="28"/>
                <w:szCs w:val="28"/>
              </w:rPr>
              <w:t>що перебувають в обігу на регульованих фондових ринках та допущені до торгів одній з таких фондових бірж, як Нью-Йоркська, Лондонська, Токійська, Франкфуртська або в торговельно-інформаційній системі НАСДАК (NASDAQ). Кабінет Міністрів України може визначати додатково до зазначених інші іноземні фондові біржі та торговельно-інформаційні системи. Емітент цих акцій має провадити свою діяльність протягом не менше ніж 10 років і бути резидентом країни, рейтинг зовнішнього боргу якої не менший класу А за шкалою, встановленою зазначеними в пункті 4 цієї частини рейтинговими компаніями.</w:t>
            </w:r>
          </w:p>
          <w:p w:rsidR="00681878" w:rsidRPr="00E35083" w:rsidRDefault="00681878" w:rsidP="00DA2B1B">
            <w:pPr>
              <w:keepLines/>
              <w:spacing w:line="237" w:lineRule="auto"/>
              <w:ind w:firstLine="284"/>
              <w:jc w:val="both"/>
              <w:rPr>
                <w:sz w:val="28"/>
                <w:szCs w:val="28"/>
              </w:rPr>
            </w:pPr>
            <w:r w:rsidRPr="00E35083">
              <w:rPr>
                <w:sz w:val="28"/>
                <w:szCs w:val="28"/>
              </w:rPr>
              <w:t xml:space="preserve">4. Пенсійні активи у </w:t>
            </w:r>
            <w:r w:rsidR="00A15AFE" w:rsidRPr="00E35083">
              <w:rPr>
                <w:sz w:val="28"/>
                <w:szCs w:val="28"/>
              </w:rPr>
              <w:t>фінансових інструментах</w:t>
            </w:r>
            <w:r w:rsidRPr="00E35083">
              <w:rPr>
                <w:sz w:val="28"/>
                <w:szCs w:val="28"/>
              </w:rPr>
              <w:t xml:space="preserve"> не можуть включати:</w:t>
            </w:r>
          </w:p>
          <w:p w:rsidR="00681878" w:rsidRPr="00E35083" w:rsidRDefault="00681878" w:rsidP="00DA2B1B">
            <w:pPr>
              <w:keepLines/>
              <w:spacing w:line="237" w:lineRule="auto"/>
              <w:ind w:firstLine="284"/>
              <w:jc w:val="both"/>
              <w:rPr>
                <w:sz w:val="28"/>
                <w:szCs w:val="28"/>
              </w:rPr>
            </w:pPr>
            <w:r w:rsidRPr="00E35083">
              <w:rPr>
                <w:sz w:val="28"/>
                <w:szCs w:val="28"/>
              </w:rPr>
              <w:t>…</w:t>
            </w:r>
          </w:p>
          <w:p w:rsidR="00681878" w:rsidRPr="00E35083" w:rsidRDefault="00681878" w:rsidP="00DA2B1B">
            <w:pPr>
              <w:keepLines/>
              <w:spacing w:line="237" w:lineRule="auto"/>
              <w:ind w:firstLine="284"/>
              <w:jc w:val="both"/>
              <w:rPr>
                <w:b/>
                <w:sz w:val="28"/>
                <w:szCs w:val="28"/>
              </w:rPr>
            </w:pPr>
            <w:r w:rsidRPr="002A65B4">
              <w:rPr>
                <w:b/>
                <w:sz w:val="28"/>
                <w:szCs w:val="28"/>
              </w:rPr>
              <w:t xml:space="preserve">2) </w:t>
            </w:r>
            <w:r w:rsidR="00A15AFE" w:rsidRPr="002A65B4">
              <w:rPr>
                <w:b/>
                <w:sz w:val="28"/>
                <w:szCs w:val="28"/>
              </w:rPr>
              <w:t>цінні папери, які не допущені до торгів на регульованому фондовому ринку (крім облігацій міжнародних фінансових організацій, що розміщуються на території України, та цінних паперів, погашення та отримання доходу за якими гарантовано відповідно до законодавства державою, органами місцевого самоврядування або третіми особами</w:t>
            </w:r>
            <w:r w:rsidRPr="002A65B4">
              <w:rPr>
                <w:b/>
                <w:sz w:val="28"/>
                <w:szCs w:val="28"/>
              </w:rPr>
              <w:t>);</w:t>
            </w:r>
          </w:p>
          <w:p w:rsidR="00681878" w:rsidRPr="00E35083" w:rsidRDefault="00681878" w:rsidP="00DA2B1B">
            <w:pPr>
              <w:keepLines/>
              <w:spacing w:line="237" w:lineRule="auto"/>
              <w:jc w:val="both"/>
              <w:rPr>
                <w:sz w:val="28"/>
                <w:szCs w:val="28"/>
              </w:rPr>
            </w:pPr>
          </w:p>
          <w:p w:rsidR="00681878" w:rsidRPr="00E35083" w:rsidRDefault="00681878" w:rsidP="00DA2B1B">
            <w:pPr>
              <w:keepLines/>
              <w:spacing w:line="237" w:lineRule="auto"/>
              <w:ind w:firstLine="284"/>
              <w:jc w:val="both"/>
              <w:rPr>
                <w:sz w:val="28"/>
                <w:szCs w:val="28"/>
              </w:rPr>
            </w:pPr>
            <w:r w:rsidRPr="00E35083">
              <w:rPr>
                <w:sz w:val="28"/>
                <w:szCs w:val="28"/>
              </w:rPr>
              <w:t>…</w:t>
            </w:r>
          </w:p>
          <w:p w:rsidR="00681878" w:rsidRPr="00E35083" w:rsidRDefault="00681878" w:rsidP="00DA2B1B">
            <w:pPr>
              <w:keepLines/>
              <w:spacing w:line="237" w:lineRule="auto"/>
              <w:ind w:firstLine="284"/>
              <w:jc w:val="both"/>
              <w:rPr>
                <w:b/>
                <w:sz w:val="28"/>
                <w:szCs w:val="28"/>
              </w:rPr>
            </w:pPr>
            <w:r w:rsidRPr="00E35083">
              <w:rPr>
                <w:b/>
                <w:sz w:val="28"/>
                <w:szCs w:val="28"/>
              </w:rPr>
              <w:lastRenderedPageBreak/>
              <w:t>Відсутня.</w:t>
            </w:r>
          </w:p>
        </w:tc>
        <w:tc>
          <w:tcPr>
            <w:tcW w:w="7324" w:type="dxa"/>
            <w:gridSpan w:val="3"/>
          </w:tcPr>
          <w:p w:rsidR="00681878" w:rsidRPr="00E35083" w:rsidRDefault="00681878" w:rsidP="00DA2B1B">
            <w:pPr>
              <w:keepLines/>
              <w:spacing w:line="237" w:lineRule="auto"/>
              <w:ind w:firstLine="252"/>
              <w:jc w:val="both"/>
              <w:rPr>
                <w:sz w:val="28"/>
                <w:szCs w:val="28"/>
              </w:rPr>
            </w:pPr>
            <w:r w:rsidRPr="00E35083">
              <w:rPr>
                <w:sz w:val="28"/>
                <w:szCs w:val="28"/>
              </w:rPr>
              <w:lastRenderedPageBreak/>
              <w:t>Стаття 80. Пенсійні активи накопичувальної системи пенсійного страхування</w:t>
            </w:r>
          </w:p>
          <w:p w:rsidR="00681878" w:rsidRPr="00E35083" w:rsidRDefault="00681878" w:rsidP="00DA2B1B">
            <w:pPr>
              <w:keepLines/>
              <w:spacing w:line="237" w:lineRule="auto"/>
              <w:ind w:firstLine="252"/>
              <w:jc w:val="both"/>
              <w:rPr>
                <w:sz w:val="28"/>
                <w:szCs w:val="28"/>
              </w:rPr>
            </w:pPr>
            <w:r w:rsidRPr="00E35083">
              <w:rPr>
                <w:sz w:val="28"/>
                <w:szCs w:val="28"/>
              </w:rPr>
              <w:t>…</w:t>
            </w:r>
          </w:p>
          <w:p w:rsidR="00681878" w:rsidRPr="00E35083" w:rsidRDefault="00681878" w:rsidP="00DA2B1B">
            <w:pPr>
              <w:keepLines/>
              <w:spacing w:line="237" w:lineRule="auto"/>
              <w:ind w:firstLine="252"/>
              <w:jc w:val="both"/>
              <w:rPr>
                <w:sz w:val="28"/>
                <w:szCs w:val="28"/>
              </w:rPr>
            </w:pPr>
            <w:r w:rsidRPr="00E35083">
              <w:rPr>
                <w:sz w:val="28"/>
                <w:szCs w:val="28"/>
              </w:rPr>
              <w:t xml:space="preserve">3. Пенсійні активи у </w:t>
            </w:r>
            <w:r w:rsidR="008715EE" w:rsidRPr="00E35083">
              <w:rPr>
                <w:sz w:val="28"/>
                <w:szCs w:val="28"/>
              </w:rPr>
              <w:t>фінансових інструментах</w:t>
            </w:r>
            <w:r w:rsidRPr="00E35083">
              <w:rPr>
                <w:sz w:val="28"/>
                <w:szCs w:val="28"/>
              </w:rPr>
              <w:t xml:space="preserve"> складаються з:</w:t>
            </w:r>
          </w:p>
          <w:p w:rsidR="00876394" w:rsidRDefault="00876394" w:rsidP="00876394">
            <w:pPr>
              <w:keepLines/>
              <w:spacing w:line="237" w:lineRule="auto"/>
              <w:jc w:val="both"/>
              <w:rPr>
                <w:sz w:val="28"/>
                <w:szCs w:val="28"/>
              </w:rPr>
            </w:pPr>
          </w:p>
          <w:p w:rsidR="00681878" w:rsidRPr="00E35083" w:rsidRDefault="00681878" w:rsidP="00876394">
            <w:pPr>
              <w:keepLines/>
              <w:spacing w:line="237" w:lineRule="auto"/>
              <w:jc w:val="both"/>
              <w:rPr>
                <w:sz w:val="28"/>
                <w:szCs w:val="28"/>
              </w:rPr>
            </w:pPr>
            <w:r w:rsidRPr="00E35083">
              <w:rPr>
                <w:sz w:val="28"/>
                <w:szCs w:val="28"/>
              </w:rPr>
              <w:t>…</w:t>
            </w:r>
          </w:p>
          <w:p w:rsidR="00681878" w:rsidRPr="00E35083" w:rsidRDefault="00681878" w:rsidP="00DA2B1B">
            <w:pPr>
              <w:keepLines/>
              <w:spacing w:line="237" w:lineRule="auto"/>
              <w:ind w:firstLine="252"/>
              <w:jc w:val="both"/>
              <w:rPr>
                <w:b/>
                <w:sz w:val="28"/>
                <w:szCs w:val="28"/>
              </w:rPr>
            </w:pPr>
            <w:r w:rsidRPr="00E35083">
              <w:rPr>
                <w:sz w:val="28"/>
                <w:szCs w:val="28"/>
              </w:rPr>
              <w:t xml:space="preserve">2) акцій </w:t>
            </w:r>
            <w:r w:rsidRPr="00E35083">
              <w:rPr>
                <w:b/>
                <w:sz w:val="28"/>
                <w:szCs w:val="28"/>
              </w:rPr>
              <w:t>українських емітентів</w:t>
            </w:r>
            <w:r w:rsidRPr="00E35083">
              <w:rPr>
                <w:sz w:val="28"/>
                <w:szCs w:val="28"/>
              </w:rPr>
              <w:t xml:space="preserve">, </w:t>
            </w:r>
            <w:r w:rsidRPr="00E35083">
              <w:rPr>
                <w:b/>
                <w:sz w:val="28"/>
                <w:szCs w:val="28"/>
              </w:rPr>
              <w:t>що відповідають вимогам, установленим Національною комісією з цінних паперів та фондового ринку;</w:t>
            </w:r>
          </w:p>
          <w:p w:rsidR="00681878" w:rsidRPr="00E35083" w:rsidRDefault="00681878" w:rsidP="00DA2B1B">
            <w:pPr>
              <w:keepLines/>
              <w:spacing w:line="237" w:lineRule="auto"/>
              <w:jc w:val="both"/>
              <w:rPr>
                <w:b/>
                <w:sz w:val="28"/>
                <w:szCs w:val="28"/>
              </w:rPr>
            </w:pPr>
          </w:p>
          <w:p w:rsidR="001002DD" w:rsidRPr="00B34F49" w:rsidRDefault="001002DD" w:rsidP="00DA2B1B">
            <w:pPr>
              <w:keepLines/>
              <w:spacing w:line="237" w:lineRule="auto"/>
              <w:jc w:val="both"/>
              <w:rPr>
                <w:sz w:val="28"/>
                <w:szCs w:val="28"/>
              </w:rPr>
            </w:pPr>
          </w:p>
          <w:p w:rsidR="00681878" w:rsidRPr="00E35083" w:rsidRDefault="00681878" w:rsidP="00DA2B1B">
            <w:pPr>
              <w:keepLines/>
              <w:spacing w:line="237" w:lineRule="auto"/>
              <w:ind w:firstLine="284"/>
              <w:jc w:val="both"/>
              <w:rPr>
                <w:sz w:val="28"/>
                <w:szCs w:val="28"/>
              </w:rPr>
            </w:pPr>
            <w:r w:rsidRPr="00E35083">
              <w:rPr>
                <w:sz w:val="28"/>
                <w:szCs w:val="28"/>
              </w:rPr>
              <w:t>2</w:t>
            </w:r>
            <w:r w:rsidRPr="00E35083">
              <w:rPr>
                <w:sz w:val="28"/>
                <w:szCs w:val="28"/>
                <w:vertAlign w:val="superscript"/>
              </w:rPr>
              <w:t>1</w:t>
            </w:r>
            <w:r w:rsidRPr="00E35083">
              <w:rPr>
                <w:sz w:val="28"/>
                <w:szCs w:val="28"/>
              </w:rPr>
              <w:t xml:space="preserve">) облігацій </w:t>
            </w:r>
            <w:r w:rsidR="00A15AFE" w:rsidRPr="00E35083">
              <w:rPr>
                <w:sz w:val="28"/>
                <w:szCs w:val="28"/>
              </w:rPr>
              <w:t xml:space="preserve">та іпотечних облігацій </w:t>
            </w:r>
            <w:r w:rsidRPr="00E35083">
              <w:rPr>
                <w:sz w:val="28"/>
                <w:szCs w:val="28"/>
              </w:rPr>
              <w:t>українських емітентів, що відповідають вимогам, установленим Національною комісією з цінних паперів та фондового ринку;</w:t>
            </w:r>
          </w:p>
          <w:p w:rsidR="00681878" w:rsidRPr="00E35083" w:rsidRDefault="00681878" w:rsidP="00DA2B1B">
            <w:pPr>
              <w:keepLines/>
              <w:spacing w:line="237" w:lineRule="auto"/>
              <w:ind w:firstLine="284"/>
              <w:jc w:val="both"/>
              <w:rPr>
                <w:sz w:val="28"/>
                <w:szCs w:val="28"/>
              </w:rPr>
            </w:pPr>
          </w:p>
          <w:p w:rsidR="00416C05" w:rsidRPr="00B34F49" w:rsidRDefault="00416C05" w:rsidP="00E35083">
            <w:pPr>
              <w:keepLines/>
              <w:spacing w:line="237" w:lineRule="auto"/>
              <w:jc w:val="both"/>
              <w:rPr>
                <w:sz w:val="28"/>
                <w:szCs w:val="28"/>
              </w:rPr>
            </w:pPr>
          </w:p>
          <w:p w:rsidR="00681878" w:rsidRPr="00E35083" w:rsidRDefault="00681878" w:rsidP="00DA2B1B">
            <w:pPr>
              <w:keepLines/>
              <w:spacing w:line="237" w:lineRule="auto"/>
              <w:ind w:firstLine="252"/>
              <w:jc w:val="both"/>
              <w:rPr>
                <w:b/>
                <w:sz w:val="28"/>
                <w:szCs w:val="28"/>
              </w:rPr>
            </w:pPr>
            <w:r w:rsidRPr="00E35083">
              <w:rPr>
                <w:sz w:val="28"/>
                <w:szCs w:val="28"/>
              </w:rPr>
              <w:lastRenderedPageBreak/>
              <w:t>3) цінних паперів, погашення та отримання доходу за якими гарантовано урядами іноземних держав,</w:t>
            </w:r>
            <w:r w:rsidRPr="00E35083">
              <w:rPr>
                <w:b/>
                <w:sz w:val="28"/>
                <w:szCs w:val="28"/>
              </w:rPr>
              <w:t xml:space="preserve"> що відповідають вимогам, установленим Національною комісією з цінних паперів та фондового ринку;</w:t>
            </w:r>
          </w:p>
          <w:p w:rsidR="00681878" w:rsidRPr="00E35083" w:rsidRDefault="00681878" w:rsidP="00DA2B1B">
            <w:pPr>
              <w:keepLines/>
              <w:spacing w:line="237" w:lineRule="auto"/>
              <w:ind w:firstLine="252"/>
              <w:jc w:val="both"/>
              <w:rPr>
                <w:sz w:val="28"/>
                <w:szCs w:val="28"/>
              </w:rPr>
            </w:pPr>
          </w:p>
          <w:p w:rsidR="00681878" w:rsidRPr="00E35083" w:rsidRDefault="00681878" w:rsidP="00DA2B1B">
            <w:pPr>
              <w:keepLines/>
              <w:spacing w:line="237" w:lineRule="auto"/>
              <w:ind w:firstLine="252"/>
              <w:jc w:val="both"/>
              <w:rPr>
                <w:b/>
                <w:sz w:val="28"/>
                <w:szCs w:val="28"/>
              </w:rPr>
            </w:pPr>
            <w:r w:rsidRPr="00E35083">
              <w:rPr>
                <w:sz w:val="28"/>
                <w:szCs w:val="28"/>
              </w:rPr>
              <w:t xml:space="preserve">4) облігацій іноземних емітентів, </w:t>
            </w:r>
            <w:r w:rsidRPr="00E35083">
              <w:rPr>
                <w:b/>
                <w:sz w:val="28"/>
                <w:szCs w:val="28"/>
              </w:rPr>
              <w:t>що відповідають вимогам, установленим Національною комісією з цінних паперів та фондового ринку;</w:t>
            </w:r>
          </w:p>
          <w:p w:rsidR="00681878" w:rsidRPr="00E35083" w:rsidRDefault="00681878" w:rsidP="00DA2B1B">
            <w:pPr>
              <w:keepLines/>
              <w:spacing w:line="237" w:lineRule="auto"/>
              <w:ind w:firstLine="252"/>
              <w:jc w:val="both"/>
              <w:rPr>
                <w:sz w:val="28"/>
                <w:szCs w:val="28"/>
              </w:rPr>
            </w:pPr>
          </w:p>
          <w:p w:rsidR="00681878" w:rsidRPr="00E35083" w:rsidRDefault="00681878" w:rsidP="00DA2B1B">
            <w:pPr>
              <w:keepLines/>
              <w:spacing w:line="237" w:lineRule="auto"/>
              <w:ind w:firstLine="252"/>
              <w:jc w:val="both"/>
              <w:rPr>
                <w:b/>
                <w:sz w:val="28"/>
                <w:szCs w:val="28"/>
              </w:rPr>
            </w:pPr>
            <w:r w:rsidRPr="00E35083">
              <w:rPr>
                <w:b/>
                <w:sz w:val="28"/>
                <w:szCs w:val="28"/>
              </w:rPr>
              <w:t>5</w:t>
            </w:r>
            <w:r w:rsidRPr="00E35083">
              <w:rPr>
                <w:sz w:val="28"/>
                <w:szCs w:val="28"/>
              </w:rPr>
              <w:t xml:space="preserve">) акцій іноземних емітентів, </w:t>
            </w:r>
            <w:r w:rsidRPr="00E35083">
              <w:rPr>
                <w:b/>
                <w:sz w:val="28"/>
                <w:szCs w:val="28"/>
              </w:rPr>
              <w:t>що відповідають вимогам, установленим Національною комісією з цінних паперів та фондового ринку.</w:t>
            </w:r>
          </w:p>
          <w:p w:rsidR="00681878" w:rsidRPr="00E35083" w:rsidRDefault="00681878" w:rsidP="00DA2B1B">
            <w:pPr>
              <w:keepLines/>
              <w:spacing w:line="237" w:lineRule="auto"/>
              <w:ind w:firstLine="252"/>
              <w:jc w:val="both"/>
              <w:rPr>
                <w:sz w:val="28"/>
                <w:szCs w:val="28"/>
              </w:rPr>
            </w:pPr>
          </w:p>
          <w:p w:rsidR="00DF0CD4" w:rsidRPr="00B34F49" w:rsidRDefault="00DF0CD4" w:rsidP="0040540A">
            <w:pPr>
              <w:keepLines/>
              <w:spacing w:line="237" w:lineRule="auto"/>
              <w:jc w:val="both"/>
              <w:rPr>
                <w:b/>
                <w:sz w:val="28"/>
                <w:szCs w:val="28"/>
              </w:rPr>
            </w:pPr>
          </w:p>
          <w:p w:rsidR="00DF0CD4" w:rsidRPr="00E35083" w:rsidRDefault="00DF0CD4" w:rsidP="00DA2B1B">
            <w:pPr>
              <w:keepLines/>
              <w:spacing w:line="237" w:lineRule="auto"/>
              <w:ind w:firstLine="284"/>
              <w:jc w:val="both"/>
              <w:rPr>
                <w:b/>
                <w:sz w:val="28"/>
                <w:szCs w:val="28"/>
              </w:rPr>
            </w:pPr>
          </w:p>
          <w:p w:rsidR="00DF0CD4" w:rsidRPr="00E35083" w:rsidRDefault="00DF0CD4" w:rsidP="00DA2B1B">
            <w:pPr>
              <w:keepLines/>
              <w:spacing w:line="237" w:lineRule="auto"/>
              <w:ind w:firstLine="284"/>
              <w:jc w:val="both"/>
              <w:rPr>
                <w:b/>
                <w:sz w:val="28"/>
                <w:szCs w:val="28"/>
              </w:rPr>
            </w:pPr>
          </w:p>
          <w:p w:rsidR="00DF0CD4" w:rsidRPr="00B34F49" w:rsidRDefault="00DF0CD4" w:rsidP="00DA2B1B">
            <w:pPr>
              <w:keepLines/>
              <w:spacing w:line="237" w:lineRule="auto"/>
              <w:ind w:firstLine="284"/>
              <w:jc w:val="both"/>
              <w:rPr>
                <w:b/>
                <w:sz w:val="28"/>
                <w:szCs w:val="28"/>
              </w:rPr>
            </w:pPr>
          </w:p>
          <w:p w:rsidR="002A4FE4" w:rsidRPr="00B34F49" w:rsidRDefault="002A4FE4" w:rsidP="00DA2B1B">
            <w:pPr>
              <w:keepLines/>
              <w:spacing w:line="237" w:lineRule="auto"/>
              <w:ind w:firstLine="284"/>
              <w:jc w:val="both"/>
              <w:rPr>
                <w:b/>
                <w:sz w:val="28"/>
                <w:szCs w:val="28"/>
              </w:rPr>
            </w:pPr>
          </w:p>
          <w:p w:rsidR="002A4FE4" w:rsidRPr="00B34F49" w:rsidRDefault="002A4FE4" w:rsidP="00DA2B1B">
            <w:pPr>
              <w:keepLines/>
              <w:spacing w:line="237" w:lineRule="auto"/>
              <w:ind w:firstLine="284"/>
              <w:jc w:val="both"/>
              <w:rPr>
                <w:b/>
                <w:sz w:val="28"/>
                <w:szCs w:val="28"/>
              </w:rPr>
            </w:pPr>
          </w:p>
          <w:p w:rsidR="002A4FE4" w:rsidRPr="00B34F49" w:rsidRDefault="002A4FE4" w:rsidP="00DA2B1B">
            <w:pPr>
              <w:keepLines/>
              <w:spacing w:line="237" w:lineRule="auto"/>
              <w:ind w:firstLine="284"/>
              <w:jc w:val="both"/>
              <w:rPr>
                <w:b/>
                <w:sz w:val="28"/>
                <w:szCs w:val="28"/>
              </w:rPr>
            </w:pPr>
          </w:p>
          <w:p w:rsidR="002A4FE4" w:rsidRPr="00B34F49" w:rsidRDefault="002A4FE4" w:rsidP="00DA2B1B">
            <w:pPr>
              <w:keepLines/>
              <w:spacing w:line="237" w:lineRule="auto"/>
              <w:ind w:firstLine="284"/>
              <w:jc w:val="both"/>
              <w:rPr>
                <w:b/>
                <w:sz w:val="28"/>
                <w:szCs w:val="28"/>
              </w:rPr>
            </w:pPr>
          </w:p>
          <w:p w:rsidR="002A4FE4" w:rsidRPr="00B34F49" w:rsidRDefault="002A4FE4" w:rsidP="00DA2B1B">
            <w:pPr>
              <w:keepLines/>
              <w:spacing w:line="237" w:lineRule="auto"/>
              <w:ind w:firstLine="284"/>
              <w:jc w:val="both"/>
              <w:rPr>
                <w:b/>
                <w:sz w:val="28"/>
                <w:szCs w:val="28"/>
              </w:rPr>
            </w:pPr>
          </w:p>
          <w:p w:rsidR="002A4FE4" w:rsidRPr="00B34F49" w:rsidRDefault="002A4FE4" w:rsidP="00DA2B1B">
            <w:pPr>
              <w:keepLines/>
              <w:spacing w:line="237" w:lineRule="auto"/>
              <w:ind w:firstLine="284"/>
              <w:jc w:val="both"/>
              <w:rPr>
                <w:b/>
                <w:sz w:val="28"/>
                <w:szCs w:val="28"/>
              </w:rPr>
            </w:pPr>
          </w:p>
          <w:p w:rsidR="002A4FE4" w:rsidRPr="00B34F49" w:rsidRDefault="002A4FE4" w:rsidP="00DA2B1B">
            <w:pPr>
              <w:keepLines/>
              <w:spacing w:line="237" w:lineRule="auto"/>
              <w:ind w:firstLine="284"/>
              <w:jc w:val="both"/>
              <w:rPr>
                <w:b/>
                <w:sz w:val="28"/>
                <w:szCs w:val="28"/>
              </w:rPr>
            </w:pPr>
          </w:p>
          <w:p w:rsidR="002A4FE4" w:rsidRPr="00B34F49" w:rsidRDefault="002A4FE4"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r w:rsidRPr="00E35083">
              <w:rPr>
                <w:b/>
                <w:sz w:val="28"/>
                <w:szCs w:val="28"/>
              </w:rPr>
              <w:t>Виключити.</w:t>
            </w:r>
          </w:p>
          <w:p w:rsidR="00681878" w:rsidRPr="00E35083" w:rsidRDefault="00681878" w:rsidP="00DA2B1B">
            <w:pPr>
              <w:keepLines/>
              <w:spacing w:line="237" w:lineRule="auto"/>
              <w:ind w:firstLine="284"/>
              <w:jc w:val="both"/>
              <w:rPr>
                <w:sz w:val="28"/>
                <w:szCs w:val="28"/>
              </w:rPr>
            </w:pPr>
          </w:p>
          <w:p w:rsidR="00681878" w:rsidRPr="00E35083" w:rsidRDefault="00681878" w:rsidP="00DA2B1B">
            <w:pPr>
              <w:keepLines/>
              <w:spacing w:line="237" w:lineRule="auto"/>
              <w:ind w:firstLine="284"/>
              <w:jc w:val="both"/>
              <w:rPr>
                <w:sz w:val="28"/>
                <w:szCs w:val="28"/>
              </w:rPr>
            </w:pPr>
          </w:p>
          <w:p w:rsidR="00681878" w:rsidRPr="00E35083" w:rsidRDefault="00681878" w:rsidP="00DA2B1B">
            <w:pPr>
              <w:keepLines/>
              <w:spacing w:line="237" w:lineRule="auto"/>
              <w:ind w:firstLine="284"/>
              <w:jc w:val="both"/>
              <w:rPr>
                <w:sz w:val="28"/>
                <w:szCs w:val="28"/>
              </w:rPr>
            </w:pPr>
          </w:p>
          <w:p w:rsidR="00681878" w:rsidRDefault="00681878" w:rsidP="00DA2B1B">
            <w:pPr>
              <w:keepLines/>
              <w:spacing w:line="237" w:lineRule="auto"/>
              <w:ind w:firstLine="284"/>
              <w:jc w:val="both"/>
              <w:rPr>
                <w:sz w:val="28"/>
                <w:szCs w:val="28"/>
                <w:lang w:val="ru-RU"/>
              </w:rPr>
            </w:pPr>
          </w:p>
          <w:p w:rsidR="002A4FE4" w:rsidRDefault="002A4FE4" w:rsidP="00DA2B1B">
            <w:pPr>
              <w:keepLines/>
              <w:spacing w:line="237" w:lineRule="auto"/>
              <w:ind w:firstLine="284"/>
              <w:jc w:val="both"/>
              <w:rPr>
                <w:sz w:val="28"/>
                <w:szCs w:val="28"/>
                <w:lang w:val="ru-RU"/>
              </w:rPr>
            </w:pPr>
          </w:p>
          <w:p w:rsidR="002A4FE4" w:rsidRPr="002A4FE4" w:rsidRDefault="002A4FE4" w:rsidP="00DA2B1B">
            <w:pPr>
              <w:keepLines/>
              <w:spacing w:line="237" w:lineRule="auto"/>
              <w:ind w:firstLine="284"/>
              <w:jc w:val="both"/>
              <w:rPr>
                <w:sz w:val="28"/>
                <w:szCs w:val="28"/>
                <w:lang w:val="ru-RU"/>
              </w:rPr>
            </w:pPr>
          </w:p>
          <w:p w:rsidR="001002DD" w:rsidRPr="0040540A" w:rsidRDefault="0040540A" w:rsidP="0040540A">
            <w:pPr>
              <w:keepLines/>
              <w:spacing w:line="237" w:lineRule="auto"/>
              <w:ind w:firstLine="284"/>
              <w:jc w:val="both"/>
              <w:rPr>
                <w:sz w:val="28"/>
                <w:szCs w:val="28"/>
                <w:lang w:val="ru-RU"/>
              </w:rPr>
            </w:pPr>
            <w:r>
              <w:rPr>
                <w:sz w:val="28"/>
                <w:szCs w:val="28"/>
                <w:lang w:val="ru-RU"/>
              </w:rPr>
              <w:t>…</w:t>
            </w:r>
          </w:p>
          <w:p w:rsidR="00681878" w:rsidRPr="00E35083" w:rsidRDefault="00681878" w:rsidP="00DA2B1B">
            <w:pPr>
              <w:widowControl w:val="0"/>
              <w:ind w:firstLine="252"/>
              <w:jc w:val="both"/>
              <w:rPr>
                <w:b/>
                <w:sz w:val="28"/>
                <w:szCs w:val="28"/>
              </w:rPr>
            </w:pPr>
            <w:r w:rsidRPr="00E35083">
              <w:rPr>
                <w:b/>
                <w:sz w:val="28"/>
                <w:szCs w:val="28"/>
              </w:rPr>
              <w:lastRenderedPageBreak/>
              <w:t>11. Національна комісія з цінних паперів та фондового ринку має право встановлювати випадки, в яких до складу активів Накопичувального пенсійного фонду не можуть входити активи, яким не присвоєно публічний рейтинг авторизованим рейтинговим агентством. Приймаючи таке рішення, Національна комісія з цінних паперів та фондового ринку має забезпечити:</w:t>
            </w:r>
          </w:p>
          <w:p w:rsidR="00681878" w:rsidRPr="00E35083" w:rsidRDefault="00681878" w:rsidP="00DA2B1B">
            <w:pPr>
              <w:widowControl w:val="0"/>
              <w:ind w:firstLine="252"/>
              <w:jc w:val="both"/>
              <w:rPr>
                <w:b/>
                <w:sz w:val="28"/>
                <w:szCs w:val="28"/>
              </w:rPr>
            </w:pPr>
            <w:r w:rsidRPr="00E35083">
              <w:rPr>
                <w:b/>
                <w:sz w:val="28"/>
                <w:szCs w:val="28"/>
              </w:rPr>
              <w:t>1) дотримання принципу скептичного ставлення до публічного рейтингу;</w:t>
            </w:r>
          </w:p>
          <w:p w:rsidR="00681878" w:rsidRPr="00E35083" w:rsidRDefault="00681878" w:rsidP="00DA2B1B">
            <w:pPr>
              <w:keepLines/>
              <w:spacing w:line="237" w:lineRule="auto"/>
              <w:ind w:firstLine="252"/>
              <w:jc w:val="both"/>
              <w:rPr>
                <w:b/>
                <w:sz w:val="28"/>
                <w:szCs w:val="28"/>
              </w:rPr>
            </w:pPr>
            <w:r w:rsidRPr="00E35083">
              <w:rPr>
                <w:b/>
                <w:sz w:val="28"/>
                <w:szCs w:val="28"/>
              </w:rPr>
              <w:t>2) дотримання вимог статей 6 та 20 Закону України "Про рейтингування".</w:t>
            </w:r>
          </w:p>
        </w:tc>
      </w:tr>
      <w:tr w:rsidR="00E35083" w:rsidRPr="00E35083" w:rsidTr="00E35083">
        <w:tc>
          <w:tcPr>
            <w:tcW w:w="7740" w:type="dxa"/>
          </w:tcPr>
          <w:p w:rsidR="00681878" w:rsidRPr="00E35083" w:rsidRDefault="00681878" w:rsidP="00DA2B1B">
            <w:pPr>
              <w:keepLines/>
              <w:spacing w:line="237" w:lineRule="auto"/>
              <w:ind w:firstLine="284"/>
              <w:jc w:val="both"/>
              <w:rPr>
                <w:sz w:val="28"/>
                <w:szCs w:val="28"/>
              </w:rPr>
            </w:pPr>
            <w:r w:rsidRPr="00E35083">
              <w:rPr>
                <w:sz w:val="28"/>
                <w:szCs w:val="28"/>
              </w:rPr>
              <w:lastRenderedPageBreak/>
              <w:t>Стаття 88. Обмеження інвестиційної діяльності з пенсійними активами</w:t>
            </w:r>
          </w:p>
          <w:p w:rsidR="00681878" w:rsidRPr="00E35083" w:rsidRDefault="00681878" w:rsidP="00DA2B1B">
            <w:pPr>
              <w:keepLines/>
              <w:spacing w:line="237" w:lineRule="auto"/>
              <w:ind w:firstLine="284"/>
              <w:jc w:val="both"/>
              <w:rPr>
                <w:sz w:val="28"/>
                <w:szCs w:val="28"/>
              </w:rPr>
            </w:pPr>
          </w:p>
          <w:p w:rsidR="00681878" w:rsidRPr="00E35083" w:rsidRDefault="00681878" w:rsidP="00DA2B1B">
            <w:pPr>
              <w:keepLines/>
              <w:spacing w:line="237" w:lineRule="auto"/>
              <w:ind w:firstLine="284"/>
              <w:jc w:val="both"/>
              <w:rPr>
                <w:sz w:val="28"/>
                <w:szCs w:val="28"/>
              </w:rPr>
            </w:pPr>
            <w:r w:rsidRPr="00E35083">
              <w:rPr>
                <w:sz w:val="28"/>
                <w:szCs w:val="28"/>
              </w:rPr>
              <w:t>1. Під час провадження діяльності з управління пенсійними активами забороняється:</w:t>
            </w:r>
          </w:p>
          <w:p w:rsidR="00681878" w:rsidRPr="00E35083" w:rsidRDefault="00681878" w:rsidP="00DA2B1B">
            <w:pPr>
              <w:keepLines/>
              <w:spacing w:line="237" w:lineRule="auto"/>
              <w:ind w:firstLine="284"/>
              <w:jc w:val="both"/>
              <w:rPr>
                <w:sz w:val="28"/>
                <w:szCs w:val="28"/>
              </w:rPr>
            </w:pPr>
            <w:r w:rsidRPr="00E35083">
              <w:rPr>
                <w:sz w:val="28"/>
                <w:szCs w:val="28"/>
              </w:rPr>
              <w:t>...</w:t>
            </w:r>
          </w:p>
          <w:p w:rsidR="00681878" w:rsidRPr="007D6C55" w:rsidRDefault="00681878" w:rsidP="007D6C55">
            <w:pPr>
              <w:ind w:firstLine="639"/>
              <w:jc w:val="both"/>
              <w:rPr>
                <w:b/>
                <w:sz w:val="28"/>
                <w:szCs w:val="28"/>
              </w:rPr>
            </w:pPr>
            <w:r w:rsidRPr="00E35083">
              <w:t xml:space="preserve">4) </w:t>
            </w:r>
            <w:r w:rsidR="00211413" w:rsidRPr="007D6C55">
              <w:rPr>
                <w:b/>
                <w:sz w:val="28"/>
                <w:szCs w:val="28"/>
              </w:rPr>
              <w:t>тримати в грошових коштах на поточному банківському рахунку, на банківських депозитних рахунках та в ощадних сертифікатах банків, депозитних сертифікатах банків більше ніж 50 відсотків загальної вартості пенсійних активів, при цьому не більше ніж 10 відсотків загальної вартості пенсійних активів у зобов'язаннях одного банку</w:t>
            </w:r>
            <w:r w:rsidRPr="007D6C55">
              <w:rPr>
                <w:b/>
                <w:sz w:val="28"/>
                <w:szCs w:val="28"/>
              </w:rPr>
              <w:t xml:space="preserve">; </w:t>
            </w:r>
          </w:p>
          <w:p w:rsidR="00681878" w:rsidRPr="007D6C55" w:rsidRDefault="00681878" w:rsidP="007D6C55">
            <w:pPr>
              <w:ind w:firstLine="639"/>
              <w:jc w:val="both"/>
              <w:rPr>
                <w:b/>
                <w:sz w:val="28"/>
                <w:szCs w:val="28"/>
              </w:rPr>
            </w:pPr>
            <w:r w:rsidRPr="007D6C55">
              <w:rPr>
                <w:b/>
                <w:sz w:val="28"/>
                <w:szCs w:val="28"/>
              </w:rPr>
              <w:t xml:space="preserve">5) </w:t>
            </w:r>
            <w:r w:rsidR="00211413" w:rsidRPr="007D6C55">
              <w:rPr>
                <w:b/>
                <w:sz w:val="28"/>
                <w:szCs w:val="28"/>
              </w:rPr>
              <w:t xml:space="preserve">придбавати або додатково інвестувати в цінні папери одного емітента більше ніж 5 відсотків загальної вартості пенсійних активів та тримати у своїх активах більше ніж 10 відсотків у цінних паперах одного емітента (крім цінних паперів, погашення та отримання доходу за якими гарантовано Кабінетом Міністрів України, Радою міністрів Автономної Республіки Крим, та облігацій </w:t>
            </w:r>
            <w:r w:rsidR="00211413" w:rsidRPr="007D6C55">
              <w:rPr>
                <w:b/>
                <w:sz w:val="28"/>
                <w:szCs w:val="28"/>
              </w:rPr>
              <w:lastRenderedPageBreak/>
              <w:t>міжнародних фінансових організацій, що розміщуються на території України)</w:t>
            </w:r>
            <w:r w:rsidRPr="007D6C55">
              <w:rPr>
                <w:b/>
                <w:sz w:val="28"/>
                <w:szCs w:val="28"/>
              </w:rPr>
              <w:t xml:space="preserve">; </w:t>
            </w:r>
          </w:p>
          <w:p w:rsidR="00681878" w:rsidRPr="00E35083" w:rsidRDefault="00681878" w:rsidP="00DA2B1B">
            <w:pPr>
              <w:keepLines/>
              <w:spacing w:line="237" w:lineRule="auto"/>
              <w:ind w:firstLine="284"/>
              <w:jc w:val="both"/>
              <w:rPr>
                <w:b/>
                <w:sz w:val="28"/>
                <w:szCs w:val="28"/>
              </w:rPr>
            </w:pPr>
            <w:r w:rsidRPr="00E35083">
              <w:rPr>
                <w:b/>
                <w:sz w:val="28"/>
                <w:szCs w:val="28"/>
              </w:rPr>
              <w:t xml:space="preserve">6) придбавати або додатково інвестувати у цінні папери, погашення та отримання доходу за якими гарантовано Кабінетом Міністрів України, Радою міністрів Автономної Республіки Крим більше ніж 50 відсотків загальної вартості пенсійних активів; </w:t>
            </w:r>
          </w:p>
          <w:p w:rsidR="00211413" w:rsidRPr="007D6C55" w:rsidRDefault="00211413" w:rsidP="007D6C55">
            <w:pPr>
              <w:ind w:firstLine="498"/>
              <w:jc w:val="both"/>
              <w:rPr>
                <w:b/>
                <w:sz w:val="28"/>
                <w:szCs w:val="28"/>
              </w:rPr>
            </w:pPr>
            <w:r w:rsidRPr="007D6C55">
              <w:rPr>
                <w:b/>
                <w:sz w:val="28"/>
                <w:szCs w:val="28"/>
              </w:rPr>
              <w:t>6-1) придбавати або додатково інвестувати в облігації міжнародних фінансових організацій, що розміщуються на території України, більше ніж 50 відсотків загальної вартості пенсійних активів;</w:t>
            </w:r>
          </w:p>
          <w:p w:rsidR="00681878" w:rsidRPr="00E35083" w:rsidRDefault="00681878" w:rsidP="00DA2B1B">
            <w:pPr>
              <w:keepLines/>
              <w:spacing w:line="237" w:lineRule="auto"/>
              <w:ind w:firstLine="284"/>
              <w:jc w:val="both"/>
              <w:rPr>
                <w:b/>
                <w:sz w:val="28"/>
                <w:szCs w:val="28"/>
              </w:rPr>
            </w:pPr>
            <w:r w:rsidRPr="00E35083">
              <w:rPr>
                <w:b/>
                <w:sz w:val="28"/>
                <w:szCs w:val="28"/>
              </w:rPr>
              <w:t xml:space="preserve">7) придбавати або додатково інвестувати в облігації місцевих позик більше ніж 10 відсотків загальної вартості пенсійних активів; </w:t>
            </w:r>
          </w:p>
          <w:p w:rsidR="00681878" w:rsidRPr="007D6C55" w:rsidRDefault="00681878" w:rsidP="00DA2B1B">
            <w:pPr>
              <w:keepLines/>
              <w:spacing w:line="237" w:lineRule="auto"/>
              <w:ind w:firstLine="284"/>
              <w:jc w:val="both"/>
              <w:rPr>
                <w:b/>
                <w:sz w:val="28"/>
                <w:szCs w:val="28"/>
              </w:rPr>
            </w:pPr>
            <w:r w:rsidRPr="00E35083">
              <w:rPr>
                <w:b/>
                <w:sz w:val="28"/>
                <w:szCs w:val="28"/>
              </w:rPr>
              <w:t>8</w:t>
            </w:r>
            <w:r w:rsidRPr="007D6C55">
              <w:rPr>
                <w:b/>
                <w:sz w:val="28"/>
                <w:szCs w:val="28"/>
              </w:rPr>
              <w:t xml:space="preserve">) </w:t>
            </w:r>
            <w:r w:rsidR="00211413" w:rsidRPr="007D6C55">
              <w:rPr>
                <w:b/>
                <w:sz w:val="28"/>
                <w:szCs w:val="28"/>
              </w:rPr>
              <w:t> придбавати або додатково інвестувати в корпоративні облігації - резидентів більш як 40 відсотків загальної вартості пенсійних активів</w:t>
            </w:r>
            <w:r w:rsidRPr="007D6C55">
              <w:rPr>
                <w:b/>
                <w:sz w:val="28"/>
                <w:szCs w:val="28"/>
              </w:rPr>
              <w:t>;</w:t>
            </w:r>
          </w:p>
          <w:p w:rsidR="00681878" w:rsidRPr="00E35083" w:rsidRDefault="00681878" w:rsidP="00DA2B1B">
            <w:pPr>
              <w:keepLines/>
              <w:spacing w:line="237" w:lineRule="auto"/>
              <w:ind w:firstLine="284"/>
              <w:jc w:val="both"/>
              <w:rPr>
                <w:b/>
                <w:sz w:val="28"/>
                <w:szCs w:val="28"/>
              </w:rPr>
            </w:pPr>
            <w:r w:rsidRPr="00E35083">
              <w:rPr>
                <w:b/>
                <w:sz w:val="28"/>
                <w:szCs w:val="28"/>
              </w:rPr>
              <w:t xml:space="preserve">9) придбавати або додатково інвестувати в акції українських емітентів більше ніж 40 відсотків загальної вартості пенсійних активів; </w:t>
            </w:r>
          </w:p>
          <w:p w:rsidR="00681878" w:rsidRPr="00E35083" w:rsidRDefault="00681878" w:rsidP="00DA2B1B">
            <w:pPr>
              <w:keepLines/>
              <w:spacing w:line="237" w:lineRule="auto"/>
              <w:ind w:firstLine="284"/>
              <w:jc w:val="both"/>
              <w:rPr>
                <w:b/>
                <w:sz w:val="28"/>
                <w:szCs w:val="28"/>
              </w:rPr>
            </w:pPr>
            <w:r w:rsidRPr="00E35083">
              <w:rPr>
                <w:b/>
                <w:sz w:val="28"/>
                <w:szCs w:val="28"/>
              </w:rPr>
              <w:t xml:space="preserve">10) придбавати або додатково інвестувати у цінні папери, погашення та отримання доходу за якими гарантовано урядами іноземних держав, більше ніж 20 відсотків загальної вартості пенсійних активів; </w:t>
            </w:r>
          </w:p>
          <w:p w:rsidR="00681878" w:rsidRPr="00E35083" w:rsidRDefault="00681878" w:rsidP="00DA2B1B">
            <w:pPr>
              <w:keepLines/>
              <w:spacing w:line="237" w:lineRule="auto"/>
              <w:ind w:firstLine="284"/>
              <w:jc w:val="both"/>
              <w:rPr>
                <w:b/>
                <w:sz w:val="28"/>
                <w:szCs w:val="28"/>
              </w:rPr>
            </w:pPr>
            <w:r w:rsidRPr="00E35083">
              <w:rPr>
                <w:b/>
                <w:sz w:val="28"/>
                <w:szCs w:val="28"/>
              </w:rPr>
              <w:t xml:space="preserve">11) </w:t>
            </w:r>
            <w:r w:rsidR="00211413" w:rsidRPr="007D6C55">
              <w:rPr>
                <w:b/>
                <w:sz w:val="28"/>
                <w:szCs w:val="28"/>
              </w:rPr>
              <w:t>придбавати або додатково інвестувати в акції та облігації іноземних емітентів, які допущені до торгів на регульованих фондових ринках іноземних держав, більше ніж 20 відсотків загальної вартості пенсійних активів</w:t>
            </w:r>
            <w:r w:rsidRPr="007D6C55">
              <w:rPr>
                <w:b/>
                <w:sz w:val="28"/>
                <w:szCs w:val="28"/>
              </w:rPr>
              <w:t>;</w:t>
            </w:r>
            <w:r w:rsidRPr="00E35083">
              <w:rPr>
                <w:b/>
                <w:sz w:val="28"/>
                <w:szCs w:val="28"/>
              </w:rPr>
              <w:t xml:space="preserve"> </w:t>
            </w:r>
          </w:p>
          <w:p w:rsidR="00681878" w:rsidRPr="00E35083" w:rsidRDefault="00681878" w:rsidP="00DA2B1B">
            <w:pPr>
              <w:keepLines/>
              <w:spacing w:line="237" w:lineRule="auto"/>
              <w:ind w:firstLine="284"/>
              <w:jc w:val="both"/>
              <w:rPr>
                <w:b/>
                <w:sz w:val="28"/>
                <w:szCs w:val="28"/>
              </w:rPr>
            </w:pPr>
            <w:r w:rsidRPr="00E35083">
              <w:rPr>
                <w:b/>
                <w:sz w:val="28"/>
                <w:szCs w:val="28"/>
              </w:rPr>
              <w:t>12) придбавати або додатково інвестувати в інші активи, не заборонені законодавством України, але не зазначені у цій статті, більше ніж 5 відсотків загальної вартості пенсійних активів;</w:t>
            </w:r>
          </w:p>
          <w:p w:rsidR="00681878" w:rsidRPr="00E35083" w:rsidRDefault="00681878" w:rsidP="00DA2B1B">
            <w:pPr>
              <w:keepLines/>
              <w:spacing w:line="237" w:lineRule="auto"/>
              <w:ind w:firstLine="284"/>
              <w:jc w:val="both"/>
              <w:rPr>
                <w:b/>
                <w:sz w:val="28"/>
                <w:szCs w:val="28"/>
              </w:rPr>
            </w:pPr>
            <w:r w:rsidRPr="00E35083">
              <w:rPr>
                <w:b/>
                <w:sz w:val="28"/>
                <w:szCs w:val="28"/>
              </w:rPr>
              <w:lastRenderedPageBreak/>
              <w:t>13) придбавати або додатково інвестувати у цінні папери, погашення та отримання доходу за якими гарантовано урядом однієї іноземної держави, більше ніж 10 відсотків загальної вартості пенсійних активів;</w:t>
            </w:r>
          </w:p>
          <w:p w:rsidR="00681878" w:rsidRPr="00E35083" w:rsidRDefault="00681878" w:rsidP="00DA2B1B">
            <w:pPr>
              <w:keepLines/>
              <w:spacing w:line="237" w:lineRule="auto"/>
              <w:ind w:firstLine="284"/>
              <w:jc w:val="both"/>
              <w:rPr>
                <w:b/>
                <w:sz w:val="28"/>
                <w:szCs w:val="28"/>
              </w:rPr>
            </w:pPr>
            <w:r w:rsidRPr="00E35083">
              <w:rPr>
                <w:b/>
                <w:sz w:val="28"/>
                <w:szCs w:val="28"/>
              </w:rPr>
              <w:t>…</w:t>
            </w:r>
          </w:p>
          <w:p w:rsidR="00681878" w:rsidRPr="00E35083" w:rsidRDefault="00681878" w:rsidP="00DA2B1B">
            <w:pPr>
              <w:keepLines/>
              <w:spacing w:line="237" w:lineRule="auto"/>
              <w:ind w:firstLine="284"/>
              <w:jc w:val="both"/>
              <w:rPr>
                <w:b/>
                <w:sz w:val="28"/>
                <w:szCs w:val="28"/>
              </w:rPr>
            </w:pPr>
            <w:r w:rsidRPr="00E35083">
              <w:rPr>
                <w:b/>
                <w:sz w:val="28"/>
                <w:szCs w:val="28"/>
              </w:rPr>
              <w:t>20) придбавати або додатково інвестувати в іпотечні облігації українських емітентів більш як 40 відсотків загальної вартості пенсійних активів.</w:t>
            </w:r>
          </w:p>
          <w:p w:rsidR="00681878" w:rsidRPr="00E35083" w:rsidRDefault="00681878" w:rsidP="00DA2B1B">
            <w:pPr>
              <w:keepLines/>
              <w:spacing w:line="237" w:lineRule="auto"/>
              <w:ind w:firstLine="284"/>
              <w:jc w:val="both"/>
              <w:rPr>
                <w:sz w:val="28"/>
                <w:szCs w:val="28"/>
              </w:rPr>
            </w:pPr>
            <w:r w:rsidRPr="00E35083">
              <w:rPr>
                <w:sz w:val="28"/>
                <w:szCs w:val="28"/>
              </w:rPr>
              <w:t>…</w:t>
            </w:r>
          </w:p>
          <w:p w:rsidR="00681878" w:rsidRPr="00E35083" w:rsidRDefault="00681878" w:rsidP="00DA2B1B">
            <w:pPr>
              <w:keepLines/>
              <w:spacing w:line="237" w:lineRule="auto"/>
              <w:ind w:firstLine="284"/>
              <w:jc w:val="both"/>
              <w:rPr>
                <w:b/>
                <w:sz w:val="28"/>
                <w:szCs w:val="28"/>
              </w:rPr>
            </w:pPr>
            <w:r w:rsidRPr="00E35083">
              <w:rPr>
                <w:b/>
                <w:sz w:val="28"/>
                <w:szCs w:val="28"/>
              </w:rPr>
              <w:t>2. Кошти Накопичувального фонду, що розміщуються на депозитних рахунках у комерційних банках, не можуть бути розміщені менше ніж у трьох комерційних банках. При цьому розподіл коштів за депозитними рахунками банків повинен бути таким, щоб різниця відхилення в сумах становила не більше ніж 10 відсотків.</w:t>
            </w:r>
          </w:p>
          <w:p w:rsidR="00681878" w:rsidRPr="00E35083" w:rsidRDefault="00681878" w:rsidP="00DA2B1B">
            <w:pPr>
              <w:keepLines/>
              <w:spacing w:line="237" w:lineRule="auto"/>
              <w:ind w:firstLine="284"/>
              <w:jc w:val="both"/>
              <w:rPr>
                <w:b/>
                <w:sz w:val="28"/>
                <w:szCs w:val="28"/>
              </w:rPr>
            </w:pPr>
            <w:r w:rsidRPr="00E35083">
              <w:rPr>
                <w:b/>
                <w:sz w:val="28"/>
                <w:szCs w:val="28"/>
              </w:rPr>
              <w:t>…</w:t>
            </w:r>
          </w:p>
        </w:tc>
        <w:tc>
          <w:tcPr>
            <w:tcW w:w="7324" w:type="dxa"/>
            <w:gridSpan w:val="3"/>
          </w:tcPr>
          <w:p w:rsidR="00681878" w:rsidRPr="00E35083" w:rsidRDefault="00681878" w:rsidP="00DA2B1B">
            <w:pPr>
              <w:keepLines/>
              <w:spacing w:line="237" w:lineRule="auto"/>
              <w:ind w:firstLine="284"/>
              <w:jc w:val="both"/>
              <w:rPr>
                <w:sz w:val="28"/>
                <w:szCs w:val="28"/>
              </w:rPr>
            </w:pPr>
            <w:r w:rsidRPr="00E35083">
              <w:rPr>
                <w:sz w:val="28"/>
                <w:szCs w:val="28"/>
              </w:rPr>
              <w:lastRenderedPageBreak/>
              <w:t>Стаття 88. Обмеження інвестиційної діяльності з пенсійними активами</w:t>
            </w:r>
          </w:p>
          <w:p w:rsidR="00681878" w:rsidRPr="00E35083" w:rsidRDefault="00681878" w:rsidP="00DA2B1B">
            <w:pPr>
              <w:keepLines/>
              <w:spacing w:line="237" w:lineRule="auto"/>
              <w:ind w:firstLine="284"/>
              <w:jc w:val="both"/>
              <w:rPr>
                <w:sz w:val="28"/>
                <w:szCs w:val="28"/>
              </w:rPr>
            </w:pPr>
          </w:p>
          <w:p w:rsidR="00681878" w:rsidRPr="00E35083" w:rsidRDefault="00681878" w:rsidP="00DA2B1B">
            <w:pPr>
              <w:keepLines/>
              <w:spacing w:line="237" w:lineRule="auto"/>
              <w:ind w:firstLine="284"/>
              <w:jc w:val="both"/>
              <w:rPr>
                <w:sz w:val="28"/>
                <w:szCs w:val="28"/>
              </w:rPr>
            </w:pPr>
            <w:r w:rsidRPr="00E35083">
              <w:rPr>
                <w:sz w:val="28"/>
                <w:szCs w:val="28"/>
              </w:rPr>
              <w:t>1. Під час провадження діяльності з управління пенсійними активами забороняється:</w:t>
            </w:r>
          </w:p>
          <w:p w:rsidR="00681878" w:rsidRPr="00E35083" w:rsidRDefault="00681878" w:rsidP="00DA2B1B">
            <w:pPr>
              <w:keepLines/>
              <w:spacing w:line="237" w:lineRule="auto"/>
              <w:ind w:firstLine="284"/>
              <w:jc w:val="both"/>
              <w:rPr>
                <w:sz w:val="28"/>
                <w:szCs w:val="28"/>
              </w:rPr>
            </w:pPr>
            <w:r w:rsidRPr="00E35083">
              <w:rPr>
                <w:sz w:val="28"/>
                <w:szCs w:val="28"/>
              </w:rPr>
              <w:t>...</w:t>
            </w:r>
          </w:p>
          <w:p w:rsidR="00681878" w:rsidRPr="00E35083" w:rsidRDefault="00681878" w:rsidP="00DA2B1B">
            <w:pPr>
              <w:keepLines/>
              <w:spacing w:line="237" w:lineRule="auto"/>
              <w:ind w:firstLine="284"/>
              <w:jc w:val="both"/>
              <w:rPr>
                <w:b/>
                <w:sz w:val="28"/>
                <w:szCs w:val="28"/>
              </w:rPr>
            </w:pPr>
            <w:r w:rsidRPr="00E35083">
              <w:rPr>
                <w:b/>
                <w:sz w:val="28"/>
                <w:szCs w:val="28"/>
              </w:rPr>
              <w:t>Виключити.</w:t>
            </w: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p>
          <w:p w:rsidR="00211413" w:rsidRPr="00E35083" w:rsidRDefault="00211413" w:rsidP="00DA2B1B">
            <w:pPr>
              <w:keepLines/>
              <w:spacing w:line="237" w:lineRule="auto"/>
              <w:ind w:firstLine="284"/>
              <w:jc w:val="both"/>
              <w:rPr>
                <w:b/>
                <w:sz w:val="28"/>
                <w:szCs w:val="28"/>
              </w:rPr>
            </w:pPr>
          </w:p>
          <w:p w:rsidR="00211413" w:rsidRPr="00E35083" w:rsidRDefault="00211413" w:rsidP="00DA2B1B">
            <w:pPr>
              <w:keepLines/>
              <w:spacing w:line="237" w:lineRule="auto"/>
              <w:ind w:firstLine="284"/>
              <w:jc w:val="both"/>
              <w:rPr>
                <w:b/>
                <w:sz w:val="28"/>
                <w:szCs w:val="28"/>
              </w:rPr>
            </w:pPr>
          </w:p>
          <w:p w:rsidR="00211413" w:rsidRPr="00E35083" w:rsidRDefault="00211413" w:rsidP="00DA2B1B">
            <w:pPr>
              <w:keepLines/>
              <w:spacing w:line="237" w:lineRule="auto"/>
              <w:ind w:firstLine="284"/>
              <w:jc w:val="both"/>
              <w:rPr>
                <w:b/>
                <w:sz w:val="28"/>
                <w:szCs w:val="28"/>
              </w:rPr>
            </w:pPr>
          </w:p>
          <w:p w:rsidR="00211413" w:rsidRPr="00E35083" w:rsidRDefault="00211413" w:rsidP="00DA2B1B">
            <w:pPr>
              <w:keepLines/>
              <w:spacing w:line="237" w:lineRule="auto"/>
              <w:ind w:firstLine="284"/>
              <w:jc w:val="both"/>
              <w:rPr>
                <w:b/>
                <w:sz w:val="28"/>
                <w:szCs w:val="28"/>
              </w:rPr>
            </w:pPr>
          </w:p>
          <w:p w:rsidR="00211413" w:rsidRPr="00E35083" w:rsidRDefault="00211413" w:rsidP="00DA2B1B">
            <w:pPr>
              <w:keepLines/>
              <w:spacing w:line="237" w:lineRule="auto"/>
              <w:ind w:firstLine="284"/>
              <w:jc w:val="both"/>
              <w:rPr>
                <w:b/>
                <w:sz w:val="28"/>
                <w:szCs w:val="28"/>
              </w:rPr>
            </w:pPr>
          </w:p>
          <w:p w:rsidR="00211413" w:rsidRPr="00E35083" w:rsidRDefault="00211413" w:rsidP="00DA2B1B">
            <w:pPr>
              <w:keepLines/>
              <w:spacing w:line="237" w:lineRule="auto"/>
              <w:ind w:firstLine="284"/>
              <w:jc w:val="both"/>
              <w:rPr>
                <w:b/>
                <w:sz w:val="28"/>
                <w:szCs w:val="28"/>
              </w:rPr>
            </w:pPr>
          </w:p>
          <w:p w:rsidR="00211413" w:rsidRPr="00E35083" w:rsidRDefault="00211413"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r w:rsidRPr="00E35083">
              <w:rPr>
                <w:b/>
                <w:sz w:val="28"/>
                <w:szCs w:val="28"/>
              </w:rPr>
              <w:t>…</w:t>
            </w:r>
          </w:p>
          <w:p w:rsidR="00681878" w:rsidRPr="00E35083" w:rsidRDefault="00681878" w:rsidP="00DA2B1B">
            <w:pPr>
              <w:keepLines/>
              <w:spacing w:line="237" w:lineRule="auto"/>
              <w:ind w:firstLine="284"/>
              <w:jc w:val="both"/>
              <w:rPr>
                <w:b/>
                <w:sz w:val="28"/>
                <w:szCs w:val="28"/>
              </w:rPr>
            </w:pPr>
          </w:p>
          <w:p w:rsidR="00681878" w:rsidRPr="00E35083" w:rsidRDefault="00681878" w:rsidP="00DA2B1B">
            <w:pPr>
              <w:keepLines/>
              <w:spacing w:line="237" w:lineRule="auto"/>
              <w:ind w:firstLine="284"/>
              <w:jc w:val="both"/>
              <w:rPr>
                <w:b/>
                <w:sz w:val="28"/>
                <w:szCs w:val="28"/>
              </w:rPr>
            </w:pPr>
            <w:r w:rsidRPr="00E35083">
              <w:rPr>
                <w:b/>
                <w:sz w:val="28"/>
                <w:szCs w:val="28"/>
              </w:rPr>
              <w:t>Виключити.</w:t>
            </w:r>
          </w:p>
          <w:p w:rsidR="00681878" w:rsidRPr="00E35083" w:rsidRDefault="00681878" w:rsidP="00DA2B1B">
            <w:pPr>
              <w:keepLines/>
              <w:spacing w:line="237" w:lineRule="auto"/>
              <w:ind w:firstLine="284"/>
              <w:jc w:val="both"/>
              <w:rPr>
                <w:b/>
                <w:sz w:val="28"/>
                <w:szCs w:val="28"/>
              </w:rPr>
            </w:pPr>
          </w:p>
          <w:p w:rsidR="00681878" w:rsidRDefault="00681878" w:rsidP="0045292D">
            <w:pPr>
              <w:keepLines/>
              <w:spacing w:line="237" w:lineRule="auto"/>
              <w:jc w:val="both"/>
              <w:rPr>
                <w:b/>
                <w:sz w:val="28"/>
                <w:szCs w:val="28"/>
                <w:lang w:val="ru-RU"/>
              </w:rPr>
            </w:pPr>
          </w:p>
          <w:p w:rsidR="00A05AF1" w:rsidRPr="0045292D" w:rsidRDefault="00A05AF1" w:rsidP="0045292D">
            <w:pPr>
              <w:keepLines/>
              <w:spacing w:line="237" w:lineRule="auto"/>
              <w:jc w:val="both"/>
              <w:rPr>
                <w:b/>
                <w:sz w:val="28"/>
                <w:szCs w:val="28"/>
                <w:lang w:val="ru-RU"/>
              </w:rPr>
            </w:pPr>
          </w:p>
          <w:p w:rsidR="00681878" w:rsidRPr="00E35083" w:rsidRDefault="00681878" w:rsidP="00DA2B1B">
            <w:pPr>
              <w:keepLines/>
              <w:spacing w:line="237" w:lineRule="auto"/>
              <w:ind w:firstLine="284"/>
              <w:jc w:val="both"/>
              <w:rPr>
                <w:b/>
                <w:sz w:val="28"/>
                <w:szCs w:val="28"/>
              </w:rPr>
            </w:pPr>
            <w:r w:rsidRPr="00E35083">
              <w:rPr>
                <w:b/>
                <w:sz w:val="28"/>
                <w:szCs w:val="28"/>
              </w:rPr>
              <w:t>2. Вимоги до структури активів Накопичувального фонду встановлюються Національною комісією з цінних паперів та фондового ринку.</w:t>
            </w:r>
          </w:p>
          <w:p w:rsidR="00681878" w:rsidRPr="00E35083" w:rsidRDefault="00681878" w:rsidP="00DA2B1B">
            <w:pPr>
              <w:keepLines/>
              <w:spacing w:line="237" w:lineRule="auto"/>
              <w:ind w:firstLine="284"/>
              <w:jc w:val="both"/>
              <w:rPr>
                <w:b/>
                <w:sz w:val="28"/>
                <w:szCs w:val="28"/>
              </w:rPr>
            </w:pPr>
            <w:r w:rsidRPr="00E35083">
              <w:rPr>
                <w:b/>
                <w:sz w:val="28"/>
                <w:szCs w:val="28"/>
              </w:rPr>
              <w:t>…</w:t>
            </w:r>
          </w:p>
        </w:tc>
      </w:tr>
      <w:tr w:rsidR="00E35083" w:rsidRPr="00E35083" w:rsidTr="00E35083">
        <w:tc>
          <w:tcPr>
            <w:tcW w:w="7740" w:type="dxa"/>
          </w:tcPr>
          <w:p w:rsidR="00681878" w:rsidRPr="00E35083" w:rsidRDefault="00681878" w:rsidP="00DA2B1B">
            <w:pPr>
              <w:keepLines/>
              <w:spacing w:line="237" w:lineRule="auto"/>
              <w:ind w:firstLine="284"/>
              <w:jc w:val="both"/>
              <w:rPr>
                <w:sz w:val="28"/>
                <w:szCs w:val="28"/>
              </w:rPr>
            </w:pPr>
            <w:r w:rsidRPr="00E35083">
              <w:rPr>
                <w:sz w:val="28"/>
                <w:szCs w:val="28"/>
              </w:rPr>
              <w:lastRenderedPageBreak/>
              <w:t>Стаття 89. Вимоги до основних напрямів інвестиційної політики та нормативів інвестування пенсійних активів накопичувальної системи пенсійного страхування</w:t>
            </w:r>
          </w:p>
          <w:p w:rsidR="00681878" w:rsidRPr="00E35083" w:rsidRDefault="00681878" w:rsidP="00DA2B1B">
            <w:pPr>
              <w:keepLines/>
              <w:spacing w:line="237" w:lineRule="auto"/>
              <w:ind w:firstLine="284"/>
              <w:jc w:val="both"/>
              <w:rPr>
                <w:sz w:val="28"/>
                <w:szCs w:val="28"/>
              </w:rPr>
            </w:pPr>
            <w:r w:rsidRPr="00E35083">
              <w:rPr>
                <w:sz w:val="28"/>
                <w:szCs w:val="28"/>
              </w:rPr>
              <w:t>…</w:t>
            </w:r>
          </w:p>
          <w:p w:rsidR="00681878" w:rsidRPr="00E35083" w:rsidRDefault="00681878" w:rsidP="00DA2B1B">
            <w:pPr>
              <w:keepLines/>
              <w:spacing w:line="237" w:lineRule="auto"/>
              <w:ind w:firstLine="284"/>
              <w:jc w:val="both"/>
              <w:rPr>
                <w:sz w:val="28"/>
                <w:szCs w:val="28"/>
              </w:rPr>
            </w:pPr>
            <w:r w:rsidRPr="00E35083">
              <w:rPr>
                <w:sz w:val="28"/>
                <w:szCs w:val="28"/>
              </w:rPr>
              <w:t xml:space="preserve">5. Нормативи інвестування пенсійних активів накопичувальної системи пенсійного страхування визначають щорічні пропорції інвестування коштів у кожний окремий вид активів згідно з вимогами основних напрямів інвестиційної політики, містять інвестиційну стратегію Накопичувального фонду та критерії вибору об'єктів інвестування </w:t>
            </w:r>
            <w:r w:rsidRPr="00E35083">
              <w:rPr>
                <w:b/>
                <w:sz w:val="28"/>
                <w:szCs w:val="28"/>
              </w:rPr>
              <w:t>з урахуванням конкретних класів інвестиційного рейтингу</w:t>
            </w:r>
            <w:r w:rsidRPr="00E35083">
              <w:rPr>
                <w:sz w:val="28"/>
                <w:szCs w:val="28"/>
              </w:rPr>
              <w:t>. Зміст нормативів інвестування пенсійних активів накопичувальної системи пенсійного страхування не повинен суперечити положенням основних напрямів інвестиційної політики та цьому Закону.</w:t>
            </w:r>
          </w:p>
          <w:p w:rsidR="00681878" w:rsidRPr="00E35083" w:rsidRDefault="00681878" w:rsidP="00DA2B1B">
            <w:pPr>
              <w:keepLines/>
              <w:spacing w:line="237" w:lineRule="auto"/>
              <w:ind w:firstLine="284"/>
              <w:jc w:val="both"/>
              <w:rPr>
                <w:sz w:val="28"/>
                <w:szCs w:val="28"/>
              </w:rPr>
            </w:pPr>
            <w:r w:rsidRPr="00E35083">
              <w:rPr>
                <w:sz w:val="28"/>
                <w:szCs w:val="28"/>
              </w:rPr>
              <w:t>…</w:t>
            </w:r>
          </w:p>
        </w:tc>
        <w:tc>
          <w:tcPr>
            <w:tcW w:w="7324" w:type="dxa"/>
            <w:gridSpan w:val="3"/>
          </w:tcPr>
          <w:p w:rsidR="00681878" w:rsidRPr="00E35083" w:rsidRDefault="00681878" w:rsidP="00DA2B1B">
            <w:pPr>
              <w:keepLines/>
              <w:spacing w:line="237" w:lineRule="auto"/>
              <w:ind w:firstLine="284"/>
              <w:jc w:val="both"/>
              <w:rPr>
                <w:sz w:val="28"/>
                <w:szCs w:val="28"/>
              </w:rPr>
            </w:pPr>
            <w:r w:rsidRPr="00E35083">
              <w:rPr>
                <w:sz w:val="28"/>
                <w:szCs w:val="28"/>
              </w:rPr>
              <w:t>Стаття 89. Вимоги до основних напрямів інвестиційної політики та нормативів інвестування пенсійних активів накопичувальної системи пенсійного страхування</w:t>
            </w:r>
          </w:p>
          <w:p w:rsidR="00681878" w:rsidRPr="00E35083" w:rsidRDefault="00681878" w:rsidP="00DA2B1B">
            <w:pPr>
              <w:keepLines/>
              <w:spacing w:line="237" w:lineRule="auto"/>
              <w:ind w:firstLine="284"/>
              <w:jc w:val="both"/>
              <w:rPr>
                <w:sz w:val="28"/>
                <w:szCs w:val="28"/>
              </w:rPr>
            </w:pPr>
            <w:r w:rsidRPr="00E35083">
              <w:rPr>
                <w:sz w:val="28"/>
                <w:szCs w:val="28"/>
              </w:rPr>
              <w:t>…</w:t>
            </w:r>
          </w:p>
          <w:p w:rsidR="00681878" w:rsidRPr="00E35083" w:rsidRDefault="00681878" w:rsidP="00DA2B1B">
            <w:pPr>
              <w:keepLines/>
              <w:spacing w:line="237" w:lineRule="auto"/>
              <w:ind w:firstLine="284"/>
              <w:jc w:val="both"/>
              <w:rPr>
                <w:sz w:val="28"/>
                <w:szCs w:val="28"/>
              </w:rPr>
            </w:pPr>
            <w:r w:rsidRPr="00E35083">
              <w:rPr>
                <w:sz w:val="28"/>
                <w:szCs w:val="28"/>
              </w:rPr>
              <w:t>5. Нормативи інвестування пенсійних активів накопичувальної системи пенсійного страхування визначають щорічні пропорції інвестування коштів у кожний окремий вид активів згідно з вимогами основних напрямів інвестиційної політики, містять інвестиційну стратегію Накопичувального фонду та критерії вибору об'єктів інвестування. Зміст нормативів інвестування пенсійних активів накопичувальної системи пенсійного страхування не повинен суперечити положенням основних напрямів інвестиційної політики та цьому Закону.</w:t>
            </w:r>
          </w:p>
          <w:p w:rsidR="00681878" w:rsidRPr="00E35083" w:rsidRDefault="00681878" w:rsidP="00DA2B1B">
            <w:pPr>
              <w:keepLines/>
              <w:spacing w:line="237" w:lineRule="auto"/>
              <w:ind w:firstLine="284"/>
              <w:jc w:val="both"/>
              <w:rPr>
                <w:sz w:val="28"/>
                <w:szCs w:val="28"/>
              </w:rPr>
            </w:pPr>
            <w:r w:rsidRPr="00E35083">
              <w:rPr>
                <w:sz w:val="28"/>
                <w:szCs w:val="28"/>
              </w:rPr>
              <w:t>…</w:t>
            </w:r>
          </w:p>
        </w:tc>
      </w:tr>
      <w:tr w:rsidR="006636CA" w:rsidRPr="00E35083" w:rsidTr="003B3A13">
        <w:tc>
          <w:tcPr>
            <w:tcW w:w="15064" w:type="dxa"/>
            <w:gridSpan w:val="4"/>
          </w:tcPr>
          <w:p w:rsidR="006636CA" w:rsidRPr="00E35083" w:rsidRDefault="006636CA" w:rsidP="00E35083">
            <w:pPr>
              <w:keepLines/>
              <w:spacing w:line="237" w:lineRule="auto"/>
              <w:ind w:firstLine="284"/>
              <w:jc w:val="center"/>
              <w:rPr>
                <w:b/>
                <w:sz w:val="28"/>
                <w:szCs w:val="28"/>
              </w:rPr>
            </w:pPr>
            <w:r w:rsidRPr="00E35083">
              <w:rPr>
                <w:b/>
                <w:sz w:val="28"/>
                <w:szCs w:val="28"/>
              </w:rPr>
              <w:t>Закон України «Про ринки капіталу то організовані товарні ринки»</w:t>
            </w:r>
          </w:p>
        </w:tc>
      </w:tr>
      <w:tr w:rsidR="00E35083" w:rsidRPr="00E35083" w:rsidTr="006636CA">
        <w:tc>
          <w:tcPr>
            <w:tcW w:w="7740" w:type="dxa"/>
          </w:tcPr>
          <w:p w:rsidR="006636CA" w:rsidRPr="00E35083" w:rsidRDefault="006636CA" w:rsidP="006636CA">
            <w:pPr>
              <w:widowControl w:val="0"/>
              <w:ind w:firstLine="284"/>
              <w:jc w:val="both"/>
              <w:rPr>
                <w:rStyle w:val="rvts9"/>
                <w:b/>
                <w:sz w:val="28"/>
                <w:szCs w:val="28"/>
              </w:rPr>
            </w:pPr>
            <w:r w:rsidRPr="00E35083">
              <w:rPr>
                <w:rStyle w:val="rvts9"/>
                <w:b/>
                <w:sz w:val="28"/>
                <w:szCs w:val="28"/>
              </w:rPr>
              <w:lastRenderedPageBreak/>
              <w:t>Норма відсутня.</w:t>
            </w:r>
          </w:p>
          <w:p w:rsidR="006636CA" w:rsidRPr="00E35083" w:rsidRDefault="006636CA" w:rsidP="00DA2B1B">
            <w:pPr>
              <w:keepLines/>
              <w:spacing w:line="237" w:lineRule="auto"/>
              <w:ind w:firstLine="284"/>
              <w:jc w:val="both"/>
              <w:rPr>
                <w:sz w:val="28"/>
                <w:szCs w:val="28"/>
              </w:rPr>
            </w:pPr>
          </w:p>
        </w:tc>
        <w:tc>
          <w:tcPr>
            <w:tcW w:w="7324" w:type="dxa"/>
            <w:gridSpan w:val="3"/>
          </w:tcPr>
          <w:p w:rsidR="006636CA" w:rsidRPr="00950AE0" w:rsidRDefault="006636CA" w:rsidP="00950AE0">
            <w:pPr>
              <w:keepLines/>
              <w:spacing w:line="237" w:lineRule="auto"/>
              <w:ind w:firstLine="284"/>
              <w:jc w:val="both"/>
              <w:rPr>
                <w:b/>
                <w:sz w:val="28"/>
                <w:szCs w:val="28"/>
              </w:rPr>
            </w:pPr>
            <w:r w:rsidRPr="00950AE0">
              <w:rPr>
                <w:b/>
                <w:sz w:val="28"/>
                <w:szCs w:val="28"/>
              </w:rPr>
              <w:t>Стаття 90-1. Діяльність рейтингових агентств</w:t>
            </w:r>
          </w:p>
          <w:p w:rsidR="00E35083" w:rsidRPr="00950AE0" w:rsidRDefault="00E35083" w:rsidP="00950AE0">
            <w:pPr>
              <w:keepLines/>
              <w:numPr>
                <w:ilvl w:val="0"/>
                <w:numId w:val="4"/>
              </w:numPr>
              <w:spacing w:line="237" w:lineRule="auto"/>
              <w:ind w:left="0" w:firstLine="284"/>
              <w:jc w:val="both"/>
              <w:rPr>
                <w:b/>
                <w:sz w:val="28"/>
                <w:szCs w:val="28"/>
              </w:rPr>
            </w:pPr>
            <w:r w:rsidRPr="00950AE0">
              <w:rPr>
                <w:b/>
                <w:sz w:val="28"/>
                <w:szCs w:val="28"/>
                <w:shd w:val="clear" w:color="auto" w:fill="FFFFFF"/>
              </w:rPr>
              <w:t>Національна комісія з цінних паперів та фондового ринку в установленому нею порядку здійснює авторизацію юридичних осіб, які мають намір провадити рейтингову діяльність.</w:t>
            </w:r>
          </w:p>
          <w:p w:rsidR="00E35083" w:rsidRPr="00950AE0" w:rsidRDefault="00E35083" w:rsidP="00950AE0">
            <w:pPr>
              <w:keepLines/>
              <w:numPr>
                <w:ilvl w:val="0"/>
                <w:numId w:val="4"/>
              </w:numPr>
              <w:spacing w:line="237" w:lineRule="auto"/>
              <w:ind w:left="0" w:firstLine="284"/>
              <w:jc w:val="both"/>
              <w:rPr>
                <w:b/>
                <w:sz w:val="28"/>
                <w:szCs w:val="28"/>
              </w:rPr>
            </w:pPr>
            <w:r w:rsidRPr="00950AE0">
              <w:rPr>
                <w:b/>
                <w:sz w:val="28"/>
                <w:szCs w:val="28"/>
              </w:rPr>
              <w:t>Рейтингова діяльність це діяльність</w:t>
            </w:r>
            <w:r w:rsidR="00950AE0" w:rsidRPr="00950AE0">
              <w:rPr>
                <w:b/>
                <w:sz w:val="28"/>
                <w:szCs w:val="28"/>
              </w:rPr>
              <w:t xml:space="preserve"> авторизованих рейтингових агентств</w:t>
            </w:r>
            <w:r w:rsidRPr="00950AE0">
              <w:rPr>
                <w:b/>
                <w:sz w:val="28"/>
                <w:szCs w:val="28"/>
              </w:rPr>
              <w:t xml:space="preserve">, спрямована на аналіз та оцінку даних та інформації, присвоєння, перегляд, відкликання рейтингів, а саме рейтингову діяльність. </w:t>
            </w:r>
          </w:p>
          <w:p w:rsidR="00E35083" w:rsidRPr="00950AE0" w:rsidRDefault="00E35083" w:rsidP="00950AE0">
            <w:pPr>
              <w:keepLines/>
              <w:numPr>
                <w:ilvl w:val="0"/>
                <w:numId w:val="4"/>
              </w:numPr>
              <w:spacing w:line="237" w:lineRule="auto"/>
              <w:ind w:left="0" w:firstLine="284"/>
              <w:jc w:val="both"/>
              <w:rPr>
                <w:b/>
                <w:sz w:val="28"/>
                <w:szCs w:val="28"/>
              </w:rPr>
            </w:pPr>
            <w:r w:rsidRPr="00950AE0">
              <w:rPr>
                <w:b/>
                <w:sz w:val="28"/>
                <w:szCs w:val="28"/>
              </w:rPr>
              <w:t>Авторизовані рейтингові агентства здійснюють свою д</w:t>
            </w:r>
            <w:r w:rsidR="005221AA">
              <w:rPr>
                <w:b/>
                <w:sz w:val="28"/>
                <w:szCs w:val="28"/>
              </w:rPr>
              <w:t>іяльність у порядку, встановлен</w:t>
            </w:r>
            <w:r w:rsidR="00A05AF1">
              <w:rPr>
                <w:b/>
                <w:sz w:val="28"/>
                <w:szCs w:val="28"/>
              </w:rPr>
              <w:t>о</w:t>
            </w:r>
            <w:r w:rsidR="005221AA">
              <w:rPr>
                <w:b/>
                <w:sz w:val="28"/>
                <w:szCs w:val="28"/>
              </w:rPr>
              <w:t>му</w:t>
            </w:r>
            <w:r w:rsidRPr="00950AE0">
              <w:rPr>
                <w:b/>
                <w:sz w:val="28"/>
                <w:szCs w:val="28"/>
              </w:rPr>
              <w:t xml:space="preserve"> Законом України «Про рейтингування».</w:t>
            </w:r>
          </w:p>
        </w:tc>
      </w:tr>
      <w:tr w:rsidR="00E35083" w:rsidRPr="00E35083" w:rsidTr="00E35083">
        <w:tc>
          <w:tcPr>
            <w:tcW w:w="15064" w:type="dxa"/>
            <w:gridSpan w:val="4"/>
          </w:tcPr>
          <w:p w:rsidR="00466401" w:rsidRPr="00E35083" w:rsidRDefault="008C48FB">
            <w:pPr>
              <w:keepLines/>
              <w:spacing w:before="120" w:after="120"/>
              <w:ind w:firstLine="431"/>
              <w:jc w:val="center"/>
              <w:rPr>
                <w:b/>
                <w:sz w:val="28"/>
                <w:szCs w:val="28"/>
              </w:rPr>
            </w:pPr>
            <w:r w:rsidRPr="00E35083">
              <w:rPr>
                <w:b/>
                <w:sz w:val="28"/>
                <w:szCs w:val="28"/>
              </w:rPr>
              <w:t>Закон України "Про інститути спільного інвестування"</w:t>
            </w:r>
          </w:p>
        </w:tc>
      </w:tr>
      <w:tr w:rsidR="00E35083" w:rsidRPr="00E35083" w:rsidTr="00E35083">
        <w:tc>
          <w:tcPr>
            <w:tcW w:w="7740" w:type="dxa"/>
          </w:tcPr>
          <w:p w:rsidR="00466401" w:rsidRPr="00E35083" w:rsidRDefault="005D1D55" w:rsidP="005D1D55">
            <w:pPr>
              <w:pStyle w:val="StyleZakonu0"/>
              <w:keepLines/>
              <w:spacing w:after="0" w:line="237" w:lineRule="auto"/>
              <w:ind w:firstLine="612"/>
              <w:rPr>
                <w:sz w:val="28"/>
                <w:szCs w:val="28"/>
              </w:rPr>
            </w:pPr>
            <w:r w:rsidRPr="00E35083">
              <w:rPr>
                <w:sz w:val="28"/>
                <w:szCs w:val="28"/>
              </w:rPr>
              <w:t>Стаття 48. Склад і структура активів інституту спільного інвестування</w:t>
            </w:r>
          </w:p>
          <w:p w:rsidR="005D1D55" w:rsidRPr="00E35083" w:rsidRDefault="005D1D55" w:rsidP="005D1D55">
            <w:pPr>
              <w:pStyle w:val="StyleZakonu0"/>
              <w:keepLines/>
              <w:spacing w:after="0" w:line="237" w:lineRule="auto"/>
              <w:ind w:firstLine="612"/>
              <w:rPr>
                <w:sz w:val="28"/>
                <w:szCs w:val="28"/>
              </w:rPr>
            </w:pPr>
            <w:r w:rsidRPr="00E35083">
              <w:rPr>
                <w:sz w:val="28"/>
                <w:szCs w:val="28"/>
              </w:rPr>
              <w:t>…</w:t>
            </w:r>
          </w:p>
          <w:p w:rsidR="00F26463" w:rsidRPr="00E35083" w:rsidRDefault="00F26463" w:rsidP="00F26463">
            <w:pPr>
              <w:pStyle w:val="StyleZakonu0"/>
              <w:keepLines/>
              <w:spacing w:line="237" w:lineRule="auto"/>
              <w:ind w:firstLine="612"/>
              <w:rPr>
                <w:b/>
                <w:sz w:val="28"/>
                <w:szCs w:val="28"/>
              </w:rPr>
            </w:pPr>
            <w:r w:rsidRPr="00E35083">
              <w:rPr>
                <w:b/>
                <w:sz w:val="28"/>
                <w:szCs w:val="28"/>
              </w:rPr>
              <w:t>3. Інституту спільного інвестування диверсифікованого виду забороняється:</w:t>
            </w:r>
          </w:p>
          <w:p w:rsidR="00F26463" w:rsidRPr="00E35083" w:rsidRDefault="00F26463" w:rsidP="00F26463">
            <w:pPr>
              <w:pStyle w:val="StyleZakonu0"/>
              <w:keepLines/>
              <w:spacing w:line="237" w:lineRule="auto"/>
              <w:ind w:firstLine="612"/>
              <w:rPr>
                <w:b/>
                <w:sz w:val="28"/>
                <w:szCs w:val="28"/>
              </w:rPr>
            </w:pPr>
            <w:r w:rsidRPr="00E35083">
              <w:rPr>
                <w:b/>
                <w:sz w:val="28"/>
                <w:szCs w:val="28"/>
              </w:rPr>
              <w:t>1) розміщувати в цінні папери банків та банківські метали більше ніж 20 відсотків загальної вартості активів інституту спільного інвестування. При цьому забороняється інвестувати понад 10 відсотків загальної вартості активів інституту спільного інвестування в цінні папери та зобов'язання одного банку;</w:t>
            </w:r>
          </w:p>
          <w:p w:rsidR="00F26463" w:rsidRPr="00E35083" w:rsidRDefault="00F26463" w:rsidP="00F26463">
            <w:pPr>
              <w:pStyle w:val="StyleZakonu0"/>
              <w:keepLines/>
              <w:spacing w:line="237" w:lineRule="auto"/>
              <w:ind w:firstLine="612"/>
              <w:rPr>
                <w:b/>
                <w:sz w:val="28"/>
                <w:szCs w:val="28"/>
              </w:rPr>
            </w:pPr>
            <w:r w:rsidRPr="00E35083">
              <w:rPr>
                <w:b/>
                <w:sz w:val="28"/>
                <w:szCs w:val="28"/>
              </w:rPr>
              <w:t>2) придбавати або додатково інвестувати в цінні папери та зобов'язання однієї юридичної особи (крім банку) більше ніж 5 відсотків загальної вартості активів інституту спільного інвестування;</w:t>
            </w:r>
          </w:p>
          <w:p w:rsidR="00F26463" w:rsidRPr="00E35083" w:rsidRDefault="00F26463" w:rsidP="00F26463">
            <w:pPr>
              <w:pStyle w:val="StyleZakonu0"/>
              <w:keepLines/>
              <w:spacing w:line="237" w:lineRule="auto"/>
              <w:ind w:firstLine="612"/>
              <w:rPr>
                <w:b/>
                <w:sz w:val="28"/>
                <w:szCs w:val="28"/>
              </w:rPr>
            </w:pPr>
            <w:r w:rsidRPr="00E35083">
              <w:rPr>
                <w:b/>
                <w:sz w:val="28"/>
                <w:szCs w:val="28"/>
              </w:rPr>
              <w:lastRenderedPageBreak/>
              <w:t>3) придбавати або додатково інвестувати у державні цінні папери, цінні папери, забезпечені державною гарантією, більше ніж 50 відсотків загальної вартості активів інституту спільного інвестування. При цьому забороняється інвестувати понад 10 відсотків загальної вартості активів інституту спільного інвестування у цінні папери одного випуску;</w:t>
            </w:r>
          </w:p>
          <w:p w:rsidR="007B6AD6" w:rsidRPr="00E35083" w:rsidRDefault="007B6AD6" w:rsidP="00F26463">
            <w:pPr>
              <w:pStyle w:val="StyleZakonu0"/>
              <w:keepLines/>
              <w:spacing w:line="237" w:lineRule="auto"/>
              <w:ind w:firstLine="612"/>
              <w:rPr>
                <w:b/>
                <w:sz w:val="28"/>
                <w:szCs w:val="28"/>
              </w:rPr>
            </w:pPr>
            <w:r w:rsidRPr="00E35083">
              <w:rPr>
                <w:b/>
                <w:sz w:val="28"/>
                <w:szCs w:val="28"/>
                <w:shd w:val="clear" w:color="auto" w:fill="FFFFFF"/>
              </w:rPr>
              <w:t>3</w:t>
            </w:r>
            <w:r w:rsidRPr="00E35083">
              <w:rPr>
                <w:rStyle w:val="rvts37"/>
                <w:b/>
                <w:bCs/>
                <w:sz w:val="28"/>
                <w:szCs w:val="28"/>
                <w:shd w:val="clear" w:color="auto" w:fill="FFFFFF"/>
                <w:vertAlign w:val="superscript"/>
              </w:rPr>
              <w:t>-1</w:t>
            </w:r>
            <w:r w:rsidRPr="00E35083">
              <w:rPr>
                <w:b/>
                <w:sz w:val="28"/>
                <w:szCs w:val="28"/>
                <w:shd w:val="clear" w:color="auto" w:fill="FFFFFF"/>
              </w:rPr>
              <w:t>) придбавати або додатково інвестувати в облігації міжнародних фінансових організацій, що розміщуються на території України, більше ніж 50 відсотків загальної вартості активів інституту спільного інвестування. При цьому забороняється інвестувати понад 10 відсотків загальної вартості активів інституту спільного інвестування в облігації міжнародних фінансових організацій одного випуску, що розміщуються на території України"</w:t>
            </w:r>
          </w:p>
          <w:p w:rsidR="00F26463" w:rsidRPr="00E35083" w:rsidRDefault="00F26463" w:rsidP="00F26463">
            <w:pPr>
              <w:pStyle w:val="StyleZakonu0"/>
              <w:keepLines/>
              <w:spacing w:line="237" w:lineRule="auto"/>
              <w:ind w:firstLine="612"/>
              <w:rPr>
                <w:b/>
                <w:sz w:val="28"/>
                <w:szCs w:val="28"/>
              </w:rPr>
            </w:pPr>
            <w:r w:rsidRPr="00E35083">
              <w:rPr>
                <w:b/>
                <w:sz w:val="28"/>
                <w:szCs w:val="28"/>
              </w:rPr>
              <w:t>4) придбавати або додатково інвестувати в цінні папери органів місцевого самоврядування більше ніж 40 відсотків загальної вартості активів інституту спільного інвестування. При цьому забороняється інвестувати понад 10 відсотків загальної вартості активів інституту спільного інвестування у цінні папери органів місцевого самоврядування одного випуску;</w:t>
            </w:r>
          </w:p>
          <w:p w:rsidR="00F26463" w:rsidRPr="00E35083" w:rsidRDefault="00F26463" w:rsidP="00F26463">
            <w:pPr>
              <w:pStyle w:val="StyleZakonu0"/>
              <w:keepLines/>
              <w:spacing w:line="237" w:lineRule="auto"/>
              <w:ind w:firstLine="612"/>
              <w:rPr>
                <w:b/>
                <w:sz w:val="28"/>
                <w:szCs w:val="28"/>
              </w:rPr>
            </w:pPr>
            <w:r w:rsidRPr="00E35083">
              <w:rPr>
                <w:b/>
                <w:sz w:val="28"/>
                <w:szCs w:val="28"/>
              </w:rPr>
              <w:t>5) придбавати або додатково інвестувати в цінні папери, доходи за якими гарантовано урядами іноземних держав, більше ніж 20 відсотків загальної вартості активів інституту спільного інвестування. При цьому забороняється придбавати або додатково інвестувати в цінні папери, доходи за якими гарантовано урядом однієї іноземної держави, більше ніж 10 відсотків загальної вартості активів інституту спільного інвестування;</w:t>
            </w:r>
          </w:p>
          <w:p w:rsidR="00F26463" w:rsidRPr="00E35083" w:rsidRDefault="00F26463" w:rsidP="00F26463">
            <w:pPr>
              <w:pStyle w:val="StyleZakonu0"/>
              <w:keepLines/>
              <w:spacing w:line="237" w:lineRule="auto"/>
              <w:ind w:firstLine="612"/>
              <w:rPr>
                <w:b/>
                <w:sz w:val="28"/>
                <w:szCs w:val="28"/>
              </w:rPr>
            </w:pPr>
            <w:r w:rsidRPr="00E35083">
              <w:rPr>
                <w:b/>
                <w:sz w:val="28"/>
                <w:szCs w:val="28"/>
              </w:rPr>
              <w:lastRenderedPageBreak/>
              <w:t xml:space="preserve">6) </w:t>
            </w:r>
            <w:r w:rsidR="007B6AD6" w:rsidRPr="00E35083">
              <w:rPr>
                <w:b/>
                <w:sz w:val="28"/>
                <w:szCs w:val="28"/>
                <w:shd w:val="clear" w:color="auto" w:fill="FFFFFF"/>
              </w:rPr>
              <w:t>придбавати або додатково інвестувати в акції та облігації іноземних емітентів, емісійні боргові цінні папери міжнародних фінансових організацій, які допущені до торгів на організованих фондових ринках іноземних держав, більше ніж 20 відсотків загальної вартості активів інституту спільного інвестування</w:t>
            </w:r>
            <w:r w:rsidRPr="00E35083">
              <w:rPr>
                <w:b/>
                <w:sz w:val="28"/>
                <w:szCs w:val="28"/>
              </w:rPr>
              <w:t>;</w:t>
            </w:r>
          </w:p>
          <w:p w:rsidR="00F26463" w:rsidRPr="00E35083" w:rsidRDefault="00F26463" w:rsidP="00F26463">
            <w:pPr>
              <w:pStyle w:val="StyleZakonu0"/>
              <w:keepLines/>
              <w:spacing w:line="237" w:lineRule="auto"/>
              <w:ind w:firstLine="612"/>
              <w:rPr>
                <w:b/>
                <w:sz w:val="28"/>
                <w:szCs w:val="28"/>
              </w:rPr>
            </w:pPr>
            <w:r w:rsidRPr="00E35083">
              <w:rPr>
                <w:b/>
                <w:sz w:val="28"/>
                <w:szCs w:val="28"/>
              </w:rPr>
              <w:t>7) придбавати або додатково інвестувати в інші активи, передбачені законодавством України, більше ніж 5 відсотків загальної вартості активів інституту спільного інвестування;</w:t>
            </w:r>
          </w:p>
          <w:p w:rsidR="00F26463" w:rsidRPr="00E35083" w:rsidRDefault="00F26463" w:rsidP="00F26463">
            <w:pPr>
              <w:pStyle w:val="StyleZakonu0"/>
              <w:keepLines/>
              <w:spacing w:line="237" w:lineRule="auto"/>
              <w:ind w:firstLine="612"/>
              <w:rPr>
                <w:b/>
                <w:sz w:val="28"/>
                <w:szCs w:val="28"/>
              </w:rPr>
            </w:pPr>
            <w:r w:rsidRPr="00E35083">
              <w:rPr>
                <w:b/>
                <w:sz w:val="28"/>
                <w:szCs w:val="28"/>
              </w:rPr>
              <w:t>8) придбавати або додатково інвестувати в об'єкти нерухомості більше ніж 10 відсотків загальної вартості активів інституту спільного інвестування.</w:t>
            </w:r>
          </w:p>
          <w:p w:rsidR="00F26463" w:rsidRPr="00E35083" w:rsidRDefault="00F26463" w:rsidP="00F26463">
            <w:pPr>
              <w:pStyle w:val="StyleZakonu0"/>
              <w:keepLines/>
              <w:spacing w:line="237" w:lineRule="auto"/>
              <w:ind w:firstLine="612"/>
              <w:rPr>
                <w:b/>
                <w:sz w:val="28"/>
                <w:szCs w:val="28"/>
              </w:rPr>
            </w:pPr>
            <w:r w:rsidRPr="00E35083">
              <w:rPr>
                <w:b/>
                <w:sz w:val="28"/>
                <w:szCs w:val="28"/>
              </w:rPr>
              <w:t xml:space="preserve">Вартість цінних паперів, що не допущені до торгів на </w:t>
            </w:r>
            <w:r w:rsidR="00CD1B06" w:rsidRPr="00E35083">
              <w:rPr>
                <w:b/>
                <w:sz w:val="28"/>
                <w:szCs w:val="28"/>
              </w:rPr>
              <w:t>регульованому фондовому ринку</w:t>
            </w:r>
            <w:r w:rsidRPr="00E35083">
              <w:rPr>
                <w:b/>
                <w:sz w:val="28"/>
                <w:szCs w:val="28"/>
              </w:rPr>
              <w:t xml:space="preserve">, не може становити більше ніж </w:t>
            </w:r>
            <w:r w:rsidR="0095345C" w:rsidRPr="00E35083">
              <w:rPr>
                <w:b/>
                <w:sz w:val="28"/>
                <w:szCs w:val="28"/>
              </w:rPr>
              <w:t xml:space="preserve">30 </w:t>
            </w:r>
            <w:r w:rsidRPr="00E35083">
              <w:rPr>
                <w:b/>
                <w:sz w:val="28"/>
                <w:szCs w:val="28"/>
              </w:rPr>
              <w:t>відсотків загальної вартості активів інституту спільного інвестування</w:t>
            </w:r>
            <w:r w:rsidRPr="00E35083">
              <w:rPr>
                <w:sz w:val="28"/>
                <w:szCs w:val="28"/>
              </w:rPr>
              <w:t xml:space="preserve"> </w:t>
            </w:r>
            <w:r w:rsidRPr="00E35083">
              <w:rPr>
                <w:b/>
                <w:sz w:val="28"/>
                <w:szCs w:val="28"/>
              </w:rPr>
              <w:t>диверсифікованого виду.</w:t>
            </w:r>
          </w:p>
          <w:p w:rsidR="00F26463" w:rsidRPr="00E35083" w:rsidRDefault="00F26463" w:rsidP="00F26463">
            <w:pPr>
              <w:pStyle w:val="StyleZakonu0"/>
              <w:keepLines/>
              <w:spacing w:line="237" w:lineRule="auto"/>
              <w:ind w:firstLine="612"/>
              <w:rPr>
                <w:sz w:val="28"/>
                <w:szCs w:val="28"/>
              </w:rPr>
            </w:pPr>
            <w:r w:rsidRPr="00E35083">
              <w:rPr>
                <w:b/>
                <w:sz w:val="28"/>
                <w:szCs w:val="28"/>
              </w:rPr>
              <w:t>…</w:t>
            </w:r>
          </w:p>
          <w:p w:rsidR="005D1D55" w:rsidRPr="00E35083" w:rsidRDefault="005D1D55" w:rsidP="005D1D55">
            <w:pPr>
              <w:pStyle w:val="StyleZakonu0"/>
              <w:keepLines/>
              <w:spacing w:after="0" w:line="237" w:lineRule="auto"/>
              <w:ind w:firstLine="612"/>
              <w:rPr>
                <w:sz w:val="28"/>
                <w:szCs w:val="28"/>
              </w:rPr>
            </w:pPr>
            <w:r w:rsidRPr="00E35083">
              <w:rPr>
                <w:sz w:val="28"/>
                <w:szCs w:val="28"/>
              </w:rPr>
              <w:t>5. До складу активів спеціалізованого фонду грошового ринку можуть входити:</w:t>
            </w:r>
          </w:p>
          <w:p w:rsidR="005D1D55" w:rsidRPr="00E35083" w:rsidRDefault="005D1D55" w:rsidP="005D1D55">
            <w:pPr>
              <w:pStyle w:val="StyleZakonu0"/>
              <w:keepLines/>
              <w:spacing w:after="0" w:line="237" w:lineRule="auto"/>
              <w:ind w:firstLine="612"/>
              <w:rPr>
                <w:sz w:val="28"/>
                <w:szCs w:val="28"/>
              </w:rPr>
            </w:pPr>
            <w:r w:rsidRPr="00E35083">
              <w:rPr>
                <w:sz w:val="28"/>
                <w:szCs w:val="28"/>
              </w:rPr>
              <w:t>…</w:t>
            </w:r>
          </w:p>
          <w:p w:rsidR="005D1D55" w:rsidRPr="00E35083" w:rsidRDefault="005D1D55" w:rsidP="005D1D55">
            <w:pPr>
              <w:pStyle w:val="StyleZakonu0"/>
              <w:keepLines/>
              <w:spacing w:after="0" w:line="237" w:lineRule="auto"/>
              <w:ind w:firstLine="612"/>
              <w:rPr>
                <w:sz w:val="28"/>
                <w:szCs w:val="28"/>
              </w:rPr>
            </w:pPr>
            <w:r w:rsidRPr="00E35083">
              <w:rPr>
                <w:sz w:val="28"/>
                <w:szCs w:val="28"/>
              </w:rPr>
              <w:t>6) боргові цінні папери, строк погашення яких не перевищує двох календарних років, погашення та отримання доходу за якими гарантовано урядами іноземних держав</w:t>
            </w:r>
            <w:r w:rsidRPr="00E35083">
              <w:rPr>
                <w:b/>
                <w:sz w:val="28"/>
                <w:szCs w:val="28"/>
              </w:rPr>
              <w:t>,</w:t>
            </w:r>
            <w:r w:rsidRPr="00E35083">
              <w:rPr>
                <w:sz w:val="28"/>
                <w:szCs w:val="28"/>
              </w:rPr>
              <w:t xml:space="preserve"> </w:t>
            </w:r>
            <w:r w:rsidRPr="00E35083">
              <w:rPr>
                <w:b/>
                <w:sz w:val="28"/>
                <w:szCs w:val="28"/>
              </w:rPr>
              <w:t>суверенний кредитний рейтинг яких не нижче рівня, встановленого Комісією</w:t>
            </w:r>
            <w:r w:rsidRPr="00E35083">
              <w:rPr>
                <w:sz w:val="28"/>
                <w:szCs w:val="28"/>
              </w:rPr>
              <w:t>;</w:t>
            </w:r>
          </w:p>
          <w:p w:rsidR="005D1D55" w:rsidRDefault="005D1D55" w:rsidP="005D1D55">
            <w:pPr>
              <w:pStyle w:val="StyleZakonu0"/>
              <w:keepLines/>
              <w:spacing w:after="0" w:line="237" w:lineRule="auto"/>
              <w:ind w:firstLine="612"/>
              <w:rPr>
                <w:sz w:val="28"/>
                <w:szCs w:val="28"/>
              </w:rPr>
            </w:pPr>
            <w:r w:rsidRPr="00E35083">
              <w:rPr>
                <w:sz w:val="28"/>
                <w:szCs w:val="28"/>
              </w:rPr>
              <w:t>…</w:t>
            </w:r>
          </w:p>
          <w:p w:rsidR="00A05AF1" w:rsidRPr="00E35083" w:rsidRDefault="00A05AF1" w:rsidP="00A05AF1">
            <w:pPr>
              <w:pStyle w:val="StyleZakonu0"/>
              <w:keepLines/>
              <w:spacing w:after="0" w:line="237" w:lineRule="auto"/>
              <w:ind w:firstLine="0"/>
              <w:rPr>
                <w:sz w:val="28"/>
                <w:szCs w:val="28"/>
              </w:rPr>
            </w:pPr>
          </w:p>
          <w:p w:rsidR="00F26463" w:rsidRPr="00E35083" w:rsidRDefault="00F26463" w:rsidP="00F26463">
            <w:pPr>
              <w:pStyle w:val="StyleZakonu0"/>
              <w:keepLines/>
              <w:spacing w:line="237" w:lineRule="auto"/>
              <w:ind w:firstLine="612"/>
              <w:rPr>
                <w:b/>
                <w:sz w:val="28"/>
                <w:szCs w:val="28"/>
              </w:rPr>
            </w:pPr>
            <w:r w:rsidRPr="00E35083">
              <w:rPr>
                <w:b/>
                <w:sz w:val="28"/>
                <w:szCs w:val="28"/>
              </w:rPr>
              <w:t>6. Структура активів спеціалізованих фондів грошового ринку повинна одночасно відповідати таким вимогам:</w:t>
            </w:r>
          </w:p>
          <w:p w:rsidR="00F26463" w:rsidRPr="00E35083" w:rsidRDefault="00F26463" w:rsidP="00F26463">
            <w:pPr>
              <w:pStyle w:val="StyleZakonu0"/>
              <w:keepLines/>
              <w:spacing w:line="237" w:lineRule="auto"/>
              <w:ind w:firstLine="612"/>
              <w:rPr>
                <w:b/>
                <w:sz w:val="28"/>
                <w:szCs w:val="28"/>
              </w:rPr>
            </w:pPr>
            <w:r w:rsidRPr="00E35083">
              <w:rPr>
                <w:b/>
                <w:sz w:val="28"/>
                <w:szCs w:val="28"/>
              </w:rPr>
              <w:lastRenderedPageBreak/>
              <w:t>1) загальна вартість облігацій місцевих позик та облігацій підприємств не може перевищувати 30 відсотків загальної вартості активів фонду;</w:t>
            </w:r>
          </w:p>
          <w:p w:rsidR="00F26463" w:rsidRPr="00E35083" w:rsidRDefault="00F26463" w:rsidP="00F26463">
            <w:pPr>
              <w:pStyle w:val="StyleZakonu0"/>
              <w:keepLines/>
              <w:spacing w:line="237" w:lineRule="auto"/>
              <w:ind w:firstLine="612"/>
              <w:rPr>
                <w:b/>
                <w:sz w:val="28"/>
                <w:szCs w:val="28"/>
              </w:rPr>
            </w:pPr>
            <w:r w:rsidRPr="00E35083">
              <w:rPr>
                <w:b/>
                <w:sz w:val="28"/>
                <w:szCs w:val="28"/>
              </w:rPr>
              <w:t>2) загальна вартість облігацій, забезпечених державною гарантією, та облігацій, погашення та отримання доходу за якими гарантовано урядами іноземних держав, не може перевищувати 50 відсотків загальної вартості активів фонду;</w:t>
            </w:r>
          </w:p>
          <w:p w:rsidR="007B6AD6" w:rsidRPr="00E35083" w:rsidRDefault="00F26463" w:rsidP="00F26463">
            <w:pPr>
              <w:pStyle w:val="StyleZakonu0"/>
              <w:keepLines/>
              <w:spacing w:line="237" w:lineRule="auto"/>
              <w:ind w:firstLine="612"/>
              <w:rPr>
                <w:b/>
                <w:sz w:val="28"/>
                <w:szCs w:val="28"/>
              </w:rPr>
            </w:pPr>
            <w:r w:rsidRPr="00E35083">
              <w:rPr>
                <w:b/>
                <w:sz w:val="28"/>
                <w:szCs w:val="28"/>
              </w:rPr>
              <w:t>3) загальна сума зобов'язань одного банку не може перевищувати 25 відсотків загальної вартості активів фонду</w:t>
            </w:r>
            <w:r w:rsidR="007B6AD6" w:rsidRPr="00E35083">
              <w:rPr>
                <w:b/>
                <w:sz w:val="28"/>
                <w:szCs w:val="28"/>
              </w:rPr>
              <w:t>;</w:t>
            </w:r>
          </w:p>
          <w:p w:rsidR="00F26463" w:rsidRPr="00E35083" w:rsidRDefault="007B6AD6" w:rsidP="00F26463">
            <w:pPr>
              <w:pStyle w:val="StyleZakonu0"/>
              <w:keepLines/>
              <w:spacing w:line="237" w:lineRule="auto"/>
              <w:ind w:firstLine="612"/>
              <w:rPr>
                <w:b/>
                <w:sz w:val="28"/>
                <w:szCs w:val="28"/>
              </w:rPr>
            </w:pPr>
            <w:r w:rsidRPr="00E35083">
              <w:rPr>
                <w:b/>
                <w:sz w:val="28"/>
                <w:szCs w:val="28"/>
                <w:shd w:val="clear" w:color="auto" w:fill="FFFFFF"/>
              </w:rPr>
              <w:t>3</w:t>
            </w:r>
            <w:r w:rsidRPr="00E35083">
              <w:rPr>
                <w:rStyle w:val="rvts37"/>
                <w:b/>
                <w:bCs/>
                <w:sz w:val="28"/>
                <w:szCs w:val="28"/>
                <w:shd w:val="clear" w:color="auto" w:fill="FFFFFF"/>
                <w:vertAlign w:val="superscript"/>
              </w:rPr>
              <w:t>-1</w:t>
            </w:r>
            <w:r w:rsidRPr="00E35083">
              <w:rPr>
                <w:b/>
                <w:sz w:val="28"/>
                <w:szCs w:val="28"/>
                <w:shd w:val="clear" w:color="auto" w:fill="FFFFFF"/>
              </w:rPr>
              <w:t>) облігації міжнародних фінансових організацій, що розміщуються на території України, період до погашення яких не перевищує двох календарних років.</w:t>
            </w:r>
          </w:p>
          <w:p w:rsidR="00F26463" w:rsidRPr="00E35083" w:rsidRDefault="00F26463" w:rsidP="00F26463">
            <w:pPr>
              <w:pStyle w:val="StyleZakonu0"/>
              <w:keepLines/>
              <w:spacing w:line="237" w:lineRule="auto"/>
              <w:ind w:firstLine="612"/>
              <w:rPr>
                <w:b/>
                <w:sz w:val="28"/>
                <w:szCs w:val="28"/>
              </w:rPr>
            </w:pPr>
            <w:r w:rsidRPr="00E35083">
              <w:rPr>
                <w:b/>
                <w:sz w:val="28"/>
                <w:szCs w:val="28"/>
              </w:rPr>
              <w:t>7. Спеціалізованим фондам грошового ринку забороняється:</w:t>
            </w:r>
          </w:p>
          <w:p w:rsidR="00F26463" w:rsidRPr="00E35083" w:rsidRDefault="00F26463" w:rsidP="00F26463">
            <w:pPr>
              <w:pStyle w:val="StyleZakonu0"/>
              <w:keepLines/>
              <w:spacing w:line="237" w:lineRule="auto"/>
              <w:ind w:firstLine="612"/>
              <w:rPr>
                <w:b/>
                <w:sz w:val="28"/>
                <w:szCs w:val="28"/>
              </w:rPr>
            </w:pPr>
            <w:r w:rsidRPr="00E35083">
              <w:rPr>
                <w:b/>
                <w:sz w:val="28"/>
                <w:szCs w:val="28"/>
              </w:rPr>
              <w:t>1) розміщувати в зобов'язання одного банку більше ніж 20 відсотків загальної вартості активів фонду;</w:t>
            </w:r>
          </w:p>
          <w:p w:rsidR="00F26463" w:rsidRPr="00E35083" w:rsidRDefault="00F26463" w:rsidP="00F26463">
            <w:pPr>
              <w:pStyle w:val="StyleZakonu0"/>
              <w:keepLines/>
              <w:spacing w:line="237" w:lineRule="auto"/>
              <w:ind w:firstLine="612"/>
              <w:rPr>
                <w:b/>
                <w:sz w:val="28"/>
                <w:szCs w:val="28"/>
              </w:rPr>
            </w:pPr>
            <w:r w:rsidRPr="00E35083">
              <w:rPr>
                <w:b/>
                <w:sz w:val="28"/>
                <w:szCs w:val="28"/>
              </w:rPr>
              <w:t>2) придбавати або додатково інвестувати в цінні папери одного емітента, крім державних облігацій України</w:t>
            </w:r>
            <w:r w:rsidR="007B6AD6" w:rsidRPr="00E35083">
              <w:rPr>
                <w:shd w:val="clear" w:color="auto" w:fill="FFFFFF"/>
              </w:rPr>
              <w:t xml:space="preserve"> </w:t>
            </w:r>
            <w:r w:rsidR="007B6AD6" w:rsidRPr="00E35083">
              <w:rPr>
                <w:b/>
                <w:sz w:val="28"/>
                <w:szCs w:val="28"/>
                <w:shd w:val="clear" w:color="auto" w:fill="FFFFFF"/>
              </w:rPr>
              <w:t>та облігацій міжнародних фінансових організацій, що розміщуються на території України</w:t>
            </w:r>
            <w:r w:rsidRPr="00E35083">
              <w:rPr>
                <w:b/>
                <w:sz w:val="28"/>
                <w:szCs w:val="28"/>
              </w:rPr>
              <w:t>, більше ніж 10 відсотків загальної вартості активів фонду;</w:t>
            </w:r>
          </w:p>
          <w:p w:rsidR="00F26463" w:rsidRPr="00E35083" w:rsidRDefault="00F26463" w:rsidP="00F26463">
            <w:pPr>
              <w:pStyle w:val="StyleZakonu0"/>
              <w:keepLines/>
              <w:spacing w:line="237" w:lineRule="auto"/>
              <w:ind w:firstLine="612"/>
              <w:rPr>
                <w:b/>
                <w:sz w:val="28"/>
                <w:szCs w:val="28"/>
              </w:rPr>
            </w:pPr>
            <w:r w:rsidRPr="00E35083">
              <w:rPr>
                <w:b/>
                <w:sz w:val="28"/>
                <w:szCs w:val="28"/>
              </w:rPr>
              <w:t>3) придбавати або додатково інвестувати в цінні папери одного випуску більше ніж 10 відсотків загальної вартості активів фонду;</w:t>
            </w:r>
          </w:p>
          <w:p w:rsidR="00F26463" w:rsidRPr="00E35083" w:rsidRDefault="00F26463" w:rsidP="00F26463">
            <w:pPr>
              <w:pStyle w:val="StyleZakonu0"/>
              <w:keepLines/>
              <w:spacing w:after="0" w:line="237" w:lineRule="auto"/>
              <w:ind w:firstLine="612"/>
              <w:rPr>
                <w:b/>
                <w:sz w:val="28"/>
                <w:szCs w:val="28"/>
              </w:rPr>
            </w:pPr>
            <w:r w:rsidRPr="00E35083">
              <w:rPr>
                <w:b/>
                <w:sz w:val="28"/>
                <w:szCs w:val="28"/>
              </w:rPr>
              <w:lastRenderedPageBreak/>
              <w:t xml:space="preserve">4) придбавати або додатково інвестувати в </w:t>
            </w:r>
            <w:r w:rsidR="007B6AD6" w:rsidRPr="00E35083">
              <w:rPr>
                <w:b/>
                <w:sz w:val="28"/>
                <w:szCs w:val="28"/>
              </w:rPr>
              <w:t xml:space="preserve">корпоративні </w:t>
            </w:r>
            <w:r w:rsidRPr="00E35083">
              <w:rPr>
                <w:b/>
                <w:sz w:val="28"/>
                <w:szCs w:val="28"/>
              </w:rPr>
              <w:t>облігації та облігації місцевих позик, кредитний рейтинг яких не відповідає інвестиційному рівню, визначеному уповноваженим або визнаним міжнародним рейтинговим агентством за Національною рейтинговою шкалою.</w:t>
            </w:r>
          </w:p>
          <w:p w:rsidR="00974030" w:rsidRPr="00E35083" w:rsidRDefault="00974030" w:rsidP="00F26463">
            <w:pPr>
              <w:pStyle w:val="StyleZakonu0"/>
              <w:keepLines/>
              <w:spacing w:line="237" w:lineRule="auto"/>
              <w:ind w:firstLine="612"/>
              <w:rPr>
                <w:sz w:val="28"/>
                <w:szCs w:val="28"/>
              </w:rPr>
            </w:pPr>
            <w:r w:rsidRPr="00E35083">
              <w:rPr>
                <w:sz w:val="28"/>
                <w:szCs w:val="28"/>
              </w:rPr>
              <w:t>8. До складу активів спеціалізованого фонду державних цінних паперів можуть входити:</w:t>
            </w:r>
          </w:p>
          <w:p w:rsidR="00974030" w:rsidRPr="00E35083" w:rsidRDefault="00974030" w:rsidP="005D1D55">
            <w:pPr>
              <w:pStyle w:val="StyleZakonu0"/>
              <w:keepLines/>
              <w:spacing w:after="0" w:line="237" w:lineRule="auto"/>
              <w:ind w:firstLine="612"/>
              <w:rPr>
                <w:sz w:val="28"/>
                <w:szCs w:val="28"/>
              </w:rPr>
            </w:pPr>
            <w:r w:rsidRPr="00E35083">
              <w:rPr>
                <w:sz w:val="28"/>
                <w:szCs w:val="28"/>
              </w:rPr>
              <w:t>…</w:t>
            </w:r>
          </w:p>
          <w:p w:rsidR="00974030" w:rsidRPr="00E35083" w:rsidRDefault="00974030" w:rsidP="005D1D55">
            <w:pPr>
              <w:pStyle w:val="StyleZakonu0"/>
              <w:keepLines/>
              <w:spacing w:after="0" w:line="237" w:lineRule="auto"/>
              <w:ind w:firstLine="612"/>
              <w:rPr>
                <w:sz w:val="28"/>
                <w:szCs w:val="28"/>
              </w:rPr>
            </w:pPr>
            <w:r w:rsidRPr="00E35083">
              <w:rPr>
                <w:sz w:val="28"/>
                <w:szCs w:val="28"/>
              </w:rPr>
              <w:t>7) боргові цінні папери, погашення та отримання доходу за якими гарантовано урядами іноземних держав</w:t>
            </w:r>
            <w:r w:rsidRPr="00E35083">
              <w:rPr>
                <w:b/>
                <w:sz w:val="28"/>
                <w:szCs w:val="28"/>
              </w:rPr>
              <w:t>,</w:t>
            </w:r>
            <w:r w:rsidRPr="00E35083">
              <w:rPr>
                <w:sz w:val="28"/>
                <w:szCs w:val="28"/>
              </w:rPr>
              <w:t xml:space="preserve"> </w:t>
            </w:r>
            <w:r w:rsidRPr="00E35083">
              <w:rPr>
                <w:b/>
                <w:sz w:val="28"/>
                <w:szCs w:val="28"/>
              </w:rPr>
              <w:t>суверенний кредитний рейтинг яких не нижче рівня, встановленого Комісією</w:t>
            </w:r>
            <w:r w:rsidRPr="00E35083">
              <w:rPr>
                <w:sz w:val="28"/>
                <w:szCs w:val="28"/>
              </w:rPr>
              <w:t>;</w:t>
            </w:r>
          </w:p>
          <w:p w:rsidR="002207E8" w:rsidRPr="00E35083" w:rsidRDefault="002207E8" w:rsidP="005D1D55">
            <w:pPr>
              <w:pStyle w:val="StyleZakonu0"/>
              <w:keepLines/>
              <w:spacing w:after="0" w:line="237" w:lineRule="auto"/>
              <w:ind w:firstLine="612"/>
              <w:rPr>
                <w:sz w:val="28"/>
                <w:szCs w:val="28"/>
              </w:rPr>
            </w:pPr>
            <w:r w:rsidRPr="00E35083">
              <w:rPr>
                <w:sz w:val="28"/>
                <w:szCs w:val="28"/>
              </w:rPr>
              <w:t>…</w:t>
            </w:r>
          </w:p>
          <w:p w:rsidR="00F26463" w:rsidRPr="00E35083" w:rsidRDefault="00F26463" w:rsidP="00F26463">
            <w:pPr>
              <w:pStyle w:val="StyleZakonu0"/>
              <w:keepLines/>
              <w:spacing w:line="237" w:lineRule="auto"/>
              <w:ind w:firstLine="612"/>
              <w:rPr>
                <w:b/>
                <w:sz w:val="28"/>
                <w:szCs w:val="28"/>
              </w:rPr>
            </w:pPr>
            <w:r w:rsidRPr="00E35083">
              <w:rPr>
                <w:b/>
                <w:sz w:val="28"/>
                <w:szCs w:val="28"/>
              </w:rPr>
              <w:t>9. Структура активів спеціалізованого фонду державних цінних паперів повинна одночасно відповідати таким вимогам:</w:t>
            </w:r>
          </w:p>
          <w:p w:rsidR="00F26463" w:rsidRPr="00E35083" w:rsidRDefault="00F26463" w:rsidP="00F26463">
            <w:pPr>
              <w:pStyle w:val="StyleZakonu0"/>
              <w:keepLines/>
              <w:spacing w:line="237" w:lineRule="auto"/>
              <w:ind w:firstLine="612"/>
              <w:rPr>
                <w:b/>
                <w:sz w:val="28"/>
                <w:szCs w:val="28"/>
              </w:rPr>
            </w:pPr>
            <w:r w:rsidRPr="00E35083">
              <w:rPr>
                <w:b/>
                <w:sz w:val="28"/>
                <w:szCs w:val="28"/>
              </w:rPr>
              <w:t xml:space="preserve">1) загальна вартість </w:t>
            </w:r>
            <w:r w:rsidR="00C7311E" w:rsidRPr="00E35083">
              <w:rPr>
                <w:b/>
                <w:sz w:val="28"/>
                <w:szCs w:val="28"/>
              </w:rPr>
              <w:t xml:space="preserve">корпоративні </w:t>
            </w:r>
            <w:r w:rsidRPr="00E35083">
              <w:rPr>
                <w:b/>
                <w:sz w:val="28"/>
                <w:szCs w:val="28"/>
              </w:rPr>
              <w:t>облігацій, забезпечених державною або місцевою гарантією, та облігацій місцевих позик не може перевищувати 40 відсотків загальної вартості активів фонду;</w:t>
            </w:r>
          </w:p>
          <w:p w:rsidR="00F26463" w:rsidRPr="00E35083" w:rsidRDefault="00F26463" w:rsidP="00F26463">
            <w:pPr>
              <w:pStyle w:val="StyleZakonu0"/>
              <w:keepLines/>
              <w:spacing w:line="237" w:lineRule="auto"/>
              <w:ind w:firstLine="612"/>
              <w:rPr>
                <w:b/>
                <w:sz w:val="28"/>
                <w:szCs w:val="28"/>
              </w:rPr>
            </w:pPr>
            <w:r w:rsidRPr="00E35083">
              <w:rPr>
                <w:b/>
                <w:sz w:val="28"/>
                <w:szCs w:val="28"/>
              </w:rPr>
              <w:t>2) загальна вартість боргових цінних паперів, погашення та отримання доходу за якими гарантовано урядами іноземних держав, та емісійних боргових цінних паперів міжнародних фінансових організацій</w:t>
            </w:r>
            <w:r w:rsidR="00C7311E" w:rsidRPr="00E35083">
              <w:rPr>
                <w:shd w:val="clear" w:color="auto" w:fill="FFFFFF"/>
              </w:rPr>
              <w:t xml:space="preserve"> </w:t>
            </w:r>
            <w:r w:rsidR="00C7311E" w:rsidRPr="00E35083">
              <w:rPr>
                <w:b/>
                <w:sz w:val="28"/>
                <w:szCs w:val="28"/>
                <w:shd w:val="clear" w:color="auto" w:fill="FFFFFF"/>
              </w:rPr>
              <w:t>(крім облігацій міжнародних фінансових організацій, що розміщуються на території України)</w:t>
            </w:r>
            <w:r w:rsidRPr="00E35083">
              <w:rPr>
                <w:b/>
                <w:sz w:val="28"/>
                <w:szCs w:val="28"/>
              </w:rPr>
              <w:t xml:space="preserve"> не може перевищувати 20 відсотків загальної вартості активів фонду;</w:t>
            </w:r>
          </w:p>
          <w:p w:rsidR="00F26463" w:rsidRPr="00E35083" w:rsidRDefault="00F26463" w:rsidP="00F26463">
            <w:pPr>
              <w:pStyle w:val="StyleZakonu0"/>
              <w:keepLines/>
              <w:spacing w:line="237" w:lineRule="auto"/>
              <w:ind w:firstLine="612"/>
              <w:rPr>
                <w:b/>
                <w:sz w:val="28"/>
                <w:szCs w:val="28"/>
              </w:rPr>
            </w:pPr>
            <w:r w:rsidRPr="00E35083">
              <w:rPr>
                <w:b/>
                <w:sz w:val="28"/>
                <w:szCs w:val="28"/>
              </w:rPr>
              <w:t>3) вартість державних облігацій України не може перевищувати 35 відсотків загальної вартості активів фонду;</w:t>
            </w:r>
          </w:p>
          <w:p w:rsidR="00C7311E" w:rsidRPr="00E35083" w:rsidRDefault="00F26463" w:rsidP="00F26463">
            <w:pPr>
              <w:pStyle w:val="StyleZakonu0"/>
              <w:keepLines/>
              <w:spacing w:line="237" w:lineRule="auto"/>
              <w:ind w:firstLine="612"/>
              <w:rPr>
                <w:b/>
                <w:sz w:val="28"/>
                <w:szCs w:val="28"/>
              </w:rPr>
            </w:pPr>
            <w:r w:rsidRPr="00E35083">
              <w:rPr>
                <w:b/>
                <w:sz w:val="28"/>
                <w:szCs w:val="28"/>
              </w:rPr>
              <w:lastRenderedPageBreak/>
              <w:t>4) загальна сума зобов'язань одного банку не може перевищувати 25 відсотків загальної вартості активів фонду</w:t>
            </w:r>
            <w:r w:rsidR="00C7311E" w:rsidRPr="00E35083">
              <w:rPr>
                <w:b/>
                <w:sz w:val="28"/>
                <w:szCs w:val="28"/>
              </w:rPr>
              <w:t>;</w:t>
            </w:r>
          </w:p>
          <w:p w:rsidR="00F26463" w:rsidRPr="00E35083" w:rsidRDefault="00C7311E" w:rsidP="00F26463">
            <w:pPr>
              <w:pStyle w:val="StyleZakonu0"/>
              <w:keepLines/>
              <w:spacing w:line="237" w:lineRule="auto"/>
              <w:ind w:firstLine="612"/>
              <w:rPr>
                <w:b/>
                <w:sz w:val="28"/>
                <w:szCs w:val="28"/>
              </w:rPr>
            </w:pPr>
            <w:r w:rsidRPr="00E35083">
              <w:rPr>
                <w:b/>
                <w:sz w:val="28"/>
                <w:szCs w:val="28"/>
                <w:shd w:val="clear" w:color="auto" w:fill="FFFFFF"/>
              </w:rPr>
              <w:t>5) загальна вартість облігацій міжнародних фінансових організацій, що розміщуються на території України, не може перевищувати 35 відсотків загальної вартості активів фонду</w:t>
            </w:r>
            <w:r w:rsidRPr="00E35083">
              <w:rPr>
                <w:b/>
                <w:sz w:val="28"/>
                <w:szCs w:val="28"/>
              </w:rPr>
              <w:t>.</w:t>
            </w:r>
          </w:p>
          <w:p w:rsidR="00F26463" w:rsidRPr="00E35083" w:rsidRDefault="00F26463" w:rsidP="00F26463">
            <w:pPr>
              <w:pStyle w:val="StyleZakonu0"/>
              <w:keepLines/>
              <w:spacing w:line="237" w:lineRule="auto"/>
              <w:ind w:firstLine="612"/>
              <w:rPr>
                <w:b/>
                <w:sz w:val="28"/>
                <w:szCs w:val="28"/>
              </w:rPr>
            </w:pPr>
            <w:r w:rsidRPr="00E35083">
              <w:rPr>
                <w:b/>
                <w:sz w:val="28"/>
                <w:szCs w:val="28"/>
              </w:rPr>
              <w:t>10. Спеціалізованому фонду державних цінних паперів забороняється:</w:t>
            </w:r>
          </w:p>
          <w:p w:rsidR="00F26463" w:rsidRPr="00E35083" w:rsidRDefault="00F26463" w:rsidP="00F26463">
            <w:pPr>
              <w:pStyle w:val="StyleZakonu0"/>
              <w:keepLines/>
              <w:spacing w:line="237" w:lineRule="auto"/>
              <w:ind w:firstLine="612"/>
              <w:rPr>
                <w:b/>
                <w:sz w:val="28"/>
                <w:szCs w:val="28"/>
              </w:rPr>
            </w:pPr>
            <w:r w:rsidRPr="00E35083">
              <w:rPr>
                <w:b/>
                <w:sz w:val="28"/>
                <w:szCs w:val="28"/>
              </w:rPr>
              <w:t>1) придбавати або додатково інвестувати в цінні папери одного емітента, крім державних облігацій України</w:t>
            </w:r>
            <w:r w:rsidR="00C7311E" w:rsidRPr="00E35083">
              <w:rPr>
                <w:b/>
                <w:sz w:val="28"/>
                <w:szCs w:val="28"/>
              </w:rPr>
              <w:t xml:space="preserve"> </w:t>
            </w:r>
            <w:r w:rsidR="00C7311E" w:rsidRPr="00E35083">
              <w:rPr>
                <w:b/>
                <w:sz w:val="28"/>
                <w:szCs w:val="28"/>
                <w:shd w:val="clear" w:color="auto" w:fill="FFFFFF"/>
              </w:rPr>
              <w:t>та облігацій міжнародних фінансових організацій, що розміщуються на території України</w:t>
            </w:r>
            <w:r w:rsidRPr="00E35083">
              <w:rPr>
                <w:b/>
                <w:sz w:val="28"/>
                <w:szCs w:val="28"/>
              </w:rPr>
              <w:t>, більше ніж 10 відсотків загальної вартості активів фонду;</w:t>
            </w:r>
          </w:p>
          <w:p w:rsidR="00F26463" w:rsidRPr="00E35083" w:rsidRDefault="00F26463" w:rsidP="00F26463">
            <w:pPr>
              <w:pStyle w:val="StyleZakonu0"/>
              <w:keepLines/>
              <w:spacing w:line="237" w:lineRule="auto"/>
              <w:ind w:firstLine="612"/>
              <w:rPr>
                <w:b/>
                <w:sz w:val="28"/>
                <w:szCs w:val="28"/>
              </w:rPr>
            </w:pPr>
            <w:r w:rsidRPr="00E35083">
              <w:rPr>
                <w:b/>
                <w:sz w:val="28"/>
                <w:szCs w:val="28"/>
              </w:rPr>
              <w:t>2) розміщувати в зобов'язання одного банку більше ніж 20 відсотків загальної вартості активів фонду.</w:t>
            </w:r>
          </w:p>
          <w:p w:rsidR="00F26463" w:rsidRPr="00E35083" w:rsidRDefault="00F26463" w:rsidP="00F26463">
            <w:pPr>
              <w:pStyle w:val="StyleZakonu0"/>
              <w:keepLines/>
              <w:spacing w:line="237" w:lineRule="auto"/>
              <w:ind w:firstLine="612"/>
              <w:rPr>
                <w:b/>
                <w:sz w:val="28"/>
                <w:szCs w:val="28"/>
              </w:rPr>
            </w:pPr>
            <w:r w:rsidRPr="00E35083">
              <w:rPr>
                <w:b/>
                <w:sz w:val="28"/>
                <w:szCs w:val="28"/>
              </w:rPr>
              <w:t>…</w:t>
            </w:r>
          </w:p>
          <w:p w:rsidR="00F26463" w:rsidRPr="00E35083" w:rsidRDefault="00F26463" w:rsidP="00F26463">
            <w:pPr>
              <w:pStyle w:val="StyleZakonu0"/>
              <w:keepLines/>
              <w:spacing w:line="237" w:lineRule="auto"/>
              <w:ind w:firstLine="612"/>
              <w:rPr>
                <w:b/>
                <w:sz w:val="28"/>
                <w:szCs w:val="28"/>
              </w:rPr>
            </w:pPr>
            <w:r w:rsidRPr="00E35083">
              <w:rPr>
                <w:b/>
                <w:sz w:val="28"/>
                <w:szCs w:val="28"/>
              </w:rPr>
              <w:t>12. Структура активів спеціалізованого фонду облігацій повинна одночасно відповідати таким вимогам:</w:t>
            </w:r>
          </w:p>
          <w:p w:rsidR="00F26463" w:rsidRPr="00E35083" w:rsidRDefault="00F26463" w:rsidP="00F26463">
            <w:pPr>
              <w:pStyle w:val="StyleZakonu0"/>
              <w:keepLines/>
              <w:spacing w:line="237" w:lineRule="auto"/>
              <w:ind w:firstLine="612"/>
              <w:rPr>
                <w:b/>
                <w:sz w:val="28"/>
                <w:szCs w:val="28"/>
              </w:rPr>
            </w:pPr>
            <w:r w:rsidRPr="00E35083">
              <w:rPr>
                <w:b/>
                <w:sz w:val="28"/>
                <w:szCs w:val="28"/>
              </w:rPr>
              <w:t>1) загальна вартість облігацій місцевих позик не може перевищувати 40 відсотків загальної вартості активів фонду;</w:t>
            </w:r>
          </w:p>
          <w:p w:rsidR="00F26463" w:rsidRPr="00E35083" w:rsidRDefault="00F26463" w:rsidP="00F26463">
            <w:pPr>
              <w:pStyle w:val="StyleZakonu0"/>
              <w:keepLines/>
              <w:spacing w:line="237" w:lineRule="auto"/>
              <w:ind w:firstLine="612"/>
              <w:rPr>
                <w:b/>
                <w:sz w:val="28"/>
                <w:szCs w:val="28"/>
              </w:rPr>
            </w:pPr>
            <w:r w:rsidRPr="00E35083">
              <w:rPr>
                <w:b/>
                <w:sz w:val="28"/>
                <w:szCs w:val="28"/>
              </w:rPr>
              <w:t>2) загальна вартість облігацій іноземних емітентів, що перебувають в обігу на іноземних фондових біржах, перелік яких визначається Комісією, не може перевищувати 20 відсотків загальної вартості активів фонду;</w:t>
            </w:r>
          </w:p>
          <w:p w:rsidR="00F26463" w:rsidRPr="00E35083" w:rsidRDefault="00F26463" w:rsidP="00F26463">
            <w:pPr>
              <w:pStyle w:val="StyleZakonu0"/>
              <w:keepLines/>
              <w:spacing w:line="237" w:lineRule="auto"/>
              <w:ind w:firstLine="612"/>
              <w:rPr>
                <w:b/>
                <w:sz w:val="28"/>
                <w:szCs w:val="28"/>
              </w:rPr>
            </w:pPr>
            <w:r w:rsidRPr="00E35083">
              <w:rPr>
                <w:b/>
                <w:sz w:val="28"/>
                <w:szCs w:val="28"/>
              </w:rPr>
              <w:t>3) загальна вартість цінних паперів спеціалізованих фондів державних цінних паперів та спеціалізованих біржових індексних фондів не може перевищувати 20 відсотків загальної вартості активів фонду;</w:t>
            </w:r>
          </w:p>
          <w:p w:rsidR="00F26463" w:rsidRPr="00E35083" w:rsidRDefault="00F26463" w:rsidP="00F26463">
            <w:pPr>
              <w:pStyle w:val="StyleZakonu0"/>
              <w:keepLines/>
              <w:spacing w:line="237" w:lineRule="auto"/>
              <w:ind w:firstLine="612"/>
              <w:rPr>
                <w:b/>
                <w:sz w:val="28"/>
                <w:szCs w:val="28"/>
              </w:rPr>
            </w:pPr>
            <w:r w:rsidRPr="00E35083">
              <w:rPr>
                <w:b/>
                <w:sz w:val="28"/>
                <w:szCs w:val="28"/>
              </w:rPr>
              <w:lastRenderedPageBreak/>
              <w:t>4) загальна вартість привілейованих акцій не може перевищувати 10 відсотків загальної вартості активів фонду;</w:t>
            </w:r>
          </w:p>
          <w:p w:rsidR="00F26463" w:rsidRPr="00E35083" w:rsidRDefault="00F26463" w:rsidP="00F26463">
            <w:pPr>
              <w:pStyle w:val="StyleZakonu0"/>
              <w:keepLines/>
              <w:spacing w:line="237" w:lineRule="auto"/>
              <w:ind w:firstLine="612"/>
              <w:rPr>
                <w:b/>
                <w:sz w:val="28"/>
                <w:szCs w:val="28"/>
              </w:rPr>
            </w:pPr>
            <w:r w:rsidRPr="00E35083">
              <w:rPr>
                <w:b/>
                <w:sz w:val="28"/>
                <w:szCs w:val="28"/>
              </w:rPr>
              <w:t>5) загальна сума зобов'язань одного банку не може перевищувати 25 відсотків загальної вартості активів фонду.</w:t>
            </w:r>
          </w:p>
          <w:p w:rsidR="00F26463" w:rsidRPr="00E35083" w:rsidRDefault="00F26463" w:rsidP="00F26463">
            <w:pPr>
              <w:pStyle w:val="StyleZakonu0"/>
              <w:keepLines/>
              <w:spacing w:line="237" w:lineRule="auto"/>
              <w:ind w:firstLine="612"/>
              <w:rPr>
                <w:b/>
                <w:sz w:val="28"/>
                <w:szCs w:val="28"/>
              </w:rPr>
            </w:pPr>
            <w:r w:rsidRPr="00E35083">
              <w:rPr>
                <w:b/>
                <w:sz w:val="28"/>
                <w:szCs w:val="28"/>
              </w:rPr>
              <w:t>13. Спеціалізованим фондам облігацій забороняється:</w:t>
            </w:r>
          </w:p>
          <w:p w:rsidR="00F26463" w:rsidRPr="00E35083" w:rsidRDefault="00F26463" w:rsidP="00F26463">
            <w:pPr>
              <w:pStyle w:val="StyleZakonu0"/>
              <w:keepLines/>
              <w:spacing w:line="237" w:lineRule="auto"/>
              <w:ind w:firstLine="612"/>
              <w:rPr>
                <w:b/>
                <w:sz w:val="28"/>
                <w:szCs w:val="28"/>
              </w:rPr>
            </w:pPr>
            <w:r w:rsidRPr="00E35083">
              <w:rPr>
                <w:b/>
                <w:sz w:val="28"/>
                <w:szCs w:val="28"/>
              </w:rPr>
              <w:t>1) розміщувати в зобов'язання одного банку більше ніж 20 відсотків загальної вартості активів фонду;</w:t>
            </w:r>
          </w:p>
          <w:p w:rsidR="00F26463" w:rsidRPr="00E35083" w:rsidRDefault="00F26463" w:rsidP="00F26463">
            <w:pPr>
              <w:pStyle w:val="StyleZakonu0"/>
              <w:keepLines/>
              <w:spacing w:line="237" w:lineRule="auto"/>
              <w:ind w:firstLine="612"/>
              <w:rPr>
                <w:b/>
                <w:sz w:val="28"/>
                <w:szCs w:val="28"/>
              </w:rPr>
            </w:pPr>
            <w:r w:rsidRPr="00E35083">
              <w:rPr>
                <w:b/>
                <w:sz w:val="28"/>
                <w:szCs w:val="28"/>
              </w:rPr>
              <w:t xml:space="preserve">2) придбавати або додатково інвестувати в </w:t>
            </w:r>
            <w:r w:rsidR="00C7311E" w:rsidRPr="00E35083">
              <w:rPr>
                <w:b/>
                <w:sz w:val="28"/>
                <w:szCs w:val="28"/>
              </w:rPr>
              <w:t xml:space="preserve">корпоративні </w:t>
            </w:r>
            <w:r w:rsidRPr="00E35083">
              <w:rPr>
                <w:b/>
                <w:sz w:val="28"/>
                <w:szCs w:val="28"/>
              </w:rPr>
              <w:t>облігації, іпотечні облігації та облігації місцевих позик одного емітента більше ніж 15 відсотків загальної вартості активів фонду;</w:t>
            </w:r>
          </w:p>
          <w:p w:rsidR="00F26463" w:rsidRPr="00E35083" w:rsidRDefault="00F26463" w:rsidP="00F26463">
            <w:pPr>
              <w:pStyle w:val="StyleZakonu0"/>
              <w:keepLines/>
              <w:spacing w:line="237" w:lineRule="auto"/>
              <w:ind w:firstLine="612"/>
              <w:rPr>
                <w:b/>
                <w:sz w:val="28"/>
                <w:szCs w:val="28"/>
              </w:rPr>
            </w:pPr>
            <w:r w:rsidRPr="00E35083">
              <w:rPr>
                <w:b/>
                <w:sz w:val="28"/>
                <w:szCs w:val="28"/>
              </w:rPr>
              <w:t>3) придбавати або додатково інвестувати в цінні папери одного спеціалізованого фонду більше ніж 10 відсотків загальної вартості активів фонду.</w:t>
            </w:r>
          </w:p>
          <w:p w:rsidR="00F26463" w:rsidRPr="00E35083" w:rsidRDefault="00F26463" w:rsidP="00F26463">
            <w:pPr>
              <w:pStyle w:val="StyleZakonu0"/>
              <w:keepLines/>
              <w:spacing w:line="237" w:lineRule="auto"/>
              <w:ind w:firstLine="612"/>
              <w:rPr>
                <w:b/>
                <w:sz w:val="28"/>
                <w:szCs w:val="28"/>
              </w:rPr>
            </w:pPr>
            <w:r w:rsidRPr="00E35083">
              <w:rPr>
                <w:b/>
                <w:sz w:val="28"/>
                <w:szCs w:val="28"/>
              </w:rPr>
              <w:t>…</w:t>
            </w:r>
          </w:p>
          <w:p w:rsidR="00F26463" w:rsidRPr="00E35083" w:rsidRDefault="00F26463" w:rsidP="00F26463">
            <w:pPr>
              <w:pStyle w:val="StyleZakonu0"/>
              <w:keepLines/>
              <w:spacing w:line="237" w:lineRule="auto"/>
              <w:ind w:firstLine="612"/>
              <w:rPr>
                <w:b/>
                <w:sz w:val="28"/>
                <w:szCs w:val="28"/>
              </w:rPr>
            </w:pPr>
            <w:r w:rsidRPr="00E35083">
              <w:rPr>
                <w:b/>
                <w:sz w:val="28"/>
                <w:szCs w:val="28"/>
              </w:rPr>
              <w:t>15. Структура активів спеціалізованих фондів акцій повинна одночасно відповідати таким вимогам:</w:t>
            </w:r>
          </w:p>
          <w:p w:rsidR="00F26463" w:rsidRPr="00E35083" w:rsidRDefault="00F26463" w:rsidP="00F26463">
            <w:pPr>
              <w:pStyle w:val="StyleZakonu0"/>
              <w:keepLines/>
              <w:spacing w:line="237" w:lineRule="auto"/>
              <w:ind w:firstLine="612"/>
              <w:rPr>
                <w:b/>
                <w:sz w:val="28"/>
                <w:szCs w:val="28"/>
              </w:rPr>
            </w:pPr>
            <w:r w:rsidRPr="00E35083">
              <w:rPr>
                <w:b/>
                <w:sz w:val="28"/>
                <w:szCs w:val="28"/>
              </w:rPr>
              <w:t>1) загальна вартість цінних паперів та депозитарних розписок, частка в загальній вартості активів фонду кожного з яких перевищує 15 відсотків, не може перевищувати 50 відсотків загальної вартості активів фонду;</w:t>
            </w:r>
          </w:p>
          <w:p w:rsidR="00F26463" w:rsidRPr="00E35083" w:rsidRDefault="00F26463" w:rsidP="00F26463">
            <w:pPr>
              <w:pStyle w:val="StyleZakonu0"/>
              <w:keepLines/>
              <w:spacing w:line="237" w:lineRule="auto"/>
              <w:ind w:firstLine="612"/>
              <w:rPr>
                <w:b/>
                <w:sz w:val="28"/>
                <w:szCs w:val="28"/>
              </w:rPr>
            </w:pPr>
            <w:r w:rsidRPr="00E35083">
              <w:rPr>
                <w:b/>
                <w:sz w:val="28"/>
                <w:szCs w:val="28"/>
              </w:rPr>
              <w:t>2) загальна сума зобов'язань одного банку не може перевищувати 25 відсотків загальної вартості активів фонду;</w:t>
            </w:r>
          </w:p>
          <w:p w:rsidR="00F26463" w:rsidRPr="00E35083" w:rsidRDefault="00F26463" w:rsidP="00F26463">
            <w:pPr>
              <w:pStyle w:val="StyleZakonu0"/>
              <w:keepLines/>
              <w:spacing w:line="237" w:lineRule="auto"/>
              <w:ind w:firstLine="612"/>
              <w:rPr>
                <w:b/>
                <w:sz w:val="28"/>
                <w:szCs w:val="28"/>
              </w:rPr>
            </w:pPr>
            <w:r w:rsidRPr="00E35083">
              <w:rPr>
                <w:b/>
                <w:sz w:val="28"/>
                <w:szCs w:val="28"/>
              </w:rPr>
              <w:t>3) загальна вартість цінних паперів спеціалізованих фондів та цінних паперів іноземних біржових фондів не може перевищувати 30 відсотків загальної вартості активів фонду.</w:t>
            </w:r>
          </w:p>
          <w:p w:rsidR="00F26463" w:rsidRPr="00E35083" w:rsidRDefault="00F26463" w:rsidP="00F26463">
            <w:pPr>
              <w:pStyle w:val="StyleZakonu0"/>
              <w:keepLines/>
              <w:spacing w:line="237" w:lineRule="auto"/>
              <w:ind w:firstLine="612"/>
              <w:rPr>
                <w:b/>
                <w:sz w:val="28"/>
                <w:szCs w:val="28"/>
              </w:rPr>
            </w:pPr>
            <w:r w:rsidRPr="00E35083">
              <w:rPr>
                <w:b/>
                <w:sz w:val="28"/>
                <w:szCs w:val="28"/>
              </w:rPr>
              <w:lastRenderedPageBreak/>
              <w:t>16. Спеціалізованим фондам акцій забороняється:</w:t>
            </w:r>
          </w:p>
          <w:p w:rsidR="00F26463" w:rsidRPr="00E35083" w:rsidRDefault="00F26463" w:rsidP="00F26463">
            <w:pPr>
              <w:pStyle w:val="StyleZakonu0"/>
              <w:keepLines/>
              <w:spacing w:line="237" w:lineRule="auto"/>
              <w:ind w:firstLine="612"/>
              <w:rPr>
                <w:b/>
                <w:sz w:val="28"/>
                <w:szCs w:val="28"/>
              </w:rPr>
            </w:pPr>
            <w:r w:rsidRPr="00E35083">
              <w:rPr>
                <w:b/>
                <w:sz w:val="28"/>
                <w:szCs w:val="28"/>
              </w:rPr>
              <w:t>1) придбавати або додатково інвестувати в цінні папери одного емітента більше ніж 15 відсотків загальної вартості активів фонду;</w:t>
            </w:r>
          </w:p>
          <w:p w:rsidR="00F26463" w:rsidRPr="00E35083" w:rsidRDefault="00F26463" w:rsidP="00F26463">
            <w:pPr>
              <w:pStyle w:val="StyleZakonu0"/>
              <w:keepLines/>
              <w:spacing w:line="237" w:lineRule="auto"/>
              <w:ind w:firstLine="612"/>
              <w:rPr>
                <w:b/>
                <w:sz w:val="28"/>
                <w:szCs w:val="28"/>
              </w:rPr>
            </w:pPr>
            <w:r w:rsidRPr="00E35083">
              <w:rPr>
                <w:b/>
                <w:sz w:val="28"/>
                <w:szCs w:val="28"/>
              </w:rPr>
              <w:t>2) придбавати більше ніж 10 відсотків загального обсягу цінних паперів одного випуску;</w:t>
            </w:r>
          </w:p>
          <w:p w:rsidR="00F26463" w:rsidRPr="00E35083" w:rsidRDefault="00F26463" w:rsidP="00F26463">
            <w:pPr>
              <w:pStyle w:val="StyleZakonu0"/>
              <w:keepLines/>
              <w:spacing w:line="237" w:lineRule="auto"/>
              <w:ind w:firstLine="612"/>
              <w:rPr>
                <w:b/>
                <w:sz w:val="28"/>
                <w:szCs w:val="28"/>
              </w:rPr>
            </w:pPr>
            <w:r w:rsidRPr="00E35083">
              <w:rPr>
                <w:b/>
                <w:sz w:val="28"/>
                <w:szCs w:val="28"/>
              </w:rPr>
              <w:t>3) розміщувати в зобов'язання одного банку більше ніж 20 відсотків загальної вартості активів фонду.</w:t>
            </w:r>
          </w:p>
          <w:p w:rsidR="00F26463" w:rsidRPr="00E35083" w:rsidRDefault="00F26463" w:rsidP="00F26463">
            <w:pPr>
              <w:pStyle w:val="StyleZakonu0"/>
              <w:keepLines/>
              <w:spacing w:line="237" w:lineRule="auto"/>
              <w:ind w:firstLine="612"/>
              <w:rPr>
                <w:b/>
                <w:sz w:val="28"/>
                <w:szCs w:val="28"/>
              </w:rPr>
            </w:pPr>
            <w:r w:rsidRPr="00E35083">
              <w:rPr>
                <w:b/>
                <w:sz w:val="28"/>
                <w:szCs w:val="28"/>
              </w:rPr>
              <w:t>…</w:t>
            </w:r>
          </w:p>
          <w:p w:rsidR="00F26463" w:rsidRPr="00E35083" w:rsidRDefault="00F26463" w:rsidP="00F26463">
            <w:pPr>
              <w:pStyle w:val="StyleZakonu0"/>
              <w:keepLines/>
              <w:spacing w:line="237" w:lineRule="auto"/>
              <w:ind w:firstLine="612"/>
              <w:rPr>
                <w:b/>
                <w:sz w:val="28"/>
                <w:szCs w:val="28"/>
              </w:rPr>
            </w:pPr>
            <w:r w:rsidRPr="00E35083">
              <w:rPr>
                <w:b/>
                <w:sz w:val="28"/>
                <w:szCs w:val="28"/>
              </w:rPr>
              <w:t>18. Структура активів спеціалізованого індексного фонду повинна одночасно відповідати таким вимогам:</w:t>
            </w:r>
          </w:p>
          <w:p w:rsidR="00F26463" w:rsidRPr="00E35083" w:rsidRDefault="00F26463" w:rsidP="00F26463">
            <w:pPr>
              <w:pStyle w:val="StyleZakonu0"/>
              <w:keepLines/>
              <w:spacing w:line="237" w:lineRule="auto"/>
              <w:ind w:firstLine="612"/>
              <w:rPr>
                <w:b/>
                <w:sz w:val="28"/>
                <w:szCs w:val="28"/>
              </w:rPr>
            </w:pPr>
            <w:r w:rsidRPr="00E35083">
              <w:rPr>
                <w:b/>
                <w:sz w:val="28"/>
                <w:szCs w:val="28"/>
              </w:rPr>
              <w:t>1) вартість цінних паперів повинна становити не менш як 80 відсотків загальної вартості активів фонду;</w:t>
            </w:r>
          </w:p>
          <w:p w:rsidR="00F26463" w:rsidRPr="00E35083" w:rsidRDefault="00F26463" w:rsidP="00F26463">
            <w:pPr>
              <w:pStyle w:val="StyleZakonu0"/>
              <w:keepLines/>
              <w:spacing w:line="237" w:lineRule="auto"/>
              <w:ind w:firstLine="612"/>
              <w:rPr>
                <w:b/>
                <w:sz w:val="28"/>
                <w:szCs w:val="28"/>
              </w:rPr>
            </w:pPr>
            <w:r w:rsidRPr="00E35083">
              <w:rPr>
                <w:b/>
                <w:sz w:val="28"/>
                <w:szCs w:val="28"/>
              </w:rPr>
              <w:t>2) кількість цінних паперів, що входять до активів фонду, повинна бути пропорційною кількості цінних паперів, що входять до індексного кошика. При цьому різниця між часткою цінних паперів одного емітента в загальній вартості цінних паперів, за якими розраховується індекс, і часткою таких цінних паперів у вартості активів фонду, що складаються з цінних паперів, не може перевищувати 10 відсотків, якщо інше не встановлено Комісією.</w:t>
            </w:r>
          </w:p>
          <w:p w:rsidR="00F26463" w:rsidRPr="00E35083" w:rsidRDefault="00F26463" w:rsidP="00F26463">
            <w:pPr>
              <w:pStyle w:val="StyleZakonu0"/>
              <w:keepLines/>
              <w:spacing w:line="237" w:lineRule="auto"/>
              <w:ind w:firstLine="612"/>
              <w:rPr>
                <w:b/>
                <w:sz w:val="28"/>
                <w:szCs w:val="28"/>
              </w:rPr>
            </w:pPr>
            <w:r w:rsidRPr="00E35083">
              <w:rPr>
                <w:b/>
                <w:sz w:val="28"/>
                <w:szCs w:val="28"/>
              </w:rPr>
              <w:t>…</w:t>
            </w:r>
          </w:p>
          <w:p w:rsidR="00606037" w:rsidRPr="00E35083" w:rsidRDefault="00606037" w:rsidP="00606037">
            <w:pPr>
              <w:pStyle w:val="StyleZakonu0"/>
              <w:keepLines/>
              <w:spacing w:line="237" w:lineRule="auto"/>
              <w:ind w:firstLine="612"/>
              <w:rPr>
                <w:b/>
                <w:sz w:val="28"/>
                <w:szCs w:val="28"/>
              </w:rPr>
            </w:pPr>
            <w:r w:rsidRPr="00E35083">
              <w:rPr>
                <w:b/>
                <w:sz w:val="28"/>
                <w:szCs w:val="28"/>
              </w:rPr>
              <w:t>20. Структура активів спеціалізованих фондів банківських металів повинна одночасно відповідати таким вимогам:</w:t>
            </w:r>
          </w:p>
          <w:p w:rsidR="00606037" w:rsidRPr="00E35083" w:rsidRDefault="00606037" w:rsidP="00606037">
            <w:pPr>
              <w:pStyle w:val="StyleZakonu0"/>
              <w:keepLines/>
              <w:spacing w:line="237" w:lineRule="auto"/>
              <w:ind w:firstLine="612"/>
              <w:rPr>
                <w:b/>
                <w:sz w:val="28"/>
                <w:szCs w:val="28"/>
              </w:rPr>
            </w:pPr>
            <w:r w:rsidRPr="00E35083">
              <w:rPr>
                <w:b/>
                <w:sz w:val="28"/>
                <w:szCs w:val="28"/>
              </w:rPr>
              <w:t>1) загальна вартість банківських металів у зливках, коштів та майнових прав за договорами з банком щодо виплати грошового еквіваленту банківського металу за його поточним курсом повинна становити не менш як 70 відсотків загальної вартості активів фонду;</w:t>
            </w:r>
          </w:p>
          <w:p w:rsidR="00F26463" w:rsidRPr="00E35083" w:rsidRDefault="00606037" w:rsidP="00606037">
            <w:pPr>
              <w:pStyle w:val="StyleZakonu0"/>
              <w:keepLines/>
              <w:spacing w:line="237" w:lineRule="auto"/>
              <w:ind w:firstLine="612"/>
              <w:rPr>
                <w:b/>
                <w:sz w:val="28"/>
                <w:szCs w:val="28"/>
              </w:rPr>
            </w:pPr>
            <w:r w:rsidRPr="00E35083">
              <w:rPr>
                <w:b/>
                <w:sz w:val="28"/>
                <w:szCs w:val="28"/>
              </w:rPr>
              <w:lastRenderedPageBreak/>
              <w:t>2) загальна сума зобов'язань одного банку не може перевищувати 25 відсотків загальної вартості активів фонду.</w:t>
            </w:r>
          </w:p>
          <w:p w:rsidR="00606037" w:rsidRPr="00E35083" w:rsidRDefault="00606037" w:rsidP="00606037">
            <w:pPr>
              <w:pStyle w:val="StyleZakonu0"/>
              <w:keepLines/>
              <w:spacing w:line="237" w:lineRule="auto"/>
              <w:ind w:firstLine="612"/>
              <w:rPr>
                <w:b/>
                <w:sz w:val="28"/>
                <w:szCs w:val="28"/>
              </w:rPr>
            </w:pPr>
            <w:r w:rsidRPr="00E35083">
              <w:rPr>
                <w:b/>
                <w:sz w:val="28"/>
                <w:szCs w:val="28"/>
              </w:rPr>
              <w:t>…</w:t>
            </w:r>
          </w:p>
          <w:p w:rsidR="002207E8" w:rsidRPr="00E35083" w:rsidRDefault="002207E8" w:rsidP="005D1D55">
            <w:pPr>
              <w:pStyle w:val="StyleZakonu0"/>
              <w:keepLines/>
              <w:spacing w:after="0" w:line="237" w:lineRule="auto"/>
              <w:ind w:firstLine="612"/>
              <w:rPr>
                <w:sz w:val="28"/>
                <w:szCs w:val="28"/>
              </w:rPr>
            </w:pPr>
            <w:r w:rsidRPr="00E35083">
              <w:rPr>
                <w:sz w:val="28"/>
                <w:szCs w:val="28"/>
              </w:rPr>
              <w:t>24. Активи інституту спільного інвестування не можуть включати:</w:t>
            </w:r>
          </w:p>
          <w:p w:rsidR="002207E8" w:rsidRPr="00E35083" w:rsidRDefault="002207E8" w:rsidP="005D1D55">
            <w:pPr>
              <w:pStyle w:val="StyleZakonu0"/>
              <w:keepLines/>
              <w:spacing w:after="0" w:line="237" w:lineRule="auto"/>
              <w:ind w:firstLine="612"/>
              <w:rPr>
                <w:sz w:val="28"/>
                <w:szCs w:val="28"/>
              </w:rPr>
            </w:pPr>
            <w:r w:rsidRPr="00E35083">
              <w:rPr>
                <w:sz w:val="28"/>
                <w:szCs w:val="28"/>
              </w:rPr>
              <w:t>…</w:t>
            </w:r>
          </w:p>
          <w:p w:rsidR="002207E8" w:rsidRPr="00E35083" w:rsidRDefault="002207E8" w:rsidP="002207E8">
            <w:pPr>
              <w:pStyle w:val="StyleZakonu0"/>
              <w:keepLines/>
              <w:spacing w:line="237" w:lineRule="auto"/>
              <w:ind w:firstLine="612"/>
              <w:rPr>
                <w:b/>
                <w:sz w:val="28"/>
                <w:szCs w:val="28"/>
              </w:rPr>
            </w:pPr>
            <w:r w:rsidRPr="00E35083">
              <w:rPr>
                <w:b/>
                <w:sz w:val="28"/>
                <w:szCs w:val="28"/>
              </w:rPr>
              <w:t>5) облігації підприємств, іпотечні облігації та облігації місцевих позик, кредитний рейтинг яких не відповідає інвестиційному рівню, визначеному уповноваженим або визнаним міжнародним рейтинговим агентством за Національною рейтинговою шкалою, на суму більш як 20 відсотків вартості активів інституту спільного інвестування;</w:t>
            </w:r>
          </w:p>
          <w:p w:rsidR="002207E8" w:rsidRPr="00E35083" w:rsidRDefault="002207E8" w:rsidP="002207E8">
            <w:pPr>
              <w:pStyle w:val="StyleZakonu0"/>
              <w:keepLines/>
              <w:spacing w:line="237" w:lineRule="auto"/>
              <w:ind w:firstLine="612"/>
              <w:rPr>
                <w:b/>
                <w:sz w:val="28"/>
                <w:szCs w:val="28"/>
              </w:rPr>
            </w:pPr>
            <w:r w:rsidRPr="00E35083">
              <w:rPr>
                <w:b/>
                <w:sz w:val="28"/>
                <w:szCs w:val="28"/>
              </w:rPr>
              <w:t>6) кошти і банківські метали, розміщені на поточних і депозитних рахунках у банках, кредитний рейтинг яких не відповідає інвестиційному рівню, визначеному уповноваженим або визнаним міжнародним рейтинговим агентством за Національною рейтинговою шкалою, на суму більш як 20 відсотків вартості активів інституту спільного інвестування;</w:t>
            </w:r>
          </w:p>
          <w:p w:rsidR="002207E8" w:rsidRPr="00E35083" w:rsidRDefault="002207E8" w:rsidP="005D1D55">
            <w:pPr>
              <w:pStyle w:val="StyleZakonu0"/>
              <w:keepLines/>
              <w:spacing w:after="0" w:line="237" w:lineRule="auto"/>
              <w:ind w:firstLine="612"/>
              <w:rPr>
                <w:sz w:val="28"/>
                <w:szCs w:val="28"/>
              </w:rPr>
            </w:pPr>
            <w:r w:rsidRPr="00E35083">
              <w:rPr>
                <w:sz w:val="28"/>
                <w:szCs w:val="28"/>
              </w:rPr>
              <w:t>…</w:t>
            </w:r>
          </w:p>
          <w:p w:rsidR="00606037" w:rsidRPr="00E35083" w:rsidRDefault="00606037" w:rsidP="00606037">
            <w:pPr>
              <w:pStyle w:val="StyleZakonu0"/>
              <w:keepLines/>
              <w:spacing w:line="237" w:lineRule="auto"/>
              <w:ind w:firstLine="612"/>
              <w:rPr>
                <w:b/>
                <w:sz w:val="28"/>
                <w:szCs w:val="28"/>
              </w:rPr>
            </w:pPr>
            <w:r w:rsidRPr="00E35083">
              <w:rPr>
                <w:b/>
                <w:sz w:val="28"/>
                <w:szCs w:val="28"/>
              </w:rPr>
              <w:t>27. Вимоги до структури активів пайового фонду, встановлені цим Законом, застосовуються через шість місяців з дня реєстрації проспекту емісії інвестиційних сертифікатів такого фонду.</w:t>
            </w:r>
          </w:p>
          <w:p w:rsidR="00606037" w:rsidRPr="00E35083" w:rsidRDefault="00606037" w:rsidP="00606037">
            <w:pPr>
              <w:pStyle w:val="StyleZakonu0"/>
              <w:keepLines/>
              <w:spacing w:line="237" w:lineRule="auto"/>
              <w:ind w:firstLine="612"/>
              <w:rPr>
                <w:b/>
                <w:sz w:val="28"/>
                <w:szCs w:val="28"/>
              </w:rPr>
            </w:pPr>
            <w:r w:rsidRPr="00E35083">
              <w:rPr>
                <w:b/>
                <w:sz w:val="28"/>
                <w:szCs w:val="28"/>
              </w:rPr>
              <w:t>28. Вимоги до структури активів корпоративного фонду, встановлені цим Законом, застосовуються через шість місяців з дня реєстрації регламенту такого фонду.</w:t>
            </w:r>
          </w:p>
          <w:p w:rsidR="00606037" w:rsidRPr="00E35083" w:rsidRDefault="00606037" w:rsidP="00606037">
            <w:pPr>
              <w:pStyle w:val="StyleZakonu0"/>
              <w:keepLines/>
              <w:spacing w:line="237" w:lineRule="auto"/>
              <w:ind w:firstLine="612"/>
              <w:rPr>
                <w:b/>
                <w:sz w:val="28"/>
                <w:szCs w:val="28"/>
              </w:rPr>
            </w:pPr>
          </w:p>
          <w:p w:rsidR="00BE0699" w:rsidRPr="00E35083" w:rsidRDefault="00BE0699" w:rsidP="005D1D55">
            <w:pPr>
              <w:pStyle w:val="StyleZakonu0"/>
              <w:keepLines/>
              <w:spacing w:after="0" w:line="237" w:lineRule="auto"/>
              <w:ind w:firstLine="612"/>
              <w:rPr>
                <w:b/>
                <w:sz w:val="28"/>
                <w:szCs w:val="28"/>
              </w:rPr>
            </w:pPr>
          </w:p>
        </w:tc>
        <w:tc>
          <w:tcPr>
            <w:tcW w:w="7324" w:type="dxa"/>
            <w:gridSpan w:val="3"/>
          </w:tcPr>
          <w:p w:rsidR="005D1D55" w:rsidRPr="00E35083" w:rsidRDefault="005D1D55" w:rsidP="005D1D55">
            <w:pPr>
              <w:pStyle w:val="StyleZakonu0"/>
              <w:keepLines/>
              <w:spacing w:after="0" w:line="237" w:lineRule="auto"/>
              <w:ind w:firstLine="612"/>
              <w:rPr>
                <w:sz w:val="28"/>
                <w:szCs w:val="28"/>
              </w:rPr>
            </w:pPr>
            <w:r w:rsidRPr="00E35083">
              <w:rPr>
                <w:sz w:val="28"/>
                <w:szCs w:val="28"/>
              </w:rPr>
              <w:lastRenderedPageBreak/>
              <w:t>Стаття 48. Склад і структура активів інституту спільного інвестування</w:t>
            </w:r>
          </w:p>
          <w:p w:rsidR="005D1D55" w:rsidRPr="00E35083" w:rsidRDefault="005D1D55" w:rsidP="005D1D55">
            <w:pPr>
              <w:pStyle w:val="StyleZakonu0"/>
              <w:keepLines/>
              <w:spacing w:after="0" w:line="237" w:lineRule="auto"/>
              <w:ind w:firstLine="612"/>
              <w:rPr>
                <w:sz w:val="28"/>
                <w:szCs w:val="28"/>
              </w:rPr>
            </w:pPr>
            <w:r w:rsidRPr="00E35083">
              <w:rPr>
                <w:sz w:val="28"/>
                <w:szCs w:val="28"/>
              </w:rPr>
              <w:t>…</w:t>
            </w:r>
          </w:p>
          <w:p w:rsidR="00F26463" w:rsidRPr="00E35083" w:rsidRDefault="00F26463" w:rsidP="005D1D55">
            <w:pPr>
              <w:pStyle w:val="StyleZakonu0"/>
              <w:keepLines/>
              <w:spacing w:after="0" w:line="237" w:lineRule="auto"/>
              <w:ind w:firstLine="612"/>
              <w:rPr>
                <w:b/>
                <w:sz w:val="28"/>
                <w:szCs w:val="28"/>
              </w:rPr>
            </w:pPr>
            <w:r w:rsidRPr="00E35083">
              <w:rPr>
                <w:b/>
                <w:sz w:val="28"/>
                <w:szCs w:val="28"/>
              </w:rPr>
              <w:t>Виключити.</w:t>
            </w: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p>
          <w:p w:rsidR="007B6AD6" w:rsidRPr="00E35083" w:rsidRDefault="007B6AD6" w:rsidP="005D1D55">
            <w:pPr>
              <w:pStyle w:val="StyleZakonu0"/>
              <w:keepLines/>
              <w:spacing w:after="0" w:line="237" w:lineRule="auto"/>
              <w:ind w:firstLine="612"/>
              <w:rPr>
                <w:b/>
                <w:sz w:val="28"/>
                <w:szCs w:val="28"/>
              </w:rPr>
            </w:pPr>
          </w:p>
          <w:p w:rsidR="007B6AD6" w:rsidRPr="00E35083" w:rsidRDefault="007B6AD6" w:rsidP="005D1D55">
            <w:pPr>
              <w:pStyle w:val="StyleZakonu0"/>
              <w:keepLines/>
              <w:spacing w:after="0" w:line="237" w:lineRule="auto"/>
              <w:ind w:firstLine="612"/>
              <w:rPr>
                <w:b/>
                <w:sz w:val="28"/>
                <w:szCs w:val="28"/>
              </w:rPr>
            </w:pPr>
          </w:p>
          <w:p w:rsidR="007B6AD6" w:rsidRPr="00E35083" w:rsidRDefault="007B6AD6" w:rsidP="005D1D55">
            <w:pPr>
              <w:pStyle w:val="StyleZakonu0"/>
              <w:keepLines/>
              <w:spacing w:after="0" w:line="237" w:lineRule="auto"/>
              <w:ind w:firstLine="612"/>
              <w:rPr>
                <w:b/>
                <w:sz w:val="28"/>
                <w:szCs w:val="28"/>
              </w:rPr>
            </w:pPr>
          </w:p>
          <w:p w:rsidR="007B6AD6" w:rsidRPr="00E35083" w:rsidRDefault="007B6AD6" w:rsidP="005D1D55">
            <w:pPr>
              <w:pStyle w:val="StyleZakonu0"/>
              <w:keepLines/>
              <w:spacing w:after="0" w:line="237" w:lineRule="auto"/>
              <w:ind w:firstLine="612"/>
              <w:rPr>
                <w:b/>
                <w:sz w:val="28"/>
                <w:szCs w:val="28"/>
              </w:rPr>
            </w:pPr>
          </w:p>
          <w:p w:rsidR="007B6AD6" w:rsidRPr="00E35083" w:rsidRDefault="007B6AD6" w:rsidP="005D1D55">
            <w:pPr>
              <w:pStyle w:val="StyleZakonu0"/>
              <w:keepLines/>
              <w:spacing w:after="0" w:line="237" w:lineRule="auto"/>
              <w:ind w:firstLine="612"/>
              <w:rPr>
                <w:b/>
                <w:sz w:val="28"/>
                <w:szCs w:val="28"/>
              </w:rPr>
            </w:pPr>
          </w:p>
          <w:p w:rsidR="007B6AD6" w:rsidRPr="00E35083" w:rsidRDefault="007B6AD6" w:rsidP="005D1D55">
            <w:pPr>
              <w:pStyle w:val="StyleZakonu0"/>
              <w:keepLines/>
              <w:spacing w:after="0" w:line="237" w:lineRule="auto"/>
              <w:ind w:firstLine="612"/>
              <w:rPr>
                <w:b/>
                <w:sz w:val="28"/>
                <w:szCs w:val="28"/>
              </w:rPr>
            </w:pPr>
          </w:p>
          <w:p w:rsidR="007B6AD6" w:rsidRPr="00E35083" w:rsidRDefault="007B6AD6" w:rsidP="005D1D55">
            <w:pPr>
              <w:pStyle w:val="StyleZakonu0"/>
              <w:keepLines/>
              <w:spacing w:after="0" w:line="237" w:lineRule="auto"/>
              <w:ind w:firstLine="612"/>
              <w:rPr>
                <w:b/>
                <w:sz w:val="28"/>
                <w:szCs w:val="28"/>
              </w:rPr>
            </w:pPr>
          </w:p>
          <w:p w:rsidR="007B6AD6" w:rsidRPr="00E35083" w:rsidRDefault="007B6AD6" w:rsidP="005D1D55">
            <w:pPr>
              <w:pStyle w:val="StyleZakonu0"/>
              <w:keepLines/>
              <w:spacing w:after="0" w:line="237" w:lineRule="auto"/>
              <w:ind w:firstLine="612"/>
              <w:rPr>
                <w:b/>
                <w:sz w:val="28"/>
                <w:szCs w:val="28"/>
              </w:rPr>
            </w:pPr>
          </w:p>
          <w:p w:rsidR="007B6AD6" w:rsidRPr="00E35083" w:rsidRDefault="007B6AD6" w:rsidP="005D1D55">
            <w:pPr>
              <w:pStyle w:val="StyleZakonu0"/>
              <w:keepLines/>
              <w:spacing w:after="0" w:line="237" w:lineRule="auto"/>
              <w:ind w:firstLine="612"/>
              <w:rPr>
                <w:b/>
                <w:sz w:val="28"/>
                <w:szCs w:val="28"/>
              </w:rPr>
            </w:pPr>
          </w:p>
          <w:p w:rsidR="007B6AD6" w:rsidRPr="00E35083" w:rsidRDefault="007B6AD6" w:rsidP="00E35083">
            <w:pPr>
              <w:pStyle w:val="StyleZakonu0"/>
              <w:keepLines/>
              <w:spacing w:after="0" w:line="237" w:lineRule="auto"/>
              <w:ind w:firstLine="0"/>
              <w:rPr>
                <w:b/>
                <w:sz w:val="28"/>
                <w:szCs w:val="28"/>
              </w:rPr>
            </w:pPr>
          </w:p>
          <w:p w:rsidR="00A05AF1" w:rsidRDefault="00A05AF1" w:rsidP="005D1D55">
            <w:pPr>
              <w:pStyle w:val="StyleZakonu0"/>
              <w:keepLines/>
              <w:spacing w:after="0" w:line="237" w:lineRule="auto"/>
              <w:ind w:firstLine="612"/>
              <w:rPr>
                <w:b/>
                <w:sz w:val="28"/>
                <w:szCs w:val="28"/>
              </w:rPr>
            </w:pPr>
          </w:p>
          <w:p w:rsidR="00A05AF1" w:rsidRDefault="00A05AF1" w:rsidP="005D1D55">
            <w:pPr>
              <w:pStyle w:val="StyleZakonu0"/>
              <w:keepLines/>
              <w:spacing w:after="0" w:line="237" w:lineRule="auto"/>
              <w:ind w:firstLine="612"/>
              <w:rPr>
                <w:b/>
                <w:sz w:val="28"/>
                <w:szCs w:val="28"/>
              </w:rPr>
            </w:pPr>
          </w:p>
          <w:p w:rsidR="00F26463" w:rsidRPr="00E35083" w:rsidRDefault="00F26463" w:rsidP="005D1D55">
            <w:pPr>
              <w:pStyle w:val="StyleZakonu0"/>
              <w:keepLines/>
              <w:spacing w:after="0" w:line="237" w:lineRule="auto"/>
              <w:ind w:firstLine="612"/>
              <w:rPr>
                <w:b/>
                <w:sz w:val="28"/>
                <w:szCs w:val="28"/>
              </w:rPr>
            </w:pPr>
            <w:r w:rsidRPr="00E35083">
              <w:rPr>
                <w:b/>
                <w:sz w:val="28"/>
                <w:szCs w:val="28"/>
              </w:rPr>
              <w:t>…</w:t>
            </w:r>
          </w:p>
          <w:p w:rsidR="005D1D55" w:rsidRPr="00E35083" w:rsidRDefault="005D1D55" w:rsidP="005D1D55">
            <w:pPr>
              <w:pStyle w:val="StyleZakonu0"/>
              <w:keepLines/>
              <w:spacing w:after="0" w:line="237" w:lineRule="auto"/>
              <w:ind w:firstLine="612"/>
              <w:rPr>
                <w:sz w:val="28"/>
                <w:szCs w:val="28"/>
              </w:rPr>
            </w:pPr>
            <w:r w:rsidRPr="00E35083">
              <w:rPr>
                <w:sz w:val="28"/>
                <w:szCs w:val="28"/>
              </w:rPr>
              <w:t>5. До складу активів спеціалізованого фонду грошового ринку можуть входити:</w:t>
            </w:r>
          </w:p>
          <w:p w:rsidR="005D1D55" w:rsidRPr="00E35083" w:rsidRDefault="005D1D55" w:rsidP="005D1D55">
            <w:pPr>
              <w:pStyle w:val="StyleZakonu0"/>
              <w:keepLines/>
              <w:spacing w:after="0" w:line="237" w:lineRule="auto"/>
              <w:ind w:firstLine="612"/>
              <w:rPr>
                <w:sz w:val="28"/>
                <w:szCs w:val="28"/>
              </w:rPr>
            </w:pPr>
            <w:r w:rsidRPr="00E35083">
              <w:rPr>
                <w:sz w:val="28"/>
                <w:szCs w:val="28"/>
              </w:rPr>
              <w:t>…</w:t>
            </w:r>
          </w:p>
          <w:p w:rsidR="002207E8" w:rsidRPr="00E35083" w:rsidRDefault="00D4096A" w:rsidP="002207E8">
            <w:pPr>
              <w:pStyle w:val="StyleZakonu0"/>
              <w:keepLines/>
              <w:spacing w:after="0" w:line="237" w:lineRule="auto"/>
              <w:ind w:firstLine="612"/>
              <w:rPr>
                <w:sz w:val="28"/>
                <w:szCs w:val="28"/>
              </w:rPr>
            </w:pPr>
            <w:r w:rsidRPr="00E35083">
              <w:rPr>
                <w:sz w:val="28"/>
                <w:szCs w:val="28"/>
              </w:rPr>
              <w:t>6) боргові цінні папери, строк погашення яких не перевищує двох календарних років, погашення та отримання доходу за якими гаран</w:t>
            </w:r>
            <w:r w:rsidR="0022160D" w:rsidRPr="00E35083">
              <w:rPr>
                <w:sz w:val="28"/>
                <w:szCs w:val="28"/>
              </w:rPr>
              <w:t>товано урядами іноземних держав;</w:t>
            </w:r>
          </w:p>
          <w:p w:rsidR="002207E8" w:rsidRPr="00E35083" w:rsidRDefault="002207E8" w:rsidP="00D4096A">
            <w:pPr>
              <w:pStyle w:val="StyleZakonu0"/>
              <w:keepLines/>
              <w:spacing w:after="0" w:line="237" w:lineRule="auto"/>
              <w:ind w:firstLine="0"/>
              <w:rPr>
                <w:sz w:val="28"/>
                <w:szCs w:val="28"/>
              </w:rPr>
            </w:pPr>
          </w:p>
          <w:p w:rsidR="005D1D55" w:rsidRPr="00E35083" w:rsidRDefault="005D1D55" w:rsidP="00A05AF1">
            <w:pPr>
              <w:pStyle w:val="StyleZakonu0"/>
              <w:keepLines/>
              <w:spacing w:after="0" w:line="237" w:lineRule="auto"/>
              <w:ind w:firstLine="0"/>
              <w:rPr>
                <w:sz w:val="28"/>
                <w:szCs w:val="28"/>
              </w:rPr>
            </w:pPr>
            <w:r w:rsidRPr="00E35083">
              <w:rPr>
                <w:sz w:val="28"/>
                <w:szCs w:val="28"/>
              </w:rPr>
              <w:t>…</w:t>
            </w:r>
          </w:p>
          <w:p w:rsidR="00F26463" w:rsidRPr="00E35083" w:rsidRDefault="00F26463" w:rsidP="005D1D55">
            <w:pPr>
              <w:pStyle w:val="StyleZakonu0"/>
              <w:keepLines/>
              <w:spacing w:after="0" w:line="237" w:lineRule="auto"/>
              <w:ind w:firstLine="612"/>
              <w:rPr>
                <w:sz w:val="28"/>
                <w:szCs w:val="28"/>
              </w:rPr>
            </w:pPr>
          </w:p>
          <w:p w:rsidR="00F26463" w:rsidRPr="00E35083" w:rsidRDefault="00F26463" w:rsidP="005D1D55">
            <w:pPr>
              <w:pStyle w:val="StyleZakonu0"/>
              <w:keepLines/>
              <w:spacing w:after="0" w:line="237" w:lineRule="auto"/>
              <w:ind w:firstLine="612"/>
              <w:rPr>
                <w:b/>
                <w:sz w:val="28"/>
                <w:szCs w:val="28"/>
              </w:rPr>
            </w:pPr>
            <w:r w:rsidRPr="00E35083">
              <w:rPr>
                <w:b/>
                <w:sz w:val="28"/>
                <w:szCs w:val="28"/>
              </w:rPr>
              <w:t>Виключити.</w:t>
            </w:r>
          </w:p>
          <w:p w:rsidR="00F26463" w:rsidRPr="00E35083" w:rsidRDefault="00F26463" w:rsidP="005D1D55">
            <w:pPr>
              <w:pStyle w:val="StyleZakonu0"/>
              <w:keepLines/>
              <w:spacing w:after="0" w:line="237" w:lineRule="auto"/>
              <w:ind w:firstLine="612"/>
              <w:rPr>
                <w:sz w:val="28"/>
                <w:szCs w:val="28"/>
              </w:rPr>
            </w:pPr>
          </w:p>
          <w:p w:rsidR="00F26463" w:rsidRPr="00E35083" w:rsidRDefault="00F26463" w:rsidP="005D1D55">
            <w:pPr>
              <w:pStyle w:val="StyleZakonu0"/>
              <w:keepLines/>
              <w:spacing w:after="0" w:line="237" w:lineRule="auto"/>
              <w:ind w:firstLine="612"/>
              <w:rPr>
                <w:sz w:val="28"/>
                <w:szCs w:val="28"/>
              </w:rPr>
            </w:pPr>
          </w:p>
          <w:p w:rsidR="00F26463" w:rsidRPr="00E35083" w:rsidRDefault="00F26463" w:rsidP="005D1D55">
            <w:pPr>
              <w:pStyle w:val="StyleZakonu0"/>
              <w:keepLines/>
              <w:spacing w:after="0" w:line="237" w:lineRule="auto"/>
              <w:ind w:firstLine="612"/>
              <w:rPr>
                <w:sz w:val="28"/>
                <w:szCs w:val="28"/>
              </w:rPr>
            </w:pPr>
          </w:p>
          <w:p w:rsidR="00F26463" w:rsidRPr="00E35083" w:rsidRDefault="00F26463" w:rsidP="005D1D55">
            <w:pPr>
              <w:pStyle w:val="StyleZakonu0"/>
              <w:keepLines/>
              <w:spacing w:after="0" w:line="237" w:lineRule="auto"/>
              <w:ind w:firstLine="612"/>
              <w:rPr>
                <w:sz w:val="28"/>
                <w:szCs w:val="28"/>
              </w:rPr>
            </w:pPr>
          </w:p>
          <w:p w:rsidR="00F26463" w:rsidRPr="00E35083" w:rsidRDefault="00F26463" w:rsidP="005D1D55">
            <w:pPr>
              <w:pStyle w:val="StyleZakonu0"/>
              <w:keepLines/>
              <w:spacing w:after="0" w:line="237" w:lineRule="auto"/>
              <w:ind w:firstLine="612"/>
              <w:rPr>
                <w:sz w:val="28"/>
                <w:szCs w:val="28"/>
              </w:rPr>
            </w:pPr>
          </w:p>
          <w:p w:rsidR="00F26463" w:rsidRPr="00E35083" w:rsidRDefault="00F26463" w:rsidP="005D1D55">
            <w:pPr>
              <w:pStyle w:val="StyleZakonu0"/>
              <w:keepLines/>
              <w:spacing w:after="0" w:line="237" w:lineRule="auto"/>
              <w:ind w:firstLine="612"/>
              <w:rPr>
                <w:sz w:val="28"/>
                <w:szCs w:val="28"/>
              </w:rPr>
            </w:pPr>
          </w:p>
          <w:p w:rsidR="00F26463" w:rsidRPr="00E35083" w:rsidRDefault="00F26463" w:rsidP="005D1D55">
            <w:pPr>
              <w:pStyle w:val="StyleZakonu0"/>
              <w:keepLines/>
              <w:spacing w:after="0" w:line="237" w:lineRule="auto"/>
              <w:ind w:firstLine="612"/>
              <w:rPr>
                <w:sz w:val="28"/>
                <w:szCs w:val="28"/>
              </w:rPr>
            </w:pPr>
          </w:p>
          <w:p w:rsidR="00F26463" w:rsidRPr="00E35083" w:rsidRDefault="00F26463" w:rsidP="005D1D55">
            <w:pPr>
              <w:pStyle w:val="StyleZakonu0"/>
              <w:keepLines/>
              <w:spacing w:after="0" w:line="237" w:lineRule="auto"/>
              <w:ind w:firstLine="612"/>
              <w:rPr>
                <w:sz w:val="28"/>
                <w:szCs w:val="28"/>
              </w:rPr>
            </w:pPr>
          </w:p>
          <w:p w:rsidR="00F26463" w:rsidRPr="00E35083" w:rsidRDefault="00F26463" w:rsidP="005D1D55">
            <w:pPr>
              <w:pStyle w:val="StyleZakonu0"/>
              <w:keepLines/>
              <w:spacing w:after="0" w:line="237" w:lineRule="auto"/>
              <w:ind w:firstLine="612"/>
              <w:rPr>
                <w:sz w:val="28"/>
                <w:szCs w:val="28"/>
              </w:rPr>
            </w:pPr>
          </w:p>
          <w:p w:rsidR="00F26463" w:rsidRPr="00E35083" w:rsidRDefault="00F26463" w:rsidP="005D1D55">
            <w:pPr>
              <w:pStyle w:val="StyleZakonu0"/>
              <w:keepLines/>
              <w:spacing w:after="0" w:line="237" w:lineRule="auto"/>
              <w:ind w:firstLine="612"/>
              <w:rPr>
                <w:sz w:val="28"/>
                <w:szCs w:val="28"/>
              </w:rPr>
            </w:pPr>
          </w:p>
          <w:p w:rsidR="00F26463" w:rsidRPr="00E35083" w:rsidRDefault="00F26463" w:rsidP="005D1D55">
            <w:pPr>
              <w:pStyle w:val="StyleZakonu0"/>
              <w:keepLines/>
              <w:spacing w:after="0" w:line="237" w:lineRule="auto"/>
              <w:ind w:firstLine="612"/>
              <w:rPr>
                <w:sz w:val="28"/>
                <w:szCs w:val="28"/>
              </w:rPr>
            </w:pPr>
          </w:p>
          <w:p w:rsidR="00F26463" w:rsidRPr="00E35083" w:rsidRDefault="00F26463" w:rsidP="005D1D55">
            <w:pPr>
              <w:pStyle w:val="StyleZakonu0"/>
              <w:keepLines/>
              <w:spacing w:after="0" w:line="237" w:lineRule="auto"/>
              <w:ind w:firstLine="612"/>
              <w:rPr>
                <w:sz w:val="28"/>
                <w:szCs w:val="28"/>
              </w:rPr>
            </w:pPr>
          </w:p>
          <w:p w:rsidR="00F26463" w:rsidRPr="00E35083" w:rsidRDefault="00F26463" w:rsidP="005D1D55">
            <w:pPr>
              <w:pStyle w:val="StyleZakonu0"/>
              <w:keepLines/>
              <w:spacing w:after="0" w:line="237" w:lineRule="auto"/>
              <w:ind w:firstLine="612"/>
              <w:rPr>
                <w:sz w:val="28"/>
                <w:szCs w:val="28"/>
              </w:rPr>
            </w:pPr>
          </w:p>
          <w:p w:rsidR="007B6AD6" w:rsidRPr="00E35083" w:rsidRDefault="007B6AD6" w:rsidP="005D1D55">
            <w:pPr>
              <w:pStyle w:val="StyleZakonu0"/>
              <w:keepLines/>
              <w:spacing w:after="0" w:line="237" w:lineRule="auto"/>
              <w:ind w:firstLine="612"/>
              <w:rPr>
                <w:b/>
                <w:sz w:val="28"/>
                <w:szCs w:val="28"/>
              </w:rPr>
            </w:pPr>
          </w:p>
          <w:p w:rsidR="007B6AD6" w:rsidRPr="00E35083" w:rsidRDefault="007B6AD6" w:rsidP="005D1D55">
            <w:pPr>
              <w:pStyle w:val="StyleZakonu0"/>
              <w:keepLines/>
              <w:spacing w:after="0" w:line="237" w:lineRule="auto"/>
              <w:ind w:firstLine="612"/>
              <w:rPr>
                <w:b/>
                <w:sz w:val="28"/>
                <w:szCs w:val="28"/>
              </w:rPr>
            </w:pPr>
          </w:p>
          <w:p w:rsidR="007B6AD6" w:rsidRPr="00E35083" w:rsidRDefault="007B6AD6" w:rsidP="005D1D55">
            <w:pPr>
              <w:pStyle w:val="StyleZakonu0"/>
              <w:keepLines/>
              <w:spacing w:after="0" w:line="237" w:lineRule="auto"/>
              <w:ind w:firstLine="612"/>
              <w:rPr>
                <w:b/>
                <w:sz w:val="28"/>
                <w:szCs w:val="28"/>
              </w:rPr>
            </w:pPr>
          </w:p>
          <w:p w:rsidR="00A05AF1" w:rsidRDefault="00A05AF1" w:rsidP="00A05AF1">
            <w:pPr>
              <w:pStyle w:val="StyleZakonu0"/>
              <w:keepLines/>
              <w:spacing w:after="0" w:line="237" w:lineRule="auto"/>
              <w:ind w:firstLine="0"/>
              <w:rPr>
                <w:b/>
                <w:sz w:val="28"/>
                <w:szCs w:val="28"/>
              </w:rPr>
            </w:pPr>
            <w:r>
              <w:rPr>
                <w:b/>
                <w:sz w:val="28"/>
                <w:szCs w:val="28"/>
              </w:rPr>
              <w:t>…</w:t>
            </w:r>
          </w:p>
          <w:p w:rsidR="00F26463" w:rsidRPr="00E35083" w:rsidRDefault="00F26463" w:rsidP="005D1D55">
            <w:pPr>
              <w:pStyle w:val="StyleZakonu0"/>
              <w:keepLines/>
              <w:spacing w:after="0" w:line="237" w:lineRule="auto"/>
              <w:ind w:firstLine="612"/>
              <w:rPr>
                <w:b/>
                <w:sz w:val="28"/>
                <w:szCs w:val="28"/>
              </w:rPr>
            </w:pPr>
            <w:r w:rsidRPr="00E35083">
              <w:rPr>
                <w:b/>
                <w:sz w:val="28"/>
                <w:szCs w:val="28"/>
              </w:rPr>
              <w:t>Виключити.</w:t>
            </w:r>
          </w:p>
          <w:p w:rsidR="00F26463" w:rsidRPr="00E35083" w:rsidRDefault="00F26463" w:rsidP="005D1D55">
            <w:pPr>
              <w:pStyle w:val="StyleZakonu0"/>
              <w:keepLines/>
              <w:spacing w:after="0" w:line="237" w:lineRule="auto"/>
              <w:ind w:firstLine="612"/>
              <w:rPr>
                <w:sz w:val="28"/>
                <w:szCs w:val="28"/>
              </w:rPr>
            </w:pPr>
          </w:p>
          <w:p w:rsidR="00F26463" w:rsidRPr="00E35083" w:rsidRDefault="00F26463" w:rsidP="005D1D55">
            <w:pPr>
              <w:pStyle w:val="StyleZakonu0"/>
              <w:keepLines/>
              <w:spacing w:after="0" w:line="237" w:lineRule="auto"/>
              <w:ind w:firstLine="612"/>
              <w:rPr>
                <w:sz w:val="28"/>
                <w:szCs w:val="28"/>
              </w:rPr>
            </w:pPr>
          </w:p>
          <w:p w:rsidR="00F26463" w:rsidRPr="00E35083" w:rsidRDefault="00F26463" w:rsidP="005D1D55">
            <w:pPr>
              <w:pStyle w:val="StyleZakonu0"/>
              <w:keepLines/>
              <w:spacing w:after="0" w:line="237" w:lineRule="auto"/>
              <w:ind w:firstLine="612"/>
              <w:rPr>
                <w:sz w:val="28"/>
                <w:szCs w:val="28"/>
              </w:rPr>
            </w:pPr>
          </w:p>
          <w:p w:rsidR="00F26463" w:rsidRPr="00E35083" w:rsidRDefault="00F26463" w:rsidP="005D1D55">
            <w:pPr>
              <w:pStyle w:val="StyleZakonu0"/>
              <w:keepLines/>
              <w:spacing w:after="0" w:line="237" w:lineRule="auto"/>
              <w:ind w:firstLine="612"/>
              <w:rPr>
                <w:sz w:val="28"/>
                <w:szCs w:val="28"/>
              </w:rPr>
            </w:pPr>
          </w:p>
          <w:p w:rsidR="00F26463" w:rsidRPr="00E35083" w:rsidRDefault="00F26463" w:rsidP="005D1D55">
            <w:pPr>
              <w:pStyle w:val="StyleZakonu0"/>
              <w:keepLines/>
              <w:spacing w:after="0" w:line="237" w:lineRule="auto"/>
              <w:ind w:firstLine="612"/>
              <w:rPr>
                <w:sz w:val="28"/>
                <w:szCs w:val="28"/>
              </w:rPr>
            </w:pPr>
          </w:p>
          <w:p w:rsidR="00F26463" w:rsidRPr="00E35083" w:rsidRDefault="00F26463" w:rsidP="005D1D55">
            <w:pPr>
              <w:pStyle w:val="StyleZakonu0"/>
              <w:keepLines/>
              <w:spacing w:after="0" w:line="237" w:lineRule="auto"/>
              <w:ind w:firstLine="612"/>
              <w:rPr>
                <w:sz w:val="28"/>
                <w:szCs w:val="28"/>
              </w:rPr>
            </w:pPr>
          </w:p>
          <w:p w:rsidR="00F26463" w:rsidRPr="00E35083" w:rsidRDefault="00F26463" w:rsidP="005D1D55">
            <w:pPr>
              <w:pStyle w:val="StyleZakonu0"/>
              <w:keepLines/>
              <w:spacing w:after="0" w:line="237" w:lineRule="auto"/>
              <w:ind w:firstLine="612"/>
              <w:rPr>
                <w:sz w:val="28"/>
                <w:szCs w:val="28"/>
              </w:rPr>
            </w:pPr>
          </w:p>
          <w:p w:rsidR="00F26463" w:rsidRPr="00E35083" w:rsidRDefault="00F26463" w:rsidP="005D1D55">
            <w:pPr>
              <w:pStyle w:val="StyleZakonu0"/>
              <w:keepLines/>
              <w:spacing w:after="0" w:line="237" w:lineRule="auto"/>
              <w:ind w:firstLine="612"/>
              <w:rPr>
                <w:sz w:val="28"/>
                <w:szCs w:val="28"/>
              </w:rPr>
            </w:pPr>
          </w:p>
          <w:p w:rsidR="00F26463" w:rsidRPr="00E35083" w:rsidRDefault="00F26463" w:rsidP="005D1D55">
            <w:pPr>
              <w:pStyle w:val="StyleZakonu0"/>
              <w:keepLines/>
              <w:spacing w:after="0" w:line="237" w:lineRule="auto"/>
              <w:ind w:firstLine="612"/>
              <w:rPr>
                <w:sz w:val="28"/>
                <w:szCs w:val="28"/>
              </w:rPr>
            </w:pPr>
          </w:p>
          <w:p w:rsidR="00F26463" w:rsidRPr="00E35083" w:rsidRDefault="00F26463" w:rsidP="005D1D55">
            <w:pPr>
              <w:pStyle w:val="StyleZakonu0"/>
              <w:keepLines/>
              <w:spacing w:after="0" w:line="237" w:lineRule="auto"/>
              <w:ind w:firstLine="612"/>
              <w:rPr>
                <w:sz w:val="28"/>
                <w:szCs w:val="28"/>
              </w:rPr>
            </w:pPr>
          </w:p>
          <w:p w:rsidR="00F26463" w:rsidRPr="00E35083" w:rsidRDefault="00F26463" w:rsidP="005D1D55">
            <w:pPr>
              <w:pStyle w:val="StyleZakonu0"/>
              <w:keepLines/>
              <w:spacing w:after="0" w:line="237" w:lineRule="auto"/>
              <w:ind w:firstLine="612"/>
              <w:rPr>
                <w:sz w:val="28"/>
                <w:szCs w:val="28"/>
              </w:rPr>
            </w:pPr>
          </w:p>
          <w:p w:rsidR="00F26463" w:rsidRPr="00E35083" w:rsidRDefault="00F26463" w:rsidP="005D1D55">
            <w:pPr>
              <w:pStyle w:val="StyleZakonu0"/>
              <w:keepLines/>
              <w:spacing w:after="0" w:line="237" w:lineRule="auto"/>
              <w:ind w:firstLine="612"/>
              <w:rPr>
                <w:sz w:val="28"/>
                <w:szCs w:val="28"/>
              </w:rPr>
            </w:pPr>
          </w:p>
          <w:p w:rsidR="00F26463" w:rsidRPr="00E35083" w:rsidRDefault="00F26463" w:rsidP="005D1D55">
            <w:pPr>
              <w:pStyle w:val="StyleZakonu0"/>
              <w:keepLines/>
              <w:spacing w:after="0" w:line="237" w:lineRule="auto"/>
              <w:ind w:firstLine="612"/>
              <w:rPr>
                <w:sz w:val="28"/>
                <w:szCs w:val="28"/>
              </w:rPr>
            </w:pPr>
          </w:p>
          <w:p w:rsidR="00F26463" w:rsidRPr="00E35083" w:rsidRDefault="00F26463" w:rsidP="005D1D55">
            <w:pPr>
              <w:pStyle w:val="StyleZakonu0"/>
              <w:keepLines/>
              <w:spacing w:after="0" w:line="237" w:lineRule="auto"/>
              <w:ind w:firstLine="612"/>
              <w:rPr>
                <w:sz w:val="28"/>
                <w:szCs w:val="28"/>
              </w:rPr>
            </w:pPr>
          </w:p>
          <w:p w:rsidR="00F26463" w:rsidRPr="00E35083" w:rsidRDefault="00F26463" w:rsidP="005D1D55">
            <w:pPr>
              <w:pStyle w:val="StyleZakonu0"/>
              <w:keepLines/>
              <w:spacing w:after="0" w:line="237" w:lineRule="auto"/>
              <w:ind w:firstLine="612"/>
              <w:rPr>
                <w:sz w:val="28"/>
                <w:szCs w:val="28"/>
              </w:rPr>
            </w:pPr>
          </w:p>
          <w:p w:rsidR="00F26463" w:rsidRPr="00E35083" w:rsidRDefault="00F26463" w:rsidP="005D1D55">
            <w:pPr>
              <w:pStyle w:val="StyleZakonu0"/>
              <w:keepLines/>
              <w:spacing w:after="0" w:line="237" w:lineRule="auto"/>
              <w:ind w:firstLine="612"/>
              <w:rPr>
                <w:sz w:val="28"/>
                <w:szCs w:val="28"/>
              </w:rPr>
            </w:pPr>
          </w:p>
          <w:p w:rsidR="00F26463" w:rsidRPr="00E35083" w:rsidRDefault="00F26463" w:rsidP="005D1D55">
            <w:pPr>
              <w:pStyle w:val="StyleZakonu0"/>
              <w:keepLines/>
              <w:spacing w:after="0" w:line="237" w:lineRule="auto"/>
              <w:ind w:firstLine="612"/>
              <w:rPr>
                <w:sz w:val="28"/>
                <w:szCs w:val="28"/>
              </w:rPr>
            </w:pPr>
          </w:p>
          <w:p w:rsidR="00F26463" w:rsidRPr="00E35083" w:rsidRDefault="00F26463" w:rsidP="005D1D55">
            <w:pPr>
              <w:pStyle w:val="StyleZakonu0"/>
              <w:keepLines/>
              <w:spacing w:after="0" w:line="237" w:lineRule="auto"/>
              <w:ind w:firstLine="612"/>
              <w:rPr>
                <w:sz w:val="28"/>
                <w:szCs w:val="28"/>
              </w:rPr>
            </w:pPr>
          </w:p>
          <w:p w:rsidR="00974030" w:rsidRPr="00E35083" w:rsidRDefault="00974030" w:rsidP="00974030">
            <w:pPr>
              <w:pStyle w:val="StyleZakonu0"/>
              <w:keepLines/>
              <w:spacing w:after="0" w:line="237" w:lineRule="auto"/>
              <w:ind w:firstLine="612"/>
              <w:rPr>
                <w:sz w:val="28"/>
                <w:szCs w:val="28"/>
              </w:rPr>
            </w:pPr>
            <w:r w:rsidRPr="00E35083">
              <w:rPr>
                <w:sz w:val="28"/>
                <w:szCs w:val="28"/>
              </w:rPr>
              <w:t>8. До складу активів спеціалізованого фонду державних цінних паперів можуть входити:</w:t>
            </w:r>
          </w:p>
          <w:p w:rsidR="00974030" w:rsidRPr="00E35083" w:rsidRDefault="00974030" w:rsidP="00974030">
            <w:pPr>
              <w:pStyle w:val="StyleZakonu0"/>
              <w:keepLines/>
              <w:spacing w:after="0" w:line="237" w:lineRule="auto"/>
              <w:ind w:firstLine="612"/>
              <w:rPr>
                <w:sz w:val="28"/>
                <w:szCs w:val="28"/>
              </w:rPr>
            </w:pPr>
            <w:r w:rsidRPr="00E35083">
              <w:rPr>
                <w:sz w:val="28"/>
                <w:szCs w:val="28"/>
              </w:rPr>
              <w:lastRenderedPageBreak/>
              <w:t>…</w:t>
            </w:r>
          </w:p>
          <w:p w:rsidR="0022160D" w:rsidRPr="00E35083" w:rsidRDefault="0022160D" w:rsidP="00974030">
            <w:pPr>
              <w:pStyle w:val="StyleZakonu0"/>
              <w:keepLines/>
              <w:spacing w:after="0" w:line="237" w:lineRule="auto"/>
              <w:ind w:firstLine="612"/>
              <w:rPr>
                <w:sz w:val="28"/>
                <w:szCs w:val="28"/>
              </w:rPr>
            </w:pPr>
            <w:r w:rsidRPr="00E35083">
              <w:rPr>
                <w:sz w:val="28"/>
                <w:szCs w:val="28"/>
              </w:rPr>
              <w:t xml:space="preserve">7) боргові цінні папери, погашення та отримання доходу за якими гарантовано урядами іноземних держав; </w:t>
            </w:r>
          </w:p>
          <w:p w:rsidR="0022160D" w:rsidRDefault="0022160D" w:rsidP="00974030">
            <w:pPr>
              <w:pStyle w:val="StyleZakonu0"/>
              <w:keepLines/>
              <w:spacing w:after="0" w:line="237" w:lineRule="auto"/>
              <w:ind w:firstLine="612"/>
              <w:rPr>
                <w:sz w:val="28"/>
                <w:szCs w:val="28"/>
                <w:lang w:val="ru-RU"/>
              </w:rPr>
            </w:pPr>
          </w:p>
          <w:p w:rsidR="0045292D" w:rsidRPr="0045292D" w:rsidRDefault="0045292D" w:rsidP="00974030">
            <w:pPr>
              <w:pStyle w:val="StyleZakonu0"/>
              <w:keepLines/>
              <w:spacing w:after="0" w:line="237" w:lineRule="auto"/>
              <w:ind w:firstLine="612"/>
              <w:rPr>
                <w:sz w:val="28"/>
                <w:szCs w:val="28"/>
                <w:lang w:val="ru-RU"/>
              </w:rPr>
            </w:pPr>
          </w:p>
          <w:p w:rsidR="0022160D" w:rsidRPr="00E35083" w:rsidRDefault="0022160D" w:rsidP="00974030">
            <w:pPr>
              <w:pStyle w:val="StyleZakonu0"/>
              <w:keepLines/>
              <w:spacing w:after="0" w:line="237" w:lineRule="auto"/>
              <w:ind w:firstLine="612"/>
              <w:rPr>
                <w:sz w:val="28"/>
                <w:szCs w:val="28"/>
              </w:rPr>
            </w:pPr>
          </w:p>
          <w:p w:rsidR="002207E8" w:rsidRPr="00E35083" w:rsidRDefault="002207E8" w:rsidP="0022160D">
            <w:pPr>
              <w:pStyle w:val="StyleZakonu0"/>
              <w:keepLines/>
              <w:spacing w:after="0" w:line="237" w:lineRule="auto"/>
              <w:ind w:firstLine="612"/>
              <w:rPr>
                <w:sz w:val="28"/>
                <w:szCs w:val="28"/>
              </w:rPr>
            </w:pPr>
            <w:r w:rsidRPr="00E35083">
              <w:rPr>
                <w:sz w:val="28"/>
                <w:szCs w:val="28"/>
              </w:rPr>
              <w:t>…</w:t>
            </w:r>
          </w:p>
          <w:p w:rsidR="00F26463" w:rsidRPr="00E35083" w:rsidRDefault="00F26463" w:rsidP="0022160D">
            <w:pPr>
              <w:pStyle w:val="StyleZakonu0"/>
              <w:keepLines/>
              <w:spacing w:after="0" w:line="237" w:lineRule="auto"/>
              <w:ind w:firstLine="612"/>
              <w:rPr>
                <w:b/>
                <w:sz w:val="28"/>
                <w:szCs w:val="28"/>
              </w:rPr>
            </w:pPr>
            <w:r w:rsidRPr="00E35083">
              <w:rPr>
                <w:b/>
                <w:sz w:val="28"/>
                <w:szCs w:val="28"/>
              </w:rPr>
              <w:t xml:space="preserve">Виключити. </w:t>
            </w:r>
          </w:p>
          <w:p w:rsidR="00F26463" w:rsidRPr="00E35083" w:rsidRDefault="00F26463" w:rsidP="00974030">
            <w:pPr>
              <w:pStyle w:val="StyleZakonu0"/>
              <w:keepLines/>
              <w:spacing w:after="0" w:line="237" w:lineRule="auto"/>
              <w:ind w:firstLine="612"/>
              <w:rPr>
                <w:sz w:val="28"/>
                <w:szCs w:val="28"/>
              </w:rPr>
            </w:pPr>
          </w:p>
          <w:p w:rsidR="00F26463" w:rsidRPr="00E35083" w:rsidRDefault="00F26463" w:rsidP="00974030">
            <w:pPr>
              <w:pStyle w:val="StyleZakonu0"/>
              <w:keepLines/>
              <w:spacing w:after="0" w:line="237" w:lineRule="auto"/>
              <w:ind w:firstLine="612"/>
              <w:rPr>
                <w:sz w:val="28"/>
                <w:szCs w:val="28"/>
              </w:rPr>
            </w:pPr>
          </w:p>
          <w:p w:rsidR="00F26463" w:rsidRPr="00E35083" w:rsidRDefault="00F26463" w:rsidP="00974030">
            <w:pPr>
              <w:pStyle w:val="StyleZakonu0"/>
              <w:keepLines/>
              <w:spacing w:after="0" w:line="237" w:lineRule="auto"/>
              <w:ind w:firstLine="612"/>
              <w:rPr>
                <w:sz w:val="28"/>
                <w:szCs w:val="28"/>
              </w:rPr>
            </w:pPr>
          </w:p>
          <w:p w:rsidR="00F26463" w:rsidRPr="00E35083" w:rsidRDefault="00F26463" w:rsidP="00974030">
            <w:pPr>
              <w:pStyle w:val="StyleZakonu0"/>
              <w:keepLines/>
              <w:spacing w:after="0" w:line="237" w:lineRule="auto"/>
              <w:ind w:firstLine="612"/>
              <w:rPr>
                <w:sz w:val="28"/>
                <w:szCs w:val="28"/>
              </w:rPr>
            </w:pPr>
          </w:p>
          <w:p w:rsidR="00F26463" w:rsidRPr="00E35083" w:rsidRDefault="00F26463" w:rsidP="00974030">
            <w:pPr>
              <w:pStyle w:val="StyleZakonu0"/>
              <w:keepLines/>
              <w:spacing w:after="0" w:line="237" w:lineRule="auto"/>
              <w:ind w:firstLine="612"/>
              <w:rPr>
                <w:sz w:val="28"/>
                <w:szCs w:val="28"/>
              </w:rPr>
            </w:pPr>
          </w:p>
          <w:p w:rsidR="00F26463" w:rsidRPr="00E35083" w:rsidRDefault="00F26463" w:rsidP="00974030">
            <w:pPr>
              <w:pStyle w:val="StyleZakonu0"/>
              <w:keepLines/>
              <w:spacing w:after="0" w:line="237" w:lineRule="auto"/>
              <w:ind w:firstLine="612"/>
              <w:rPr>
                <w:sz w:val="28"/>
                <w:szCs w:val="28"/>
              </w:rPr>
            </w:pPr>
          </w:p>
          <w:p w:rsidR="00F26463" w:rsidRPr="00E35083" w:rsidRDefault="00F26463" w:rsidP="00974030">
            <w:pPr>
              <w:pStyle w:val="StyleZakonu0"/>
              <w:keepLines/>
              <w:spacing w:after="0" w:line="237" w:lineRule="auto"/>
              <w:ind w:firstLine="612"/>
              <w:rPr>
                <w:sz w:val="28"/>
                <w:szCs w:val="28"/>
              </w:rPr>
            </w:pPr>
          </w:p>
          <w:p w:rsidR="00F26463" w:rsidRPr="00E35083" w:rsidRDefault="00F26463" w:rsidP="00974030">
            <w:pPr>
              <w:pStyle w:val="StyleZakonu0"/>
              <w:keepLines/>
              <w:spacing w:after="0" w:line="237" w:lineRule="auto"/>
              <w:ind w:firstLine="612"/>
              <w:rPr>
                <w:sz w:val="28"/>
                <w:szCs w:val="28"/>
              </w:rPr>
            </w:pPr>
          </w:p>
          <w:p w:rsidR="00F26463" w:rsidRPr="00E35083" w:rsidRDefault="00F26463" w:rsidP="00974030">
            <w:pPr>
              <w:pStyle w:val="StyleZakonu0"/>
              <w:keepLines/>
              <w:spacing w:after="0" w:line="237" w:lineRule="auto"/>
              <w:ind w:firstLine="612"/>
              <w:rPr>
                <w:sz w:val="28"/>
                <w:szCs w:val="28"/>
              </w:rPr>
            </w:pPr>
          </w:p>
          <w:p w:rsidR="00F26463" w:rsidRPr="00E35083" w:rsidRDefault="00F26463" w:rsidP="00974030">
            <w:pPr>
              <w:pStyle w:val="StyleZakonu0"/>
              <w:keepLines/>
              <w:spacing w:after="0" w:line="237" w:lineRule="auto"/>
              <w:ind w:firstLine="612"/>
              <w:rPr>
                <w:sz w:val="28"/>
                <w:szCs w:val="28"/>
              </w:rPr>
            </w:pPr>
          </w:p>
          <w:p w:rsidR="00F26463" w:rsidRPr="00E35083" w:rsidRDefault="00F26463" w:rsidP="00974030">
            <w:pPr>
              <w:pStyle w:val="StyleZakonu0"/>
              <w:keepLines/>
              <w:spacing w:after="0" w:line="237" w:lineRule="auto"/>
              <w:ind w:firstLine="612"/>
              <w:rPr>
                <w:sz w:val="28"/>
                <w:szCs w:val="28"/>
              </w:rPr>
            </w:pPr>
          </w:p>
          <w:p w:rsidR="00F26463" w:rsidRPr="00E35083" w:rsidRDefault="00F26463" w:rsidP="00974030">
            <w:pPr>
              <w:pStyle w:val="StyleZakonu0"/>
              <w:keepLines/>
              <w:spacing w:after="0" w:line="237" w:lineRule="auto"/>
              <w:ind w:firstLine="612"/>
              <w:rPr>
                <w:sz w:val="28"/>
                <w:szCs w:val="28"/>
              </w:rPr>
            </w:pPr>
          </w:p>
          <w:p w:rsidR="00F26463" w:rsidRPr="00E35083" w:rsidRDefault="00F26463" w:rsidP="00974030">
            <w:pPr>
              <w:pStyle w:val="StyleZakonu0"/>
              <w:keepLines/>
              <w:spacing w:after="0" w:line="237" w:lineRule="auto"/>
              <w:ind w:firstLine="612"/>
              <w:rPr>
                <w:sz w:val="28"/>
                <w:szCs w:val="28"/>
              </w:rPr>
            </w:pPr>
          </w:p>
          <w:p w:rsidR="00F26463" w:rsidRPr="00E35083" w:rsidRDefault="00F26463" w:rsidP="00974030">
            <w:pPr>
              <w:pStyle w:val="StyleZakonu0"/>
              <w:keepLines/>
              <w:spacing w:after="0" w:line="237" w:lineRule="auto"/>
              <w:ind w:firstLine="612"/>
              <w:rPr>
                <w:sz w:val="28"/>
                <w:szCs w:val="28"/>
              </w:rPr>
            </w:pPr>
          </w:p>
          <w:p w:rsidR="00F26463" w:rsidRPr="00E35083" w:rsidRDefault="00F26463" w:rsidP="00974030">
            <w:pPr>
              <w:pStyle w:val="StyleZakonu0"/>
              <w:keepLines/>
              <w:spacing w:after="0" w:line="237" w:lineRule="auto"/>
              <w:ind w:firstLine="612"/>
              <w:rPr>
                <w:sz w:val="28"/>
                <w:szCs w:val="28"/>
              </w:rPr>
            </w:pPr>
          </w:p>
          <w:p w:rsidR="00F26463" w:rsidRPr="00E35083" w:rsidRDefault="00F26463" w:rsidP="00974030">
            <w:pPr>
              <w:pStyle w:val="StyleZakonu0"/>
              <w:keepLines/>
              <w:spacing w:after="0" w:line="237" w:lineRule="auto"/>
              <w:ind w:firstLine="612"/>
              <w:rPr>
                <w:sz w:val="28"/>
                <w:szCs w:val="28"/>
              </w:rPr>
            </w:pPr>
          </w:p>
          <w:p w:rsidR="00F26463" w:rsidRPr="00E35083" w:rsidRDefault="00F26463" w:rsidP="00974030">
            <w:pPr>
              <w:pStyle w:val="StyleZakonu0"/>
              <w:keepLines/>
              <w:spacing w:after="0" w:line="237" w:lineRule="auto"/>
              <w:ind w:firstLine="612"/>
              <w:rPr>
                <w:sz w:val="28"/>
                <w:szCs w:val="28"/>
              </w:rPr>
            </w:pPr>
          </w:p>
          <w:p w:rsidR="00F26463" w:rsidRPr="00E35083" w:rsidRDefault="00F26463" w:rsidP="00974030">
            <w:pPr>
              <w:pStyle w:val="StyleZakonu0"/>
              <w:keepLines/>
              <w:spacing w:after="0" w:line="237" w:lineRule="auto"/>
              <w:ind w:firstLine="612"/>
              <w:rPr>
                <w:sz w:val="28"/>
                <w:szCs w:val="28"/>
              </w:rPr>
            </w:pPr>
          </w:p>
          <w:p w:rsidR="00F26463" w:rsidRPr="00E35083" w:rsidRDefault="00F26463" w:rsidP="00974030">
            <w:pPr>
              <w:pStyle w:val="StyleZakonu0"/>
              <w:keepLines/>
              <w:spacing w:after="0" w:line="237" w:lineRule="auto"/>
              <w:ind w:firstLine="612"/>
              <w:rPr>
                <w:sz w:val="28"/>
                <w:szCs w:val="28"/>
              </w:rPr>
            </w:pPr>
          </w:p>
          <w:p w:rsidR="00F26463" w:rsidRPr="00E35083" w:rsidRDefault="00F26463" w:rsidP="00974030">
            <w:pPr>
              <w:pStyle w:val="StyleZakonu0"/>
              <w:keepLines/>
              <w:spacing w:after="0" w:line="237" w:lineRule="auto"/>
              <w:ind w:firstLine="612"/>
              <w:rPr>
                <w:sz w:val="28"/>
                <w:szCs w:val="28"/>
              </w:rPr>
            </w:pPr>
          </w:p>
          <w:p w:rsidR="00C7311E" w:rsidRPr="00E35083" w:rsidRDefault="00C7311E" w:rsidP="00974030">
            <w:pPr>
              <w:pStyle w:val="StyleZakonu0"/>
              <w:keepLines/>
              <w:spacing w:after="0" w:line="237" w:lineRule="auto"/>
              <w:ind w:firstLine="612"/>
              <w:rPr>
                <w:sz w:val="28"/>
                <w:szCs w:val="28"/>
              </w:rPr>
            </w:pPr>
          </w:p>
          <w:p w:rsidR="00C7311E" w:rsidRPr="00E35083" w:rsidRDefault="00C7311E" w:rsidP="00974030">
            <w:pPr>
              <w:pStyle w:val="StyleZakonu0"/>
              <w:keepLines/>
              <w:spacing w:after="0" w:line="237" w:lineRule="auto"/>
              <w:ind w:firstLine="612"/>
              <w:rPr>
                <w:sz w:val="28"/>
                <w:szCs w:val="28"/>
              </w:rPr>
            </w:pPr>
          </w:p>
          <w:p w:rsidR="00C7311E" w:rsidRPr="00E35083" w:rsidRDefault="00C7311E" w:rsidP="00974030">
            <w:pPr>
              <w:pStyle w:val="StyleZakonu0"/>
              <w:keepLines/>
              <w:spacing w:after="0" w:line="237" w:lineRule="auto"/>
              <w:ind w:firstLine="612"/>
              <w:rPr>
                <w:sz w:val="28"/>
                <w:szCs w:val="28"/>
              </w:rPr>
            </w:pPr>
          </w:p>
          <w:p w:rsidR="00C7311E" w:rsidRPr="00E35083" w:rsidRDefault="00C7311E" w:rsidP="00974030">
            <w:pPr>
              <w:pStyle w:val="StyleZakonu0"/>
              <w:keepLines/>
              <w:spacing w:after="0" w:line="237" w:lineRule="auto"/>
              <w:ind w:firstLine="612"/>
              <w:rPr>
                <w:sz w:val="28"/>
                <w:szCs w:val="28"/>
              </w:rPr>
            </w:pPr>
          </w:p>
          <w:p w:rsidR="00C7311E" w:rsidRPr="00E35083" w:rsidRDefault="00C7311E" w:rsidP="00974030">
            <w:pPr>
              <w:pStyle w:val="StyleZakonu0"/>
              <w:keepLines/>
              <w:spacing w:after="0" w:line="237" w:lineRule="auto"/>
              <w:ind w:firstLine="612"/>
              <w:rPr>
                <w:sz w:val="28"/>
                <w:szCs w:val="28"/>
              </w:rPr>
            </w:pPr>
          </w:p>
          <w:p w:rsidR="00BF1326" w:rsidRPr="00E35083" w:rsidRDefault="00BF1326" w:rsidP="00BF1326">
            <w:pPr>
              <w:pStyle w:val="StyleZakonu0"/>
              <w:keepLines/>
              <w:spacing w:after="0" w:line="237" w:lineRule="auto"/>
              <w:ind w:firstLine="612"/>
              <w:rPr>
                <w:b/>
                <w:sz w:val="28"/>
                <w:szCs w:val="28"/>
              </w:rPr>
            </w:pPr>
            <w:r w:rsidRPr="00E35083">
              <w:rPr>
                <w:b/>
                <w:sz w:val="28"/>
                <w:szCs w:val="28"/>
              </w:rPr>
              <w:lastRenderedPageBreak/>
              <w:t xml:space="preserve">Виключити. </w:t>
            </w:r>
          </w:p>
          <w:p w:rsidR="00F26463" w:rsidRPr="00E35083" w:rsidRDefault="00F26463" w:rsidP="00974030">
            <w:pPr>
              <w:pStyle w:val="StyleZakonu0"/>
              <w:keepLines/>
              <w:spacing w:after="0" w:line="237" w:lineRule="auto"/>
              <w:ind w:firstLine="612"/>
              <w:rPr>
                <w:sz w:val="28"/>
                <w:szCs w:val="28"/>
              </w:rPr>
            </w:pPr>
          </w:p>
          <w:p w:rsidR="00F26463" w:rsidRPr="00E35083" w:rsidRDefault="00F26463" w:rsidP="00974030">
            <w:pPr>
              <w:pStyle w:val="StyleZakonu0"/>
              <w:keepLines/>
              <w:spacing w:after="0" w:line="237" w:lineRule="auto"/>
              <w:ind w:firstLine="612"/>
              <w:rPr>
                <w:sz w:val="28"/>
                <w:szCs w:val="28"/>
              </w:rPr>
            </w:pPr>
          </w:p>
          <w:p w:rsidR="00F26463" w:rsidRPr="00E35083" w:rsidRDefault="00F26463" w:rsidP="00974030">
            <w:pPr>
              <w:pStyle w:val="StyleZakonu0"/>
              <w:keepLines/>
              <w:spacing w:after="0" w:line="237" w:lineRule="auto"/>
              <w:ind w:firstLine="612"/>
              <w:rPr>
                <w:sz w:val="28"/>
                <w:szCs w:val="28"/>
              </w:rPr>
            </w:pPr>
          </w:p>
          <w:p w:rsidR="00F26463" w:rsidRPr="00E35083" w:rsidRDefault="00F26463" w:rsidP="00974030">
            <w:pPr>
              <w:pStyle w:val="StyleZakonu0"/>
              <w:keepLines/>
              <w:spacing w:after="0" w:line="237" w:lineRule="auto"/>
              <w:ind w:firstLine="612"/>
              <w:rPr>
                <w:sz w:val="28"/>
                <w:szCs w:val="28"/>
              </w:rPr>
            </w:pPr>
          </w:p>
          <w:p w:rsidR="00F26463" w:rsidRPr="00E35083" w:rsidRDefault="00F26463" w:rsidP="00974030">
            <w:pPr>
              <w:pStyle w:val="StyleZakonu0"/>
              <w:keepLines/>
              <w:spacing w:after="0" w:line="237" w:lineRule="auto"/>
              <w:ind w:firstLine="612"/>
              <w:rPr>
                <w:sz w:val="28"/>
                <w:szCs w:val="28"/>
              </w:rPr>
            </w:pPr>
          </w:p>
          <w:p w:rsidR="00F26463" w:rsidRPr="00E35083" w:rsidRDefault="00F26463" w:rsidP="00974030">
            <w:pPr>
              <w:pStyle w:val="StyleZakonu0"/>
              <w:keepLines/>
              <w:spacing w:after="0" w:line="237" w:lineRule="auto"/>
              <w:ind w:firstLine="612"/>
              <w:rPr>
                <w:sz w:val="28"/>
                <w:szCs w:val="28"/>
              </w:rPr>
            </w:pPr>
          </w:p>
          <w:p w:rsidR="00F26463" w:rsidRDefault="00F26463" w:rsidP="00974030">
            <w:pPr>
              <w:pStyle w:val="StyleZakonu0"/>
              <w:keepLines/>
              <w:spacing w:after="0" w:line="237" w:lineRule="auto"/>
              <w:ind w:firstLine="612"/>
              <w:rPr>
                <w:sz w:val="28"/>
                <w:szCs w:val="28"/>
                <w:lang w:val="ru-RU"/>
              </w:rPr>
            </w:pPr>
          </w:p>
          <w:p w:rsidR="0045292D" w:rsidRDefault="0045292D" w:rsidP="00974030">
            <w:pPr>
              <w:pStyle w:val="StyleZakonu0"/>
              <w:keepLines/>
              <w:spacing w:after="0" w:line="237" w:lineRule="auto"/>
              <w:ind w:firstLine="612"/>
              <w:rPr>
                <w:sz w:val="28"/>
                <w:szCs w:val="28"/>
                <w:lang w:val="ru-RU"/>
              </w:rPr>
            </w:pPr>
          </w:p>
          <w:p w:rsidR="0045292D" w:rsidRPr="0045292D" w:rsidRDefault="0045292D" w:rsidP="00974030">
            <w:pPr>
              <w:pStyle w:val="StyleZakonu0"/>
              <w:keepLines/>
              <w:spacing w:after="0" w:line="237" w:lineRule="auto"/>
              <w:ind w:firstLine="612"/>
              <w:rPr>
                <w:sz w:val="28"/>
                <w:szCs w:val="28"/>
                <w:lang w:val="ru-RU"/>
              </w:rPr>
            </w:pPr>
          </w:p>
          <w:p w:rsidR="00F26463" w:rsidRPr="00E35083" w:rsidRDefault="00F26463" w:rsidP="00974030">
            <w:pPr>
              <w:pStyle w:val="StyleZakonu0"/>
              <w:keepLines/>
              <w:spacing w:after="0" w:line="237" w:lineRule="auto"/>
              <w:ind w:firstLine="612"/>
              <w:rPr>
                <w:sz w:val="28"/>
                <w:szCs w:val="28"/>
              </w:rPr>
            </w:pPr>
            <w:r w:rsidRPr="00E35083">
              <w:rPr>
                <w:sz w:val="28"/>
                <w:szCs w:val="28"/>
              </w:rPr>
              <w:t>…</w:t>
            </w:r>
          </w:p>
          <w:p w:rsidR="00F26463" w:rsidRPr="00E35083" w:rsidRDefault="00F26463" w:rsidP="00974030">
            <w:pPr>
              <w:pStyle w:val="StyleZakonu0"/>
              <w:keepLines/>
              <w:spacing w:after="0" w:line="237" w:lineRule="auto"/>
              <w:ind w:firstLine="612"/>
              <w:rPr>
                <w:sz w:val="28"/>
                <w:szCs w:val="28"/>
              </w:rPr>
            </w:pPr>
          </w:p>
          <w:p w:rsidR="00F26463" w:rsidRPr="00E35083" w:rsidRDefault="00F26463" w:rsidP="00974030">
            <w:pPr>
              <w:pStyle w:val="StyleZakonu0"/>
              <w:keepLines/>
              <w:spacing w:after="0" w:line="237" w:lineRule="auto"/>
              <w:ind w:firstLine="612"/>
              <w:rPr>
                <w:b/>
                <w:sz w:val="28"/>
                <w:szCs w:val="28"/>
              </w:rPr>
            </w:pPr>
            <w:r w:rsidRPr="00E35083">
              <w:rPr>
                <w:b/>
                <w:sz w:val="28"/>
                <w:szCs w:val="28"/>
              </w:rPr>
              <w:t>Виключити.</w:t>
            </w: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F26463">
            <w:pPr>
              <w:pStyle w:val="StyleZakonu0"/>
              <w:keepLines/>
              <w:spacing w:after="0" w:line="237" w:lineRule="auto"/>
              <w:ind w:firstLine="612"/>
              <w:rPr>
                <w:b/>
                <w:sz w:val="28"/>
                <w:szCs w:val="28"/>
              </w:rPr>
            </w:pPr>
            <w:r w:rsidRPr="00E35083">
              <w:rPr>
                <w:b/>
                <w:sz w:val="28"/>
                <w:szCs w:val="28"/>
              </w:rPr>
              <w:lastRenderedPageBreak/>
              <w:t>Виключити.</w:t>
            </w: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r w:rsidRPr="00E35083">
              <w:rPr>
                <w:b/>
                <w:sz w:val="28"/>
                <w:szCs w:val="28"/>
              </w:rPr>
              <w:t>…</w:t>
            </w:r>
          </w:p>
          <w:p w:rsidR="00F26463" w:rsidRPr="00E35083" w:rsidRDefault="00F26463" w:rsidP="00F26463">
            <w:pPr>
              <w:pStyle w:val="StyleZakonu0"/>
              <w:keepLines/>
              <w:spacing w:after="0" w:line="237" w:lineRule="auto"/>
              <w:ind w:firstLine="612"/>
              <w:rPr>
                <w:b/>
                <w:sz w:val="28"/>
                <w:szCs w:val="28"/>
              </w:rPr>
            </w:pPr>
            <w:r w:rsidRPr="00E35083">
              <w:rPr>
                <w:b/>
                <w:sz w:val="28"/>
                <w:szCs w:val="28"/>
              </w:rPr>
              <w:t>Виключити.</w:t>
            </w: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F26463">
            <w:pPr>
              <w:pStyle w:val="StyleZakonu0"/>
              <w:keepLines/>
              <w:spacing w:after="0" w:line="237" w:lineRule="auto"/>
              <w:ind w:firstLine="612"/>
              <w:rPr>
                <w:b/>
                <w:sz w:val="28"/>
                <w:szCs w:val="28"/>
              </w:rPr>
            </w:pPr>
            <w:r w:rsidRPr="00E35083">
              <w:rPr>
                <w:b/>
                <w:sz w:val="28"/>
                <w:szCs w:val="28"/>
              </w:rPr>
              <w:t>Виключити.</w:t>
            </w: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r w:rsidRPr="00E35083">
              <w:rPr>
                <w:b/>
                <w:sz w:val="28"/>
                <w:szCs w:val="28"/>
              </w:rPr>
              <w:t>…</w:t>
            </w: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F26463">
            <w:pPr>
              <w:pStyle w:val="StyleZakonu0"/>
              <w:keepLines/>
              <w:spacing w:after="0" w:line="237" w:lineRule="auto"/>
              <w:ind w:firstLine="612"/>
              <w:rPr>
                <w:b/>
                <w:sz w:val="28"/>
                <w:szCs w:val="28"/>
              </w:rPr>
            </w:pPr>
            <w:r w:rsidRPr="00E35083">
              <w:rPr>
                <w:b/>
                <w:sz w:val="28"/>
                <w:szCs w:val="28"/>
              </w:rPr>
              <w:t>Виключити.</w:t>
            </w:r>
          </w:p>
          <w:p w:rsidR="00F26463" w:rsidRPr="00E35083" w:rsidRDefault="00F26463" w:rsidP="00974030">
            <w:pPr>
              <w:pStyle w:val="StyleZakonu0"/>
              <w:keepLines/>
              <w:spacing w:after="0" w:line="237" w:lineRule="auto"/>
              <w:ind w:firstLine="612"/>
              <w:rPr>
                <w:b/>
                <w:sz w:val="28"/>
                <w:szCs w:val="28"/>
              </w:rPr>
            </w:pPr>
            <w:r w:rsidRPr="00E35083">
              <w:rPr>
                <w:b/>
                <w:sz w:val="28"/>
                <w:szCs w:val="28"/>
              </w:rPr>
              <w:t>…</w:t>
            </w: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p>
          <w:p w:rsidR="00F26463" w:rsidRPr="00E35083" w:rsidRDefault="00F26463" w:rsidP="00974030">
            <w:pPr>
              <w:pStyle w:val="StyleZakonu0"/>
              <w:keepLines/>
              <w:spacing w:after="0" w:line="237" w:lineRule="auto"/>
              <w:ind w:firstLine="612"/>
              <w:rPr>
                <w:b/>
                <w:sz w:val="28"/>
                <w:szCs w:val="28"/>
              </w:rPr>
            </w:pPr>
            <w:r w:rsidRPr="00E35083">
              <w:rPr>
                <w:b/>
                <w:sz w:val="28"/>
                <w:szCs w:val="28"/>
              </w:rPr>
              <w:t>…</w:t>
            </w:r>
          </w:p>
          <w:p w:rsidR="00606037" w:rsidRPr="00E35083" w:rsidRDefault="00606037" w:rsidP="00974030">
            <w:pPr>
              <w:pStyle w:val="StyleZakonu0"/>
              <w:keepLines/>
              <w:spacing w:after="0" w:line="237" w:lineRule="auto"/>
              <w:ind w:firstLine="612"/>
              <w:rPr>
                <w:b/>
                <w:sz w:val="28"/>
                <w:szCs w:val="28"/>
              </w:rPr>
            </w:pPr>
          </w:p>
          <w:p w:rsidR="00F26463" w:rsidRPr="00E35083" w:rsidRDefault="00F26463" w:rsidP="00F26463">
            <w:pPr>
              <w:pStyle w:val="StyleZakonu0"/>
              <w:keepLines/>
              <w:spacing w:after="0" w:line="237" w:lineRule="auto"/>
              <w:ind w:firstLine="612"/>
              <w:rPr>
                <w:b/>
                <w:sz w:val="28"/>
                <w:szCs w:val="28"/>
              </w:rPr>
            </w:pPr>
            <w:r w:rsidRPr="00E35083">
              <w:rPr>
                <w:b/>
                <w:sz w:val="28"/>
                <w:szCs w:val="28"/>
              </w:rPr>
              <w:t>Виключити.</w:t>
            </w:r>
          </w:p>
          <w:p w:rsidR="00F26463" w:rsidRPr="00E35083" w:rsidRDefault="00F26463" w:rsidP="00974030">
            <w:pPr>
              <w:pStyle w:val="StyleZakonu0"/>
              <w:keepLines/>
              <w:spacing w:after="0" w:line="237" w:lineRule="auto"/>
              <w:ind w:firstLine="612"/>
              <w:rPr>
                <w:b/>
                <w:sz w:val="28"/>
                <w:szCs w:val="28"/>
              </w:rPr>
            </w:pPr>
          </w:p>
          <w:p w:rsidR="00606037" w:rsidRPr="00E35083" w:rsidRDefault="00606037" w:rsidP="00974030">
            <w:pPr>
              <w:pStyle w:val="StyleZakonu0"/>
              <w:keepLines/>
              <w:spacing w:after="0" w:line="237" w:lineRule="auto"/>
              <w:ind w:firstLine="612"/>
              <w:rPr>
                <w:b/>
                <w:sz w:val="28"/>
                <w:szCs w:val="28"/>
              </w:rPr>
            </w:pPr>
          </w:p>
          <w:p w:rsidR="00606037" w:rsidRPr="00E35083" w:rsidRDefault="00606037" w:rsidP="00974030">
            <w:pPr>
              <w:pStyle w:val="StyleZakonu0"/>
              <w:keepLines/>
              <w:spacing w:after="0" w:line="237" w:lineRule="auto"/>
              <w:ind w:firstLine="612"/>
              <w:rPr>
                <w:b/>
                <w:sz w:val="28"/>
                <w:szCs w:val="28"/>
              </w:rPr>
            </w:pPr>
          </w:p>
          <w:p w:rsidR="00606037" w:rsidRPr="00E35083" w:rsidRDefault="00606037" w:rsidP="00974030">
            <w:pPr>
              <w:pStyle w:val="StyleZakonu0"/>
              <w:keepLines/>
              <w:spacing w:after="0" w:line="237" w:lineRule="auto"/>
              <w:ind w:firstLine="612"/>
              <w:rPr>
                <w:b/>
                <w:sz w:val="28"/>
                <w:szCs w:val="28"/>
              </w:rPr>
            </w:pPr>
          </w:p>
          <w:p w:rsidR="00606037" w:rsidRPr="00E35083" w:rsidRDefault="00606037" w:rsidP="00974030">
            <w:pPr>
              <w:pStyle w:val="StyleZakonu0"/>
              <w:keepLines/>
              <w:spacing w:after="0" w:line="237" w:lineRule="auto"/>
              <w:ind w:firstLine="612"/>
              <w:rPr>
                <w:b/>
                <w:sz w:val="28"/>
                <w:szCs w:val="28"/>
              </w:rPr>
            </w:pPr>
          </w:p>
          <w:p w:rsidR="00606037" w:rsidRPr="00E35083" w:rsidRDefault="00606037" w:rsidP="00974030">
            <w:pPr>
              <w:pStyle w:val="StyleZakonu0"/>
              <w:keepLines/>
              <w:spacing w:after="0" w:line="237" w:lineRule="auto"/>
              <w:ind w:firstLine="612"/>
              <w:rPr>
                <w:b/>
                <w:sz w:val="28"/>
                <w:szCs w:val="28"/>
              </w:rPr>
            </w:pPr>
          </w:p>
          <w:p w:rsidR="00606037" w:rsidRPr="00E35083" w:rsidRDefault="00606037" w:rsidP="00974030">
            <w:pPr>
              <w:pStyle w:val="StyleZakonu0"/>
              <w:keepLines/>
              <w:spacing w:after="0" w:line="237" w:lineRule="auto"/>
              <w:ind w:firstLine="612"/>
              <w:rPr>
                <w:b/>
                <w:sz w:val="28"/>
                <w:szCs w:val="28"/>
              </w:rPr>
            </w:pPr>
          </w:p>
          <w:p w:rsidR="00606037" w:rsidRPr="0045292D" w:rsidRDefault="00606037" w:rsidP="0045292D">
            <w:pPr>
              <w:pStyle w:val="StyleZakonu0"/>
              <w:keepLines/>
              <w:spacing w:after="0" w:line="237" w:lineRule="auto"/>
              <w:ind w:firstLine="0"/>
              <w:rPr>
                <w:b/>
                <w:sz w:val="28"/>
                <w:szCs w:val="28"/>
                <w:lang w:val="ru-RU"/>
              </w:rPr>
            </w:pPr>
          </w:p>
          <w:p w:rsidR="001E4108" w:rsidRPr="00E35083" w:rsidRDefault="001E4108" w:rsidP="00974030">
            <w:pPr>
              <w:pStyle w:val="StyleZakonu0"/>
              <w:keepLines/>
              <w:spacing w:after="0" w:line="237" w:lineRule="auto"/>
              <w:ind w:firstLine="612"/>
              <w:rPr>
                <w:b/>
                <w:sz w:val="28"/>
                <w:szCs w:val="28"/>
              </w:rPr>
            </w:pPr>
          </w:p>
          <w:p w:rsidR="00606037" w:rsidRPr="00E35083" w:rsidRDefault="00606037" w:rsidP="00974030">
            <w:pPr>
              <w:pStyle w:val="StyleZakonu0"/>
              <w:keepLines/>
              <w:spacing w:after="0" w:line="237" w:lineRule="auto"/>
              <w:ind w:firstLine="612"/>
              <w:rPr>
                <w:b/>
                <w:sz w:val="28"/>
                <w:szCs w:val="28"/>
              </w:rPr>
            </w:pPr>
            <w:r w:rsidRPr="00E35083">
              <w:rPr>
                <w:b/>
                <w:sz w:val="28"/>
                <w:szCs w:val="28"/>
              </w:rPr>
              <w:t>…</w:t>
            </w:r>
          </w:p>
          <w:p w:rsidR="002207E8" w:rsidRPr="00E35083" w:rsidRDefault="002207E8" w:rsidP="00974030">
            <w:pPr>
              <w:pStyle w:val="StyleZakonu0"/>
              <w:keepLines/>
              <w:spacing w:after="0" w:line="237" w:lineRule="auto"/>
              <w:ind w:firstLine="612"/>
              <w:rPr>
                <w:sz w:val="28"/>
                <w:szCs w:val="28"/>
              </w:rPr>
            </w:pPr>
            <w:r w:rsidRPr="00E35083">
              <w:rPr>
                <w:sz w:val="28"/>
                <w:szCs w:val="28"/>
              </w:rPr>
              <w:t>24. Активи інституту спільного інвестування не можуть включати:</w:t>
            </w:r>
          </w:p>
          <w:p w:rsidR="002207E8" w:rsidRDefault="002207E8" w:rsidP="00974030">
            <w:pPr>
              <w:pStyle w:val="StyleZakonu0"/>
              <w:keepLines/>
              <w:spacing w:after="0" w:line="237" w:lineRule="auto"/>
              <w:ind w:firstLine="612"/>
              <w:rPr>
                <w:sz w:val="28"/>
                <w:szCs w:val="28"/>
                <w:lang w:val="ru-RU"/>
              </w:rPr>
            </w:pPr>
          </w:p>
          <w:p w:rsidR="0045292D" w:rsidRPr="0045292D" w:rsidRDefault="0045292D" w:rsidP="00974030">
            <w:pPr>
              <w:pStyle w:val="StyleZakonu0"/>
              <w:keepLines/>
              <w:spacing w:after="0" w:line="237" w:lineRule="auto"/>
              <w:ind w:firstLine="612"/>
              <w:rPr>
                <w:sz w:val="28"/>
                <w:szCs w:val="28"/>
                <w:lang w:val="ru-RU"/>
              </w:rPr>
            </w:pPr>
          </w:p>
          <w:p w:rsidR="00606037" w:rsidRPr="00E35083" w:rsidRDefault="00606037" w:rsidP="00606037">
            <w:pPr>
              <w:pStyle w:val="StyleZakonu0"/>
              <w:keepLines/>
              <w:spacing w:after="0" w:line="237" w:lineRule="auto"/>
              <w:ind w:firstLine="612"/>
              <w:rPr>
                <w:b/>
                <w:sz w:val="28"/>
                <w:szCs w:val="28"/>
              </w:rPr>
            </w:pPr>
            <w:r w:rsidRPr="00E35083">
              <w:rPr>
                <w:b/>
                <w:sz w:val="28"/>
                <w:szCs w:val="28"/>
              </w:rPr>
              <w:t>Виключити.</w:t>
            </w:r>
          </w:p>
          <w:p w:rsidR="0022160D" w:rsidRPr="00E35083" w:rsidRDefault="0022160D" w:rsidP="0022160D">
            <w:pPr>
              <w:pStyle w:val="StyleZakonu0"/>
              <w:keepLines/>
              <w:spacing w:line="237" w:lineRule="auto"/>
              <w:ind w:firstLine="612"/>
              <w:rPr>
                <w:sz w:val="28"/>
                <w:szCs w:val="28"/>
              </w:rPr>
            </w:pPr>
          </w:p>
          <w:p w:rsidR="002207E8" w:rsidRPr="00E35083" w:rsidRDefault="002207E8" w:rsidP="00974030">
            <w:pPr>
              <w:pStyle w:val="StyleZakonu0"/>
              <w:keepLines/>
              <w:spacing w:after="0" w:line="237" w:lineRule="auto"/>
              <w:ind w:firstLine="612"/>
              <w:rPr>
                <w:sz w:val="28"/>
                <w:szCs w:val="28"/>
              </w:rPr>
            </w:pPr>
          </w:p>
          <w:p w:rsidR="002207E8" w:rsidRPr="00E35083" w:rsidRDefault="002207E8" w:rsidP="00974030">
            <w:pPr>
              <w:pStyle w:val="StyleZakonu0"/>
              <w:keepLines/>
              <w:spacing w:after="0" w:line="237" w:lineRule="auto"/>
              <w:ind w:firstLine="612"/>
              <w:rPr>
                <w:sz w:val="28"/>
                <w:szCs w:val="28"/>
              </w:rPr>
            </w:pPr>
          </w:p>
          <w:p w:rsidR="001E4108" w:rsidRPr="00E35083" w:rsidRDefault="001E4108" w:rsidP="00974030">
            <w:pPr>
              <w:pStyle w:val="StyleZakonu0"/>
              <w:keepLines/>
              <w:spacing w:after="0" w:line="237" w:lineRule="auto"/>
              <w:ind w:firstLine="612"/>
              <w:rPr>
                <w:sz w:val="28"/>
                <w:szCs w:val="28"/>
              </w:rPr>
            </w:pPr>
          </w:p>
          <w:p w:rsidR="001E4108" w:rsidRPr="00E35083" w:rsidRDefault="001E4108" w:rsidP="00974030">
            <w:pPr>
              <w:pStyle w:val="StyleZakonu0"/>
              <w:keepLines/>
              <w:spacing w:after="0" w:line="237" w:lineRule="auto"/>
              <w:ind w:firstLine="612"/>
              <w:rPr>
                <w:sz w:val="28"/>
                <w:szCs w:val="28"/>
              </w:rPr>
            </w:pPr>
          </w:p>
          <w:p w:rsidR="002207E8" w:rsidRPr="00E35083" w:rsidRDefault="002207E8" w:rsidP="0022160D">
            <w:pPr>
              <w:pStyle w:val="StyleZakonu0"/>
              <w:keepLines/>
              <w:spacing w:after="0" w:line="237" w:lineRule="auto"/>
              <w:ind w:firstLine="0"/>
              <w:rPr>
                <w:sz w:val="28"/>
                <w:szCs w:val="28"/>
              </w:rPr>
            </w:pPr>
          </w:p>
          <w:p w:rsidR="00606037" w:rsidRPr="00E35083" w:rsidRDefault="00606037" w:rsidP="00606037">
            <w:pPr>
              <w:pStyle w:val="StyleZakonu0"/>
              <w:keepLines/>
              <w:spacing w:after="0" w:line="237" w:lineRule="auto"/>
              <w:ind w:firstLine="612"/>
              <w:rPr>
                <w:b/>
                <w:sz w:val="28"/>
                <w:szCs w:val="28"/>
              </w:rPr>
            </w:pPr>
            <w:r w:rsidRPr="00E35083">
              <w:rPr>
                <w:b/>
                <w:sz w:val="28"/>
                <w:szCs w:val="28"/>
              </w:rPr>
              <w:t>Виключити.</w:t>
            </w:r>
          </w:p>
          <w:p w:rsidR="00F26463" w:rsidRPr="00E35083" w:rsidRDefault="00F26463" w:rsidP="00B4420B">
            <w:pPr>
              <w:pStyle w:val="StyleZakonu0"/>
              <w:keepLines/>
              <w:spacing w:after="0" w:line="237" w:lineRule="auto"/>
              <w:ind w:firstLine="0"/>
              <w:rPr>
                <w:sz w:val="28"/>
                <w:szCs w:val="28"/>
              </w:rPr>
            </w:pPr>
          </w:p>
          <w:p w:rsidR="001E4108" w:rsidRPr="00E35083" w:rsidRDefault="001E4108" w:rsidP="00B4420B">
            <w:pPr>
              <w:pStyle w:val="StyleZakonu0"/>
              <w:keepLines/>
              <w:spacing w:after="0" w:line="237" w:lineRule="auto"/>
              <w:ind w:firstLine="0"/>
              <w:rPr>
                <w:sz w:val="28"/>
                <w:szCs w:val="28"/>
              </w:rPr>
            </w:pPr>
          </w:p>
          <w:p w:rsidR="001E4108" w:rsidRPr="00E35083" w:rsidRDefault="001E4108" w:rsidP="00B4420B">
            <w:pPr>
              <w:pStyle w:val="StyleZakonu0"/>
              <w:keepLines/>
              <w:spacing w:after="0" w:line="237" w:lineRule="auto"/>
              <w:ind w:firstLine="0"/>
              <w:rPr>
                <w:sz w:val="28"/>
                <w:szCs w:val="28"/>
              </w:rPr>
            </w:pPr>
          </w:p>
          <w:p w:rsidR="001E4108" w:rsidRPr="00E35083" w:rsidRDefault="001E4108" w:rsidP="00B4420B">
            <w:pPr>
              <w:pStyle w:val="StyleZakonu0"/>
              <w:keepLines/>
              <w:spacing w:after="0" w:line="237" w:lineRule="auto"/>
              <w:ind w:firstLine="0"/>
              <w:rPr>
                <w:sz w:val="28"/>
                <w:szCs w:val="28"/>
              </w:rPr>
            </w:pPr>
          </w:p>
          <w:p w:rsidR="001E4108" w:rsidRPr="00E35083" w:rsidRDefault="001E4108" w:rsidP="00B4420B">
            <w:pPr>
              <w:pStyle w:val="StyleZakonu0"/>
              <w:keepLines/>
              <w:spacing w:after="0" w:line="237" w:lineRule="auto"/>
              <w:ind w:firstLine="0"/>
              <w:rPr>
                <w:sz w:val="28"/>
                <w:szCs w:val="28"/>
              </w:rPr>
            </w:pPr>
          </w:p>
          <w:p w:rsidR="001E4108" w:rsidRPr="00E35083" w:rsidRDefault="001E4108" w:rsidP="00B4420B">
            <w:pPr>
              <w:pStyle w:val="StyleZakonu0"/>
              <w:keepLines/>
              <w:spacing w:after="0" w:line="237" w:lineRule="auto"/>
              <w:ind w:firstLine="0"/>
              <w:rPr>
                <w:sz w:val="28"/>
                <w:szCs w:val="28"/>
              </w:rPr>
            </w:pPr>
          </w:p>
          <w:p w:rsidR="001E4108" w:rsidRPr="00E35083" w:rsidRDefault="001E4108" w:rsidP="00B4420B">
            <w:pPr>
              <w:pStyle w:val="StyleZakonu0"/>
              <w:keepLines/>
              <w:spacing w:after="0" w:line="237" w:lineRule="auto"/>
              <w:ind w:firstLine="0"/>
              <w:rPr>
                <w:sz w:val="28"/>
                <w:szCs w:val="28"/>
              </w:rPr>
            </w:pPr>
          </w:p>
          <w:p w:rsidR="001E4108" w:rsidRPr="00E35083" w:rsidRDefault="001E4108" w:rsidP="00B4420B">
            <w:pPr>
              <w:pStyle w:val="StyleZakonu0"/>
              <w:keepLines/>
              <w:spacing w:after="0" w:line="237" w:lineRule="auto"/>
              <w:ind w:firstLine="0"/>
              <w:rPr>
                <w:sz w:val="28"/>
                <w:szCs w:val="28"/>
              </w:rPr>
            </w:pPr>
          </w:p>
          <w:p w:rsidR="001E4108" w:rsidRPr="001F0984" w:rsidRDefault="00606037" w:rsidP="001F0984">
            <w:pPr>
              <w:pStyle w:val="StyleZakonu0"/>
              <w:keepLines/>
              <w:spacing w:after="0" w:line="237" w:lineRule="auto"/>
              <w:ind w:firstLine="612"/>
              <w:rPr>
                <w:b/>
                <w:sz w:val="28"/>
                <w:szCs w:val="28"/>
              </w:rPr>
            </w:pPr>
            <w:r w:rsidRPr="00E35083">
              <w:rPr>
                <w:b/>
                <w:sz w:val="28"/>
                <w:szCs w:val="28"/>
              </w:rPr>
              <w:t>27. Вимоги до структури активів інститут</w:t>
            </w:r>
            <w:r w:rsidR="00BF1326" w:rsidRPr="00E35083">
              <w:rPr>
                <w:b/>
                <w:sz w:val="28"/>
                <w:szCs w:val="28"/>
              </w:rPr>
              <w:t>ів</w:t>
            </w:r>
            <w:r w:rsidRPr="00E35083">
              <w:rPr>
                <w:b/>
                <w:sz w:val="28"/>
                <w:szCs w:val="28"/>
              </w:rPr>
              <w:t xml:space="preserve"> спільного інвестування встановлюються Комісією.</w:t>
            </w:r>
          </w:p>
          <w:p w:rsidR="00606037" w:rsidRPr="00E35083" w:rsidRDefault="00606037" w:rsidP="00B4420B">
            <w:pPr>
              <w:pStyle w:val="StyleZakonu0"/>
              <w:keepLines/>
              <w:spacing w:after="0" w:line="237" w:lineRule="auto"/>
              <w:ind w:firstLine="0"/>
              <w:rPr>
                <w:sz w:val="28"/>
                <w:szCs w:val="28"/>
              </w:rPr>
            </w:pPr>
          </w:p>
          <w:p w:rsidR="00B4420B" w:rsidRPr="00E35083" w:rsidRDefault="00B4420B" w:rsidP="00B4420B">
            <w:pPr>
              <w:widowControl w:val="0"/>
              <w:ind w:firstLine="612"/>
              <w:jc w:val="both"/>
              <w:rPr>
                <w:b/>
                <w:sz w:val="28"/>
                <w:szCs w:val="28"/>
              </w:rPr>
            </w:pPr>
            <w:r w:rsidRPr="00E35083">
              <w:rPr>
                <w:b/>
                <w:sz w:val="28"/>
                <w:szCs w:val="28"/>
              </w:rPr>
              <w:t>2</w:t>
            </w:r>
            <w:r w:rsidR="00606037" w:rsidRPr="00E35083">
              <w:rPr>
                <w:b/>
                <w:sz w:val="28"/>
                <w:szCs w:val="28"/>
              </w:rPr>
              <w:t>8</w:t>
            </w:r>
            <w:r w:rsidRPr="00E35083">
              <w:rPr>
                <w:b/>
                <w:sz w:val="28"/>
                <w:szCs w:val="28"/>
              </w:rPr>
              <w:t>. Комісія має право встановлювати випадки, в яких до складу активів інвестиційного фонду не можуть входити активи, яким не присвоєно публічного рейтингу авторизованим рейтинговим агентством. Приймаючи таке рішення, Комісія має забезпечити:</w:t>
            </w:r>
          </w:p>
          <w:p w:rsidR="00B4420B" w:rsidRPr="00E35083" w:rsidRDefault="00B4420B" w:rsidP="00B4420B">
            <w:pPr>
              <w:widowControl w:val="0"/>
              <w:ind w:firstLine="612"/>
              <w:jc w:val="both"/>
              <w:rPr>
                <w:b/>
                <w:sz w:val="28"/>
                <w:szCs w:val="28"/>
              </w:rPr>
            </w:pPr>
            <w:r w:rsidRPr="00E35083">
              <w:rPr>
                <w:b/>
                <w:sz w:val="28"/>
                <w:szCs w:val="28"/>
              </w:rPr>
              <w:t>1) дотримання принципу скептичного ставлення до публічного рейтингу;</w:t>
            </w:r>
          </w:p>
          <w:p w:rsidR="00B4420B" w:rsidRPr="00E35083" w:rsidRDefault="00B4420B" w:rsidP="00B4420B">
            <w:pPr>
              <w:pStyle w:val="StyleZakonu0"/>
              <w:keepLines/>
              <w:spacing w:after="0" w:line="237" w:lineRule="auto"/>
              <w:ind w:firstLine="612"/>
              <w:rPr>
                <w:sz w:val="28"/>
                <w:szCs w:val="28"/>
              </w:rPr>
            </w:pPr>
            <w:r w:rsidRPr="00E35083">
              <w:rPr>
                <w:b/>
                <w:sz w:val="28"/>
                <w:szCs w:val="28"/>
              </w:rPr>
              <w:t>2) дотримання вимог статей 6 та</w:t>
            </w:r>
            <w:r w:rsidR="00D73A7B" w:rsidRPr="00E35083">
              <w:rPr>
                <w:b/>
                <w:sz w:val="28"/>
                <w:szCs w:val="28"/>
              </w:rPr>
              <w:t xml:space="preserve"> </w:t>
            </w:r>
            <w:r w:rsidR="00945553" w:rsidRPr="00E35083">
              <w:rPr>
                <w:b/>
                <w:sz w:val="28"/>
                <w:szCs w:val="28"/>
              </w:rPr>
              <w:t>20</w:t>
            </w:r>
            <w:r w:rsidR="00D73A7B" w:rsidRPr="00E35083">
              <w:rPr>
                <w:b/>
                <w:sz w:val="28"/>
                <w:szCs w:val="28"/>
              </w:rPr>
              <w:t xml:space="preserve"> Закону України "Про </w:t>
            </w:r>
            <w:r w:rsidRPr="00E35083">
              <w:rPr>
                <w:b/>
                <w:sz w:val="28"/>
                <w:szCs w:val="28"/>
              </w:rPr>
              <w:t>рейтингування".</w:t>
            </w:r>
          </w:p>
        </w:tc>
      </w:tr>
      <w:tr w:rsidR="00E35083" w:rsidRPr="00E35083" w:rsidTr="00E35083">
        <w:tc>
          <w:tcPr>
            <w:tcW w:w="7740" w:type="dxa"/>
          </w:tcPr>
          <w:p w:rsidR="00466401" w:rsidRPr="00E35083" w:rsidRDefault="002207E8" w:rsidP="005D1D55">
            <w:pPr>
              <w:keepLines/>
              <w:spacing w:line="237" w:lineRule="auto"/>
              <w:ind w:firstLine="284"/>
              <w:jc w:val="both"/>
              <w:rPr>
                <w:sz w:val="28"/>
                <w:szCs w:val="28"/>
              </w:rPr>
            </w:pPr>
            <w:r w:rsidRPr="00E35083">
              <w:rPr>
                <w:sz w:val="28"/>
                <w:szCs w:val="28"/>
              </w:rPr>
              <w:lastRenderedPageBreak/>
              <w:t>Стаття 68. Зберігач активів інституту спільного інвестування</w:t>
            </w:r>
          </w:p>
          <w:p w:rsidR="002207E8" w:rsidRPr="00E35083" w:rsidRDefault="002207E8" w:rsidP="005D1D55">
            <w:pPr>
              <w:keepLines/>
              <w:spacing w:line="237" w:lineRule="auto"/>
              <w:ind w:firstLine="284"/>
              <w:jc w:val="both"/>
              <w:rPr>
                <w:sz w:val="28"/>
                <w:szCs w:val="28"/>
              </w:rPr>
            </w:pPr>
            <w:r w:rsidRPr="00E35083">
              <w:rPr>
                <w:sz w:val="28"/>
                <w:szCs w:val="28"/>
              </w:rPr>
              <w:t>…</w:t>
            </w:r>
          </w:p>
          <w:p w:rsidR="002207E8" w:rsidRPr="00E35083" w:rsidRDefault="002207E8" w:rsidP="002207E8">
            <w:pPr>
              <w:keepLines/>
              <w:spacing w:line="237" w:lineRule="auto"/>
              <w:ind w:firstLine="284"/>
              <w:jc w:val="both"/>
              <w:rPr>
                <w:b/>
                <w:sz w:val="28"/>
                <w:szCs w:val="28"/>
              </w:rPr>
            </w:pPr>
            <w:r w:rsidRPr="00E35083">
              <w:rPr>
                <w:b/>
                <w:sz w:val="28"/>
                <w:szCs w:val="28"/>
              </w:rPr>
              <w:t>5. Банк, який є зберігачем активів інституту спільного інвестування (крім венчурного фонду) у формі цінних паперів, повинен мати кредитний рейтинг не нижче інвестиційного рівня, що визначений уповноваженим або визнаним міжнародним рейтинговим агентством за Національною рейтинговою шкалою.</w:t>
            </w:r>
          </w:p>
          <w:p w:rsidR="002207E8" w:rsidRPr="00E35083" w:rsidRDefault="002207E8" w:rsidP="002207E8">
            <w:pPr>
              <w:keepLines/>
              <w:spacing w:line="237" w:lineRule="auto"/>
              <w:ind w:firstLine="284"/>
              <w:jc w:val="both"/>
              <w:rPr>
                <w:sz w:val="28"/>
                <w:szCs w:val="28"/>
              </w:rPr>
            </w:pPr>
            <w:r w:rsidRPr="00E35083">
              <w:rPr>
                <w:b/>
                <w:sz w:val="28"/>
                <w:szCs w:val="28"/>
              </w:rPr>
              <w:t>Якщо кредитний рейтинг банку, який є зберігачем активів інституту спільного інвестування (крім венчурного фонду) у формі цінних паперів, знизився до спекулятивного рівня за Національною рейтинговою шкалою або втратив чинність, інститут спільного інвестування (крім венчурного фонду) протягом трьох місяців з дня зниження рівня кредитного рейтингу або втрати ним чинності зобов'язаний привести свою діяльність у відповідність із вимогами закону в порядку, встановленому Комісією.</w:t>
            </w:r>
          </w:p>
        </w:tc>
        <w:tc>
          <w:tcPr>
            <w:tcW w:w="7324" w:type="dxa"/>
            <w:gridSpan w:val="3"/>
          </w:tcPr>
          <w:p w:rsidR="002207E8" w:rsidRPr="00E35083" w:rsidRDefault="002207E8" w:rsidP="002207E8">
            <w:pPr>
              <w:keepLines/>
              <w:spacing w:line="237" w:lineRule="auto"/>
              <w:ind w:firstLine="284"/>
              <w:jc w:val="both"/>
              <w:rPr>
                <w:sz w:val="28"/>
                <w:szCs w:val="28"/>
              </w:rPr>
            </w:pPr>
            <w:r w:rsidRPr="00E35083">
              <w:rPr>
                <w:sz w:val="28"/>
                <w:szCs w:val="28"/>
              </w:rPr>
              <w:t>Стаття 68. Зберігач активів інституту спільного інвестування</w:t>
            </w:r>
          </w:p>
          <w:p w:rsidR="004A09D9" w:rsidRPr="00B34F49" w:rsidRDefault="002207E8" w:rsidP="0045292D">
            <w:pPr>
              <w:keepLines/>
              <w:spacing w:line="237" w:lineRule="auto"/>
              <w:ind w:firstLine="284"/>
              <w:jc w:val="both"/>
              <w:rPr>
                <w:sz w:val="28"/>
                <w:szCs w:val="28"/>
              </w:rPr>
            </w:pPr>
            <w:r w:rsidRPr="00E35083">
              <w:rPr>
                <w:sz w:val="28"/>
                <w:szCs w:val="28"/>
              </w:rPr>
              <w:t>…</w:t>
            </w:r>
          </w:p>
          <w:p w:rsidR="002207E8" w:rsidRPr="00E35083" w:rsidRDefault="00BE0699" w:rsidP="0066437A">
            <w:pPr>
              <w:keepLines/>
              <w:tabs>
                <w:tab w:val="num" w:pos="840"/>
              </w:tabs>
              <w:spacing w:line="237" w:lineRule="auto"/>
              <w:ind w:firstLine="284"/>
              <w:jc w:val="both"/>
              <w:rPr>
                <w:b/>
                <w:sz w:val="28"/>
                <w:szCs w:val="28"/>
              </w:rPr>
            </w:pPr>
            <w:r w:rsidRPr="00E35083">
              <w:rPr>
                <w:b/>
                <w:sz w:val="28"/>
                <w:szCs w:val="28"/>
              </w:rPr>
              <w:t>5. Комісія має право встановлювати випадки, в яких банк, який є зберігачем активів інституту спільного інвестування (крім венчурного фонду) у формі цінних паперів, повинен мати публічний рейтинг, присвоєний авторизованим рейтинговим агентством</w:t>
            </w:r>
            <w:r w:rsidR="00606037" w:rsidRPr="00E35083">
              <w:rPr>
                <w:b/>
                <w:sz w:val="28"/>
                <w:szCs w:val="28"/>
              </w:rPr>
              <w:t>, рівень якого повинен відповідати вимогам, встановленим Комісією, та наслідки недотримання таких вимог.</w:t>
            </w:r>
          </w:p>
        </w:tc>
      </w:tr>
      <w:tr w:rsidR="00E35083" w:rsidRPr="00E35083" w:rsidTr="00E35083">
        <w:tc>
          <w:tcPr>
            <w:tcW w:w="7740" w:type="dxa"/>
          </w:tcPr>
          <w:p w:rsidR="00B556D1" w:rsidRPr="00E35083" w:rsidRDefault="00025208">
            <w:pPr>
              <w:keepLines/>
              <w:spacing w:line="237" w:lineRule="auto"/>
              <w:ind w:firstLine="284"/>
              <w:jc w:val="both"/>
              <w:rPr>
                <w:sz w:val="28"/>
                <w:szCs w:val="28"/>
              </w:rPr>
            </w:pPr>
            <w:r w:rsidRPr="00E35083">
              <w:rPr>
                <w:sz w:val="28"/>
                <w:szCs w:val="28"/>
              </w:rPr>
              <w:t>Стаття 74. Вимоги до договорів</w:t>
            </w:r>
          </w:p>
          <w:p w:rsidR="00025208" w:rsidRPr="00E35083" w:rsidRDefault="00025208">
            <w:pPr>
              <w:keepLines/>
              <w:spacing w:line="237" w:lineRule="auto"/>
              <w:ind w:firstLine="284"/>
              <w:jc w:val="both"/>
              <w:rPr>
                <w:sz w:val="28"/>
                <w:szCs w:val="28"/>
              </w:rPr>
            </w:pPr>
            <w:r w:rsidRPr="00E35083">
              <w:rPr>
                <w:sz w:val="28"/>
                <w:szCs w:val="28"/>
              </w:rPr>
              <w:t>…</w:t>
            </w:r>
          </w:p>
          <w:p w:rsidR="00025208" w:rsidRPr="00E35083" w:rsidRDefault="00025208">
            <w:pPr>
              <w:keepLines/>
              <w:spacing w:line="237" w:lineRule="auto"/>
              <w:ind w:firstLine="284"/>
              <w:jc w:val="both"/>
              <w:rPr>
                <w:b/>
                <w:sz w:val="28"/>
                <w:szCs w:val="28"/>
              </w:rPr>
            </w:pPr>
            <w:r w:rsidRPr="00E35083">
              <w:rPr>
                <w:sz w:val="28"/>
                <w:szCs w:val="28"/>
              </w:rPr>
              <w:t xml:space="preserve">4. У договорі із зберігачем активів інституту спільного інвестування зазначаються особи, визначені зберігачем відповідальними за виконання договору, </w:t>
            </w:r>
            <w:r w:rsidRPr="00E35083">
              <w:rPr>
                <w:b/>
                <w:sz w:val="28"/>
                <w:szCs w:val="28"/>
              </w:rPr>
              <w:t>та положення про дострокове припинення договору у разі зниження кредитного рейтингу зберігача до спекулятивного рівня за Національною рейтинговою шкалою або втрати ним чинності.</w:t>
            </w:r>
          </w:p>
          <w:p w:rsidR="00025208" w:rsidRPr="00E35083" w:rsidRDefault="00025208">
            <w:pPr>
              <w:keepLines/>
              <w:spacing w:line="237" w:lineRule="auto"/>
              <w:ind w:firstLine="284"/>
              <w:jc w:val="both"/>
              <w:rPr>
                <w:b/>
                <w:sz w:val="28"/>
                <w:szCs w:val="28"/>
              </w:rPr>
            </w:pPr>
            <w:r w:rsidRPr="00E35083">
              <w:rPr>
                <w:b/>
                <w:sz w:val="28"/>
                <w:szCs w:val="28"/>
              </w:rPr>
              <w:t>…</w:t>
            </w:r>
          </w:p>
        </w:tc>
        <w:tc>
          <w:tcPr>
            <w:tcW w:w="7324" w:type="dxa"/>
            <w:gridSpan w:val="3"/>
          </w:tcPr>
          <w:p w:rsidR="00025208" w:rsidRPr="00E35083" w:rsidRDefault="00025208" w:rsidP="00025208">
            <w:pPr>
              <w:keepLines/>
              <w:spacing w:line="237" w:lineRule="auto"/>
              <w:ind w:firstLine="284"/>
              <w:jc w:val="both"/>
              <w:rPr>
                <w:sz w:val="28"/>
                <w:szCs w:val="28"/>
              </w:rPr>
            </w:pPr>
            <w:r w:rsidRPr="00E35083">
              <w:rPr>
                <w:sz w:val="28"/>
                <w:szCs w:val="28"/>
              </w:rPr>
              <w:t>Стаття 74. Вимоги до договорів</w:t>
            </w:r>
          </w:p>
          <w:p w:rsidR="00025208" w:rsidRPr="00E35083" w:rsidRDefault="00025208" w:rsidP="00025208">
            <w:pPr>
              <w:keepLines/>
              <w:spacing w:line="237" w:lineRule="auto"/>
              <w:ind w:firstLine="284"/>
              <w:jc w:val="both"/>
              <w:rPr>
                <w:sz w:val="28"/>
                <w:szCs w:val="28"/>
              </w:rPr>
            </w:pPr>
            <w:r w:rsidRPr="00E35083">
              <w:rPr>
                <w:sz w:val="28"/>
                <w:szCs w:val="28"/>
              </w:rPr>
              <w:t>…</w:t>
            </w:r>
          </w:p>
          <w:p w:rsidR="00E32A80" w:rsidRPr="00E35083" w:rsidRDefault="00C40E3E" w:rsidP="00E64CA6">
            <w:pPr>
              <w:keepLines/>
              <w:tabs>
                <w:tab w:val="num" w:pos="840"/>
              </w:tabs>
              <w:spacing w:line="237" w:lineRule="auto"/>
              <w:ind w:right="72" w:firstLine="385"/>
              <w:jc w:val="both"/>
              <w:rPr>
                <w:b/>
                <w:sz w:val="28"/>
                <w:szCs w:val="28"/>
              </w:rPr>
            </w:pPr>
            <w:r w:rsidRPr="00E35083">
              <w:rPr>
                <w:sz w:val="28"/>
                <w:szCs w:val="28"/>
              </w:rPr>
              <w:t>4. У договорі із зберігачем активів інституту спільного інвестування зазначаються особи, визначені зберігачем відповідальними за виконання договору.</w:t>
            </w:r>
          </w:p>
        </w:tc>
      </w:tr>
    </w:tbl>
    <w:p w:rsidR="00466401" w:rsidRPr="00E35083" w:rsidRDefault="00466401" w:rsidP="006568B9">
      <w:pPr>
        <w:keepLines/>
        <w:spacing w:before="20" w:after="20" w:line="237" w:lineRule="auto"/>
        <w:jc w:val="both"/>
      </w:pPr>
    </w:p>
    <w:p w:rsidR="0074585C" w:rsidRPr="00E35083" w:rsidRDefault="00107015" w:rsidP="00DF1393">
      <w:pPr>
        <w:pStyle w:val="2"/>
        <w:tabs>
          <w:tab w:val="left" w:pos="6960"/>
        </w:tabs>
        <w:spacing w:line="480" w:lineRule="auto"/>
        <w:jc w:val="both"/>
        <w:rPr>
          <w:b/>
        </w:rPr>
      </w:pPr>
      <w:r>
        <w:rPr>
          <w:b/>
        </w:rPr>
        <w:t>Народний депутат</w:t>
      </w:r>
      <w:r w:rsidR="00901863" w:rsidRPr="00E35083">
        <w:rPr>
          <w:b/>
        </w:rPr>
        <w:t xml:space="preserve"> України                                                                                                               </w:t>
      </w:r>
    </w:p>
    <w:p w:rsidR="00466401" w:rsidRPr="00E35083" w:rsidRDefault="00466401" w:rsidP="0045425D">
      <w:pPr>
        <w:widowControl w:val="0"/>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67"/>
        <w:jc w:val="center"/>
        <w:rPr>
          <w:b/>
          <w:sz w:val="28"/>
          <w:szCs w:val="28"/>
        </w:rPr>
      </w:pPr>
    </w:p>
    <w:sectPr w:rsidR="00466401" w:rsidRPr="00E35083" w:rsidSect="005F19ED">
      <w:footerReference w:type="even" r:id="rId10"/>
      <w:footerReference w:type="default" r:id="rId11"/>
      <w:pgSz w:w="16838" w:h="11906" w:orient="landscape"/>
      <w:pgMar w:top="719" w:right="851" w:bottom="539" w:left="851" w:header="709" w:footer="3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2CC1" w:rsidRDefault="00DA2CC1">
      <w:r>
        <w:separator/>
      </w:r>
    </w:p>
  </w:endnote>
  <w:endnote w:type="continuationSeparator" w:id="0">
    <w:p w:rsidR="00DA2CC1" w:rsidRDefault="00DA2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Century Gothic"/>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4188" w:rsidRDefault="00A74188" w:rsidP="00110826">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A74188" w:rsidRDefault="00A74188" w:rsidP="00BA143F">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4188" w:rsidRDefault="00A74188" w:rsidP="00110826">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3E3526">
      <w:rPr>
        <w:rStyle w:val="a7"/>
        <w:noProof/>
      </w:rPr>
      <w:t>2</w:t>
    </w:r>
    <w:r>
      <w:rPr>
        <w:rStyle w:val="a7"/>
      </w:rPr>
      <w:fldChar w:fldCharType="end"/>
    </w:r>
  </w:p>
  <w:p w:rsidR="00A74188" w:rsidRDefault="00A74188" w:rsidP="00BA143F">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2CC1" w:rsidRDefault="00DA2CC1">
      <w:r>
        <w:separator/>
      </w:r>
    </w:p>
  </w:footnote>
  <w:footnote w:type="continuationSeparator" w:id="0">
    <w:p w:rsidR="00DA2CC1" w:rsidRDefault="00DA2C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E4662"/>
    <w:multiLevelType w:val="hybridMultilevel"/>
    <w:tmpl w:val="23049854"/>
    <w:lvl w:ilvl="0" w:tplc="04220011">
      <w:start w:val="1"/>
      <w:numFmt w:val="decimal"/>
      <w:lvlText w:val="%1)"/>
      <w:lvlJc w:val="left"/>
      <w:pPr>
        <w:tabs>
          <w:tab w:val="num" w:pos="720"/>
        </w:tabs>
        <w:ind w:left="720" w:hanging="360"/>
      </w:pPr>
      <w:rPr>
        <w:rFonts w:cs="Times New Roman" w:hint="default"/>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445C3ECC"/>
    <w:multiLevelType w:val="hybridMultilevel"/>
    <w:tmpl w:val="841831B2"/>
    <w:lvl w:ilvl="0" w:tplc="97BEEF32">
      <w:start w:val="12"/>
      <w:numFmt w:val="decimal"/>
      <w:lvlText w:val="%1)"/>
      <w:lvlJc w:val="left"/>
      <w:pPr>
        <w:tabs>
          <w:tab w:val="num" w:pos="900"/>
        </w:tabs>
        <w:ind w:left="900" w:hanging="360"/>
      </w:pPr>
      <w:rPr>
        <w:rFonts w:ascii="Times New Roman" w:eastAsia="Times New Roman" w:hAnsi="Times New Roman" w:cs="Times New Roman" w:hint="default"/>
      </w:rPr>
    </w:lvl>
    <w:lvl w:ilvl="1" w:tplc="DA24504A">
      <w:start w:val="1"/>
      <w:numFmt w:val="decimal"/>
      <w:lvlText w:val="%2)"/>
      <w:lvlJc w:val="left"/>
      <w:pPr>
        <w:tabs>
          <w:tab w:val="num" w:pos="1440"/>
        </w:tabs>
        <w:ind w:left="1440" w:hanging="360"/>
      </w:pPr>
      <w:rPr>
        <w:rFonts w:cs="Times New Roman" w:hint="default"/>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4CDA1B3A"/>
    <w:multiLevelType w:val="hybridMultilevel"/>
    <w:tmpl w:val="049409DA"/>
    <w:lvl w:ilvl="0" w:tplc="37A2B0E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53E828D2"/>
    <w:multiLevelType w:val="multilevel"/>
    <w:tmpl w:val="23049854"/>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6401"/>
    <w:rsid w:val="00004BDD"/>
    <w:rsid w:val="00012AB9"/>
    <w:rsid w:val="000211C7"/>
    <w:rsid w:val="00025208"/>
    <w:rsid w:val="00031B8B"/>
    <w:rsid w:val="000341AF"/>
    <w:rsid w:val="00036E0E"/>
    <w:rsid w:val="00040367"/>
    <w:rsid w:val="000644B1"/>
    <w:rsid w:val="00080249"/>
    <w:rsid w:val="00095DE0"/>
    <w:rsid w:val="000B546D"/>
    <w:rsid w:val="000C2027"/>
    <w:rsid w:val="000E6FDE"/>
    <w:rsid w:val="001002DD"/>
    <w:rsid w:val="00101B7E"/>
    <w:rsid w:val="00107015"/>
    <w:rsid w:val="00110826"/>
    <w:rsid w:val="00116D4D"/>
    <w:rsid w:val="001568B5"/>
    <w:rsid w:val="00193279"/>
    <w:rsid w:val="001A4E68"/>
    <w:rsid w:val="001A7EE2"/>
    <w:rsid w:val="001C6BA3"/>
    <w:rsid w:val="001E4108"/>
    <w:rsid w:val="001F0984"/>
    <w:rsid w:val="001F7B4A"/>
    <w:rsid w:val="0020404F"/>
    <w:rsid w:val="00211413"/>
    <w:rsid w:val="002207E8"/>
    <w:rsid w:val="0022160D"/>
    <w:rsid w:val="00246004"/>
    <w:rsid w:val="0025630C"/>
    <w:rsid w:val="002564F0"/>
    <w:rsid w:val="002A4FE4"/>
    <w:rsid w:val="002A65B4"/>
    <w:rsid w:val="002C13EF"/>
    <w:rsid w:val="002D0C4D"/>
    <w:rsid w:val="002D5122"/>
    <w:rsid w:val="002F7976"/>
    <w:rsid w:val="003210C3"/>
    <w:rsid w:val="00321160"/>
    <w:rsid w:val="00380AF0"/>
    <w:rsid w:val="003A2D06"/>
    <w:rsid w:val="003A42D0"/>
    <w:rsid w:val="003B3A13"/>
    <w:rsid w:val="003C0D28"/>
    <w:rsid w:val="003C3FE6"/>
    <w:rsid w:val="003E3526"/>
    <w:rsid w:val="003F34B1"/>
    <w:rsid w:val="0040540A"/>
    <w:rsid w:val="00416C05"/>
    <w:rsid w:val="00423C6D"/>
    <w:rsid w:val="00427706"/>
    <w:rsid w:val="0045292D"/>
    <w:rsid w:val="0045425D"/>
    <w:rsid w:val="004660E1"/>
    <w:rsid w:val="00466401"/>
    <w:rsid w:val="004667A5"/>
    <w:rsid w:val="004A09D9"/>
    <w:rsid w:val="004D01D9"/>
    <w:rsid w:val="004D05F7"/>
    <w:rsid w:val="004D562A"/>
    <w:rsid w:val="004D746F"/>
    <w:rsid w:val="004E3BA3"/>
    <w:rsid w:val="004F3BF2"/>
    <w:rsid w:val="00514B3C"/>
    <w:rsid w:val="005221AA"/>
    <w:rsid w:val="005275C8"/>
    <w:rsid w:val="00536E82"/>
    <w:rsid w:val="00536EF3"/>
    <w:rsid w:val="00542011"/>
    <w:rsid w:val="00546E9C"/>
    <w:rsid w:val="00557E34"/>
    <w:rsid w:val="00591CAF"/>
    <w:rsid w:val="005A19CA"/>
    <w:rsid w:val="005B1CEA"/>
    <w:rsid w:val="005D1D55"/>
    <w:rsid w:val="005D24C4"/>
    <w:rsid w:val="005D3570"/>
    <w:rsid w:val="005F19ED"/>
    <w:rsid w:val="005F75E6"/>
    <w:rsid w:val="006033C8"/>
    <w:rsid w:val="00606037"/>
    <w:rsid w:val="006338D4"/>
    <w:rsid w:val="00637364"/>
    <w:rsid w:val="00637B28"/>
    <w:rsid w:val="00641F6E"/>
    <w:rsid w:val="006453BC"/>
    <w:rsid w:val="00645868"/>
    <w:rsid w:val="006521B0"/>
    <w:rsid w:val="006568B9"/>
    <w:rsid w:val="006636CA"/>
    <w:rsid w:val="0066437A"/>
    <w:rsid w:val="00666BB0"/>
    <w:rsid w:val="0067521D"/>
    <w:rsid w:val="00676A4E"/>
    <w:rsid w:val="006817B6"/>
    <w:rsid w:val="00681878"/>
    <w:rsid w:val="00683A6C"/>
    <w:rsid w:val="00697AA1"/>
    <w:rsid w:val="006A1F65"/>
    <w:rsid w:val="006A40DD"/>
    <w:rsid w:val="006B3571"/>
    <w:rsid w:val="006B76FD"/>
    <w:rsid w:val="006C0C8E"/>
    <w:rsid w:val="006C1907"/>
    <w:rsid w:val="00705C4C"/>
    <w:rsid w:val="0073300F"/>
    <w:rsid w:val="00733010"/>
    <w:rsid w:val="0073595C"/>
    <w:rsid w:val="0073617B"/>
    <w:rsid w:val="00736F4A"/>
    <w:rsid w:val="0074154C"/>
    <w:rsid w:val="0074585C"/>
    <w:rsid w:val="0075195F"/>
    <w:rsid w:val="0076048C"/>
    <w:rsid w:val="00760D0B"/>
    <w:rsid w:val="00776837"/>
    <w:rsid w:val="00797092"/>
    <w:rsid w:val="007B6AD6"/>
    <w:rsid w:val="007C2561"/>
    <w:rsid w:val="007D6C55"/>
    <w:rsid w:val="007E2231"/>
    <w:rsid w:val="007F279E"/>
    <w:rsid w:val="00801B19"/>
    <w:rsid w:val="0081073D"/>
    <w:rsid w:val="00812280"/>
    <w:rsid w:val="008269E4"/>
    <w:rsid w:val="00847378"/>
    <w:rsid w:val="00863EBE"/>
    <w:rsid w:val="00866E33"/>
    <w:rsid w:val="008715EE"/>
    <w:rsid w:val="00876394"/>
    <w:rsid w:val="008C3C39"/>
    <w:rsid w:val="008C48FB"/>
    <w:rsid w:val="008D758B"/>
    <w:rsid w:val="00901863"/>
    <w:rsid w:val="009144BE"/>
    <w:rsid w:val="0094181E"/>
    <w:rsid w:val="00945553"/>
    <w:rsid w:val="00950AE0"/>
    <w:rsid w:val="0095345C"/>
    <w:rsid w:val="00974030"/>
    <w:rsid w:val="009B116E"/>
    <w:rsid w:val="009C6ACB"/>
    <w:rsid w:val="00A03C30"/>
    <w:rsid w:val="00A049C8"/>
    <w:rsid w:val="00A05AF1"/>
    <w:rsid w:val="00A15AFE"/>
    <w:rsid w:val="00A229BC"/>
    <w:rsid w:val="00A46858"/>
    <w:rsid w:val="00A47695"/>
    <w:rsid w:val="00A5182F"/>
    <w:rsid w:val="00A74188"/>
    <w:rsid w:val="00A96543"/>
    <w:rsid w:val="00AA3D9D"/>
    <w:rsid w:val="00AE0B53"/>
    <w:rsid w:val="00AE0B5B"/>
    <w:rsid w:val="00AE628E"/>
    <w:rsid w:val="00AE7ED8"/>
    <w:rsid w:val="00AF0CE6"/>
    <w:rsid w:val="00AF3F66"/>
    <w:rsid w:val="00AF7EDF"/>
    <w:rsid w:val="00B10452"/>
    <w:rsid w:val="00B34F49"/>
    <w:rsid w:val="00B4420B"/>
    <w:rsid w:val="00B50F08"/>
    <w:rsid w:val="00B53924"/>
    <w:rsid w:val="00B556D1"/>
    <w:rsid w:val="00B60C9D"/>
    <w:rsid w:val="00B6644B"/>
    <w:rsid w:val="00B70EC2"/>
    <w:rsid w:val="00B72425"/>
    <w:rsid w:val="00B91E7B"/>
    <w:rsid w:val="00BA143F"/>
    <w:rsid w:val="00BA2098"/>
    <w:rsid w:val="00BD75E5"/>
    <w:rsid w:val="00BE0699"/>
    <w:rsid w:val="00BE5D27"/>
    <w:rsid w:val="00BF1326"/>
    <w:rsid w:val="00C071F8"/>
    <w:rsid w:val="00C13899"/>
    <w:rsid w:val="00C178CA"/>
    <w:rsid w:val="00C2345B"/>
    <w:rsid w:val="00C366C3"/>
    <w:rsid w:val="00C40E3E"/>
    <w:rsid w:val="00C506C4"/>
    <w:rsid w:val="00C7311E"/>
    <w:rsid w:val="00C954D1"/>
    <w:rsid w:val="00CC0816"/>
    <w:rsid w:val="00CD1B06"/>
    <w:rsid w:val="00CD2251"/>
    <w:rsid w:val="00CF4356"/>
    <w:rsid w:val="00D02C4C"/>
    <w:rsid w:val="00D27F5D"/>
    <w:rsid w:val="00D4096A"/>
    <w:rsid w:val="00D425E1"/>
    <w:rsid w:val="00D449CD"/>
    <w:rsid w:val="00D456B0"/>
    <w:rsid w:val="00D73A7B"/>
    <w:rsid w:val="00D855C6"/>
    <w:rsid w:val="00D93DA2"/>
    <w:rsid w:val="00DA01F5"/>
    <w:rsid w:val="00DA2846"/>
    <w:rsid w:val="00DA2B1B"/>
    <w:rsid w:val="00DA2CC1"/>
    <w:rsid w:val="00DB545D"/>
    <w:rsid w:val="00DB6403"/>
    <w:rsid w:val="00DC4448"/>
    <w:rsid w:val="00DD5BCA"/>
    <w:rsid w:val="00DF0CD4"/>
    <w:rsid w:val="00DF1393"/>
    <w:rsid w:val="00E11426"/>
    <w:rsid w:val="00E26B19"/>
    <w:rsid w:val="00E32A80"/>
    <w:rsid w:val="00E33F4F"/>
    <w:rsid w:val="00E35083"/>
    <w:rsid w:val="00E42D09"/>
    <w:rsid w:val="00E64CA6"/>
    <w:rsid w:val="00E8008F"/>
    <w:rsid w:val="00E90F58"/>
    <w:rsid w:val="00E923EC"/>
    <w:rsid w:val="00EA3975"/>
    <w:rsid w:val="00EA5C97"/>
    <w:rsid w:val="00EB2019"/>
    <w:rsid w:val="00ED1CA2"/>
    <w:rsid w:val="00ED7574"/>
    <w:rsid w:val="00EE189C"/>
    <w:rsid w:val="00F05C05"/>
    <w:rsid w:val="00F21F1C"/>
    <w:rsid w:val="00F26463"/>
    <w:rsid w:val="00F31EAD"/>
    <w:rsid w:val="00F32BF7"/>
    <w:rsid w:val="00F37D57"/>
    <w:rsid w:val="00F64075"/>
    <w:rsid w:val="00F76F13"/>
    <w:rsid w:val="00F810FE"/>
    <w:rsid w:val="00FA6021"/>
    <w:rsid w:val="00FC3F8C"/>
    <w:rsid w:val="00FC6FFD"/>
    <w:rsid w:val="00FD0C5C"/>
    <w:rsid w:val="00FF7EE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2D33C71-E344-4504-9CA6-3241D1C62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6401"/>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tyleZakonu">
    <w:name w:val="StyleZakonu Знак"/>
    <w:link w:val="StyleZakonu0"/>
    <w:locked/>
    <w:rsid w:val="00466401"/>
    <w:rPr>
      <w:lang w:val="uk-UA" w:eastAsia="ru-RU"/>
    </w:rPr>
  </w:style>
  <w:style w:type="paragraph" w:customStyle="1" w:styleId="StyleZakonu0">
    <w:name w:val="StyleZakonu"/>
    <w:basedOn w:val="a"/>
    <w:link w:val="StyleZakonu"/>
    <w:rsid w:val="00466401"/>
    <w:pPr>
      <w:spacing w:after="60" w:line="220" w:lineRule="exact"/>
      <w:ind w:firstLine="284"/>
      <w:jc w:val="both"/>
    </w:pPr>
    <w:rPr>
      <w:sz w:val="20"/>
      <w:szCs w:val="20"/>
      <w:lang w:eastAsia="ru-RU"/>
    </w:rPr>
  </w:style>
  <w:style w:type="paragraph" w:styleId="a3">
    <w:name w:val="Balloon Text"/>
    <w:basedOn w:val="a"/>
    <w:link w:val="a4"/>
    <w:semiHidden/>
    <w:rsid w:val="00B70EC2"/>
    <w:rPr>
      <w:rFonts w:ascii="Tahoma" w:hAnsi="Tahoma" w:cs="Tahoma"/>
      <w:sz w:val="16"/>
      <w:szCs w:val="16"/>
    </w:rPr>
  </w:style>
  <w:style w:type="character" w:customStyle="1" w:styleId="a4">
    <w:name w:val="Текст у виносці Знак"/>
    <w:link w:val="a3"/>
    <w:semiHidden/>
    <w:locked/>
    <w:rPr>
      <w:rFonts w:ascii="Tahoma" w:hAnsi="Tahoma" w:cs="Tahoma"/>
      <w:sz w:val="16"/>
      <w:szCs w:val="16"/>
    </w:rPr>
  </w:style>
  <w:style w:type="paragraph" w:styleId="a5">
    <w:name w:val="footer"/>
    <w:basedOn w:val="a"/>
    <w:link w:val="a6"/>
    <w:rsid w:val="00BA143F"/>
    <w:pPr>
      <w:tabs>
        <w:tab w:val="center" w:pos="4819"/>
        <w:tab w:val="right" w:pos="9639"/>
      </w:tabs>
    </w:pPr>
  </w:style>
  <w:style w:type="character" w:customStyle="1" w:styleId="a6">
    <w:name w:val="Нижній колонтитул Знак"/>
    <w:link w:val="a5"/>
    <w:semiHidden/>
    <w:locked/>
    <w:rPr>
      <w:rFonts w:cs="Times New Roman"/>
      <w:sz w:val="24"/>
      <w:szCs w:val="24"/>
    </w:rPr>
  </w:style>
  <w:style w:type="character" w:styleId="a7">
    <w:name w:val="page number"/>
    <w:rsid w:val="00BA143F"/>
    <w:rPr>
      <w:rFonts w:cs="Times New Roman"/>
    </w:rPr>
  </w:style>
  <w:style w:type="paragraph" w:customStyle="1" w:styleId="a8">
    <w:name w:val="Нормальний текст"/>
    <w:basedOn w:val="a"/>
    <w:rsid w:val="00C071F8"/>
    <w:pPr>
      <w:spacing w:before="120"/>
      <w:ind w:firstLine="567"/>
      <w:jc w:val="both"/>
    </w:pPr>
    <w:rPr>
      <w:rFonts w:ascii="Antiqua" w:hAnsi="Antiqua"/>
      <w:sz w:val="26"/>
      <w:szCs w:val="20"/>
      <w:lang w:eastAsia="ru-RU"/>
    </w:rPr>
  </w:style>
  <w:style w:type="paragraph" w:styleId="a9">
    <w:name w:val="header"/>
    <w:basedOn w:val="a"/>
    <w:link w:val="aa"/>
    <w:rsid w:val="005F19ED"/>
    <w:pPr>
      <w:tabs>
        <w:tab w:val="center" w:pos="4819"/>
        <w:tab w:val="right" w:pos="9639"/>
      </w:tabs>
    </w:pPr>
  </w:style>
  <w:style w:type="character" w:customStyle="1" w:styleId="aa">
    <w:name w:val="Верхній колонтитул Знак"/>
    <w:link w:val="a9"/>
    <w:semiHidden/>
    <w:locked/>
    <w:rPr>
      <w:rFonts w:cs="Times New Roman"/>
      <w:sz w:val="24"/>
      <w:szCs w:val="24"/>
    </w:rPr>
  </w:style>
  <w:style w:type="paragraph" w:customStyle="1" w:styleId="ConsPlusNormal">
    <w:name w:val="ConsPlusNormal"/>
    <w:rsid w:val="00B4420B"/>
    <w:pPr>
      <w:widowControl w:val="0"/>
      <w:autoSpaceDE w:val="0"/>
      <w:autoSpaceDN w:val="0"/>
      <w:adjustRightInd w:val="0"/>
    </w:pPr>
    <w:rPr>
      <w:rFonts w:ascii="Arial" w:hAnsi="Arial" w:cs="Arial"/>
    </w:rPr>
  </w:style>
  <w:style w:type="character" w:styleId="ab">
    <w:name w:val="annotation reference"/>
    <w:rsid w:val="00004BDD"/>
    <w:rPr>
      <w:rFonts w:cs="Times New Roman"/>
      <w:sz w:val="16"/>
    </w:rPr>
  </w:style>
  <w:style w:type="paragraph" w:styleId="ac">
    <w:name w:val="annotation text"/>
    <w:basedOn w:val="a"/>
    <w:link w:val="ad"/>
    <w:rsid w:val="00004BDD"/>
    <w:rPr>
      <w:sz w:val="20"/>
      <w:szCs w:val="20"/>
    </w:rPr>
  </w:style>
  <w:style w:type="character" w:customStyle="1" w:styleId="ad">
    <w:name w:val="Текст примітки Знак"/>
    <w:link w:val="ac"/>
    <w:locked/>
    <w:rsid w:val="00004BDD"/>
    <w:rPr>
      <w:rFonts w:cs="Times New Roman"/>
    </w:rPr>
  </w:style>
  <w:style w:type="paragraph" w:styleId="ae">
    <w:name w:val="annotation subject"/>
    <w:basedOn w:val="ac"/>
    <w:next w:val="ac"/>
    <w:link w:val="af"/>
    <w:rsid w:val="00004BDD"/>
    <w:rPr>
      <w:b/>
      <w:bCs/>
    </w:rPr>
  </w:style>
  <w:style w:type="character" w:customStyle="1" w:styleId="af">
    <w:name w:val="Тема примітки Знак"/>
    <w:link w:val="ae"/>
    <w:locked/>
    <w:rsid w:val="00004BDD"/>
    <w:rPr>
      <w:rFonts w:cs="Times New Roman"/>
      <w:b/>
    </w:rPr>
  </w:style>
  <w:style w:type="paragraph" w:styleId="HTML">
    <w:name w:val="HTML Preformatted"/>
    <w:basedOn w:val="a"/>
    <w:link w:val="HTML0"/>
    <w:rsid w:val="00ED1C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link w:val="HTML"/>
    <w:semiHidden/>
    <w:locked/>
    <w:rPr>
      <w:rFonts w:ascii="Courier New" w:hAnsi="Courier New" w:cs="Courier New"/>
    </w:rPr>
  </w:style>
  <w:style w:type="paragraph" w:styleId="2">
    <w:name w:val="Body Text 2"/>
    <w:basedOn w:val="a"/>
    <w:link w:val="20"/>
    <w:rsid w:val="00901863"/>
    <w:rPr>
      <w:sz w:val="28"/>
      <w:szCs w:val="28"/>
      <w:lang w:eastAsia="ru-RU"/>
    </w:rPr>
  </w:style>
  <w:style w:type="character" w:customStyle="1" w:styleId="20">
    <w:name w:val="Основний текст 2 Знак"/>
    <w:link w:val="2"/>
    <w:locked/>
    <w:rsid w:val="00901863"/>
    <w:rPr>
      <w:rFonts w:cs="Times New Roman"/>
      <w:sz w:val="28"/>
      <w:szCs w:val="28"/>
      <w:lang w:val="x-none" w:eastAsia="ru-RU"/>
    </w:rPr>
  </w:style>
  <w:style w:type="paragraph" w:customStyle="1" w:styleId="af0">
    <w:name w:val="Знак Знак"/>
    <w:basedOn w:val="a"/>
    <w:rsid w:val="00901863"/>
    <w:rPr>
      <w:rFonts w:ascii="Verdana" w:hAnsi="Verdana" w:cs="Verdana"/>
      <w:sz w:val="20"/>
      <w:szCs w:val="20"/>
      <w:lang w:eastAsia="en-US"/>
    </w:rPr>
  </w:style>
  <w:style w:type="character" w:customStyle="1" w:styleId="rvts37">
    <w:name w:val="rvts37"/>
    <w:rsid w:val="004D746F"/>
  </w:style>
  <w:style w:type="character" w:customStyle="1" w:styleId="rvts9">
    <w:name w:val="rvts9"/>
    <w:rsid w:val="00F810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3285C3-54BF-44AD-9A06-005E080FEE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D6D88B-C03A-4CCD-B4CE-2BB811A5F87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D5D3235-D207-425A-8B49-02FD0CC2A7E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29401</Words>
  <Characters>16760</Characters>
  <Application>Microsoft Office Word</Application>
  <DocSecurity>0</DocSecurity>
  <Lines>139</Lines>
  <Paragraphs>92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46069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revision>2</cp:revision>
  <dcterms:created xsi:type="dcterms:W3CDTF">2021-07-26T11:46:00Z</dcterms:created>
  <dcterms:modified xsi:type="dcterms:W3CDTF">2021-07-26T11:46:00Z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