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B1D" w:rsidRPr="009F736E" w:rsidRDefault="00925D77" w:rsidP="00FD7B1D">
      <w:pPr>
        <w:jc w:val="center"/>
        <w:rPr>
          <w:b/>
          <w:sz w:val="28"/>
        </w:rPr>
      </w:pPr>
      <w:bookmarkStart w:id="0" w:name="_GoBack"/>
      <w:bookmarkEnd w:id="0"/>
      <w:r w:rsidRPr="00FD7B1D">
        <w:rPr>
          <w:b/>
          <w:sz w:val="28"/>
          <w:szCs w:val="28"/>
        </w:rPr>
        <w:t>ПОЯСНЮВАЛЬНА ЗАПИСКА</w:t>
      </w:r>
      <w:r w:rsidR="001649B5" w:rsidRPr="006034B1">
        <w:rPr>
          <w:sz w:val="28"/>
          <w:szCs w:val="28"/>
        </w:rPr>
        <w:br/>
      </w:r>
      <w:r w:rsidR="00FD7B1D" w:rsidRPr="009F736E">
        <w:rPr>
          <w:b/>
          <w:sz w:val="28"/>
        </w:rPr>
        <w:t>до проекту Закону України «Про внесення змін до Закону України «Про громадянство України» щодо автоматичної втрати громадянства України у разі добровільного набуття громадянства держави-агресора – Російської Федерації</w:t>
      </w:r>
      <w:r w:rsidR="0001230A">
        <w:rPr>
          <w:b/>
          <w:sz w:val="28"/>
        </w:rPr>
        <w:t>»</w:t>
      </w:r>
    </w:p>
    <w:p w:rsidR="00817E82" w:rsidRDefault="00817E82" w:rsidP="00A428D3">
      <w:pPr>
        <w:ind w:firstLine="0"/>
        <w:rPr>
          <w:b/>
          <w:bCs/>
          <w:sz w:val="28"/>
          <w:szCs w:val="28"/>
        </w:rPr>
      </w:pPr>
    </w:p>
    <w:p w:rsidR="005B11BC" w:rsidRDefault="00925D77" w:rsidP="005B11BC">
      <w:pPr>
        <w:ind w:firstLine="720"/>
        <w:rPr>
          <w:b/>
          <w:bCs/>
          <w:sz w:val="28"/>
          <w:szCs w:val="28"/>
        </w:rPr>
      </w:pPr>
      <w:r w:rsidRPr="00E14947">
        <w:rPr>
          <w:b/>
          <w:bCs/>
          <w:sz w:val="28"/>
          <w:szCs w:val="28"/>
        </w:rPr>
        <w:t xml:space="preserve">1. Обґрунтування необхідності прийняття </w:t>
      </w:r>
      <w:proofErr w:type="spellStart"/>
      <w:r w:rsidRPr="00E14947">
        <w:rPr>
          <w:b/>
          <w:bCs/>
          <w:sz w:val="28"/>
          <w:szCs w:val="28"/>
        </w:rPr>
        <w:t>акта</w:t>
      </w:r>
      <w:proofErr w:type="spellEnd"/>
    </w:p>
    <w:p w:rsidR="00FD7B1D" w:rsidRDefault="00FD7B1D" w:rsidP="00D27781">
      <w:pPr>
        <w:shd w:val="clear" w:color="auto" w:fill="FFFFFF"/>
        <w:autoSpaceDE w:val="0"/>
        <w:autoSpaceDN w:val="0"/>
        <w:adjustRightInd w:val="0"/>
        <w:ind w:firstLine="0"/>
        <w:rPr>
          <w:sz w:val="28"/>
          <w:szCs w:val="28"/>
          <w:shd w:val="clear" w:color="auto" w:fill="FFFFFF"/>
        </w:rPr>
      </w:pPr>
    </w:p>
    <w:p w:rsidR="00FD7B1D" w:rsidRPr="00940502" w:rsidRDefault="00FD7B1D" w:rsidP="00940502">
      <w:pPr>
        <w:ind w:firstLine="851"/>
        <w:textAlignment w:val="baseline"/>
        <w:rPr>
          <w:color w:val="000000"/>
          <w:sz w:val="28"/>
          <w:szCs w:val="28"/>
        </w:rPr>
      </w:pPr>
      <w:r w:rsidRPr="00940502">
        <w:rPr>
          <w:bCs/>
          <w:color w:val="000000"/>
          <w:sz w:val="28"/>
          <w:szCs w:val="28"/>
          <w:bdr w:val="none" w:sz="0" w:space="0" w:color="auto" w:frame="1"/>
        </w:rPr>
        <w:t>Відповідно</w:t>
      </w:r>
      <w:r w:rsidR="00940502" w:rsidRPr="00940502">
        <w:rPr>
          <w:bCs/>
          <w:color w:val="000000"/>
          <w:sz w:val="28"/>
          <w:szCs w:val="28"/>
          <w:bdr w:val="none" w:sz="0" w:space="0" w:color="auto" w:frame="1"/>
        </w:rPr>
        <w:t xml:space="preserve"> </w:t>
      </w:r>
      <w:r w:rsidRPr="00940502">
        <w:rPr>
          <w:bCs/>
          <w:color w:val="000000"/>
          <w:sz w:val="28"/>
          <w:szCs w:val="28"/>
          <w:bdr w:val="none" w:sz="0" w:space="0" w:color="auto" w:frame="1"/>
        </w:rPr>
        <w:t>до інформації</w:t>
      </w:r>
      <w:r w:rsidRPr="00FD7B1D">
        <w:rPr>
          <w:color w:val="000000"/>
          <w:sz w:val="28"/>
          <w:szCs w:val="28"/>
        </w:rPr>
        <w:t> міграційн</w:t>
      </w:r>
      <w:r w:rsidRPr="00940502">
        <w:rPr>
          <w:color w:val="000000"/>
          <w:sz w:val="28"/>
          <w:szCs w:val="28"/>
        </w:rPr>
        <w:t>ої</w:t>
      </w:r>
      <w:r w:rsidRPr="00FD7B1D">
        <w:rPr>
          <w:color w:val="000000"/>
          <w:sz w:val="28"/>
          <w:szCs w:val="28"/>
        </w:rPr>
        <w:t> </w:t>
      </w:r>
      <w:hyperlink r:id="rId11" w:tgtFrame="_blank" w:history="1">
        <w:r w:rsidRPr="00940502">
          <w:rPr>
            <w:sz w:val="28"/>
            <w:szCs w:val="28"/>
            <w:bdr w:val="none" w:sz="0" w:space="0" w:color="auto" w:frame="1"/>
          </w:rPr>
          <w:t>статистики</w:t>
        </w:r>
      </w:hyperlink>
      <w:r w:rsidRPr="00FD7B1D">
        <w:rPr>
          <w:sz w:val="28"/>
          <w:szCs w:val="28"/>
        </w:rPr>
        <w:t> </w:t>
      </w:r>
      <w:r w:rsidR="00940502">
        <w:rPr>
          <w:color w:val="000000"/>
          <w:sz w:val="28"/>
          <w:szCs w:val="28"/>
        </w:rPr>
        <w:t xml:space="preserve">МВС </w:t>
      </w:r>
      <w:r w:rsidRPr="00FD7B1D">
        <w:rPr>
          <w:color w:val="000000"/>
          <w:sz w:val="28"/>
          <w:szCs w:val="28"/>
        </w:rPr>
        <w:t>Росії</w:t>
      </w:r>
      <w:r w:rsidR="00940502">
        <w:rPr>
          <w:color w:val="000000"/>
          <w:sz w:val="28"/>
          <w:szCs w:val="28"/>
        </w:rPr>
        <w:t>, розміщеної у відкритому доступі у мережі Інтерне,</w:t>
      </w:r>
      <w:r w:rsidRPr="00940502">
        <w:rPr>
          <w:color w:val="000000"/>
          <w:sz w:val="28"/>
          <w:szCs w:val="28"/>
        </w:rPr>
        <w:t xml:space="preserve"> </w:t>
      </w:r>
      <w:r w:rsidRPr="00FD7B1D">
        <w:rPr>
          <w:color w:val="000000"/>
          <w:sz w:val="28"/>
          <w:szCs w:val="28"/>
        </w:rPr>
        <w:t xml:space="preserve">Російська Федерація видала </w:t>
      </w:r>
      <w:r w:rsidR="00940502">
        <w:rPr>
          <w:color w:val="000000"/>
          <w:sz w:val="28"/>
          <w:szCs w:val="28"/>
        </w:rPr>
        <w:t xml:space="preserve">лише </w:t>
      </w:r>
      <w:r w:rsidR="00940502" w:rsidRPr="00FD7B1D">
        <w:rPr>
          <w:color w:val="000000"/>
          <w:sz w:val="28"/>
          <w:szCs w:val="28"/>
        </w:rPr>
        <w:t xml:space="preserve">за </w:t>
      </w:r>
      <w:r w:rsidR="00940502">
        <w:rPr>
          <w:color w:val="000000"/>
          <w:sz w:val="28"/>
          <w:szCs w:val="28"/>
        </w:rPr>
        <w:br/>
      </w:r>
      <w:r w:rsidR="00940502" w:rsidRPr="00FD7B1D">
        <w:rPr>
          <w:color w:val="000000"/>
          <w:sz w:val="28"/>
          <w:szCs w:val="28"/>
        </w:rPr>
        <w:t xml:space="preserve">2020 рік </w:t>
      </w:r>
      <w:r w:rsidRPr="00FD7B1D">
        <w:rPr>
          <w:color w:val="000000"/>
          <w:sz w:val="28"/>
          <w:szCs w:val="28"/>
        </w:rPr>
        <w:t>409,5 тис. своїх паспортів громадянам України.</w:t>
      </w:r>
      <w:r w:rsidR="00940502" w:rsidRPr="00940502">
        <w:rPr>
          <w:color w:val="000000"/>
          <w:sz w:val="28"/>
          <w:szCs w:val="28"/>
        </w:rPr>
        <w:t xml:space="preserve"> </w:t>
      </w:r>
      <w:r w:rsidRPr="00FD7B1D">
        <w:rPr>
          <w:color w:val="000000"/>
          <w:sz w:val="28"/>
          <w:szCs w:val="28"/>
        </w:rPr>
        <w:t>Зокрема, вказується, що</w:t>
      </w:r>
      <w:r w:rsidR="00940502">
        <w:rPr>
          <w:color w:val="000000"/>
          <w:sz w:val="28"/>
          <w:szCs w:val="28"/>
        </w:rPr>
        <w:t xml:space="preserve"> 409 549 громадян України - це «</w:t>
      </w:r>
      <w:r w:rsidRPr="00FD7B1D">
        <w:rPr>
          <w:color w:val="000000"/>
          <w:sz w:val="28"/>
          <w:szCs w:val="28"/>
        </w:rPr>
        <w:t>число осіб, щодо яких прийняте ріш</w:t>
      </w:r>
      <w:r w:rsidR="00940502">
        <w:rPr>
          <w:color w:val="000000"/>
          <w:sz w:val="28"/>
          <w:szCs w:val="28"/>
        </w:rPr>
        <w:t>ення про набуття громадянства Російської Федерації (прийом, відновлення, визнання)»</w:t>
      </w:r>
      <w:r w:rsidRPr="00FD7B1D">
        <w:rPr>
          <w:color w:val="000000"/>
          <w:sz w:val="28"/>
          <w:szCs w:val="28"/>
        </w:rPr>
        <w:t>.</w:t>
      </w:r>
      <w:r w:rsidR="00940502">
        <w:rPr>
          <w:color w:val="000000"/>
          <w:sz w:val="28"/>
          <w:szCs w:val="28"/>
        </w:rPr>
        <w:t xml:space="preserve"> </w:t>
      </w:r>
    </w:p>
    <w:p w:rsidR="00D27781" w:rsidRPr="00D27781" w:rsidRDefault="00940502" w:rsidP="00D27781">
      <w:pPr>
        <w:shd w:val="clear" w:color="auto" w:fill="FFFFFF"/>
        <w:rPr>
          <w:sz w:val="28"/>
          <w:szCs w:val="28"/>
        </w:rPr>
      </w:pPr>
      <w:r w:rsidRPr="00940502">
        <w:rPr>
          <w:sz w:val="28"/>
          <w:szCs w:val="28"/>
        </w:rPr>
        <w:t>Відповідно до інформації Уповноваженого Верховної Ради України з прав людини на окупованих територіях Донецької і Луганської областей російські паспорти отримали майже 600 тисяч українських громадян.</w:t>
      </w:r>
    </w:p>
    <w:p w:rsidR="00940502" w:rsidRDefault="00D27781" w:rsidP="00D27781">
      <w:pPr>
        <w:shd w:val="clear" w:color="auto" w:fill="FFFFFF"/>
        <w:rPr>
          <w:color w:val="333333"/>
          <w:sz w:val="28"/>
          <w:szCs w:val="28"/>
          <w:shd w:val="clear" w:color="auto" w:fill="FFFFFF"/>
        </w:rPr>
      </w:pPr>
      <w:r w:rsidRPr="00D27781">
        <w:rPr>
          <w:sz w:val="28"/>
          <w:szCs w:val="28"/>
          <w:shd w:val="clear" w:color="auto" w:fill="FFFFFF"/>
        </w:rPr>
        <w:t xml:space="preserve">Законом України «Про забезпечення прав і свобод громадян та правовий режим на тимчасово окупованій території України» встановлено, що </w:t>
      </w:r>
      <w:r w:rsidRPr="00D27781">
        <w:rPr>
          <w:color w:val="333333"/>
          <w:sz w:val="28"/>
          <w:szCs w:val="28"/>
          <w:shd w:val="clear" w:color="auto" w:fill="FFFFFF"/>
        </w:rPr>
        <w:t xml:space="preserve">примусове автоматичне набуття громадянами України, які проживають на тимчасово окупованій території, громадянства Російської Федерації не визнається Україною та не є підставою для втрати громадянства України (частина 4 </w:t>
      </w:r>
      <w:r>
        <w:rPr>
          <w:color w:val="333333"/>
          <w:sz w:val="28"/>
          <w:szCs w:val="28"/>
          <w:shd w:val="clear" w:color="auto" w:fill="FFFFFF"/>
        </w:rPr>
        <w:br/>
      </w:r>
      <w:r w:rsidRPr="00D27781">
        <w:rPr>
          <w:color w:val="333333"/>
          <w:sz w:val="28"/>
          <w:szCs w:val="28"/>
          <w:shd w:val="clear" w:color="auto" w:fill="FFFFFF"/>
        </w:rPr>
        <w:t>статті 5 Закону)</w:t>
      </w:r>
      <w:r>
        <w:rPr>
          <w:color w:val="333333"/>
          <w:sz w:val="28"/>
          <w:szCs w:val="28"/>
          <w:shd w:val="clear" w:color="auto" w:fill="FFFFFF"/>
        </w:rPr>
        <w:t>.</w:t>
      </w:r>
    </w:p>
    <w:p w:rsidR="00D27781" w:rsidRDefault="00CF7CD9" w:rsidP="00D27781">
      <w:pPr>
        <w:shd w:val="clear" w:color="auto" w:fill="FFFFFF"/>
        <w:autoSpaceDE w:val="0"/>
        <w:autoSpaceDN w:val="0"/>
        <w:adjustRightInd w:val="0"/>
        <w:rPr>
          <w:color w:val="1C1E21"/>
          <w:sz w:val="28"/>
          <w:szCs w:val="28"/>
          <w:shd w:val="clear" w:color="auto" w:fill="FFFFFF"/>
        </w:rPr>
      </w:pPr>
      <w:r>
        <w:rPr>
          <w:color w:val="1C1E21"/>
          <w:sz w:val="28"/>
          <w:szCs w:val="28"/>
          <w:shd w:val="clear" w:color="auto" w:fill="FFFFFF"/>
        </w:rPr>
        <w:t>Д</w:t>
      </w:r>
      <w:r w:rsidR="00D27781" w:rsidRPr="00D27781">
        <w:rPr>
          <w:color w:val="1C1E21"/>
          <w:sz w:val="28"/>
          <w:szCs w:val="28"/>
          <w:shd w:val="clear" w:color="auto" w:fill="FFFFFF"/>
        </w:rPr>
        <w:t xml:space="preserve">о </w:t>
      </w:r>
      <w:r w:rsidR="00D27781">
        <w:rPr>
          <w:color w:val="1C1E21"/>
          <w:sz w:val="28"/>
          <w:szCs w:val="28"/>
          <w:shd w:val="clear" w:color="auto" w:fill="FFFFFF"/>
        </w:rPr>
        <w:t xml:space="preserve">Державної Думи Російської Федерації було </w:t>
      </w:r>
      <w:proofErr w:type="spellStart"/>
      <w:r w:rsidR="00D27781">
        <w:rPr>
          <w:color w:val="1C1E21"/>
          <w:sz w:val="28"/>
          <w:szCs w:val="28"/>
          <w:shd w:val="clear" w:color="auto" w:fill="FFFFFF"/>
        </w:rPr>
        <w:t>внесено</w:t>
      </w:r>
      <w:proofErr w:type="spellEnd"/>
      <w:r w:rsidR="00D27781">
        <w:rPr>
          <w:color w:val="1C1E21"/>
          <w:sz w:val="28"/>
          <w:szCs w:val="28"/>
          <w:shd w:val="clear" w:color="auto" w:fill="FFFFFF"/>
        </w:rPr>
        <w:t xml:space="preserve"> закон</w:t>
      </w:r>
      <w:r w:rsidR="00D27781" w:rsidRPr="00D27781">
        <w:rPr>
          <w:color w:val="1C1E21"/>
          <w:sz w:val="28"/>
          <w:szCs w:val="28"/>
          <w:shd w:val="clear" w:color="auto" w:fill="FFFFFF"/>
        </w:rPr>
        <w:t xml:space="preserve"> про нову хвилю паспортизації. </w:t>
      </w:r>
      <w:r w:rsidR="00D27781">
        <w:rPr>
          <w:color w:val="1C1E21"/>
          <w:sz w:val="28"/>
          <w:szCs w:val="28"/>
          <w:shd w:val="clear" w:color="auto" w:fill="FFFFFF"/>
        </w:rPr>
        <w:t xml:space="preserve">Відповідно до положень закону </w:t>
      </w:r>
      <w:r w:rsidR="00D27781" w:rsidRPr="00D27781">
        <w:rPr>
          <w:color w:val="1C1E21"/>
          <w:sz w:val="28"/>
          <w:szCs w:val="28"/>
          <w:shd w:val="clear" w:color="auto" w:fill="FFFFFF"/>
        </w:rPr>
        <w:t>громадяни України та Білорусі зможуть</w:t>
      </w:r>
      <w:r w:rsidR="00D27781">
        <w:rPr>
          <w:color w:val="1C1E21"/>
          <w:sz w:val="28"/>
          <w:szCs w:val="28"/>
          <w:shd w:val="clear" w:color="auto" w:fill="FFFFFF"/>
        </w:rPr>
        <w:t xml:space="preserve"> отримувати паспорти на основі так званої «самоідентифікації»</w:t>
      </w:r>
      <w:r w:rsidR="00D27781" w:rsidRPr="00D27781">
        <w:rPr>
          <w:color w:val="1C1E21"/>
          <w:sz w:val="28"/>
          <w:szCs w:val="28"/>
          <w:shd w:val="clear" w:color="auto" w:fill="FFFFFF"/>
        </w:rPr>
        <w:t xml:space="preserve">. Після тотальної паспортизації окупованого Донбасу тепер буде спроба видати декілька мільйонів </w:t>
      </w:r>
      <w:r w:rsidR="00D27781">
        <w:rPr>
          <w:color w:val="1C1E21"/>
          <w:sz w:val="28"/>
          <w:szCs w:val="28"/>
          <w:shd w:val="clear" w:color="auto" w:fill="FFFFFF"/>
        </w:rPr>
        <w:t>паспортів і створити в Україні «п'яту колону»</w:t>
      </w:r>
      <w:r w:rsidR="00D27781" w:rsidRPr="00D27781">
        <w:rPr>
          <w:color w:val="1C1E21"/>
          <w:sz w:val="28"/>
          <w:szCs w:val="28"/>
          <w:shd w:val="clear" w:color="auto" w:fill="FFFFFF"/>
        </w:rPr>
        <w:t xml:space="preserve">, яка буде лояльна до Росії і в разі необхідності закликатиме Росію їх захистити. </w:t>
      </w:r>
    </w:p>
    <w:p w:rsidR="00D27781" w:rsidRDefault="00D27781" w:rsidP="00D27781">
      <w:pPr>
        <w:shd w:val="clear" w:color="auto" w:fill="FFFFFF"/>
        <w:autoSpaceDE w:val="0"/>
        <w:autoSpaceDN w:val="0"/>
        <w:adjustRightInd w:val="0"/>
        <w:rPr>
          <w:color w:val="1C1E21"/>
          <w:sz w:val="28"/>
          <w:szCs w:val="28"/>
          <w:shd w:val="clear" w:color="auto" w:fill="FFFFFF"/>
        </w:rPr>
      </w:pPr>
      <w:r w:rsidRPr="00D27781">
        <w:rPr>
          <w:color w:val="1C1E21"/>
          <w:sz w:val="28"/>
          <w:szCs w:val="28"/>
          <w:shd w:val="clear" w:color="auto" w:fill="FFFFFF"/>
        </w:rPr>
        <w:t xml:space="preserve">Фактично створюється </w:t>
      </w:r>
      <w:r>
        <w:rPr>
          <w:color w:val="1C1E21"/>
          <w:sz w:val="28"/>
          <w:szCs w:val="28"/>
          <w:shd w:val="clear" w:color="auto" w:fill="FFFFFF"/>
        </w:rPr>
        <w:t xml:space="preserve">чергова </w:t>
      </w:r>
      <w:r w:rsidRPr="00D27781">
        <w:rPr>
          <w:color w:val="1C1E21"/>
          <w:sz w:val="28"/>
          <w:szCs w:val="28"/>
          <w:shd w:val="clear" w:color="auto" w:fill="FFFFFF"/>
        </w:rPr>
        <w:t xml:space="preserve">загроза втручання у </w:t>
      </w:r>
      <w:r>
        <w:rPr>
          <w:color w:val="1C1E21"/>
          <w:sz w:val="28"/>
          <w:szCs w:val="28"/>
          <w:shd w:val="clear" w:color="auto" w:fill="FFFFFF"/>
        </w:rPr>
        <w:t>внутрішні</w:t>
      </w:r>
      <w:r w:rsidRPr="00D27781">
        <w:rPr>
          <w:color w:val="1C1E21"/>
          <w:sz w:val="28"/>
          <w:szCs w:val="28"/>
          <w:shd w:val="clear" w:color="auto" w:fill="FFFFFF"/>
        </w:rPr>
        <w:t xml:space="preserve"> справи </w:t>
      </w:r>
      <w:r w:rsidR="00573E8E">
        <w:rPr>
          <w:color w:val="1C1E21"/>
          <w:sz w:val="28"/>
          <w:szCs w:val="28"/>
          <w:shd w:val="clear" w:color="auto" w:fill="FFFFFF"/>
        </w:rPr>
        <w:t xml:space="preserve">української </w:t>
      </w:r>
      <w:r w:rsidRPr="00573E8E">
        <w:rPr>
          <w:color w:val="1C1E21"/>
          <w:sz w:val="28"/>
          <w:szCs w:val="28"/>
          <w:shd w:val="clear" w:color="auto" w:fill="FFFFFF"/>
        </w:rPr>
        <w:t>держави у будь-який момент.</w:t>
      </w:r>
    </w:p>
    <w:p w:rsidR="00D27781" w:rsidRPr="00D27781" w:rsidRDefault="00D65B12" w:rsidP="00D27781">
      <w:pPr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>
        <w:rPr>
          <w:color w:val="1C1E21"/>
          <w:sz w:val="28"/>
          <w:szCs w:val="28"/>
          <w:shd w:val="clear" w:color="auto" w:fill="FFFFFF"/>
        </w:rPr>
        <w:t>Враховуючи викладене, існує на</w:t>
      </w:r>
      <w:r w:rsidR="00D27781">
        <w:rPr>
          <w:color w:val="1C1E21"/>
          <w:sz w:val="28"/>
          <w:szCs w:val="28"/>
          <w:shd w:val="clear" w:color="auto" w:fill="FFFFFF"/>
        </w:rPr>
        <w:t>гальна потреба у внесенні змін до Закону України «Про громадянство України» з метою захисту української державності та суверенітету української держави.</w:t>
      </w:r>
    </w:p>
    <w:p w:rsidR="00925B5C" w:rsidRPr="00E14947" w:rsidRDefault="00925B5C" w:rsidP="00925B5C">
      <w:pPr>
        <w:ind w:firstLine="0"/>
        <w:rPr>
          <w:sz w:val="28"/>
          <w:szCs w:val="28"/>
        </w:rPr>
      </w:pPr>
    </w:p>
    <w:p w:rsidR="00483709" w:rsidRPr="00483709" w:rsidRDefault="00925D77" w:rsidP="00483709">
      <w:pPr>
        <w:ind w:firstLine="720"/>
        <w:rPr>
          <w:b/>
          <w:bCs/>
          <w:sz w:val="28"/>
          <w:szCs w:val="28"/>
        </w:rPr>
      </w:pPr>
      <w:r w:rsidRPr="00483709">
        <w:rPr>
          <w:b/>
          <w:bCs/>
          <w:sz w:val="28"/>
          <w:szCs w:val="28"/>
        </w:rPr>
        <w:t xml:space="preserve">2. Цілі і завдання прийняття </w:t>
      </w:r>
      <w:proofErr w:type="spellStart"/>
      <w:r w:rsidRPr="00483709">
        <w:rPr>
          <w:b/>
          <w:bCs/>
          <w:sz w:val="28"/>
          <w:szCs w:val="28"/>
        </w:rPr>
        <w:t>акта</w:t>
      </w:r>
      <w:proofErr w:type="spellEnd"/>
    </w:p>
    <w:p w:rsidR="004E0F51" w:rsidRDefault="004E0F51" w:rsidP="005B6A6C">
      <w:pPr>
        <w:ind w:firstLine="720"/>
        <w:rPr>
          <w:sz w:val="28"/>
          <w:szCs w:val="28"/>
        </w:rPr>
      </w:pPr>
    </w:p>
    <w:p w:rsidR="00FE6625" w:rsidRPr="00D27781" w:rsidRDefault="001E6604" w:rsidP="00D27781">
      <w:pPr>
        <w:rPr>
          <w:sz w:val="28"/>
        </w:rPr>
      </w:pPr>
      <w:r w:rsidRPr="00D27781">
        <w:rPr>
          <w:sz w:val="28"/>
          <w:szCs w:val="28"/>
        </w:rPr>
        <w:t xml:space="preserve">Метою ухвалення законопроекту </w:t>
      </w:r>
      <w:r w:rsidR="00FE6625" w:rsidRPr="00D27781">
        <w:rPr>
          <w:sz w:val="28"/>
          <w:szCs w:val="28"/>
        </w:rPr>
        <w:t>«</w:t>
      </w:r>
      <w:r w:rsidR="00D27781" w:rsidRPr="00D27781">
        <w:rPr>
          <w:sz w:val="28"/>
        </w:rPr>
        <w:t>Про внесення змін до Закону України «Про громадянство України» щодо автоматичної втрати громадянства України у разі добровільного набуття громадянства держави-агресора – Російської Федерації</w:t>
      </w:r>
      <w:r w:rsidR="00FE6625" w:rsidRPr="00D27781">
        <w:rPr>
          <w:sz w:val="28"/>
          <w:szCs w:val="28"/>
        </w:rPr>
        <w:t xml:space="preserve">» є створення правових підстав </w:t>
      </w:r>
      <w:r w:rsidR="0001230A">
        <w:rPr>
          <w:sz w:val="28"/>
          <w:szCs w:val="28"/>
        </w:rPr>
        <w:t>втрати українського громадянства у разі добровільного набуття громадянства держави-агресора.</w:t>
      </w:r>
    </w:p>
    <w:p w:rsidR="00231B81" w:rsidRDefault="00231B81" w:rsidP="005B6A6C">
      <w:pPr>
        <w:ind w:firstLine="720"/>
        <w:rPr>
          <w:sz w:val="28"/>
          <w:szCs w:val="28"/>
        </w:rPr>
      </w:pPr>
    </w:p>
    <w:p w:rsidR="00231B81" w:rsidRDefault="00231B81" w:rsidP="005B6A6C">
      <w:pPr>
        <w:ind w:firstLine="720"/>
        <w:rPr>
          <w:sz w:val="28"/>
          <w:szCs w:val="28"/>
        </w:rPr>
      </w:pPr>
    </w:p>
    <w:p w:rsidR="00F5518B" w:rsidRDefault="00F5518B" w:rsidP="005B6A6C">
      <w:pPr>
        <w:ind w:firstLine="720"/>
        <w:rPr>
          <w:sz w:val="28"/>
          <w:szCs w:val="28"/>
        </w:rPr>
      </w:pPr>
    </w:p>
    <w:p w:rsidR="00F5518B" w:rsidRPr="00E14947" w:rsidRDefault="00F5518B" w:rsidP="005B6A6C">
      <w:pPr>
        <w:ind w:firstLine="720"/>
        <w:rPr>
          <w:sz w:val="28"/>
          <w:szCs w:val="28"/>
        </w:rPr>
      </w:pPr>
    </w:p>
    <w:p w:rsidR="00483709" w:rsidRDefault="00925D77" w:rsidP="00483709">
      <w:pPr>
        <w:ind w:firstLine="720"/>
        <w:rPr>
          <w:b/>
          <w:bCs/>
          <w:sz w:val="28"/>
          <w:szCs w:val="28"/>
        </w:rPr>
      </w:pPr>
      <w:r w:rsidRPr="00E14947">
        <w:rPr>
          <w:b/>
          <w:bCs/>
          <w:sz w:val="28"/>
          <w:szCs w:val="28"/>
        </w:rPr>
        <w:lastRenderedPageBreak/>
        <w:t>3. </w:t>
      </w:r>
      <w:r w:rsidR="003456BF" w:rsidRPr="00E14947">
        <w:rPr>
          <w:b/>
          <w:bCs/>
          <w:sz w:val="28"/>
          <w:szCs w:val="28"/>
        </w:rPr>
        <w:t xml:space="preserve">Загальна характеристика і основні положення проекту </w:t>
      </w:r>
      <w:proofErr w:type="spellStart"/>
      <w:r w:rsidR="003456BF" w:rsidRPr="00E14947">
        <w:rPr>
          <w:b/>
          <w:bCs/>
          <w:sz w:val="28"/>
          <w:szCs w:val="28"/>
        </w:rPr>
        <w:t>акта</w:t>
      </w:r>
      <w:proofErr w:type="spellEnd"/>
    </w:p>
    <w:p w:rsidR="009E7140" w:rsidRPr="002F65CB" w:rsidRDefault="009E7140" w:rsidP="002F65CB">
      <w:pPr>
        <w:ind w:firstLine="737"/>
        <w:rPr>
          <w:sz w:val="28"/>
          <w:szCs w:val="28"/>
        </w:rPr>
      </w:pPr>
    </w:p>
    <w:p w:rsidR="0001230A" w:rsidRPr="0001230A" w:rsidRDefault="00F24E61" w:rsidP="0001230A">
      <w:pPr>
        <w:ind w:firstLine="737"/>
        <w:rPr>
          <w:color w:val="000000"/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>Законопроект</w:t>
      </w:r>
      <w:r w:rsidR="00FE6625">
        <w:rPr>
          <w:bCs/>
          <w:sz w:val="28"/>
          <w:szCs w:val="28"/>
        </w:rPr>
        <w:t xml:space="preserve">ом пропонується </w:t>
      </w:r>
      <w:r w:rsidR="0001230A">
        <w:rPr>
          <w:bCs/>
          <w:sz w:val="28"/>
          <w:szCs w:val="28"/>
        </w:rPr>
        <w:t xml:space="preserve">доповнити закон України «Про громадянство України» новою  </w:t>
      </w:r>
      <w:r w:rsidR="0001230A" w:rsidRPr="00F5518B">
        <w:rPr>
          <w:color w:val="000000"/>
          <w:sz w:val="28"/>
          <w:szCs w:val="28"/>
          <w:shd w:val="clear" w:color="auto" w:fill="FFFFFF"/>
        </w:rPr>
        <w:t>стаття 19</w:t>
      </w:r>
      <w:r w:rsidR="0001230A" w:rsidRPr="00F5518B">
        <w:rPr>
          <w:color w:val="000000"/>
          <w:sz w:val="28"/>
          <w:szCs w:val="28"/>
          <w:shd w:val="clear" w:color="auto" w:fill="FFFFFF"/>
          <w:vertAlign w:val="superscript"/>
        </w:rPr>
        <w:t>1</w:t>
      </w:r>
      <w:r w:rsidR="0001230A" w:rsidRPr="00F5518B">
        <w:rPr>
          <w:color w:val="000000"/>
          <w:sz w:val="28"/>
          <w:szCs w:val="28"/>
          <w:shd w:val="clear" w:color="auto" w:fill="FFFFFF"/>
        </w:rPr>
        <w:t>, передбачивши</w:t>
      </w:r>
      <w:r w:rsidR="0001230A">
        <w:rPr>
          <w:b/>
          <w:color w:val="000000"/>
          <w:sz w:val="28"/>
          <w:szCs w:val="28"/>
          <w:shd w:val="clear" w:color="auto" w:fill="FFFFFF"/>
        </w:rPr>
        <w:t xml:space="preserve">, </w:t>
      </w:r>
      <w:r w:rsidR="0001230A" w:rsidRPr="00F5518B">
        <w:rPr>
          <w:color w:val="000000"/>
          <w:sz w:val="28"/>
          <w:szCs w:val="28"/>
          <w:shd w:val="clear" w:color="auto" w:fill="FFFFFF"/>
        </w:rPr>
        <w:t>що</w:t>
      </w:r>
      <w:r w:rsidR="0001230A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01230A">
        <w:rPr>
          <w:color w:val="000000"/>
          <w:sz w:val="28"/>
          <w:szCs w:val="28"/>
          <w:shd w:val="clear" w:color="auto" w:fill="FFFFFF"/>
        </w:rPr>
        <w:t>д</w:t>
      </w:r>
      <w:r w:rsidR="0001230A" w:rsidRPr="0001230A">
        <w:rPr>
          <w:color w:val="000000"/>
          <w:sz w:val="28"/>
          <w:szCs w:val="28"/>
          <w:shd w:val="clear" w:color="auto" w:fill="FFFFFF"/>
        </w:rPr>
        <w:t>обровільне набуття громадянами України громадянства держави-агресора – Російської Федерації, є підставою для  автоматичної втрати громадянства України.</w:t>
      </w:r>
      <w:r w:rsidR="0001230A">
        <w:rPr>
          <w:color w:val="000000"/>
          <w:sz w:val="28"/>
          <w:szCs w:val="28"/>
          <w:shd w:val="clear" w:color="auto" w:fill="FFFFFF"/>
        </w:rPr>
        <w:t xml:space="preserve"> </w:t>
      </w:r>
      <w:r w:rsidR="0001230A" w:rsidRPr="0001230A">
        <w:rPr>
          <w:color w:val="000000"/>
          <w:sz w:val="28"/>
          <w:szCs w:val="28"/>
          <w:shd w:val="clear" w:color="auto" w:fill="FFFFFF"/>
        </w:rPr>
        <w:t>Автоматична втрата громадянства України у випадках, визначених статтею, передбачає втрату громадянства України без видання відповідного указу Президента України.</w:t>
      </w:r>
      <w:r w:rsidR="0001230A">
        <w:rPr>
          <w:color w:val="000000"/>
          <w:sz w:val="28"/>
          <w:szCs w:val="28"/>
          <w:shd w:val="clear" w:color="auto" w:fill="FFFFFF"/>
        </w:rPr>
        <w:t xml:space="preserve"> </w:t>
      </w:r>
      <w:r w:rsidR="0001230A" w:rsidRPr="0001230A">
        <w:rPr>
          <w:color w:val="000000"/>
          <w:sz w:val="28"/>
          <w:szCs w:val="28"/>
          <w:shd w:val="clear" w:color="auto" w:fill="FFFFFF"/>
        </w:rPr>
        <w:t>Датою припинення громадянства України у випадках, передбачених цією статтею, є дата набуття громадянства Російської Федерації.</w:t>
      </w:r>
    </w:p>
    <w:p w:rsidR="0001230A" w:rsidRDefault="0001230A" w:rsidP="00FE6625">
      <w:pPr>
        <w:ind w:firstLine="737"/>
        <w:rPr>
          <w:color w:val="000000"/>
          <w:sz w:val="28"/>
          <w:szCs w:val="28"/>
          <w:shd w:val="clear" w:color="auto" w:fill="FFFFFF"/>
        </w:rPr>
      </w:pPr>
    </w:p>
    <w:p w:rsidR="00F24E61" w:rsidRDefault="00FE6625" w:rsidP="00FE6625">
      <w:pPr>
        <w:ind w:firstLine="737"/>
        <w:rPr>
          <w:bCs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935483" w:rsidRDefault="00F24E61" w:rsidP="00F24E61">
      <w:pPr>
        <w:ind w:firstLine="0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</w:t>
      </w:r>
      <w:r w:rsidR="00935483" w:rsidRPr="004968BE">
        <w:rPr>
          <w:b/>
          <w:bCs/>
          <w:sz w:val="28"/>
          <w:szCs w:val="28"/>
        </w:rPr>
        <w:t>4. Стан нормативно-правової бази у даній сфері правового регулювання</w:t>
      </w:r>
    </w:p>
    <w:p w:rsidR="001E6604" w:rsidRDefault="001E6604" w:rsidP="001E6604">
      <w:pPr>
        <w:ind w:firstLine="851"/>
        <w:rPr>
          <w:bCs/>
          <w:sz w:val="28"/>
          <w:szCs w:val="28"/>
        </w:rPr>
      </w:pPr>
      <w:r w:rsidRPr="001E6604">
        <w:rPr>
          <w:bCs/>
          <w:sz w:val="28"/>
          <w:szCs w:val="28"/>
        </w:rPr>
        <w:t>У даній сфері правого регулювання діють Конституція України</w:t>
      </w:r>
      <w:r w:rsidR="0001230A">
        <w:rPr>
          <w:bCs/>
          <w:sz w:val="28"/>
          <w:szCs w:val="28"/>
        </w:rPr>
        <w:t xml:space="preserve">, Закон України «Про громадянство України», </w:t>
      </w:r>
      <w:r w:rsidR="0001230A" w:rsidRPr="00D27781">
        <w:rPr>
          <w:sz w:val="28"/>
          <w:szCs w:val="28"/>
          <w:shd w:val="clear" w:color="auto" w:fill="FFFFFF"/>
        </w:rPr>
        <w:t>Закон</w:t>
      </w:r>
      <w:r w:rsidR="0001230A">
        <w:rPr>
          <w:sz w:val="28"/>
          <w:szCs w:val="28"/>
          <w:shd w:val="clear" w:color="auto" w:fill="FFFFFF"/>
        </w:rPr>
        <w:t xml:space="preserve"> </w:t>
      </w:r>
      <w:r w:rsidR="0001230A" w:rsidRPr="00D27781">
        <w:rPr>
          <w:sz w:val="28"/>
          <w:szCs w:val="28"/>
          <w:shd w:val="clear" w:color="auto" w:fill="FFFFFF"/>
        </w:rPr>
        <w:t>України «Про забезпечення прав і свобод громадян та правовий режим на тимчасово окупованій території України»</w:t>
      </w:r>
      <w:r w:rsidR="0001230A">
        <w:rPr>
          <w:sz w:val="28"/>
          <w:szCs w:val="28"/>
          <w:shd w:val="clear" w:color="auto" w:fill="FFFFFF"/>
        </w:rPr>
        <w:t>.</w:t>
      </w:r>
      <w:r w:rsidR="0001230A" w:rsidRPr="00D27781">
        <w:rPr>
          <w:sz w:val="28"/>
          <w:szCs w:val="28"/>
          <w:shd w:val="clear" w:color="auto" w:fill="FFFFFF"/>
        </w:rPr>
        <w:t xml:space="preserve"> </w:t>
      </w:r>
    </w:p>
    <w:p w:rsidR="004E4BDB" w:rsidRDefault="004E4BDB" w:rsidP="001E6604">
      <w:pPr>
        <w:ind w:firstLine="851"/>
        <w:rPr>
          <w:bCs/>
          <w:sz w:val="28"/>
          <w:szCs w:val="28"/>
        </w:rPr>
      </w:pPr>
    </w:p>
    <w:p w:rsidR="00483709" w:rsidRPr="001E6604" w:rsidRDefault="00483709" w:rsidP="0001230A">
      <w:pPr>
        <w:ind w:firstLine="0"/>
        <w:rPr>
          <w:sz w:val="28"/>
          <w:szCs w:val="28"/>
        </w:rPr>
      </w:pPr>
    </w:p>
    <w:p w:rsidR="00925D77" w:rsidRDefault="00925D77" w:rsidP="005B6A6C">
      <w:pPr>
        <w:ind w:firstLine="720"/>
        <w:rPr>
          <w:b/>
          <w:bCs/>
          <w:sz w:val="28"/>
          <w:szCs w:val="28"/>
        </w:rPr>
      </w:pPr>
      <w:r w:rsidRPr="00E14947">
        <w:rPr>
          <w:b/>
          <w:bCs/>
          <w:sz w:val="28"/>
          <w:szCs w:val="28"/>
        </w:rPr>
        <w:t>5. Фінансово-економічне обґрунтування</w:t>
      </w:r>
    </w:p>
    <w:p w:rsidR="001E6604" w:rsidRPr="00016771" w:rsidRDefault="001E6604" w:rsidP="00016771">
      <w:pPr>
        <w:ind w:firstLine="851"/>
        <w:rPr>
          <w:bCs/>
          <w:sz w:val="28"/>
          <w:szCs w:val="28"/>
        </w:rPr>
      </w:pPr>
      <w:r w:rsidRPr="001E6604">
        <w:rPr>
          <w:bCs/>
          <w:sz w:val="28"/>
          <w:szCs w:val="28"/>
        </w:rPr>
        <w:t xml:space="preserve">Ухвалення та реалізація законопроекту </w:t>
      </w:r>
      <w:r w:rsidR="0001230A" w:rsidRPr="0001230A">
        <w:rPr>
          <w:sz w:val="28"/>
        </w:rPr>
        <w:t>«Про внесення змін до Закону України «Про громадянство України» щодо автоматичної втрати громадянства України у разі добровільного набуття громадянства держави-агресора – Російської Федерації»</w:t>
      </w:r>
      <w:r w:rsidR="00016771">
        <w:rPr>
          <w:bCs/>
          <w:sz w:val="28"/>
          <w:szCs w:val="28"/>
        </w:rPr>
        <w:t xml:space="preserve"> </w:t>
      </w:r>
      <w:r w:rsidRPr="001E6604">
        <w:rPr>
          <w:bCs/>
          <w:sz w:val="28"/>
          <w:szCs w:val="28"/>
        </w:rPr>
        <w:t>не потребує додаткових видатків з Державного бюджету України</w:t>
      </w:r>
      <w:r w:rsidRPr="00016771">
        <w:rPr>
          <w:bCs/>
          <w:sz w:val="28"/>
          <w:szCs w:val="28"/>
        </w:rPr>
        <w:t>.</w:t>
      </w:r>
    </w:p>
    <w:p w:rsidR="00B826DB" w:rsidRDefault="00B826DB" w:rsidP="005B6A6C">
      <w:pPr>
        <w:ind w:firstLine="720"/>
        <w:rPr>
          <w:sz w:val="28"/>
          <w:szCs w:val="28"/>
        </w:rPr>
      </w:pPr>
    </w:p>
    <w:p w:rsidR="00B826DB" w:rsidRDefault="00B826DB" w:rsidP="005B6A6C">
      <w:pPr>
        <w:ind w:firstLine="720"/>
        <w:rPr>
          <w:sz w:val="28"/>
          <w:szCs w:val="28"/>
        </w:rPr>
      </w:pPr>
    </w:p>
    <w:p w:rsidR="00925D77" w:rsidRPr="00E14947" w:rsidRDefault="0083258E" w:rsidP="005B6A6C">
      <w:pPr>
        <w:ind w:firstLine="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925D77" w:rsidRPr="00E14947">
        <w:rPr>
          <w:b/>
          <w:bCs/>
          <w:sz w:val="28"/>
          <w:szCs w:val="28"/>
        </w:rPr>
        <w:t xml:space="preserve">. Прогноз соціально-економічних та інших наслідків прийняття </w:t>
      </w:r>
      <w:proofErr w:type="spellStart"/>
      <w:r w:rsidR="00925D77" w:rsidRPr="00E14947">
        <w:rPr>
          <w:b/>
          <w:bCs/>
          <w:sz w:val="28"/>
          <w:szCs w:val="28"/>
        </w:rPr>
        <w:t>акт</w:t>
      </w:r>
      <w:r w:rsidR="00935483">
        <w:rPr>
          <w:b/>
          <w:bCs/>
          <w:sz w:val="28"/>
          <w:szCs w:val="28"/>
        </w:rPr>
        <w:t>а</w:t>
      </w:r>
      <w:proofErr w:type="spellEnd"/>
    </w:p>
    <w:p w:rsidR="00F40143" w:rsidRDefault="00F40143" w:rsidP="005B6A6C">
      <w:pPr>
        <w:ind w:firstLine="0"/>
        <w:rPr>
          <w:sz w:val="28"/>
          <w:szCs w:val="28"/>
        </w:rPr>
      </w:pPr>
    </w:p>
    <w:p w:rsidR="00A428D3" w:rsidRPr="00016771" w:rsidRDefault="004E4BDB" w:rsidP="00A428D3">
      <w:pPr>
        <w:rPr>
          <w:sz w:val="28"/>
          <w:szCs w:val="28"/>
        </w:rPr>
      </w:pPr>
      <w:r>
        <w:rPr>
          <w:sz w:val="28"/>
          <w:szCs w:val="28"/>
        </w:rPr>
        <w:t xml:space="preserve">Ухвалення законопроекту </w:t>
      </w:r>
      <w:r w:rsidR="00016771">
        <w:rPr>
          <w:sz w:val="28"/>
          <w:szCs w:val="28"/>
        </w:rPr>
        <w:t>сприятиме  захисту національних інтересів Украї</w:t>
      </w:r>
      <w:r w:rsidR="0001230A">
        <w:rPr>
          <w:sz w:val="28"/>
          <w:szCs w:val="28"/>
        </w:rPr>
        <w:t xml:space="preserve">ни та створить дієвий механізм позбавлення громадянства України </w:t>
      </w:r>
      <w:r w:rsidR="00A428D3">
        <w:rPr>
          <w:sz w:val="28"/>
          <w:szCs w:val="28"/>
        </w:rPr>
        <w:t xml:space="preserve"> </w:t>
      </w:r>
      <w:r w:rsidR="0001230A">
        <w:rPr>
          <w:sz w:val="28"/>
          <w:szCs w:val="28"/>
        </w:rPr>
        <w:t xml:space="preserve">«п’ятої колони», </w:t>
      </w:r>
      <w:proofErr w:type="spellStart"/>
      <w:r w:rsidR="00A428D3">
        <w:rPr>
          <w:sz w:val="28"/>
          <w:szCs w:val="28"/>
        </w:rPr>
        <w:t>кол</w:t>
      </w:r>
      <w:r w:rsidR="0001230A">
        <w:rPr>
          <w:sz w:val="28"/>
          <w:szCs w:val="28"/>
        </w:rPr>
        <w:t>аборантів</w:t>
      </w:r>
      <w:proofErr w:type="spellEnd"/>
      <w:r w:rsidR="0001230A">
        <w:rPr>
          <w:sz w:val="28"/>
          <w:szCs w:val="28"/>
        </w:rPr>
        <w:t xml:space="preserve"> та державних зрадників.</w:t>
      </w:r>
    </w:p>
    <w:p w:rsidR="00A428D3" w:rsidRDefault="00A428D3" w:rsidP="0001230A">
      <w:pPr>
        <w:ind w:firstLine="0"/>
        <w:jc w:val="center"/>
        <w:rPr>
          <w:sz w:val="28"/>
          <w:szCs w:val="28"/>
        </w:rPr>
      </w:pPr>
    </w:p>
    <w:p w:rsidR="001649B5" w:rsidRDefault="001649B5" w:rsidP="005B6A6C">
      <w:pPr>
        <w:ind w:firstLine="0"/>
        <w:rPr>
          <w:sz w:val="28"/>
          <w:szCs w:val="28"/>
        </w:rPr>
      </w:pPr>
    </w:p>
    <w:p w:rsidR="001649B5" w:rsidRPr="00F40143" w:rsidRDefault="001649B5" w:rsidP="005B6A6C">
      <w:pPr>
        <w:ind w:firstLine="0"/>
        <w:rPr>
          <w:sz w:val="28"/>
          <w:szCs w:val="28"/>
        </w:rPr>
      </w:pPr>
    </w:p>
    <w:p w:rsidR="00B826DB" w:rsidRPr="00344D1C" w:rsidRDefault="005E2E67" w:rsidP="002F65CB">
      <w:pPr>
        <w:tabs>
          <w:tab w:val="left" w:pos="8232"/>
        </w:tabs>
        <w:spacing w:line="480" w:lineRule="auto"/>
        <w:ind w:left="709" w:firstLine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Народн</w:t>
      </w:r>
      <w:r w:rsidR="002F65CB">
        <w:rPr>
          <w:b/>
          <w:bCs/>
          <w:sz w:val="28"/>
          <w:szCs w:val="28"/>
        </w:rPr>
        <w:t xml:space="preserve">ий </w:t>
      </w:r>
      <w:r>
        <w:rPr>
          <w:b/>
          <w:bCs/>
          <w:sz w:val="28"/>
          <w:szCs w:val="28"/>
        </w:rPr>
        <w:t xml:space="preserve"> депутат України</w:t>
      </w:r>
      <w:r w:rsidR="00344D1C">
        <w:rPr>
          <w:b/>
          <w:bCs/>
          <w:sz w:val="28"/>
          <w:szCs w:val="28"/>
        </w:rPr>
        <w:t xml:space="preserve">             </w:t>
      </w:r>
      <w:r w:rsidR="009E7140">
        <w:rPr>
          <w:b/>
          <w:bCs/>
          <w:sz w:val="28"/>
          <w:szCs w:val="28"/>
        </w:rPr>
        <w:t xml:space="preserve">                                 </w:t>
      </w:r>
    </w:p>
    <w:p w:rsidR="004E1811" w:rsidRPr="00A428D3" w:rsidRDefault="004E1811" w:rsidP="004E1811">
      <w:pPr>
        <w:tabs>
          <w:tab w:val="left" w:pos="6132"/>
        </w:tabs>
        <w:ind w:left="7088" w:firstLine="0"/>
        <w:rPr>
          <w:b/>
          <w:bCs/>
          <w:sz w:val="28"/>
          <w:szCs w:val="28"/>
        </w:rPr>
      </w:pPr>
      <w:r w:rsidRPr="00A428D3">
        <w:rPr>
          <w:b/>
          <w:bCs/>
          <w:sz w:val="28"/>
          <w:szCs w:val="28"/>
        </w:rPr>
        <w:t>Савчук О.В.</w:t>
      </w:r>
    </w:p>
    <w:p w:rsidR="00925D77" w:rsidRPr="00EC54C5" w:rsidRDefault="00925D77" w:rsidP="004E1811">
      <w:pPr>
        <w:tabs>
          <w:tab w:val="left" w:pos="6132"/>
        </w:tabs>
        <w:ind w:left="7088" w:firstLine="0"/>
        <w:rPr>
          <w:bCs/>
          <w:sz w:val="28"/>
          <w:szCs w:val="28"/>
        </w:rPr>
      </w:pPr>
    </w:p>
    <w:sectPr w:rsidR="00925D77" w:rsidRPr="00EC54C5" w:rsidSect="00940502">
      <w:headerReference w:type="default" r:id="rId12"/>
      <w:footerReference w:type="default" r:id="rId13"/>
      <w:pgSz w:w="11907" w:h="16840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3AD" w:rsidRDefault="00AB13AD">
      <w:r>
        <w:separator/>
      </w:r>
    </w:p>
  </w:endnote>
  <w:endnote w:type="continuationSeparator" w:id="0">
    <w:p w:rsidR="00AB13AD" w:rsidRDefault="00AB1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781" w:rsidRPr="00CB290D" w:rsidRDefault="00D27781" w:rsidP="00CB290D">
    <w:pPr>
      <w:pStyle w:val="ad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3AD" w:rsidRDefault="00AB13AD">
      <w:r>
        <w:separator/>
      </w:r>
    </w:p>
  </w:footnote>
  <w:footnote w:type="continuationSeparator" w:id="0">
    <w:p w:rsidR="00AB13AD" w:rsidRDefault="00AB13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781" w:rsidRPr="00CB290D" w:rsidRDefault="00D27781" w:rsidP="00FF735E">
    <w:pPr>
      <w:pStyle w:val="a3"/>
      <w:framePr w:wrap="auto" w:vAnchor="text" w:hAnchor="margin" w:xAlign="center" w:y="1"/>
      <w:rPr>
        <w:rStyle w:val="af"/>
        <w:b w:val="0"/>
        <w:bCs w:val="0"/>
        <w:sz w:val="24"/>
        <w:szCs w:val="24"/>
      </w:rPr>
    </w:pPr>
    <w:r w:rsidRPr="00CB290D">
      <w:rPr>
        <w:rStyle w:val="af"/>
        <w:b w:val="0"/>
        <w:bCs w:val="0"/>
        <w:sz w:val="24"/>
        <w:szCs w:val="24"/>
      </w:rPr>
      <w:fldChar w:fldCharType="begin"/>
    </w:r>
    <w:r w:rsidRPr="00CB290D">
      <w:rPr>
        <w:rStyle w:val="af"/>
        <w:b w:val="0"/>
        <w:bCs w:val="0"/>
        <w:sz w:val="24"/>
        <w:szCs w:val="24"/>
      </w:rPr>
      <w:instrText xml:space="preserve">PAGE  </w:instrText>
    </w:r>
    <w:r w:rsidRPr="00CB290D">
      <w:rPr>
        <w:rStyle w:val="af"/>
        <w:b w:val="0"/>
        <w:bCs w:val="0"/>
        <w:sz w:val="24"/>
        <w:szCs w:val="24"/>
      </w:rPr>
      <w:fldChar w:fldCharType="separate"/>
    </w:r>
    <w:r w:rsidR="007C396C">
      <w:rPr>
        <w:rStyle w:val="af"/>
        <w:b w:val="0"/>
        <w:bCs w:val="0"/>
        <w:noProof/>
        <w:sz w:val="24"/>
        <w:szCs w:val="24"/>
      </w:rPr>
      <w:t>2</w:t>
    </w:r>
    <w:r w:rsidRPr="00CB290D">
      <w:rPr>
        <w:rStyle w:val="af"/>
        <w:b w:val="0"/>
        <w:bCs w:val="0"/>
        <w:sz w:val="24"/>
        <w:szCs w:val="24"/>
      </w:rPr>
      <w:fldChar w:fldCharType="end"/>
    </w:r>
  </w:p>
  <w:p w:rsidR="00D27781" w:rsidRDefault="00D2778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A34F0"/>
    <w:multiLevelType w:val="hybridMultilevel"/>
    <w:tmpl w:val="500C385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A442F35"/>
    <w:multiLevelType w:val="singleLevel"/>
    <w:tmpl w:val="2730A1B8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" w15:restartNumberingAfterBreak="0">
    <w:nsid w:val="2BFF1E0E"/>
    <w:multiLevelType w:val="multilevel"/>
    <w:tmpl w:val="689E0A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36175593"/>
    <w:multiLevelType w:val="singleLevel"/>
    <w:tmpl w:val="2730A1B8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4" w15:restartNumberingAfterBreak="0">
    <w:nsid w:val="384A1C14"/>
    <w:multiLevelType w:val="singleLevel"/>
    <w:tmpl w:val="3114307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5" w15:restartNumberingAfterBreak="0">
    <w:nsid w:val="3BFC74CE"/>
    <w:multiLevelType w:val="multilevel"/>
    <w:tmpl w:val="C7AE08B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3C647695"/>
    <w:multiLevelType w:val="multilevel"/>
    <w:tmpl w:val="1700B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9C516A"/>
    <w:multiLevelType w:val="singleLevel"/>
    <w:tmpl w:val="2730A1B8"/>
    <w:lvl w:ilvl="0">
      <w:start w:val="1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8" w15:restartNumberingAfterBreak="0">
    <w:nsid w:val="446E7922"/>
    <w:multiLevelType w:val="hybridMultilevel"/>
    <w:tmpl w:val="C5B2AFB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5A04C3B"/>
    <w:multiLevelType w:val="hybridMultilevel"/>
    <w:tmpl w:val="10B2BFE0"/>
    <w:lvl w:ilvl="0" w:tplc="18F0F0CA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4B460E68"/>
    <w:multiLevelType w:val="singleLevel"/>
    <w:tmpl w:val="A9FA7242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1" w15:restartNumberingAfterBreak="0">
    <w:nsid w:val="588F3388"/>
    <w:multiLevelType w:val="hybridMultilevel"/>
    <w:tmpl w:val="B22E23BE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99749EE"/>
    <w:multiLevelType w:val="hybridMultilevel"/>
    <w:tmpl w:val="649407A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E0F1F65"/>
    <w:multiLevelType w:val="multilevel"/>
    <w:tmpl w:val="F10A9B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6CFF4A25"/>
    <w:multiLevelType w:val="singleLevel"/>
    <w:tmpl w:val="50B6DEB4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15" w15:restartNumberingAfterBreak="0">
    <w:nsid w:val="6E1F7715"/>
    <w:multiLevelType w:val="hybridMultilevel"/>
    <w:tmpl w:val="2E446BBC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43D0A54"/>
    <w:multiLevelType w:val="hybridMultilevel"/>
    <w:tmpl w:val="B202A00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C83741C"/>
    <w:multiLevelType w:val="singleLevel"/>
    <w:tmpl w:val="2730A1B8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8" w15:restartNumberingAfterBreak="0">
    <w:nsid w:val="7F29223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3"/>
  </w:num>
  <w:num w:numId="2">
    <w:abstractNumId w:val="2"/>
  </w:num>
  <w:num w:numId="3">
    <w:abstractNumId w:val="10"/>
  </w:num>
  <w:num w:numId="4">
    <w:abstractNumId w:val="18"/>
  </w:num>
  <w:num w:numId="5">
    <w:abstractNumId w:val="4"/>
  </w:num>
  <w:num w:numId="6">
    <w:abstractNumId w:val="14"/>
  </w:num>
  <w:num w:numId="7">
    <w:abstractNumId w:val="5"/>
  </w:num>
  <w:num w:numId="8">
    <w:abstractNumId w:val="3"/>
  </w:num>
  <w:num w:numId="9">
    <w:abstractNumId w:val="1"/>
  </w:num>
  <w:num w:numId="10">
    <w:abstractNumId w:val="7"/>
  </w:num>
  <w:num w:numId="11">
    <w:abstractNumId w:val="17"/>
  </w:num>
  <w:num w:numId="12">
    <w:abstractNumId w:val="9"/>
  </w:num>
  <w:num w:numId="13">
    <w:abstractNumId w:val="0"/>
  </w:num>
  <w:num w:numId="14">
    <w:abstractNumId w:val="8"/>
  </w:num>
  <w:num w:numId="15">
    <w:abstractNumId w:val="15"/>
  </w:num>
  <w:num w:numId="16">
    <w:abstractNumId w:val="16"/>
  </w:num>
  <w:num w:numId="17">
    <w:abstractNumId w:val="11"/>
  </w:num>
  <w:num w:numId="18">
    <w:abstractNumId w:val="12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CAA"/>
    <w:rsid w:val="00007936"/>
    <w:rsid w:val="0001230A"/>
    <w:rsid w:val="00016771"/>
    <w:rsid w:val="0002693E"/>
    <w:rsid w:val="00037AE8"/>
    <w:rsid w:val="0004105F"/>
    <w:rsid w:val="00043E9A"/>
    <w:rsid w:val="0004690F"/>
    <w:rsid w:val="00050609"/>
    <w:rsid w:val="00053AF6"/>
    <w:rsid w:val="00072055"/>
    <w:rsid w:val="000A12D5"/>
    <w:rsid w:val="000A1C8B"/>
    <w:rsid w:val="000B6AC3"/>
    <w:rsid w:val="000C140E"/>
    <w:rsid w:val="000C4698"/>
    <w:rsid w:val="000D0C67"/>
    <w:rsid w:val="000D242E"/>
    <w:rsid w:val="000D50F5"/>
    <w:rsid w:val="001129DA"/>
    <w:rsid w:val="00122176"/>
    <w:rsid w:val="00123815"/>
    <w:rsid w:val="00132799"/>
    <w:rsid w:val="00142F22"/>
    <w:rsid w:val="0014355F"/>
    <w:rsid w:val="001442D3"/>
    <w:rsid w:val="001478D1"/>
    <w:rsid w:val="00147936"/>
    <w:rsid w:val="00163E27"/>
    <w:rsid w:val="001649B5"/>
    <w:rsid w:val="00174219"/>
    <w:rsid w:val="001840E5"/>
    <w:rsid w:val="00185204"/>
    <w:rsid w:val="001933B8"/>
    <w:rsid w:val="00196093"/>
    <w:rsid w:val="001C3DC4"/>
    <w:rsid w:val="001E6604"/>
    <w:rsid w:val="001F1AFA"/>
    <w:rsid w:val="001F22DF"/>
    <w:rsid w:val="0020202C"/>
    <w:rsid w:val="00227B9D"/>
    <w:rsid w:val="00231B81"/>
    <w:rsid w:val="00250533"/>
    <w:rsid w:val="002557A5"/>
    <w:rsid w:val="00271D96"/>
    <w:rsid w:val="0027222A"/>
    <w:rsid w:val="0028297A"/>
    <w:rsid w:val="00290BB1"/>
    <w:rsid w:val="00293FFB"/>
    <w:rsid w:val="002A25D6"/>
    <w:rsid w:val="002A2620"/>
    <w:rsid w:val="002A30E0"/>
    <w:rsid w:val="002A5174"/>
    <w:rsid w:val="002C1569"/>
    <w:rsid w:val="002C2545"/>
    <w:rsid w:val="002C3C87"/>
    <w:rsid w:val="002C42A9"/>
    <w:rsid w:val="002E0F41"/>
    <w:rsid w:val="002E2D8C"/>
    <w:rsid w:val="002E7CEF"/>
    <w:rsid w:val="002F65CB"/>
    <w:rsid w:val="00326A21"/>
    <w:rsid w:val="00344D1C"/>
    <w:rsid w:val="00345105"/>
    <w:rsid w:val="003456BF"/>
    <w:rsid w:val="00346D05"/>
    <w:rsid w:val="0038513F"/>
    <w:rsid w:val="00385695"/>
    <w:rsid w:val="00392E10"/>
    <w:rsid w:val="003A5378"/>
    <w:rsid w:val="003A766A"/>
    <w:rsid w:val="003B31E5"/>
    <w:rsid w:val="003B475E"/>
    <w:rsid w:val="003C251D"/>
    <w:rsid w:val="003C60EC"/>
    <w:rsid w:val="003D16C0"/>
    <w:rsid w:val="003E6FF4"/>
    <w:rsid w:val="003F1B86"/>
    <w:rsid w:val="003F3A55"/>
    <w:rsid w:val="003F4971"/>
    <w:rsid w:val="00403E97"/>
    <w:rsid w:val="00426A67"/>
    <w:rsid w:val="00427BAF"/>
    <w:rsid w:val="0044094A"/>
    <w:rsid w:val="00455771"/>
    <w:rsid w:val="004751B9"/>
    <w:rsid w:val="00483709"/>
    <w:rsid w:val="004949C0"/>
    <w:rsid w:val="00495BF0"/>
    <w:rsid w:val="004968BE"/>
    <w:rsid w:val="00497FAD"/>
    <w:rsid w:val="004A4B68"/>
    <w:rsid w:val="004B5B4E"/>
    <w:rsid w:val="004C3F79"/>
    <w:rsid w:val="004C79E4"/>
    <w:rsid w:val="004E0F51"/>
    <w:rsid w:val="004E179F"/>
    <w:rsid w:val="004E1811"/>
    <w:rsid w:val="004E1BD9"/>
    <w:rsid w:val="004E4BDB"/>
    <w:rsid w:val="004F21D5"/>
    <w:rsid w:val="00506A19"/>
    <w:rsid w:val="00513443"/>
    <w:rsid w:val="005135C1"/>
    <w:rsid w:val="00520401"/>
    <w:rsid w:val="00522EA4"/>
    <w:rsid w:val="0053299F"/>
    <w:rsid w:val="00552D08"/>
    <w:rsid w:val="00561EEF"/>
    <w:rsid w:val="005622DD"/>
    <w:rsid w:val="00573E8E"/>
    <w:rsid w:val="005741B5"/>
    <w:rsid w:val="00584707"/>
    <w:rsid w:val="005A2B8D"/>
    <w:rsid w:val="005B11BC"/>
    <w:rsid w:val="005B6A6C"/>
    <w:rsid w:val="005E1F12"/>
    <w:rsid w:val="005E2E67"/>
    <w:rsid w:val="005E5B5B"/>
    <w:rsid w:val="005F330B"/>
    <w:rsid w:val="005F7C39"/>
    <w:rsid w:val="006034B1"/>
    <w:rsid w:val="00610B73"/>
    <w:rsid w:val="00636AD3"/>
    <w:rsid w:val="006430F7"/>
    <w:rsid w:val="006466E5"/>
    <w:rsid w:val="00652267"/>
    <w:rsid w:val="00655504"/>
    <w:rsid w:val="006621FB"/>
    <w:rsid w:val="00673CF0"/>
    <w:rsid w:val="006A2279"/>
    <w:rsid w:val="006B7882"/>
    <w:rsid w:val="006D0D57"/>
    <w:rsid w:val="006E14B6"/>
    <w:rsid w:val="006E395F"/>
    <w:rsid w:val="006E6E6C"/>
    <w:rsid w:val="006F41A6"/>
    <w:rsid w:val="006F4346"/>
    <w:rsid w:val="00705F14"/>
    <w:rsid w:val="00706B42"/>
    <w:rsid w:val="007106D4"/>
    <w:rsid w:val="00713A6D"/>
    <w:rsid w:val="00715ED3"/>
    <w:rsid w:val="007244CA"/>
    <w:rsid w:val="00744D9A"/>
    <w:rsid w:val="0075736F"/>
    <w:rsid w:val="007643A1"/>
    <w:rsid w:val="00767CAA"/>
    <w:rsid w:val="00776B6E"/>
    <w:rsid w:val="0077738C"/>
    <w:rsid w:val="00785D8F"/>
    <w:rsid w:val="0079185E"/>
    <w:rsid w:val="007929A5"/>
    <w:rsid w:val="00795F60"/>
    <w:rsid w:val="007B0208"/>
    <w:rsid w:val="007C396C"/>
    <w:rsid w:val="007C4B5B"/>
    <w:rsid w:val="007C6D15"/>
    <w:rsid w:val="007D1ABD"/>
    <w:rsid w:val="007D3C1F"/>
    <w:rsid w:val="007D4CB8"/>
    <w:rsid w:val="007D5650"/>
    <w:rsid w:val="007E137F"/>
    <w:rsid w:val="007E4F93"/>
    <w:rsid w:val="007E5475"/>
    <w:rsid w:val="007E55C7"/>
    <w:rsid w:val="007F70C0"/>
    <w:rsid w:val="0080294F"/>
    <w:rsid w:val="0081179C"/>
    <w:rsid w:val="00813395"/>
    <w:rsid w:val="00817E82"/>
    <w:rsid w:val="00823F6A"/>
    <w:rsid w:val="008266A0"/>
    <w:rsid w:val="00827D88"/>
    <w:rsid w:val="0083258E"/>
    <w:rsid w:val="008421FC"/>
    <w:rsid w:val="008452A8"/>
    <w:rsid w:val="00846B2E"/>
    <w:rsid w:val="008537B7"/>
    <w:rsid w:val="008618D0"/>
    <w:rsid w:val="00862182"/>
    <w:rsid w:val="00883372"/>
    <w:rsid w:val="00884130"/>
    <w:rsid w:val="008856E7"/>
    <w:rsid w:val="008928E3"/>
    <w:rsid w:val="00894A45"/>
    <w:rsid w:val="008A1C76"/>
    <w:rsid w:val="008A7245"/>
    <w:rsid w:val="008B1377"/>
    <w:rsid w:val="008B657C"/>
    <w:rsid w:val="008C15A1"/>
    <w:rsid w:val="00911BBE"/>
    <w:rsid w:val="00916084"/>
    <w:rsid w:val="00925B5C"/>
    <w:rsid w:val="00925D77"/>
    <w:rsid w:val="00931EF1"/>
    <w:rsid w:val="00935483"/>
    <w:rsid w:val="0093785B"/>
    <w:rsid w:val="00940502"/>
    <w:rsid w:val="009418CE"/>
    <w:rsid w:val="0095348E"/>
    <w:rsid w:val="00960E95"/>
    <w:rsid w:val="00970EA5"/>
    <w:rsid w:val="0097231F"/>
    <w:rsid w:val="009859B5"/>
    <w:rsid w:val="009919D9"/>
    <w:rsid w:val="00994015"/>
    <w:rsid w:val="009A1DE2"/>
    <w:rsid w:val="009A70BE"/>
    <w:rsid w:val="009B0B81"/>
    <w:rsid w:val="009B7C1F"/>
    <w:rsid w:val="009C3C34"/>
    <w:rsid w:val="009D3215"/>
    <w:rsid w:val="009E339E"/>
    <w:rsid w:val="009E39FD"/>
    <w:rsid w:val="009E7140"/>
    <w:rsid w:val="009F0459"/>
    <w:rsid w:val="009F1490"/>
    <w:rsid w:val="009F2972"/>
    <w:rsid w:val="00A13380"/>
    <w:rsid w:val="00A428D3"/>
    <w:rsid w:val="00A54C28"/>
    <w:rsid w:val="00A63319"/>
    <w:rsid w:val="00A672B2"/>
    <w:rsid w:val="00A8679E"/>
    <w:rsid w:val="00A93D56"/>
    <w:rsid w:val="00AA11EC"/>
    <w:rsid w:val="00AA3548"/>
    <w:rsid w:val="00AA5CF7"/>
    <w:rsid w:val="00AA7716"/>
    <w:rsid w:val="00AB13AD"/>
    <w:rsid w:val="00AB3786"/>
    <w:rsid w:val="00AC289F"/>
    <w:rsid w:val="00AC5DCE"/>
    <w:rsid w:val="00AD52E4"/>
    <w:rsid w:val="00AE4EDC"/>
    <w:rsid w:val="00AE74B4"/>
    <w:rsid w:val="00AF0150"/>
    <w:rsid w:val="00AF6D08"/>
    <w:rsid w:val="00AF781A"/>
    <w:rsid w:val="00B05158"/>
    <w:rsid w:val="00B0717D"/>
    <w:rsid w:val="00B10E99"/>
    <w:rsid w:val="00B1664A"/>
    <w:rsid w:val="00B22718"/>
    <w:rsid w:val="00B31F97"/>
    <w:rsid w:val="00B41391"/>
    <w:rsid w:val="00B434FF"/>
    <w:rsid w:val="00B478EF"/>
    <w:rsid w:val="00B50D1C"/>
    <w:rsid w:val="00B56590"/>
    <w:rsid w:val="00B57F50"/>
    <w:rsid w:val="00B6341F"/>
    <w:rsid w:val="00B671AF"/>
    <w:rsid w:val="00B725FA"/>
    <w:rsid w:val="00B815E9"/>
    <w:rsid w:val="00B826DB"/>
    <w:rsid w:val="00B828E3"/>
    <w:rsid w:val="00B914F5"/>
    <w:rsid w:val="00BA1258"/>
    <w:rsid w:val="00BA541A"/>
    <w:rsid w:val="00BA6115"/>
    <w:rsid w:val="00BB2771"/>
    <w:rsid w:val="00BB406A"/>
    <w:rsid w:val="00BE7640"/>
    <w:rsid w:val="00C01472"/>
    <w:rsid w:val="00C163F6"/>
    <w:rsid w:val="00C20464"/>
    <w:rsid w:val="00C2507D"/>
    <w:rsid w:val="00C31EB4"/>
    <w:rsid w:val="00C32414"/>
    <w:rsid w:val="00C50730"/>
    <w:rsid w:val="00C51203"/>
    <w:rsid w:val="00C55603"/>
    <w:rsid w:val="00C676BA"/>
    <w:rsid w:val="00C80D15"/>
    <w:rsid w:val="00C911DC"/>
    <w:rsid w:val="00C93CE5"/>
    <w:rsid w:val="00CA7092"/>
    <w:rsid w:val="00CA713B"/>
    <w:rsid w:val="00CB290D"/>
    <w:rsid w:val="00CD1601"/>
    <w:rsid w:val="00CD48C3"/>
    <w:rsid w:val="00CD6641"/>
    <w:rsid w:val="00CE1116"/>
    <w:rsid w:val="00CE3956"/>
    <w:rsid w:val="00CE6848"/>
    <w:rsid w:val="00CF7CD9"/>
    <w:rsid w:val="00D11E91"/>
    <w:rsid w:val="00D1643E"/>
    <w:rsid w:val="00D22211"/>
    <w:rsid w:val="00D25D02"/>
    <w:rsid w:val="00D27781"/>
    <w:rsid w:val="00D401C7"/>
    <w:rsid w:val="00D63CE0"/>
    <w:rsid w:val="00D65B12"/>
    <w:rsid w:val="00D75FAB"/>
    <w:rsid w:val="00D76B1F"/>
    <w:rsid w:val="00D8779E"/>
    <w:rsid w:val="00D97512"/>
    <w:rsid w:val="00DA7F8A"/>
    <w:rsid w:val="00DB1917"/>
    <w:rsid w:val="00DB49D9"/>
    <w:rsid w:val="00DC22E4"/>
    <w:rsid w:val="00DC615F"/>
    <w:rsid w:val="00DC713D"/>
    <w:rsid w:val="00DE79CA"/>
    <w:rsid w:val="00E05E5A"/>
    <w:rsid w:val="00E073D1"/>
    <w:rsid w:val="00E14947"/>
    <w:rsid w:val="00E353EE"/>
    <w:rsid w:val="00E511F2"/>
    <w:rsid w:val="00E67F58"/>
    <w:rsid w:val="00E71EA0"/>
    <w:rsid w:val="00E80DA2"/>
    <w:rsid w:val="00E84E39"/>
    <w:rsid w:val="00E924A6"/>
    <w:rsid w:val="00EA5093"/>
    <w:rsid w:val="00EA621B"/>
    <w:rsid w:val="00EB6F56"/>
    <w:rsid w:val="00EC54C5"/>
    <w:rsid w:val="00ED4114"/>
    <w:rsid w:val="00EE05A5"/>
    <w:rsid w:val="00EF0168"/>
    <w:rsid w:val="00EF49C8"/>
    <w:rsid w:val="00EF5771"/>
    <w:rsid w:val="00F000C4"/>
    <w:rsid w:val="00F03845"/>
    <w:rsid w:val="00F06D24"/>
    <w:rsid w:val="00F13DDE"/>
    <w:rsid w:val="00F20491"/>
    <w:rsid w:val="00F21450"/>
    <w:rsid w:val="00F24E61"/>
    <w:rsid w:val="00F40143"/>
    <w:rsid w:val="00F46F98"/>
    <w:rsid w:val="00F471F0"/>
    <w:rsid w:val="00F50582"/>
    <w:rsid w:val="00F5518B"/>
    <w:rsid w:val="00F60DE0"/>
    <w:rsid w:val="00F66AE0"/>
    <w:rsid w:val="00F75AF8"/>
    <w:rsid w:val="00F8086F"/>
    <w:rsid w:val="00F82A2A"/>
    <w:rsid w:val="00FB3FF0"/>
    <w:rsid w:val="00FD0D81"/>
    <w:rsid w:val="00FD6E96"/>
    <w:rsid w:val="00FD7B1D"/>
    <w:rsid w:val="00FE6625"/>
    <w:rsid w:val="00FE7FCE"/>
    <w:rsid w:val="00FF7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5010408-0E37-4FA2-9647-1774C0A9E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  <w:ind w:firstLine="567"/>
      <w:jc w:val="both"/>
    </w:pPr>
  </w:style>
  <w:style w:type="paragraph" w:styleId="1">
    <w:name w:val="heading 1"/>
    <w:basedOn w:val="a"/>
    <w:next w:val="a"/>
    <w:link w:val="10"/>
    <w:uiPriority w:val="99"/>
    <w:qFormat/>
    <w:pPr>
      <w:keepNext/>
      <w:shd w:val="pct15" w:color="auto" w:fill="FFFFFF"/>
      <w:ind w:firstLine="0"/>
      <w:jc w:val="center"/>
      <w:outlineLvl w:val="0"/>
    </w:pPr>
    <w:rPr>
      <w:b/>
      <w:bCs/>
      <w:kern w:val="28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shd w:val="pct20" w:color="auto" w:fill="FFFFFF"/>
      <w:spacing w:before="120"/>
      <w:ind w:firstLine="0"/>
      <w:jc w:val="center"/>
      <w:outlineLvl w:val="1"/>
    </w:pPr>
    <w:rPr>
      <w:rFonts w:ascii="Arial" w:hAnsi="Arial" w:cs="Arial"/>
      <w:b/>
      <w:bCs/>
      <w:i/>
      <w:iCs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pPr>
      <w:keepNext/>
      <w:shd w:val="pct15" w:color="auto" w:fill="FFFFFF"/>
      <w:ind w:firstLine="0"/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9"/>
    <w:qFormat/>
    <w:pPr>
      <w:keepNext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  <w:rPr>
      <w:i/>
      <w:iCs/>
    </w:rPr>
  </w:style>
  <w:style w:type="paragraph" w:styleId="6">
    <w:name w:val="heading 6"/>
    <w:basedOn w:val="a"/>
    <w:next w:val="a"/>
    <w:link w:val="60"/>
    <w:uiPriority w:val="99"/>
    <w:qFormat/>
    <w:pPr>
      <w:keepNext/>
      <w:ind w:firstLine="0"/>
      <w:jc w:val="center"/>
      <w:outlineLvl w:val="5"/>
    </w:pPr>
    <w:rPr>
      <w:b/>
      <w:bCs/>
      <w:sz w:val="24"/>
      <w:szCs w:val="24"/>
    </w:rPr>
  </w:style>
  <w:style w:type="paragraph" w:styleId="7">
    <w:name w:val="heading 7"/>
    <w:basedOn w:val="a"/>
    <w:next w:val="a"/>
    <w:link w:val="70"/>
    <w:uiPriority w:val="99"/>
    <w:qFormat/>
    <w:pPr>
      <w:keepNext/>
      <w:ind w:firstLine="626"/>
      <w:outlineLvl w:val="6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Pr>
      <w:rFonts w:ascii="Calibri" w:hAnsi="Calibri" w:cs="Calibri"/>
      <w:b/>
      <w:bCs/>
    </w:rPr>
  </w:style>
  <w:style w:type="character" w:customStyle="1" w:styleId="70">
    <w:name w:val="Заголовок 7 Знак"/>
    <w:basedOn w:val="a0"/>
    <w:link w:val="7"/>
    <w:uiPriority w:val="99"/>
    <w:semiHidden/>
    <w:locked/>
    <w:rPr>
      <w:rFonts w:ascii="Calibri" w:hAnsi="Calibri" w:cs="Calibri"/>
      <w:sz w:val="24"/>
      <w:szCs w:val="24"/>
    </w:rPr>
  </w:style>
  <w:style w:type="paragraph" w:customStyle="1" w:styleId="StyleZakonu">
    <w:name w:val="StyleZakonu"/>
    <w:basedOn w:val="a"/>
    <w:uiPriority w:val="99"/>
    <w:pPr>
      <w:shd w:val="pct15" w:color="auto" w:fill="FFFFFF"/>
      <w:autoSpaceDE w:val="0"/>
      <w:autoSpaceDN w:val="0"/>
    </w:pPr>
    <w:rPr>
      <w:b/>
      <w:bCs/>
    </w:rPr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  <w:ind w:firstLine="0"/>
      <w:jc w:val="right"/>
    </w:pPr>
    <w:rPr>
      <w:b/>
      <w:bCs/>
      <w:sz w:val="16"/>
      <w:szCs w:val="16"/>
    </w:rPr>
  </w:style>
  <w:style w:type="character" w:customStyle="1" w:styleId="a4">
    <w:name w:val="Верхні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Block Text"/>
    <w:basedOn w:val="a"/>
    <w:uiPriority w:val="99"/>
    <w:pPr>
      <w:spacing w:after="120"/>
      <w:ind w:left="1440" w:right="1440" w:firstLine="0"/>
      <w:jc w:val="left"/>
    </w:pPr>
    <w:rPr>
      <w:sz w:val="24"/>
      <w:szCs w:val="24"/>
      <w:lang w:val="ru-RU"/>
    </w:rPr>
  </w:style>
  <w:style w:type="paragraph" w:styleId="a6">
    <w:name w:val="footnote text"/>
    <w:basedOn w:val="a"/>
    <w:link w:val="a7"/>
    <w:uiPriority w:val="99"/>
    <w:semiHidden/>
    <w:pPr>
      <w:ind w:firstLine="0"/>
    </w:pPr>
    <w:rPr>
      <w:sz w:val="20"/>
      <w:szCs w:val="20"/>
    </w:rPr>
  </w:style>
  <w:style w:type="character" w:customStyle="1" w:styleId="a7">
    <w:name w:val="Текст виноски Знак"/>
    <w:basedOn w:val="a0"/>
    <w:link w:val="a6"/>
    <w:uiPriority w:val="99"/>
    <w:semiHidden/>
    <w:locked/>
    <w:rPr>
      <w:rFonts w:cs="Times New Roman"/>
      <w:sz w:val="20"/>
      <w:szCs w:val="20"/>
    </w:rPr>
  </w:style>
  <w:style w:type="character" w:styleId="a8">
    <w:name w:val="footnote reference"/>
    <w:basedOn w:val="a0"/>
    <w:uiPriority w:val="99"/>
    <w:semiHidden/>
    <w:rPr>
      <w:rFonts w:cs="Times New Roman"/>
      <w:vertAlign w:val="superscript"/>
    </w:rPr>
  </w:style>
  <w:style w:type="paragraph" w:styleId="11">
    <w:name w:val="toc 1"/>
    <w:basedOn w:val="a"/>
    <w:next w:val="a"/>
    <w:autoRedefine/>
    <w:uiPriority w:val="99"/>
    <w:semiHidden/>
    <w:pPr>
      <w:ind w:firstLine="626"/>
    </w:pPr>
  </w:style>
  <w:style w:type="paragraph" w:styleId="21">
    <w:name w:val="toc 2"/>
    <w:basedOn w:val="a"/>
    <w:next w:val="a"/>
    <w:autoRedefine/>
    <w:uiPriority w:val="99"/>
    <w:semiHidden/>
    <w:pPr>
      <w:tabs>
        <w:tab w:val="right" w:leader="dot" w:pos="14601"/>
      </w:tabs>
      <w:spacing w:before="60" w:after="60"/>
      <w:ind w:left="221"/>
    </w:pPr>
    <w:rPr>
      <w:b/>
      <w:bCs/>
    </w:rPr>
  </w:style>
  <w:style w:type="paragraph" w:styleId="31">
    <w:name w:val="toc 3"/>
    <w:basedOn w:val="a"/>
    <w:next w:val="a"/>
    <w:autoRedefine/>
    <w:uiPriority w:val="99"/>
    <w:semiHidden/>
    <w:pPr>
      <w:tabs>
        <w:tab w:val="right" w:leader="dot" w:pos="14601"/>
      </w:tabs>
      <w:ind w:left="1134" w:firstLine="0"/>
    </w:pPr>
    <w:rPr>
      <w:noProof/>
    </w:rPr>
  </w:style>
  <w:style w:type="paragraph" w:styleId="41">
    <w:name w:val="toc 4"/>
    <w:basedOn w:val="a"/>
    <w:next w:val="a"/>
    <w:autoRedefine/>
    <w:uiPriority w:val="99"/>
    <w:semiHidden/>
    <w:pPr>
      <w:ind w:left="1134" w:firstLine="0"/>
    </w:pPr>
  </w:style>
  <w:style w:type="paragraph" w:styleId="51">
    <w:name w:val="toc 5"/>
    <w:basedOn w:val="a"/>
    <w:next w:val="a"/>
    <w:autoRedefine/>
    <w:uiPriority w:val="99"/>
    <w:semiHidden/>
    <w:pPr>
      <w:ind w:left="880"/>
    </w:pPr>
  </w:style>
  <w:style w:type="paragraph" w:styleId="61">
    <w:name w:val="toc 6"/>
    <w:basedOn w:val="a"/>
    <w:next w:val="a"/>
    <w:autoRedefine/>
    <w:uiPriority w:val="99"/>
    <w:semiHidden/>
    <w:pPr>
      <w:ind w:left="1100"/>
    </w:pPr>
  </w:style>
  <w:style w:type="paragraph" w:styleId="71">
    <w:name w:val="toc 7"/>
    <w:basedOn w:val="a"/>
    <w:next w:val="a"/>
    <w:autoRedefine/>
    <w:uiPriority w:val="99"/>
    <w:semiHidden/>
    <w:pPr>
      <w:ind w:left="1320"/>
    </w:pPr>
  </w:style>
  <w:style w:type="paragraph" w:styleId="8">
    <w:name w:val="toc 8"/>
    <w:basedOn w:val="a"/>
    <w:next w:val="a"/>
    <w:autoRedefine/>
    <w:uiPriority w:val="99"/>
    <w:semiHidden/>
    <w:pPr>
      <w:ind w:left="1540"/>
    </w:pPr>
  </w:style>
  <w:style w:type="paragraph" w:styleId="9">
    <w:name w:val="toc 9"/>
    <w:basedOn w:val="a"/>
    <w:next w:val="a"/>
    <w:autoRedefine/>
    <w:uiPriority w:val="99"/>
    <w:semiHidden/>
    <w:pPr>
      <w:ind w:left="1760"/>
    </w:pPr>
  </w:style>
  <w:style w:type="paragraph" w:styleId="a9">
    <w:name w:val="Body Text Indent"/>
    <w:basedOn w:val="a"/>
    <w:link w:val="aa"/>
    <w:uiPriority w:val="99"/>
  </w:style>
  <w:style w:type="character" w:customStyle="1" w:styleId="aa">
    <w:name w:val="Основний текст з відступом Знак"/>
    <w:basedOn w:val="a0"/>
    <w:link w:val="a9"/>
    <w:uiPriority w:val="99"/>
    <w:semiHidden/>
    <w:locked/>
    <w:rPr>
      <w:rFonts w:cs="Times New Roman"/>
      <w:sz w:val="20"/>
      <w:szCs w:val="20"/>
    </w:rPr>
  </w:style>
  <w:style w:type="paragraph" w:styleId="ab">
    <w:name w:val="Body Text"/>
    <w:basedOn w:val="a"/>
    <w:link w:val="ac"/>
    <w:uiPriority w:val="99"/>
    <w:pPr>
      <w:ind w:firstLine="0"/>
    </w:pPr>
  </w:style>
  <w:style w:type="character" w:customStyle="1" w:styleId="ac">
    <w:name w:val="Основний текст Знак"/>
    <w:basedOn w:val="a0"/>
    <w:link w:val="ab"/>
    <w:uiPriority w:val="99"/>
    <w:semiHidden/>
    <w:locked/>
    <w:rPr>
      <w:rFonts w:cs="Times New Roman"/>
      <w:sz w:val="20"/>
      <w:szCs w:val="20"/>
    </w:rPr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</w:pPr>
  </w:style>
  <w:style w:type="character" w:customStyle="1" w:styleId="ae">
    <w:name w:val="Нижній колонтитул Знак"/>
    <w:basedOn w:val="a0"/>
    <w:link w:val="ad"/>
    <w:uiPriority w:val="99"/>
    <w:semiHidden/>
    <w:locked/>
    <w:rPr>
      <w:rFonts w:cs="Times New Roman"/>
      <w:sz w:val="20"/>
      <w:szCs w:val="20"/>
    </w:rPr>
  </w:style>
  <w:style w:type="character" w:styleId="af">
    <w:name w:val="page number"/>
    <w:basedOn w:val="a0"/>
    <w:uiPriority w:val="99"/>
    <w:rPr>
      <w:rFonts w:cs="Times New Roman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  <w:ind w:firstLine="0"/>
      <w:jc w:val="left"/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uiPriority w:val="99"/>
    <w:pPr>
      <w:widowControl w:val="0"/>
      <w:spacing w:after="0" w:line="240" w:lineRule="auto"/>
      <w:ind w:firstLine="720"/>
    </w:pPr>
    <w:rPr>
      <w:rFonts w:ascii="Arial" w:hAnsi="Arial" w:cs="Arial"/>
      <w:sz w:val="20"/>
      <w:szCs w:val="20"/>
      <w:lang w:val="ru-RU" w:eastAsia="ru-RU"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Arial" w:hAnsi="Arial" w:cs="Arial"/>
      <w:b/>
      <w:bCs/>
      <w:sz w:val="16"/>
      <w:szCs w:val="16"/>
      <w:lang w:val="ru-RU" w:eastAsia="ru-RU"/>
    </w:rPr>
  </w:style>
  <w:style w:type="paragraph" w:styleId="22">
    <w:name w:val="Body Text Indent 2"/>
    <w:basedOn w:val="a"/>
    <w:link w:val="23"/>
    <w:uiPriority w:val="99"/>
    <w:rPr>
      <w:i/>
      <w:iCs/>
    </w:rPr>
  </w:style>
  <w:style w:type="character" w:customStyle="1" w:styleId="23">
    <w:name w:val="Основний текст з відступом 2 Знак"/>
    <w:basedOn w:val="a0"/>
    <w:link w:val="22"/>
    <w:uiPriority w:val="99"/>
    <w:semiHidden/>
    <w:locked/>
    <w:rPr>
      <w:rFonts w:cs="Times New Roman"/>
      <w:sz w:val="20"/>
      <w:szCs w:val="20"/>
    </w:rPr>
  </w:style>
  <w:style w:type="paragraph" w:styleId="32">
    <w:name w:val="Body Text Indent 3"/>
    <w:basedOn w:val="a"/>
    <w:link w:val="33"/>
    <w:uiPriority w:val="99"/>
    <w:pPr>
      <w:ind w:left="567" w:firstLine="0"/>
    </w:pPr>
    <w:rPr>
      <w:i/>
      <w:iCs/>
    </w:rPr>
  </w:style>
  <w:style w:type="character" w:customStyle="1" w:styleId="33">
    <w:name w:val="Основний текст з відступом 3 Знак"/>
    <w:basedOn w:val="a0"/>
    <w:link w:val="32"/>
    <w:uiPriority w:val="99"/>
    <w:semiHidden/>
    <w:locked/>
    <w:rPr>
      <w:rFonts w:cs="Times New Roman"/>
      <w:sz w:val="16"/>
      <w:szCs w:val="16"/>
    </w:rPr>
  </w:style>
  <w:style w:type="character" w:styleId="af0">
    <w:name w:val="Hyperlink"/>
    <w:basedOn w:val="a0"/>
    <w:uiPriority w:val="99"/>
    <w:rPr>
      <w:rFonts w:cs="Times New Roman"/>
      <w:color w:val="0000FF"/>
      <w:u w:val="single"/>
    </w:rPr>
  </w:style>
  <w:style w:type="character" w:styleId="af1">
    <w:name w:val="annotation reference"/>
    <w:basedOn w:val="a0"/>
    <w:uiPriority w:val="99"/>
    <w:semiHidden/>
    <w:rPr>
      <w:rFonts w:cs="Times New Roman"/>
      <w:sz w:val="16"/>
      <w:szCs w:val="16"/>
    </w:rPr>
  </w:style>
  <w:style w:type="paragraph" w:styleId="af2">
    <w:name w:val="annotation text"/>
    <w:basedOn w:val="a"/>
    <w:link w:val="af3"/>
    <w:uiPriority w:val="99"/>
    <w:semiHidden/>
    <w:rPr>
      <w:sz w:val="20"/>
      <w:szCs w:val="20"/>
    </w:rPr>
  </w:style>
  <w:style w:type="character" w:customStyle="1" w:styleId="af3">
    <w:name w:val="Текст примітки Знак"/>
    <w:basedOn w:val="a0"/>
    <w:link w:val="af2"/>
    <w:uiPriority w:val="99"/>
    <w:semiHidden/>
    <w:locked/>
    <w:rPr>
      <w:rFonts w:cs="Times New Roman"/>
      <w:sz w:val="20"/>
      <w:szCs w:val="20"/>
    </w:rPr>
  </w:style>
  <w:style w:type="paragraph" w:styleId="af4">
    <w:name w:val="Balloon Text"/>
    <w:basedOn w:val="a"/>
    <w:link w:val="af5"/>
    <w:uiPriority w:val="99"/>
    <w:semiHidden/>
    <w:rPr>
      <w:rFonts w:ascii="Tahoma" w:hAnsi="Tahoma" w:cs="Tahoma"/>
      <w:sz w:val="16"/>
      <w:szCs w:val="16"/>
    </w:rPr>
  </w:style>
  <w:style w:type="character" w:customStyle="1" w:styleId="af5">
    <w:name w:val="Текст у виносці Знак"/>
    <w:basedOn w:val="a0"/>
    <w:link w:val="af4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af6">
    <w:name w:val="Нормальний текст"/>
    <w:basedOn w:val="a"/>
    <w:uiPriority w:val="99"/>
    <w:pPr>
      <w:spacing w:before="120"/>
    </w:pPr>
    <w:rPr>
      <w:rFonts w:ascii="Antiqua" w:hAnsi="Antiqua" w:cs="Antiqua"/>
      <w:sz w:val="26"/>
      <w:szCs w:val="26"/>
      <w:lang w:eastAsia="ru-RU"/>
    </w:rPr>
  </w:style>
  <w:style w:type="paragraph" w:styleId="af7">
    <w:name w:val="Title"/>
    <w:basedOn w:val="a"/>
    <w:link w:val="af8"/>
    <w:uiPriority w:val="99"/>
    <w:qFormat/>
    <w:pPr>
      <w:autoSpaceDE w:val="0"/>
      <w:autoSpaceDN w:val="0"/>
      <w:ind w:firstLine="360"/>
      <w:jc w:val="center"/>
    </w:pPr>
    <w:rPr>
      <w:b/>
      <w:bCs/>
      <w:sz w:val="24"/>
      <w:szCs w:val="24"/>
    </w:rPr>
  </w:style>
  <w:style w:type="character" w:customStyle="1" w:styleId="af8">
    <w:name w:val="Назва Знак"/>
    <w:basedOn w:val="a0"/>
    <w:link w:val="af7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customStyle="1" w:styleId="af9">
    <w:name w:val="Знак"/>
    <w:basedOn w:val="a"/>
    <w:uiPriority w:val="99"/>
    <w:rsid w:val="004E1BD9"/>
    <w:pPr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a">
    <w:name w:val="Назва документа"/>
    <w:basedOn w:val="a"/>
    <w:next w:val="af6"/>
    <w:uiPriority w:val="99"/>
    <w:rsid w:val="002A25D6"/>
    <w:pPr>
      <w:keepNext/>
      <w:keepLines/>
      <w:spacing w:before="360" w:after="360"/>
      <w:ind w:firstLine="0"/>
      <w:jc w:val="center"/>
    </w:pPr>
    <w:rPr>
      <w:rFonts w:ascii="Antiqua" w:hAnsi="Antiqua" w:cs="Antiqua"/>
      <w:b/>
      <w:bCs/>
      <w:sz w:val="26"/>
      <w:szCs w:val="26"/>
      <w:lang w:eastAsia="ru-RU"/>
    </w:rPr>
  </w:style>
  <w:style w:type="paragraph" w:styleId="24">
    <w:name w:val="Body Text 2"/>
    <w:basedOn w:val="a"/>
    <w:link w:val="25"/>
    <w:uiPriority w:val="99"/>
    <w:rsid w:val="00483709"/>
    <w:pPr>
      <w:spacing w:after="120" w:line="480" w:lineRule="auto"/>
    </w:pPr>
  </w:style>
  <w:style w:type="character" w:customStyle="1" w:styleId="25">
    <w:name w:val="Основний текст 2 Знак"/>
    <w:basedOn w:val="a0"/>
    <w:link w:val="24"/>
    <w:uiPriority w:val="99"/>
    <w:semiHidden/>
    <w:locked/>
    <w:rPr>
      <w:rFonts w:cs="Times New Roman"/>
    </w:rPr>
  </w:style>
  <w:style w:type="paragraph" w:styleId="afb">
    <w:name w:val="Normal (Web)"/>
    <w:basedOn w:val="a"/>
    <w:uiPriority w:val="99"/>
    <w:rsid w:val="00403E97"/>
    <w:pPr>
      <w:spacing w:before="100" w:beforeAutospacing="1" w:after="100" w:afterAutospacing="1"/>
      <w:ind w:firstLine="0"/>
      <w:jc w:val="left"/>
    </w:pPr>
    <w:rPr>
      <w:sz w:val="24"/>
      <w:szCs w:val="24"/>
    </w:rPr>
  </w:style>
  <w:style w:type="table" w:styleId="afc">
    <w:name w:val="Table Grid"/>
    <w:basedOn w:val="a1"/>
    <w:uiPriority w:val="39"/>
    <w:locked/>
    <w:rsid w:val="00785D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4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6884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1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875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38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720307">
                      <w:marLeft w:val="120"/>
                      <w:marRight w:val="0"/>
                      <w:marTop w:val="9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549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38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411139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794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995602">
                      <w:marLeft w:val="-180"/>
                      <w:marRight w:val="-1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2097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419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0567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5089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08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8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08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08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402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xn--b1aew.xn--p1ai/Deljatelnost/statistics/migracionnaya/item/22689602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8DE35-D9DB-4D71-86B0-01B5CE48FE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68AB35-0890-449B-BE09-5A38695300B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68BBDEC-C524-436A-A22C-3AC0A9A1086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500B472-6505-4A43-A087-B936FB479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2585</Words>
  <Characters>1475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2021-07-26T11:53:00Z</dcterms:created>
  <dcterms:modified xsi:type="dcterms:W3CDTF">2021-07-26T11:53:00Z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