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60E0B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936" w:dyaOrig="12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1.5pt" o:ole="">
            <v:imagedata r:id="rId7" o:title=""/>
          </v:shape>
          <o:OLEObject Type="Embed" ProgID="Msxml2.SAXXMLReader.5.0" ShapeID="_x0000_i1025" DrawAspect="Content" ObjectID="_1688819294" r:id="rId8"/>
        </w:object>
      </w:r>
    </w:p>
    <w:p w:rsidR="00560E0B" w:rsidRDefault="00560E0B">
      <w:pPr>
        <w:autoSpaceDE w:val="0"/>
        <w:autoSpaceDN w:val="0"/>
        <w:adjustRightInd w:val="0"/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</w:p>
    <w:p w:rsidR="00560E0B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  <w:r>
        <w:rPr>
          <w:rFonts w:ascii="Times New Roman" w:hAnsi="Times New Roman" w:cs="Times New Roman"/>
          <w:b/>
          <w:bCs/>
          <w:caps/>
          <w:sz w:val="36"/>
          <w:szCs w:val="36"/>
        </w:rPr>
        <w:t>народний депутат україни</w:t>
      </w:r>
    </w:p>
    <w:p w:rsidR="00560E0B" w:rsidRDefault="00560E0B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8"/>
          <w:szCs w:val="8"/>
        </w:rPr>
      </w:pPr>
    </w:p>
    <w:tbl>
      <w:tblPr>
        <w:tblpPr w:leftFromText="180" w:rightFromText="180" w:vertAnchor="text" w:horzAnchor="margin" w:tblpXSpec="center" w:tblpY="-21"/>
        <w:tblW w:w="10490" w:type="dxa"/>
        <w:tblBorders>
          <w:top w:val="single" w:sz="6" w:space="0" w:color="auto"/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1B1525" w:rsidTr="001B1525">
        <w:tc>
          <w:tcPr>
            <w:tcW w:w="104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B1525" w:rsidRDefault="001B1525" w:rsidP="001B1525">
            <w:pPr>
              <w:autoSpaceDE w:val="0"/>
              <w:autoSpaceDN w:val="0"/>
              <w:adjustRightInd w:val="0"/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caps/>
                <w:sz w:val="2"/>
                <w:szCs w:val="2"/>
              </w:rPr>
            </w:pPr>
          </w:p>
        </w:tc>
      </w:tr>
    </w:tbl>
    <w:p w:rsidR="00560E0B" w:rsidRDefault="00560E0B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60E0B" w:rsidRDefault="00560E0B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60E0B" w:rsidRDefault="00715107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60E0B" w:rsidRPr="005843B3" w:rsidRDefault="00560E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6A3B8E" w:rsidRPr="006A3B8E" w:rsidRDefault="00715107" w:rsidP="001B1525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3B8E">
        <w:rPr>
          <w:rFonts w:ascii="Times New Roman" w:hAnsi="Times New Roman" w:cs="Times New Roman"/>
          <w:sz w:val="28"/>
          <w:szCs w:val="28"/>
        </w:rPr>
        <w:t>Відповідно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до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статті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93 </w:t>
      </w:r>
      <w:r w:rsidRPr="006A3B8E">
        <w:rPr>
          <w:rFonts w:ascii="Times New Roman" w:hAnsi="Times New Roman" w:cs="Times New Roman"/>
          <w:sz w:val="28"/>
          <w:szCs w:val="28"/>
        </w:rPr>
        <w:t>Конституції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України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A3B8E">
        <w:rPr>
          <w:rFonts w:ascii="Times New Roman" w:hAnsi="Times New Roman" w:cs="Times New Roman"/>
          <w:sz w:val="28"/>
          <w:szCs w:val="28"/>
        </w:rPr>
        <w:t>в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порядку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законодавчої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ініціативи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вносимо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на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розгляд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Верховної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Ради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України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</w:rPr>
        <w:t>проект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51E25" w:rsidRPr="006A3B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Закону України «</w:t>
      </w:r>
      <w:r w:rsidR="006A3B8E" w:rsidRPr="006A3B8E">
        <w:rPr>
          <w:rFonts w:ascii="Times New Roman" w:hAnsi="Times New Roman" w:cs="Times New Roman"/>
          <w:sz w:val="28"/>
          <w:szCs w:val="28"/>
        </w:rPr>
        <w:t>Про внесення змін до деяких законодавчих актів щодо переліку активів, які передаються в управління до Національного агентства України з питань виявлення, розшуку та управління активами, одержаними від корупційних та інших злочинів»</w:t>
      </w:r>
      <w:r w:rsidR="006A3B8E">
        <w:rPr>
          <w:rFonts w:ascii="Times New Roman" w:hAnsi="Times New Roman" w:cs="Times New Roman"/>
          <w:sz w:val="28"/>
          <w:szCs w:val="28"/>
        </w:rPr>
        <w:t>.</w:t>
      </w:r>
    </w:p>
    <w:p w:rsidR="00560E0B" w:rsidRPr="006A3B8E" w:rsidRDefault="001B1525" w:rsidP="001B1525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3B8E">
        <w:rPr>
          <w:rFonts w:ascii="Times New Roman" w:hAnsi="Times New Roman" w:cs="Times New Roman"/>
          <w:sz w:val="28"/>
          <w:szCs w:val="28"/>
        </w:rPr>
        <w:t xml:space="preserve">Доповідати законопроект </w:t>
      </w:r>
      <w:r w:rsidR="00715107" w:rsidRPr="006A3B8E">
        <w:rPr>
          <w:rFonts w:ascii="Times New Roman" w:hAnsi="Times New Roman" w:cs="Times New Roman"/>
          <w:sz w:val="28"/>
          <w:szCs w:val="28"/>
        </w:rPr>
        <w:t>на</w:t>
      </w:r>
      <w:r w:rsidR="00715107"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107" w:rsidRPr="006A3B8E">
        <w:rPr>
          <w:rFonts w:ascii="Times New Roman" w:hAnsi="Times New Roman" w:cs="Times New Roman"/>
          <w:sz w:val="28"/>
          <w:szCs w:val="28"/>
        </w:rPr>
        <w:t>пленарному</w:t>
      </w:r>
      <w:r w:rsidR="00715107"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107" w:rsidRPr="006A3B8E">
        <w:rPr>
          <w:rFonts w:ascii="Times New Roman" w:hAnsi="Times New Roman" w:cs="Times New Roman"/>
          <w:sz w:val="28"/>
          <w:szCs w:val="28"/>
        </w:rPr>
        <w:t>засіданні</w:t>
      </w:r>
      <w:r w:rsidR="00715107"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107" w:rsidRPr="006A3B8E">
        <w:rPr>
          <w:rFonts w:ascii="Times New Roman" w:hAnsi="Times New Roman" w:cs="Times New Roman"/>
          <w:sz w:val="28"/>
          <w:szCs w:val="28"/>
        </w:rPr>
        <w:t>Верховної</w:t>
      </w:r>
      <w:r w:rsidR="00715107"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107" w:rsidRPr="006A3B8E">
        <w:rPr>
          <w:rFonts w:ascii="Times New Roman" w:hAnsi="Times New Roman" w:cs="Times New Roman"/>
          <w:sz w:val="28"/>
          <w:szCs w:val="28"/>
        </w:rPr>
        <w:t>Ради</w:t>
      </w:r>
      <w:r w:rsidR="00715107"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107" w:rsidRPr="006A3B8E">
        <w:rPr>
          <w:rFonts w:ascii="Times New Roman" w:hAnsi="Times New Roman" w:cs="Times New Roman"/>
          <w:sz w:val="28"/>
          <w:szCs w:val="28"/>
        </w:rPr>
        <w:t>України</w:t>
      </w:r>
      <w:r w:rsidR="00715107"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буде </w:t>
      </w:r>
      <w:r w:rsidR="00715107" w:rsidRPr="006A3B8E">
        <w:rPr>
          <w:rFonts w:ascii="Times New Roman" w:hAnsi="Times New Roman" w:cs="Times New Roman"/>
          <w:sz w:val="28"/>
          <w:szCs w:val="28"/>
        </w:rPr>
        <w:t xml:space="preserve">народний депутат України </w:t>
      </w:r>
      <w:r w:rsidRPr="006A3B8E">
        <w:rPr>
          <w:rFonts w:ascii="Times New Roman" w:hAnsi="Times New Roman" w:cs="Times New Roman"/>
          <w:sz w:val="28"/>
          <w:szCs w:val="28"/>
        </w:rPr>
        <w:t>Ткаченко Олександр Михайлович.</w:t>
      </w:r>
      <w:r w:rsidR="00715107" w:rsidRPr="006A3B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B1525" w:rsidRDefault="001B1525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E0B" w:rsidRPr="001B1525" w:rsidRDefault="00715107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Додатки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:</w:t>
      </w:r>
    </w:p>
    <w:p w:rsidR="00560E0B" w:rsidRDefault="0071510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1.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Закону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6A3B8E">
        <w:rPr>
          <w:rFonts w:ascii="TimesNewRomanPSMT" w:hAnsi="TimesNewRomanPSMT" w:cs="TimesNewRomanPSMT"/>
          <w:sz w:val="28"/>
          <w:szCs w:val="28"/>
          <w:lang w:val="ru-RU"/>
        </w:rPr>
        <w:t>9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2.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Пояснювальна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записка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6A3B8E">
        <w:rPr>
          <w:rFonts w:ascii="Times New Roman" w:hAnsi="Times New Roman" w:cs="Times New Roman"/>
          <w:sz w:val="28"/>
          <w:szCs w:val="28"/>
        </w:rPr>
        <w:t>2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3.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Порівняльна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таблиця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6A3B8E">
        <w:rPr>
          <w:rFonts w:ascii="TimesNewRomanPSMT" w:hAnsi="TimesNewRomanPSMT" w:cs="TimesNewRomanPSMT"/>
          <w:sz w:val="28"/>
          <w:szCs w:val="28"/>
          <w:lang w:val="ru-RU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4.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NewRomanPSMT" w:hAnsi="TimesNewRomanPSMT" w:cs="TimesNewRomanPSMT"/>
          <w:sz w:val="28"/>
          <w:szCs w:val="28"/>
          <w:lang w:val="ru-RU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60E0B" w:rsidRPr="001B1525" w:rsidRDefault="00560E0B" w:rsidP="001B152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TimesNewRomanPSMT"/>
          <w:sz w:val="28"/>
          <w:szCs w:val="28"/>
          <w:lang w:val="ru-RU"/>
        </w:rPr>
      </w:pPr>
    </w:p>
    <w:p w:rsidR="00560E0B" w:rsidRPr="001B1525" w:rsidRDefault="001B1525" w:rsidP="00951E25">
      <w:pPr>
        <w:spacing w:after="0" w:line="240" w:lineRule="auto"/>
        <w:rPr>
          <w:rFonts w:ascii="Times New Roman" w:eastAsia="Liberation Serif" w:hAnsi="Times New Roman" w:cs="Times New Roman"/>
          <w:b/>
          <w:bCs/>
          <w:sz w:val="28"/>
          <w:szCs w:val="28"/>
          <w:lang w:val="ru-RU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715107" w:rsidRDefault="00715107">
      <w:pPr>
        <w:autoSpaceDE w:val="0"/>
        <w:autoSpaceDN w:val="0"/>
        <w:adjustRightInd w:val="0"/>
        <w:spacing w:after="0" w:line="240" w:lineRule="auto"/>
        <w:rPr>
          <w:rFonts w:ascii="Liberation Serif" w:eastAsia="Liberation Serif" w:hAnsi="TimesNewRomanPSMT" w:cs="Liberation Serif"/>
          <w:sz w:val="24"/>
          <w:szCs w:val="24"/>
        </w:rPr>
      </w:pPr>
    </w:p>
    <w:sectPr w:rsidR="00715107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Yu Gothic UI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25"/>
    <w:rsid w:val="001B1525"/>
    <w:rsid w:val="00560E0B"/>
    <w:rsid w:val="005843B3"/>
    <w:rsid w:val="006A3B8E"/>
    <w:rsid w:val="006C0B2E"/>
    <w:rsid w:val="00715107"/>
    <w:rsid w:val="0095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F4E2DF-85AF-4E82-89FD-9325C5C8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879BA9-E63F-4C94-AC9A-D36522F25E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D3220F-A0ED-452D-948F-A11C62041E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CB9D27-2E71-4D7A-A632-8CB5063714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2021-07-26T12:42:00Z</dcterms:created>
  <dcterms:modified xsi:type="dcterms:W3CDTF">2021-07-26T12:42:00Z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