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616935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7D263C">
        <w:rPr>
          <w:bCs/>
          <w:i/>
          <w:szCs w:val="28"/>
        </w:rPr>
        <w:t>760-1</w:t>
      </w:r>
    </w:p>
    <w:p w:rsidR="00F8703B" w:rsidRDefault="00F8703B" w:rsidP="00CD7900">
      <w:pPr>
        <w:ind w:firstLine="851"/>
        <w:jc w:val="both"/>
        <w:rPr>
          <w:szCs w:val="28"/>
        </w:rPr>
      </w:pPr>
    </w:p>
    <w:p w:rsidR="000B1256" w:rsidRPr="00BF3ADA" w:rsidRDefault="000B1256" w:rsidP="00CD7900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391E1E">
        <w:rPr>
          <w:szCs w:val="28"/>
        </w:rPr>
        <w:t>22</w:t>
      </w:r>
      <w:r w:rsidR="00834CDD">
        <w:rPr>
          <w:szCs w:val="28"/>
        </w:rPr>
        <w:t xml:space="preserve"> вересня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616935" w:rsidRPr="00616935">
        <w:rPr>
          <w:szCs w:val="28"/>
        </w:rPr>
        <w:t>101</w:t>
      </w:r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2F1ECA" w:rsidRPr="00072722">
        <w:t xml:space="preserve">про </w:t>
      </w:r>
      <w:r w:rsidR="002F1ECA" w:rsidRPr="00072722">
        <w:rPr>
          <w:bCs/>
          <w:color w:val="000000"/>
          <w:szCs w:val="28"/>
        </w:rPr>
        <w:t>внесення змін до Кодексу України про адміністративні правопорушення щодо встановлення відповідальності суб’єктів господарювання за ухилення від реєстрації своїх відокремлених підрозділів</w:t>
      </w:r>
      <w:r w:rsidR="002F1ECA">
        <w:rPr>
          <w:bCs/>
          <w:color w:val="000000"/>
          <w:szCs w:val="28"/>
        </w:rPr>
        <w:t xml:space="preserve"> </w:t>
      </w:r>
      <w:r w:rsidR="002F1ECA" w:rsidRPr="00072722">
        <w:rPr>
          <w:szCs w:val="28"/>
        </w:rPr>
        <w:t>(реєстр. №5760</w:t>
      </w:r>
      <w:r w:rsidR="002F1ECA">
        <w:rPr>
          <w:szCs w:val="28"/>
        </w:rPr>
        <w:t>-1</w:t>
      </w:r>
      <w:r w:rsidR="002F1ECA" w:rsidRPr="00072722">
        <w:rPr>
          <w:szCs w:val="28"/>
        </w:rPr>
        <w:t xml:space="preserve"> від </w:t>
      </w:r>
      <w:r w:rsidR="002F1ECA">
        <w:rPr>
          <w:szCs w:val="28"/>
        </w:rPr>
        <w:t>28</w:t>
      </w:r>
      <w:r w:rsidR="002F1ECA" w:rsidRPr="00072722">
        <w:rPr>
          <w:szCs w:val="28"/>
        </w:rPr>
        <w:t xml:space="preserve">.07.2021), поданий народними депутатами України </w:t>
      </w:r>
      <w:r w:rsidR="002F1ECA">
        <w:rPr>
          <w:szCs w:val="28"/>
        </w:rPr>
        <w:t>Діденко Ю.А., Марусяком О.Р.</w:t>
      </w:r>
      <w:r w:rsidR="002F1ECA" w:rsidRPr="00072722">
        <w:rPr>
          <w:szCs w:val="28"/>
        </w:rPr>
        <w:t xml:space="preserve"> та іншими народними депутатами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2F1ECA" w:rsidRPr="00EA1C0E" w:rsidRDefault="002F1ECA" w:rsidP="002F1ECA">
      <w:pPr>
        <w:pStyle w:val="StyleZakonu"/>
        <w:spacing w:after="0" w:line="240" w:lineRule="auto"/>
        <w:ind w:firstLine="851"/>
        <w:rPr>
          <w:bCs/>
          <w:sz w:val="28"/>
          <w:szCs w:val="28"/>
        </w:rPr>
      </w:pPr>
      <w:bookmarkStart w:id="0" w:name="_GoBack"/>
      <w:r>
        <w:rPr>
          <w:sz w:val="28"/>
          <w:szCs w:val="28"/>
        </w:rPr>
        <w:t>Законопроектом пропонується внести зміни до статті 164</w:t>
      </w:r>
      <w:r w:rsidRPr="007D6A07">
        <w:rPr>
          <w:bCs/>
          <w:color w:val="000000"/>
          <w:sz w:val="28"/>
          <w:szCs w:val="28"/>
          <w:lang w:eastAsia="uk-UA"/>
        </w:rPr>
        <w:t xml:space="preserve"> </w:t>
      </w:r>
      <w:r w:rsidRPr="004C3B67">
        <w:rPr>
          <w:bCs/>
          <w:color w:val="000000"/>
          <w:sz w:val="28"/>
          <w:szCs w:val="28"/>
          <w:lang w:eastAsia="uk-UA"/>
        </w:rPr>
        <w:t>Кодексу України про адміністративні правопорушення</w:t>
      </w:r>
      <w:r w:rsidRPr="00D5137D">
        <w:rPr>
          <w:sz w:val="28"/>
          <w:szCs w:val="28"/>
        </w:rPr>
        <w:t xml:space="preserve">, встановивши </w:t>
      </w:r>
      <w:r>
        <w:rPr>
          <w:sz w:val="28"/>
          <w:szCs w:val="28"/>
        </w:rPr>
        <w:t xml:space="preserve">адміністративну </w:t>
      </w:r>
      <w:r w:rsidRPr="00D5137D">
        <w:rPr>
          <w:sz w:val="28"/>
          <w:szCs w:val="28"/>
        </w:rPr>
        <w:t xml:space="preserve">відповідальність </w:t>
      </w:r>
      <w:r w:rsidRPr="00F8703B">
        <w:rPr>
          <w:rStyle w:val="ac"/>
          <w:b w:val="0"/>
          <w:sz w:val="28"/>
          <w:szCs w:val="28"/>
        </w:rPr>
        <w:t>за н</w:t>
      </w:r>
      <w:r w:rsidRPr="00072722">
        <w:rPr>
          <w:bCs/>
          <w:color w:val="333333"/>
          <w:sz w:val="28"/>
          <w:szCs w:val="28"/>
        </w:rPr>
        <w:t xml:space="preserve">еподання або несвоєчасне подання юридичною особою державному реєстратору </w:t>
      </w:r>
      <w:r w:rsidRPr="00072722">
        <w:rPr>
          <w:bCs/>
          <w:sz w:val="28"/>
          <w:szCs w:val="28"/>
        </w:rPr>
        <w:t>передбаченої </w:t>
      </w:r>
      <w:hyperlink r:id="rId6" w:tgtFrame="_blank" w:history="1">
        <w:r w:rsidRPr="00072722">
          <w:rPr>
            <w:bCs/>
            <w:sz w:val="28"/>
            <w:szCs w:val="28"/>
          </w:rPr>
          <w:t>Законом України</w:t>
        </w:r>
      </w:hyperlink>
      <w:r w:rsidRPr="00072722">
        <w:rPr>
          <w:bCs/>
          <w:sz w:val="28"/>
          <w:szCs w:val="28"/>
        </w:rPr>
        <w:t xml:space="preserve"> "Про державну реєстрацію юридичних </w:t>
      </w:r>
      <w:r w:rsidRPr="00072722">
        <w:rPr>
          <w:bCs/>
          <w:color w:val="333333"/>
          <w:sz w:val="28"/>
          <w:szCs w:val="28"/>
        </w:rPr>
        <w:t>осіб, фізичних осіб - підприємців та громадських формувань" заяви про державну реєстрацію створення відокремленого підрозділу юридичної особи</w:t>
      </w:r>
      <w:r>
        <w:rPr>
          <w:bCs/>
          <w:color w:val="333333"/>
          <w:sz w:val="28"/>
          <w:szCs w:val="28"/>
        </w:rPr>
        <w:t xml:space="preserve"> у вигляді </w:t>
      </w:r>
      <w:r w:rsidRPr="00072722">
        <w:rPr>
          <w:bCs/>
          <w:color w:val="333333"/>
          <w:sz w:val="28"/>
          <w:szCs w:val="28"/>
        </w:rPr>
        <w:t>штрафу на керівника юридичної особи або особу, уповноважену діяти від імені юридичної особи (виконавчого органу),</w:t>
      </w:r>
      <w:bookmarkStart w:id="1" w:name="_Hlk76216380"/>
      <w:r w:rsidRPr="00072722">
        <w:rPr>
          <w:bCs/>
          <w:color w:val="333333"/>
          <w:sz w:val="28"/>
          <w:szCs w:val="28"/>
        </w:rPr>
        <w:t xml:space="preserve"> від трьохсот до</w:t>
      </w:r>
      <w:r w:rsidRPr="00072722">
        <w:rPr>
          <w:sz w:val="28"/>
          <w:szCs w:val="28"/>
        </w:rPr>
        <w:t xml:space="preserve"> п’ятисот </w:t>
      </w:r>
      <w:bookmarkEnd w:id="1"/>
      <w:r w:rsidRPr="00072722">
        <w:rPr>
          <w:sz w:val="28"/>
          <w:szCs w:val="28"/>
        </w:rPr>
        <w:t>неоподатковуваних мінімумів доходів громадян</w:t>
      </w:r>
      <w:r w:rsidRPr="00EA1C0E">
        <w:rPr>
          <w:i/>
          <w:sz w:val="28"/>
          <w:szCs w:val="28"/>
        </w:rPr>
        <w:t xml:space="preserve"> /виходячи з встановленого на даний час розміру неоподатковуваного мінімуму доходів громадян у сумі 17 грн, розмір штрафу становитиме від 4 </w:t>
      </w:r>
      <w:r>
        <w:rPr>
          <w:i/>
          <w:sz w:val="28"/>
          <w:szCs w:val="28"/>
        </w:rPr>
        <w:t xml:space="preserve">5 100 </w:t>
      </w:r>
      <w:r w:rsidRPr="00EA1C0E">
        <w:rPr>
          <w:i/>
          <w:sz w:val="28"/>
          <w:szCs w:val="28"/>
        </w:rPr>
        <w:t>до 8 500 гривень/</w:t>
      </w:r>
      <w:r w:rsidR="00145EFF">
        <w:rPr>
          <w:i/>
          <w:sz w:val="28"/>
          <w:szCs w:val="28"/>
        </w:rPr>
        <w:t>.</w:t>
      </w:r>
    </w:p>
    <w:p w:rsidR="002F1ECA" w:rsidRPr="00E83C0E" w:rsidRDefault="00145EFF" w:rsidP="00E83C0E">
      <w:pPr>
        <w:pStyle w:val="Default"/>
        <w:ind w:firstLine="851"/>
        <w:jc w:val="both"/>
        <w:rPr>
          <w:sz w:val="28"/>
          <w:szCs w:val="28"/>
        </w:rPr>
      </w:pPr>
      <w:r w:rsidRPr="008F39A7">
        <w:rPr>
          <w:sz w:val="28"/>
          <w:szCs w:val="28"/>
        </w:rPr>
        <w:t>В</w:t>
      </w:r>
      <w:r w:rsidR="002F1ECA" w:rsidRPr="008F39A7">
        <w:rPr>
          <w:sz w:val="28"/>
          <w:szCs w:val="28"/>
        </w:rPr>
        <w:t>иявлення</w:t>
      </w:r>
      <w:r>
        <w:rPr>
          <w:sz w:val="28"/>
          <w:szCs w:val="28"/>
        </w:rPr>
        <w:t xml:space="preserve"> </w:t>
      </w:r>
      <w:r w:rsidR="002F1ECA" w:rsidRPr="008F39A7">
        <w:rPr>
          <w:sz w:val="28"/>
          <w:szCs w:val="28"/>
        </w:rPr>
        <w:t xml:space="preserve">зазначених правопорушень та застосування відповідних санкцій може призвести до збільшення </w:t>
      </w:r>
      <w:r>
        <w:rPr>
          <w:sz w:val="28"/>
          <w:szCs w:val="28"/>
        </w:rPr>
        <w:t xml:space="preserve">доходів </w:t>
      </w:r>
      <w:r w:rsidRPr="008F39A7">
        <w:rPr>
          <w:sz w:val="28"/>
          <w:szCs w:val="28"/>
        </w:rPr>
        <w:t>державного бюджету</w:t>
      </w:r>
      <w:r w:rsidR="002F1ECA" w:rsidRPr="008F39A7">
        <w:rPr>
          <w:sz w:val="28"/>
          <w:szCs w:val="28"/>
        </w:rPr>
        <w:t xml:space="preserve"> внаслідок сплати штрафних санкцій</w:t>
      </w:r>
      <w:r w:rsidR="002F1ECA" w:rsidRPr="008F39A7">
        <w:rPr>
          <w:bCs/>
          <w:sz w:val="28"/>
          <w:szCs w:val="28"/>
        </w:rPr>
        <w:t>.</w:t>
      </w:r>
      <w:r w:rsidR="00E83C0E">
        <w:rPr>
          <w:bCs/>
          <w:sz w:val="28"/>
          <w:szCs w:val="28"/>
        </w:rPr>
        <w:t xml:space="preserve"> </w:t>
      </w:r>
      <w:r w:rsidR="002F1ECA" w:rsidRPr="00E83C0E">
        <w:rPr>
          <w:sz w:val="28"/>
          <w:szCs w:val="28"/>
        </w:rPr>
        <w:t>Тому,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2F1ECA" w:rsidRPr="00EA1C0E" w:rsidRDefault="002F1ECA" w:rsidP="002F1ECA">
      <w:pPr>
        <w:pStyle w:val="Default"/>
        <w:ind w:firstLine="851"/>
        <w:jc w:val="both"/>
        <w:rPr>
          <w:sz w:val="28"/>
          <w:szCs w:val="28"/>
        </w:rPr>
      </w:pPr>
      <w:r w:rsidRPr="00EA1C0E">
        <w:rPr>
          <w:sz w:val="28"/>
          <w:szCs w:val="28"/>
        </w:rPr>
        <w:t>Міністерство фінансів України у експертному висновку до законопроекту зазначає</w:t>
      </w:r>
      <w:r>
        <w:rPr>
          <w:sz w:val="28"/>
          <w:szCs w:val="28"/>
        </w:rPr>
        <w:t xml:space="preserve">, що реалізація законопроекту у разі прийняття не  матиме впливу на показники видаткової </w:t>
      </w:r>
      <w:r w:rsidRPr="00EA1C0E">
        <w:rPr>
          <w:sz w:val="28"/>
          <w:szCs w:val="28"/>
        </w:rPr>
        <w:t>частин</w:t>
      </w:r>
      <w:r>
        <w:rPr>
          <w:sz w:val="28"/>
          <w:szCs w:val="28"/>
        </w:rPr>
        <w:t xml:space="preserve">и </w:t>
      </w:r>
      <w:r w:rsidRPr="00EA1C0E">
        <w:rPr>
          <w:sz w:val="28"/>
          <w:szCs w:val="28"/>
        </w:rPr>
        <w:t>бюджет</w:t>
      </w:r>
      <w:r>
        <w:rPr>
          <w:sz w:val="28"/>
          <w:szCs w:val="28"/>
        </w:rPr>
        <w:t>ів</w:t>
      </w:r>
      <w:r w:rsidRPr="00EA1C0E">
        <w:rPr>
          <w:bCs/>
          <w:sz w:val="28"/>
          <w:szCs w:val="28"/>
        </w:rPr>
        <w:t>.</w:t>
      </w:r>
    </w:p>
    <w:bookmarkEnd w:id="0"/>
    <w:p w:rsidR="002F1ECA" w:rsidRPr="00187D3B" w:rsidRDefault="0033542B" w:rsidP="002F1ECA">
      <w:pPr>
        <w:ind w:firstLine="851"/>
        <w:jc w:val="both"/>
      </w:pPr>
      <w:r w:rsidRPr="00206D74">
        <w:rPr>
          <w:szCs w:val="28"/>
        </w:rPr>
        <w:t xml:space="preserve">За </w:t>
      </w:r>
      <w:r w:rsidR="00206D74" w:rsidRPr="00206D74">
        <w:rPr>
          <w:szCs w:val="28"/>
        </w:rPr>
        <w:t>підсумками</w:t>
      </w:r>
      <w:r w:rsidRPr="00206D74">
        <w:rPr>
          <w:szCs w:val="28"/>
        </w:rPr>
        <w:t xml:space="preserve"> розгляду Комітет ухвалив рішення, що проект Закону </w:t>
      </w:r>
      <w:r w:rsidR="002F1ECA" w:rsidRPr="00072722">
        <w:t xml:space="preserve">про </w:t>
      </w:r>
      <w:r w:rsidR="002F1ECA" w:rsidRPr="00072722">
        <w:rPr>
          <w:bCs/>
          <w:color w:val="000000"/>
          <w:szCs w:val="28"/>
        </w:rPr>
        <w:t xml:space="preserve">внесення змін до Кодексу України про адміністративні правопорушення  щодо встановлення відповідальності суб’єктів господарювання за ухилення від </w:t>
      </w:r>
      <w:r w:rsidR="002F1ECA" w:rsidRPr="00072722">
        <w:rPr>
          <w:bCs/>
          <w:color w:val="000000"/>
          <w:szCs w:val="28"/>
        </w:rPr>
        <w:lastRenderedPageBreak/>
        <w:t>реєстрації своїх відокремлених підрозділів</w:t>
      </w:r>
      <w:r w:rsidR="002F1ECA">
        <w:rPr>
          <w:bCs/>
          <w:color w:val="000000"/>
          <w:szCs w:val="28"/>
        </w:rPr>
        <w:t xml:space="preserve"> </w:t>
      </w:r>
      <w:r w:rsidR="002F1ECA" w:rsidRPr="00072722">
        <w:rPr>
          <w:szCs w:val="28"/>
        </w:rPr>
        <w:t>(реєстр. №5760</w:t>
      </w:r>
      <w:r w:rsidR="002F1ECA">
        <w:rPr>
          <w:szCs w:val="28"/>
        </w:rPr>
        <w:t>-1</w:t>
      </w:r>
      <w:r w:rsidR="002F1ECA" w:rsidRPr="00072722">
        <w:rPr>
          <w:szCs w:val="28"/>
        </w:rPr>
        <w:t xml:space="preserve"> від </w:t>
      </w:r>
      <w:r w:rsidR="002F1ECA">
        <w:rPr>
          <w:szCs w:val="28"/>
        </w:rPr>
        <w:t>28</w:t>
      </w:r>
      <w:r w:rsidR="002F1ECA" w:rsidRPr="00072722">
        <w:rPr>
          <w:szCs w:val="28"/>
        </w:rPr>
        <w:t xml:space="preserve">.07.2021), поданий народними депутатами України </w:t>
      </w:r>
      <w:r w:rsidR="002F1ECA">
        <w:rPr>
          <w:szCs w:val="28"/>
        </w:rPr>
        <w:t>Діденко Ю.А., Марусяком О.Р.</w:t>
      </w:r>
      <w:r w:rsidR="002F1ECA" w:rsidRPr="00072722">
        <w:rPr>
          <w:szCs w:val="28"/>
        </w:rPr>
        <w:t xml:space="preserve"> та іншими народними депутатами України</w:t>
      </w:r>
      <w:r w:rsidR="002F1ECA" w:rsidRPr="00187D3B">
        <w:t xml:space="preserve">, є таким, що має опосередкований </w:t>
      </w:r>
      <w:r w:rsidR="002F1ECA" w:rsidRPr="00187D3B">
        <w:rPr>
          <w:color w:val="000000"/>
        </w:rPr>
        <w:t xml:space="preserve">вплив на показники державного бюджету </w:t>
      </w:r>
      <w:r w:rsidR="002F1ECA">
        <w:t xml:space="preserve">(може призвести до збільшення доходів </w:t>
      </w:r>
      <w:r w:rsidR="002F1ECA" w:rsidRPr="00187D3B">
        <w:t>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p w:rsidR="002F1ECA" w:rsidRPr="00EA1C0E" w:rsidRDefault="002F1ECA" w:rsidP="002F1ECA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rPr>
          <w:lang w:val="uk-UA"/>
        </w:rPr>
      </w:pPr>
    </w:p>
    <w:p w:rsidR="00AF75F0" w:rsidRPr="002F1ECA" w:rsidRDefault="00AF75F0" w:rsidP="002F1ECA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Cs w:val="28"/>
          <w:lang w:val="uk-UA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5C6938" w:rsidRPr="00713D2B" w:rsidRDefault="005C6938" w:rsidP="00CC6ED9">
      <w:pPr>
        <w:ind w:firstLine="851"/>
        <w:jc w:val="both"/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391E1E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45EFF"/>
    <w:rsid w:val="001533F2"/>
    <w:rsid w:val="001B272A"/>
    <w:rsid w:val="001B5FF1"/>
    <w:rsid w:val="001C2E11"/>
    <w:rsid w:val="001D173B"/>
    <w:rsid w:val="001D786D"/>
    <w:rsid w:val="001E1741"/>
    <w:rsid w:val="00206D74"/>
    <w:rsid w:val="00206F3A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D6778"/>
    <w:rsid w:val="002F1ECA"/>
    <w:rsid w:val="002F55EB"/>
    <w:rsid w:val="00307A6C"/>
    <w:rsid w:val="0033542B"/>
    <w:rsid w:val="0033692C"/>
    <w:rsid w:val="003524F9"/>
    <w:rsid w:val="003854DB"/>
    <w:rsid w:val="00391E1E"/>
    <w:rsid w:val="003A40D2"/>
    <w:rsid w:val="003C558A"/>
    <w:rsid w:val="003E0121"/>
    <w:rsid w:val="003F4500"/>
    <w:rsid w:val="00427005"/>
    <w:rsid w:val="00437D04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6935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C423A"/>
    <w:rsid w:val="007D263C"/>
    <w:rsid w:val="00804B7E"/>
    <w:rsid w:val="00834CDD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5498"/>
    <w:rsid w:val="009E32E9"/>
    <w:rsid w:val="00A036B0"/>
    <w:rsid w:val="00A17719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83C0E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8703B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5107C17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customStyle="1" w:styleId="StyleZakonu">
    <w:name w:val="StyleZakonu"/>
    <w:basedOn w:val="a"/>
    <w:link w:val="StyleZakonu0"/>
    <w:uiPriority w:val="99"/>
    <w:rsid w:val="002F1ECA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2F1ECA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755-1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1910</Words>
  <Characters>1089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№5760-1</vt:lpstr>
    </vt:vector>
  </TitlesOfParts>
  <Company>VR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2021-09-20T08:11:00Z</cp:lastPrinted>
  <dcterms:created xsi:type="dcterms:W3CDTF">2021-09-20T08:13:00Z</dcterms:created>
  <dcterms:modified xsi:type="dcterms:W3CDTF">2021-09-22T11:27:00Z</dcterms:modified>
</cp:coreProperties>
</file>