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2CC" w:rsidRPr="00B15C58" w:rsidRDefault="003952CC" w:rsidP="00B15C58">
      <w:pPr>
        <w:spacing w:after="0" w:line="240" w:lineRule="auto"/>
        <w:jc w:val="center"/>
        <w:rPr>
          <w:rFonts w:ascii="Times New Roman" w:hAnsi="Times New Roman"/>
          <w:b/>
          <w:sz w:val="27"/>
          <w:szCs w:val="27"/>
        </w:rPr>
      </w:pPr>
      <w:bookmarkStart w:id="0" w:name="_GoBack"/>
      <w:bookmarkEnd w:id="0"/>
      <w:r w:rsidRPr="00B15C58">
        <w:rPr>
          <w:rFonts w:ascii="Times New Roman" w:hAnsi="Times New Roman"/>
          <w:b/>
          <w:sz w:val="27"/>
          <w:szCs w:val="27"/>
        </w:rPr>
        <w:t>ПОЯСНЮВАЛЬНА ЗАПИСКА</w:t>
      </w:r>
    </w:p>
    <w:p w:rsidR="00F8490E" w:rsidRPr="00B15C58" w:rsidRDefault="003952CC" w:rsidP="00B15C58">
      <w:pPr>
        <w:spacing w:after="0" w:line="240" w:lineRule="auto"/>
        <w:jc w:val="center"/>
        <w:rPr>
          <w:rFonts w:ascii="Times New Roman" w:hAnsi="Times New Roman"/>
          <w:b/>
          <w:sz w:val="27"/>
          <w:szCs w:val="27"/>
          <w:shd w:val="clear" w:color="auto" w:fill="FFFFFF"/>
        </w:rPr>
      </w:pPr>
      <w:r w:rsidRPr="00B15C58">
        <w:rPr>
          <w:rFonts w:ascii="Times New Roman" w:hAnsi="Times New Roman"/>
          <w:b/>
          <w:sz w:val="27"/>
          <w:szCs w:val="27"/>
        </w:rPr>
        <w:t>до про</w:t>
      </w:r>
      <w:r w:rsidR="00453580" w:rsidRPr="00B15C58">
        <w:rPr>
          <w:rFonts w:ascii="Times New Roman" w:hAnsi="Times New Roman"/>
          <w:b/>
          <w:sz w:val="27"/>
          <w:szCs w:val="27"/>
        </w:rPr>
        <w:t>є</w:t>
      </w:r>
      <w:r w:rsidRPr="00B15C58">
        <w:rPr>
          <w:rFonts w:ascii="Times New Roman" w:hAnsi="Times New Roman"/>
          <w:b/>
          <w:sz w:val="27"/>
          <w:szCs w:val="27"/>
        </w:rPr>
        <w:t>кту</w:t>
      </w:r>
      <w:r w:rsidRPr="00B15C58">
        <w:rPr>
          <w:rFonts w:ascii="Times New Roman" w:hAnsi="Times New Roman"/>
          <w:b/>
          <w:sz w:val="27"/>
          <w:szCs w:val="27"/>
          <w:shd w:val="clear" w:color="auto" w:fill="FFFFFF"/>
        </w:rPr>
        <w:t xml:space="preserve"> </w:t>
      </w:r>
      <w:r w:rsidR="00F8490E" w:rsidRPr="00B15C58">
        <w:rPr>
          <w:rFonts w:ascii="Times New Roman" w:hAnsi="Times New Roman"/>
          <w:b/>
          <w:sz w:val="27"/>
          <w:szCs w:val="27"/>
          <w:shd w:val="clear" w:color="auto" w:fill="FFFFFF"/>
        </w:rPr>
        <w:t xml:space="preserve">Закону України </w:t>
      </w:r>
      <w:bookmarkStart w:id="1" w:name="_Hlk69138940"/>
      <w:r w:rsidR="00A11BC0" w:rsidRPr="00B15C58">
        <w:rPr>
          <w:rFonts w:ascii="Times New Roman" w:hAnsi="Times New Roman"/>
          <w:b/>
          <w:sz w:val="27"/>
          <w:szCs w:val="27"/>
          <w:shd w:val="clear" w:color="auto" w:fill="FFFFFF"/>
        </w:rPr>
        <w:t xml:space="preserve">“Про внесення змін до деяких законів України щодо </w:t>
      </w:r>
      <w:r w:rsidR="00A11BC0" w:rsidRPr="00B15C58">
        <w:rPr>
          <w:rFonts w:ascii="Times New Roman" w:hAnsi="Times New Roman"/>
          <w:b/>
          <w:color w:val="000000"/>
          <w:sz w:val="27"/>
          <w:szCs w:val="27"/>
          <w:lang w:eastAsia="ar-SA"/>
        </w:rPr>
        <w:t>визначення розміру щорічної разової грошової допомоги до 5 травня”</w:t>
      </w:r>
      <w:bookmarkEnd w:id="1"/>
    </w:p>
    <w:p w:rsidR="003952CC" w:rsidRPr="00B15C58" w:rsidRDefault="003952CC" w:rsidP="00B15C58">
      <w:pPr>
        <w:spacing w:after="0" w:line="240" w:lineRule="auto"/>
        <w:jc w:val="center"/>
        <w:rPr>
          <w:rFonts w:ascii="Times New Roman" w:hAnsi="Times New Roman"/>
          <w:sz w:val="27"/>
          <w:szCs w:val="27"/>
          <w:lang w:eastAsia="ar-SA"/>
        </w:rPr>
      </w:pPr>
    </w:p>
    <w:p w:rsidR="003952CC" w:rsidRPr="00B15C58" w:rsidRDefault="00351603" w:rsidP="00B15C58">
      <w:pPr>
        <w:widowControl w:val="0"/>
        <w:tabs>
          <w:tab w:val="left" w:pos="708"/>
        </w:tabs>
        <w:suppressAutoHyphens/>
        <w:spacing w:after="0" w:line="240" w:lineRule="auto"/>
        <w:ind w:firstLine="708"/>
        <w:jc w:val="both"/>
        <w:rPr>
          <w:rFonts w:ascii="Times New Roman" w:hAnsi="Times New Roman"/>
          <w:b/>
          <w:sz w:val="27"/>
          <w:szCs w:val="27"/>
          <w:lang w:eastAsia="ar-SA"/>
        </w:rPr>
      </w:pPr>
      <w:r w:rsidRPr="00B15C58">
        <w:rPr>
          <w:rFonts w:ascii="Times New Roman" w:hAnsi="Times New Roman"/>
          <w:b/>
          <w:sz w:val="27"/>
          <w:szCs w:val="27"/>
          <w:lang w:eastAsia="ar-SA"/>
        </w:rPr>
        <w:t>1. Мета</w:t>
      </w:r>
    </w:p>
    <w:p w:rsidR="003952CC" w:rsidRPr="00B15C58" w:rsidRDefault="003952CC" w:rsidP="00B15C58">
      <w:pPr>
        <w:widowControl w:val="0"/>
        <w:tabs>
          <w:tab w:val="left" w:pos="708"/>
        </w:tabs>
        <w:suppressAutoHyphens/>
        <w:spacing w:after="0" w:line="240" w:lineRule="auto"/>
        <w:ind w:firstLine="708"/>
        <w:jc w:val="both"/>
        <w:rPr>
          <w:rFonts w:ascii="Times New Roman" w:hAnsi="Times New Roman"/>
          <w:sz w:val="27"/>
          <w:szCs w:val="27"/>
          <w:lang w:eastAsia="ar-SA"/>
        </w:rPr>
      </w:pPr>
      <w:r w:rsidRPr="00B15C58">
        <w:rPr>
          <w:rFonts w:ascii="Times New Roman" w:hAnsi="Times New Roman"/>
          <w:sz w:val="27"/>
          <w:szCs w:val="27"/>
          <w:lang w:eastAsia="ar-SA"/>
        </w:rPr>
        <w:t>Про</w:t>
      </w:r>
      <w:r w:rsidR="00360DD0" w:rsidRPr="00B15C58">
        <w:rPr>
          <w:rFonts w:ascii="Times New Roman" w:hAnsi="Times New Roman"/>
          <w:sz w:val="27"/>
          <w:szCs w:val="27"/>
          <w:lang w:eastAsia="ar-SA"/>
        </w:rPr>
        <w:t>є</w:t>
      </w:r>
      <w:r w:rsidRPr="00B15C58">
        <w:rPr>
          <w:rFonts w:ascii="Times New Roman" w:hAnsi="Times New Roman"/>
          <w:sz w:val="27"/>
          <w:szCs w:val="27"/>
          <w:lang w:eastAsia="ar-SA"/>
        </w:rPr>
        <w:t>кт акта розроблено з метою</w:t>
      </w:r>
      <w:r w:rsidR="00511229" w:rsidRPr="00B15C58">
        <w:rPr>
          <w:rFonts w:ascii="Times New Roman" w:hAnsi="Times New Roman"/>
          <w:sz w:val="27"/>
          <w:szCs w:val="27"/>
          <w:lang w:eastAsia="ar-SA"/>
        </w:rPr>
        <w:t xml:space="preserve"> </w:t>
      </w:r>
      <w:r w:rsidRPr="00B15C58">
        <w:rPr>
          <w:rFonts w:ascii="Times New Roman" w:hAnsi="Times New Roman"/>
          <w:sz w:val="27"/>
          <w:szCs w:val="27"/>
          <w:lang w:eastAsia="ar-SA"/>
        </w:rPr>
        <w:t>визнач</w:t>
      </w:r>
      <w:r w:rsidR="00351603" w:rsidRPr="00B15C58">
        <w:rPr>
          <w:rFonts w:ascii="Times New Roman" w:hAnsi="Times New Roman"/>
          <w:sz w:val="27"/>
          <w:szCs w:val="27"/>
          <w:lang w:eastAsia="ar-SA"/>
        </w:rPr>
        <w:t>ити</w:t>
      </w:r>
      <w:r w:rsidRPr="00B15C58">
        <w:rPr>
          <w:rFonts w:ascii="Times New Roman" w:hAnsi="Times New Roman"/>
          <w:sz w:val="27"/>
          <w:szCs w:val="27"/>
          <w:lang w:eastAsia="ar-SA"/>
        </w:rPr>
        <w:t xml:space="preserve"> розмір щорічної разової грошової допомоги до 5 травня, </w:t>
      </w:r>
      <w:r w:rsidR="00453580" w:rsidRPr="00B15C58">
        <w:rPr>
          <w:rFonts w:ascii="Times New Roman" w:hAnsi="Times New Roman"/>
          <w:sz w:val="27"/>
          <w:szCs w:val="27"/>
          <w:lang w:eastAsia="ar-SA"/>
        </w:rPr>
        <w:t xml:space="preserve">виплату якої </w:t>
      </w:r>
      <w:r w:rsidRPr="00B15C58">
        <w:rPr>
          <w:rFonts w:ascii="Times New Roman" w:hAnsi="Times New Roman"/>
          <w:sz w:val="27"/>
          <w:szCs w:val="27"/>
          <w:lang w:eastAsia="ar-SA"/>
        </w:rPr>
        <w:t xml:space="preserve">передбачено </w:t>
      </w:r>
      <w:r w:rsidR="00AF2D72" w:rsidRPr="00B15C58">
        <w:rPr>
          <w:rFonts w:ascii="Times New Roman" w:hAnsi="Times New Roman"/>
          <w:sz w:val="27"/>
          <w:szCs w:val="27"/>
          <w:lang w:eastAsia="ar-SA"/>
        </w:rPr>
        <w:t>з</w:t>
      </w:r>
      <w:r w:rsidRPr="00B15C58">
        <w:rPr>
          <w:rFonts w:ascii="Times New Roman" w:hAnsi="Times New Roman"/>
          <w:sz w:val="27"/>
          <w:szCs w:val="27"/>
          <w:lang w:eastAsia="ar-SA"/>
        </w:rPr>
        <w:t>акон</w:t>
      </w:r>
      <w:r w:rsidR="00AF2D72" w:rsidRPr="00B15C58">
        <w:rPr>
          <w:rFonts w:ascii="Times New Roman" w:hAnsi="Times New Roman"/>
          <w:sz w:val="27"/>
          <w:szCs w:val="27"/>
          <w:lang w:eastAsia="ar-SA"/>
        </w:rPr>
        <w:t>ами</w:t>
      </w:r>
      <w:r w:rsidRPr="00B15C58">
        <w:rPr>
          <w:rFonts w:ascii="Times New Roman" w:hAnsi="Times New Roman"/>
          <w:sz w:val="27"/>
          <w:szCs w:val="27"/>
          <w:lang w:eastAsia="ar-SA"/>
        </w:rPr>
        <w:t xml:space="preserve"> України</w:t>
      </w:r>
      <w:r w:rsidR="00453580" w:rsidRPr="00B15C58">
        <w:rPr>
          <w:rFonts w:ascii="Times New Roman" w:hAnsi="Times New Roman"/>
          <w:sz w:val="27"/>
          <w:szCs w:val="27"/>
          <w:lang w:eastAsia="ar-SA"/>
        </w:rPr>
        <w:br/>
      </w:r>
      <w:r w:rsidR="006C73F5" w:rsidRPr="00B15C58">
        <w:rPr>
          <w:rFonts w:ascii="Times New Roman" w:hAnsi="Times New Roman"/>
          <w:sz w:val="27"/>
          <w:szCs w:val="27"/>
        </w:rPr>
        <w:t xml:space="preserve">від 22.10.1993 </w:t>
      </w:r>
      <w:r w:rsidR="006C73F5" w:rsidRPr="00B15C58">
        <w:rPr>
          <w:rFonts w:ascii="Times New Roman" w:hAnsi="Times New Roman"/>
          <w:bCs/>
          <w:sz w:val="27"/>
          <w:szCs w:val="27"/>
          <w:shd w:val="clear" w:color="auto" w:fill="FFFFFF"/>
          <w:lang w:eastAsia="ar-SA"/>
        </w:rPr>
        <w:t xml:space="preserve">№ 3551-XII </w:t>
      </w:r>
      <w:r w:rsidR="006C73F5" w:rsidRPr="00B15C58">
        <w:rPr>
          <w:rFonts w:ascii="Times New Roman" w:hAnsi="Times New Roman"/>
          <w:sz w:val="27"/>
          <w:szCs w:val="27"/>
          <w:lang w:eastAsia="ar-SA"/>
        </w:rPr>
        <w:t>“</w:t>
      </w:r>
      <w:r w:rsidRPr="00B15C58">
        <w:rPr>
          <w:rFonts w:ascii="Times New Roman" w:hAnsi="Times New Roman"/>
          <w:sz w:val="27"/>
          <w:szCs w:val="27"/>
          <w:lang w:eastAsia="ar-SA"/>
        </w:rPr>
        <w:t>Про</w:t>
      </w:r>
      <w:r w:rsidRPr="00B15C58">
        <w:rPr>
          <w:rFonts w:ascii="Times New Roman" w:hAnsi="Times New Roman"/>
          <w:sz w:val="27"/>
          <w:szCs w:val="27"/>
        </w:rPr>
        <w:t xml:space="preserve"> статус ветеранів війни, гарантії їх соціального захисту”</w:t>
      </w:r>
      <w:r w:rsidR="00453580" w:rsidRPr="00B15C58">
        <w:rPr>
          <w:rFonts w:ascii="Times New Roman" w:hAnsi="Times New Roman"/>
          <w:sz w:val="27"/>
          <w:szCs w:val="27"/>
        </w:rPr>
        <w:t xml:space="preserve"> </w:t>
      </w:r>
      <w:r w:rsidRPr="00B15C58">
        <w:rPr>
          <w:rFonts w:ascii="Times New Roman" w:hAnsi="Times New Roman"/>
          <w:sz w:val="27"/>
          <w:szCs w:val="27"/>
        </w:rPr>
        <w:t>(далі – Закон</w:t>
      </w:r>
      <w:r w:rsidR="00393D3F" w:rsidRPr="00B15C58">
        <w:rPr>
          <w:rFonts w:ascii="Times New Roman" w:hAnsi="Times New Roman"/>
          <w:sz w:val="27"/>
          <w:szCs w:val="27"/>
        </w:rPr>
        <w:t xml:space="preserve"> </w:t>
      </w:r>
      <w:r w:rsidR="00393D3F" w:rsidRPr="00B15C58">
        <w:rPr>
          <w:rFonts w:ascii="Times New Roman" w:hAnsi="Times New Roman"/>
          <w:bCs/>
          <w:sz w:val="27"/>
          <w:szCs w:val="27"/>
          <w:shd w:val="clear" w:color="auto" w:fill="FFFFFF"/>
          <w:lang w:eastAsia="ar-SA"/>
        </w:rPr>
        <w:t>№</w:t>
      </w:r>
      <w:r w:rsidR="006C73F5" w:rsidRPr="00B15C58">
        <w:rPr>
          <w:rFonts w:ascii="Times New Roman" w:hAnsi="Times New Roman"/>
          <w:bCs/>
          <w:sz w:val="27"/>
          <w:szCs w:val="27"/>
          <w:shd w:val="clear" w:color="auto" w:fill="FFFFFF"/>
          <w:lang w:eastAsia="ar-SA"/>
        </w:rPr>
        <w:t> </w:t>
      </w:r>
      <w:r w:rsidR="00393D3F" w:rsidRPr="00B15C58">
        <w:rPr>
          <w:rFonts w:ascii="Times New Roman" w:hAnsi="Times New Roman"/>
          <w:bCs/>
          <w:sz w:val="27"/>
          <w:szCs w:val="27"/>
          <w:shd w:val="clear" w:color="auto" w:fill="FFFFFF"/>
          <w:lang w:eastAsia="ar-SA"/>
        </w:rPr>
        <w:t>3551</w:t>
      </w:r>
      <w:r w:rsidRPr="00B15C58">
        <w:rPr>
          <w:rFonts w:ascii="Times New Roman" w:hAnsi="Times New Roman"/>
          <w:sz w:val="27"/>
          <w:szCs w:val="27"/>
        </w:rPr>
        <w:t>)</w:t>
      </w:r>
      <w:r w:rsidR="00AF2D72" w:rsidRPr="00B15C58">
        <w:rPr>
          <w:rFonts w:ascii="Times New Roman" w:hAnsi="Times New Roman"/>
          <w:sz w:val="27"/>
          <w:szCs w:val="27"/>
        </w:rPr>
        <w:t xml:space="preserve"> та від 23.03.2000 № 1584-III “Про жертви нацистських переслідувань” (далі – Закон № 1584).</w:t>
      </w:r>
    </w:p>
    <w:p w:rsidR="003952CC" w:rsidRPr="00B15C58" w:rsidRDefault="003952CC" w:rsidP="00B15C58">
      <w:pPr>
        <w:widowControl w:val="0"/>
        <w:tabs>
          <w:tab w:val="left" w:pos="708"/>
        </w:tabs>
        <w:suppressAutoHyphens/>
        <w:spacing w:before="120" w:after="0" w:line="240" w:lineRule="auto"/>
        <w:ind w:firstLine="709"/>
        <w:jc w:val="both"/>
        <w:rPr>
          <w:rFonts w:ascii="Times New Roman" w:hAnsi="Times New Roman"/>
          <w:b/>
          <w:sz w:val="27"/>
          <w:szCs w:val="27"/>
          <w:lang w:eastAsia="ar-SA"/>
        </w:rPr>
      </w:pPr>
      <w:r w:rsidRPr="00B15C58">
        <w:rPr>
          <w:rFonts w:ascii="Times New Roman" w:hAnsi="Times New Roman"/>
          <w:b/>
          <w:sz w:val="27"/>
          <w:szCs w:val="27"/>
          <w:lang w:eastAsia="ar-SA"/>
        </w:rPr>
        <w:t>2.</w:t>
      </w:r>
      <w:r w:rsidR="00351603" w:rsidRPr="00B15C58">
        <w:rPr>
          <w:rFonts w:ascii="Times New Roman" w:hAnsi="Times New Roman"/>
          <w:b/>
          <w:sz w:val="27"/>
          <w:szCs w:val="27"/>
          <w:lang w:eastAsia="ar-SA"/>
        </w:rPr>
        <w:t> Обґрунтування необхідності прийняття акта</w:t>
      </w:r>
    </w:p>
    <w:p w:rsidR="001378BE" w:rsidRPr="00B15C58" w:rsidRDefault="001378BE" w:rsidP="00B15C58">
      <w:pPr>
        <w:suppressAutoHyphens/>
        <w:spacing w:after="0" w:line="240" w:lineRule="auto"/>
        <w:ind w:firstLine="709"/>
        <w:jc w:val="both"/>
        <w:rPr>
          <w:rFonts w:ascii="Times New Roman" w:hAnsi="Times New Roman"/>
          <w:sz w:val="27"/>
          <w:szCs w:val="27"/>
        </w:rPr>
      </w:pPr>
      <w:r w:rsidRPr="00B15C58">
        <w:rPr>
          <w:rFonts w:ascii="Times New Roman" w:hAnsi="Times New Roman"/>
          <w:sz w:val="27"/>
          <w:szCs w:val="27"/>
        </w:rPr>
        <w:t>Проєкт акта підготовлено Міністерством у справах ветеранів України на виконання доручення Прем’єр-Міністра України Шмигаля Д. А. від 09.04.2021 №</w:t>
      </w:r>
      <w:r w:rsidRPr="00B15C58">
        <w:rPr>
          <w:rFonts w:ascii="Times New Roman" w:hAnsi="Times New Roman"/>
          <w:sz w:val="27"/>
          <w:szCs w:val="27"/>
          <w:lang w:val="ru-RU"/>
        </w:rPr>
        <w:t> </w:t>
      </w:r>
      <w:r w:rsidRPr="00B15C58">
        <w:rPr>
          <w:rFonts w:ascii="Times New Roman" w:hAnsi="Times New Roman"/>
          <w:sz w:val="27"/>
          <w:szCs w:val="27"/>
        </w:rPr>
        <w:t>8947/5/1-21.</w:t>
      </w:r>
    </w:p>
    <w:p w:rsidR="003952CC" w:rsidRPr="00B15C58" w:rsidRDefault="003952CC" w:rsidP="00B15C58">
      <w:pPr>
        <w:suppressAutoHyphens/>
        <w:spacing w:after="0" w:line="240" w:lineRule="auto"/>
        <w:ind w:firstLine="709"/>
        <w:jc w:val="both"/>
        <w:rPr>
          <w:rFonts w:ascii="Times New Roman" w:hAnsi="Times New Roman"/>
          <w:sz w:val="27"/>
          <w:szCs w:val="27"/>
        </w:rPr>
      </w:pPr>
      <w:r w:rsidRPr="00B15C58">
        <w:rPr>
          <w:rFonts w:ascii="Times New Roman" w:hAnsi="Times New Roman"/>
          <w:sz w:val="27"/>
          <w:szCs w:val="27"/>
        </w:rPr>
        <w:t xml:space="preserve">Законом України від 25.12.1998 № 367-ХІV </w:t>
      </w:r>
      <w:r w:rsidR="006C73F5" w:rsidRPr="00B15C58">
        <w:rPr>
          <w:rFonts w:ascii="Times New Roman" w:hAnsi="Times New Roman"/>
          <w:sz w:val="27"/>
          <w:szCs w:val="27"/>
        </w:rPr>
        <w:t>“</w:t>
      </w:r>
      <w:r w:rsidRPr="00B15C58">
        <w:rPr>
          <w:rFonts w:ascii="Times New Roman" w:hAnsi="Times New Roman"/>
          <w:sz w:val="27"/>
          <w:szCs w:val="27"/>
        </w:rPr>
        <w:t xml:space="preserve">Про внесення змін до Закону України </w:t>
      </w:r>
      <w:r w:rsidR="00360DD0" w:rsidRPr="00B15C58">
        <w:rPr>
          <w:rFonts w:ascii="Times New Roman" w:hAnsi="Times New Roman"/>
          <w:sz w:val="27"/>
          <w:szCs w:val="27"/>
        </w:rPr>
        <w:t>“</w:t>
      </w:r>
      <w:r w:rsidRPr="00B15C58">
        <w:rPr>
          <w:rFonts w:ascii="Times New Roman" w:hAnsi="Times New Roman"/>
          <w:sz w:val="27"/>
          <w:szCs w:val="27"/>
        </w:rPr>
        <w:t>Про статус ветеранів війни, гарантії їх соціального захисту”</w:t>
      </w:r>
      <w:r w:rsidR="00CA6730" w:rsidRPr="00B15C58">
        <w:rPr>
          <w:rFonts w:ascii="Times New Roman" w:hAnsi="Times New Roman"/>
          <w:sz w:val="27"/>
          <w:szCs w:val="27"/>
        </w:rPr>
        <w:t xml:space="preserve"> </w:t>
      </w:r>
      <w:r w:rsidRPr="00B15C58">
        <w:rPr>
          <w:rFonts w:ascii="Times New Roman" w:hAnsi="Times New Roman"/>
          <w:sz w:val="27"/>
          <w:szCs w:val="27"/>
        </w:rPr>
        <w:t>(далі – Закон № 367) до статей 12–16 Закону</w:t>
      </w:r>
      <w:r w:rsidR="00222A63" w:rsidRPr="00B15C58">
        <w:rPr>
          <w:rFonts w:ascii="Times New Roman" w:hAnsi="Times New Roman"/>
          <w:sz w:val="27"/>
          <w:szCs w:val="27"/>
        </w:rPr>
        <w:t xml:space="preserve"> №</w:t>
      </w:r>
      <w:r w:rsidR="006C73F5" w:rsidRPr="00B15C58">
        <w:rPr>
          <w:rFonts w:ascii="Times New Roman" w:hAnsi="Times New Roman"/>
          <w:sz w:val="27"/>
          <w:szCs w:val="27"/>
        </w:rPr>
        <w:t> </w:t>
      </w:r>
      <w:r w:rsidR="00222A63" w:rsidRPr="00B15C58">
        <w:rPr>
          <w:rFonts w:ascii="Times New Roman" w:hAnsi="Times New Roman"/>
          <w:sz w:val="27"/>
          <w:szCs w:val="27"/>
        </w:rPr>
        <w:t>3551</w:t>
      </w:r>
      <w:r w:rsidRPr="00B15C58">
        <w:rPr>
          <w:rFonts w:ascii="Times New Roman" w:hAnsi="Times New Roman"/>
          <w:sz w:val="27"/>
          <w:szCs w:val="27"/>
        </w:rPr>
        <w:t xml:space="preserve"> внесено зміни, якими передбачено виплату </w:t>
      </w:r>
      <w:r w:rsidR="009A73F6" w:rsidRPr="00B15C58">
        <w:rPr>
          <w:rFonts w:ascii="Times New Roman" w:hAnsi="Times New Roman"/>
          <w:sz w:val="27"/>
          <w:szCs w:val="27"/>
        </w:rPr>
        <w:t xml:space="preserve">щорічної </w:t>
      </w:r>
      <w:r w:rsidRPr="00B15C58">
        <w:rPr>
          <w:rFonts w:ascii="Times New Roman" w:hAnsi="Times New Roman"/>
          <w:sz w:val="27"/>
          <w:szCs w:val="27"/>
          <w:lang w:eastAsia="ar-SA"/>
        </w:rPr>
        <w:t xml:space="preserve">разової грошової допомоги до 5 травня (далі – грошова допомога) </w:t>
      </w:r>
      <w:r w:rsidRPr="00B15C58">
        <w:rPr>
          <w:rFonts w:ascii="Times New Roman" w:hAnsi="Times New Roman"/>
          <w:sz w:val="27"/>
          <w:szCs w:val="27"/>
        </w:rPr>
        <w:t>ветеранам війни та членам сімей загиблих (померлих) ветеранів війни в розмірі від трьох до десяти мінімальних пенсій за віком.</w:t>
      </w:r>
    </w:p>
    <w:p w:rsidR="003952CC" w:rsidRPr="00B15C58" w:rsidRDefault="003952CC" w:rsidP="00B15C58">
      <w:pPr>
        <w:suppressAutoHyphens/>
        <w:spacing w:after="0" w:line="240" w:lineRule="auto"/>
        <w:ind w:firstLine="709"/>
        <w:jc w:val="both"/>
        <w:rPr>
          <w:rFonts w:ascii="Times New Roman" w:hAnsi="Times New Roman"/>
          <w:sz w:val="27"/>
          <w:szCs w:val="27"/>
        </w:rPr>
      </w:pPr>
      <w:r w:rsidRPr="00B15C58">
        <w:rPr>
          <w:rFonts w:ascii="Times New Roman" w:hAnsi="Times New Roman"/>
          <w:sz w:val="27"/>
          <w:szCs w:val="27"/>
        </w:rPr>
        <w:t>Згідно із Законом № 367 Кабінет Міністрів України визначає порядок виплати грошової допомоги та щорічно у проекті Державного бюджету України передбачає для цього необхідні кошти.</w:t>
      </w:r>
    </w:p>
    <w:p w:rsidR="003952CC" w:rsidRPr="00B15C58" w:rsidRDefault="003952CC" w:rsidP="00B15C58">
      <w:pPr>
        <w:suppressAutoHyphens/>
        <w:spacing w:after="0" w:line="240" w:lineRule="auto"/>
        <w:ind w:firstLine="709"/>
        <w:jc w:val="both"/>
        <w:rPr>
          <w:rFonts w:ascii="Times New Roman" w:hAnsi="Times New Roman"/>
          <w:sz w:val="27"/>
          <w:szCs w:val="27"/>
          <w:shd w:val="clear" w:color="auto" w:fill="FFFFFF"/>
        </w:rPr>
      </w:pPr>
      <w:r w:rsidRPr="00B15C58">
        <w:rPr>
          <w:rFonts w:ascii="Times New Roman" w:hAnsi="Times New Roman"/>
          <w:sz w:val="27"/>
          <w:szCs w:val="27"/>
        </w:rPr>
        <w:t xml:space="preserve">Відповідно до змін, внесених Законом України </w:t>
      </w:r>
      <w:r w:rsidR="006C73F5" w:rsidRPr="00B15C58">
        <w:rPr>
          <w:rFonts w:ascii="Times New Roman" w:hAnsi="Times New Roman"/>
          <w:sz w:val="27"/>
          <w:szCs w:val="27"/>
        </w:rPr>
        <w:t>“</w:t>
      </w:r>
      <w:r w:rsidRPr="00B15C58">
        <w:rPr>
          <w:rFonts w:ascii="Times New Roman" w:hAnsi="Times New Roman"/>
          <w:sz w:val="27"/>
          <w:szCs w:val="27"/>
        </w:rPr>
        <w:t>Про Державний бюджет України на 2008 рік” до Закону</w:t>
      </w:r>
      <w:r w:rsidR="00CF1393" w:rsidRPr="00B15C58">
        <w:rPr>
          <w:rFonts w:ascii="Times New Roman" w:hAnsi="Times New Roman"/>
          <w:sz w:val="27"/>
          <w:szCs w:val="27"/>
        </w:rPr>
        <w:t xml:space="preserve"> №</w:t>
      </w:r>
      <w:r w:rsidR="006C73F5" w:rsidRPr="00B15C58">
        <w:rPr>
          <w:rFonts w:ascii="Times New Roman" w:hAnsi="Times New Roman"/>
          <w:sz w:val="27"/>
          <w:szCs w:val="27"/>
        </w:rPr>
        <w:t> </w:t>
      </w:r>
      <w:r w:rsidR="00CF1393" w:rsidRPr="00B15C58">
        <w:rPr>
          <w:rFonts w:ascii="Times New Roman" w:hAnsi="Times New Roman"/>
          <w:sz w:val="27"/>
          <w:szCs w:val="27"/>
        </w:rPr>
        <w:t>3551</w:t>
      </w:r>
      <w:r w:rsidRPr="00B15C58">
        <w:rPr>
          <w:rFonts w:ascii="Times New Roman" w:hAnsi="Times New Roman"/>
          <w:sz w:val="27"/>
          <w:szCs w:val="27"/>
        </w:rPr>
        <w:t>, розмір грошової допомоги в</w:t>
      </w:r>
      <w:r w:rsidRPr="00B15C58">
        <w:rPr>
          <w:rFonts w:ascii="Times New Roman" w:hAnsi="Times New Roman"/>
          <w:sz w:val="27"/>
          <w:szCs w:val="27"/>
          <w:shd w:val="clear" w:color="auto" w:fill="FFFFFF"/>
        </w:rPr>
        <w:t>изначається Кабінетом Міністрів України в межах бюджетних призначень, установлених законом про Державний бюджет України.</w:t>
      </w:r>
    </w:p>
    <w:p w:rsidR="003952CC" w:rsidRPr="00B15C58" w:rsidRDefault="003952CC" w:rsidP="00B15C58">
      <w:pPr>
        <w:suppressAutoHyphens/>
        <w:spacing w:after="0" w:line="240" w:lineRule="auto"/>
        <w:ind w:firstLine="709"/>
        <w:jc w:val="both"/>
        <w:rPr>
          <w:rFonts w:ascii="Times New Roman" w:hAnsi="Times New Roman"/>
          <w:sz w:val="27"/>
          <w:szCs w:val="27"/>
        </w:rPr>
      </w:pPr>
      <w:r w:rsidRPr="00B15C58">
        <w:rPr>
          <w:rFonts w:ascii="Times New Roman" w:hAnsi="Times New Roman"/>
          <w:sz w:val="27"/>
          <w:szCs w:val="27"/>
        </w:rPr>
        <w:t>Рішеннями Конституційного Суду України від 09.07.2007 № 6-рп/2007 та</w:t>
      </w:r>
      <w:r w:rsidRPr="00B15C58">
        <w:rPr>
          <w:rFonts w:ascii="Times New Roman" w:hAnsi="Times New Roman"/>
          <w:sz w:val="27"/>
          <w:szCs w:val="27"/>
        </w:rPr>
        <w:br/>
        <w:t xml:space="preserve">від 22.05.2008 № 10-рп/2008 визнано такими, що не відповідають Конституції України, норми законів України </w:t>
      </w:r>
      <w:r w:rsidR="00360DD0" w:rsidRPr="00B15C58">
        <w:rPr>
          <w:rFonts w:ascii="Times New Roman" w:hAnsi="Times New Roman"/>
          <w:sz w:val="27"/>
          <w:szCs w:val="27"/>
        </w:rPr>
        <w:t>“</w:t>
      </w:r>
      <w:r w:rsidRPr="00B15C58">
        <w:rPr>
          <w:rFonts w:ascii="Times New Roman" w:hAnsi="Times New Roman"/>
          <w:sz w:val="27"/>
          <w:szCs w:val="27"/>
        </w:rPr>
        <w:t xml:space="preserve">Про Державний бюджет України на 2007 рік” щодо встановлення розмірів грошової допомоги, зокрема, ветеранам війни та </w:t>
      </w:r>
      <w:r w:rsidR="00360DD0" w:rsidRPr="00B15C58">
        <w:rPr>
          <w:rFonts w:ascii="Times New Roman" w:hAnsi="Times New Roman"/>
          <w:sz w:val="27"/>
          <w:szCs w:val="27"/>
        </w:rPr>
        <w:t>“</w:t>
      </w:r>
      <w:r w:rsidRPr="00B15C58">
        <w:rPr>
          <w:rFonts w:ascii="Times New Roman" w:hAnsi="Times New Roman"/>
          <w:sz w:val="27"/>
          <w:szCs w:val="27"/>
        </w:rPr>
        <w:t>Про Державний бюджет України на 2008 рік” щодо виплати грошової допомоги в порядку та розмірах, визначених Кабінетом Міністрів України в межах бюджетних призначень,</w:t>
      </w:r>
      <w:r w:rsidRPr="00B15C58">
        <w:rPr>
          <w:rFonts w:ascii="Times New Roman" w:hAnsi="Times New Roman"/>
          <w:sz w:val="27"/>
          <w:szCs w:val="27"/>
          <w:shd w:val="clear" w:color="auto" w:fill="FFFFFF"/>
        </w:rPr>
        <w:t xml:space="preserve"> установлених законом про Державний бюджет України</w:t>
      </w:r>
      <w:r w:rsidRPr="00B15C58">
        <w:rPr>
          <w:rFonts w:ascii="Times New Roman" w:hAnsi="Times New Roman"/>
          <w:sz w:val="27"/>
          <w:szCs w:val="27"/>
        </w:rPr>
        <w:t>.</w:t>
      </w:r>
    </w:p>
    <w:p w:rsidR="00453580" w:rsidRPr="00B15C58" w:rsidRDefault="00453580" w:rsidP="00B15C58">
      <w:pPr>
        <w:suppressAutoHyphens/>
        <w:spacing w:after="0" w:line="240" w:lineRule="auto"/>
        <w:ind w:firstLine="709"/>
        <w:jc w:val="both"/>
        <w:rPr>
          <w:rFonts w:ascii="Times New Roman" w:hAnsi="Times New Roman"/>
          <w:spacing w:val="-4"/>
          <w:sz w:val="27"/>
          <w:szCs w:val="27"/>
        </w:rPr>
      </w:pPr>
      <w:r w:rsidRPr="00B15C58">
        <w:rPr>
          <w:rFonts w:ascii="Times New Roman" w:hAnsi="Times New Roman"/>
          <w:spacing w:val="-4"/>
          <w:sz w:val="27"/>
          <w:szCs w:val="27"/>
        </w:rPr>
        <w:t>Законом України від 28.12.2014 № 79-VIII „Про внесення змін до Бюджетного кодексу України щодо реформи міжбюджетних відносин” розділ VI “Прикінцеві та перехідні положення” Бюджетного кодексу України було доповнено, зокрема, пунктом 26, яким установлено повноваження Кабінету Міністрів України в межах бюджетних призначень, установлених законом про Державний бюджет України, визначати розміри грошової допомоги, зокрема, ветеранам війни.</w:t>
      </w:r>
    </w:p>
    <w:p w:rsidR="00453580" w:rsidRPr="00B15C58" w:rsidRDefault="00453580" w:rsidP="00B15C58">
      <w:pPr>
        <w:suppressAutoHyphens/>
        <w:spacing w:after="0" w:line="240" w:lineRule="auto"/>
        <w:ind w:firstLine="709"/>
        <w:jc w:val="both"/>
        <w:rPr>
          <w:rFonts w:ascii="Times New Roman" w:hAnsi="Times New Roman"/>
          <w:spacing w:val="-4"/>
          <w:sz w:val="27"/>
          <w:szCs w:val="27"/>
        </w:rPr>
      </w:pPr>
      <w:r w:rsidRPr="00B15C58">
        <w:rPr>
          <w:rFonts w:ascii="Times New Roman" w:hAnsi="Times New Roman"/>
          <w:spacing w:val="-4"/>
          <w:sz w:val="27"/>
          <w:szCs w:val="27"/>
        </w:rPr>
        <w:t>Рішенням Конституційного Суду України від 27.02.2020 №</w:t>
      </w:r>
      <w:r w:rsidR="00FE40C1" w:rsidRPr="00B15C58">
        <w:rPr>
          <w:rFonts w:ascii="Times New Roman" w:hAnsi="Times New Roman"/>
          <w:spacing w:val="-4"/>
          <w:sz w:val="27"/>
          <w:szCs w:val="27"/>
        </w:rPr>
        <w:t> </w:t>
      </w:r>
      <w:r w:rsidRPr="00B15C58">
        <w:rPr>
          <w:rFonts w:ascii="Times New Roman" w:hAnsi="Times New Roman"/>
          <w:spacing w:val="-4"/>
          <w:sz w:val="27"/>
          <w:szCs w:val="27"/>
        </w:rPr>
        <w:t>3-р/2020</w:t>
      </w:r>
      <w:r w:rsidR="00A11BC0" w:rsidRPr="00B15C58">
        <w:rPr>
          <w:rFonts w:ascii="Times New Roman" w:hAnsi="Times New Roman"/>
          <w:spacing w:val="-4"/>
          <w:sz w:val="27"/>
          <w:szCs w:val="27"/>
        </w:rPr>
        <w:t xml:space="preserve"> </w:t>
      </w:r>
      <w:r w:rsidRPr="00B15C58">
        <w:rPr>
          <w:rFonts w:ascii="Times New Roman" w:hAnsi="Times New Roman"/>
          <w:spacing w:val="-4"/>
          <w:sz w:val="27"/>
          <w:szCs w:val="27"/>
        </w:rPr>
        <w:t>зазначені зміни до Бюджетного кодексу України визнано такими, що не відповідають Конституції України.</w:t>
      </w:r>
    </w:p>
    <w:p w:rsidR="003952CC" w:rsidRPr="00B15C58" w:rsidRDefault="00453580" w:rsidP="00B15C58">
      <w:pPr>
        <w:widowControl w:val="0"/>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 xml:space="preserve">Крім того, </w:t>
      </w:r>
      <w:r w:rsidR="003952CC" w:rsidRPr="00B15C58">
        <w:rPr>
          <w:rFonts w:ascii="Times New Roman" w:hAnsi="Times New Roman"/>
          <w:sz w:val="27"/>
          <w:szCs w:val="27"/>
          <w:lang w:eastAsia="ar-SA"/>
        </w:rPr>
        <w:t>статтею 28 Закону України</w:t>
      </w:r>
      <w:r w:rsidR="003952CC" w:rsidRPr="00B15C58">
        <w:rPr>
          <w:rFonts w:ascii="Times New Roman" w:hAnsi="Times New Roman"/>
          <w:bCs/>
          <w:sz w:val="27"/>
          <w:szCs w:val="27"/>
          <w:shd w:val="clear" w:color="auto" w:fill="FFFFFF"/>
          <w:lang w:eastAsia="ar-SA"/>
        </w:rPr>
        <w:t xml:space="preserve"> від 09.07.2003 №</w:t>
      </w:r>
      <w:r w:rsidR="006C73F5" w:rsidRPr="00B15C58">
        <w:rPr>
          <w:rFonts w:ascii="Times New Roman" w:hAnsi="Times New Roman"/>
          <w:bCs/>
          <w:sz w:val="27"/>
          <w:szCs w:val="27"/>
          <w:shd w:val="clear" w:color="auto" w:fill="FFFFFF"/>
          <w:lang w:eastAsia="ar-SA"/>
        </w:rPr>
        <w:t> </w:t>
      </w:r>
      <w:r w:rsidR="003952CC" w:rsidRPr="00B15C58">
        <w:rPr>
          <w:rFonts w:ascii="Times New Roman" w:hAnsi="Times New Roman"/>
          <w:bCs/>
          <w:sz w:val="27"/>
          <w:szCs w:val="27"/>
          <w:shd w:val="clear" w:color="auto" w:fill="FFFFFF"/>
          <w:lang w:eastAsia="ar-SA"/>
        </w:rPr>
        <w:t>1058-IV</w:t>
      </w:r>
      <w:r w:rsidR="003952CC" w:rsidRPr="00B15C58">
        <w:rPr>
          <w:rFonts w:ascii="Times New Roman" w:hAnsi="Times New Roman"/>
          <w:sz w:val="27"/>
          <w:szCs w:val="27"/>
          <w:lang w:eastAsia="ar-SA"/>
        </w:rPr>
        <w:t xml:space="preserve"> </w:t>
      </w:r>
      <w:r w:rsidR="00360DD0" w:rsidRPr="00B15C58">
        <w:rPr>
          <w:rFonts w:ascii="Times New Roman" w:hAnsi="Times New Roman"/>
          <w:sz w:val="27"/>
          <w:szCs w:val="27"/>
          <w:lang w:eastAsia="ar-SA"/>
        </w:rPr>
        <w:t>“</w:t>
      </w:r>
      <w:r w:rsidR="003952CC" w:rsidRPr="00B15C58">
        <w:rPr>
          <w:rFonts w:ascii="Times New Roman" w:hAnsi="Times New Roman"/>
          <w:sz w:val="27"/>
          <w:szCs w:val="27"/>
          <w:lang w:eastAsia="ar-SA"/>
        </w:rPr>
        <w:t xml:space="preserve">Про </w:t>
      </w:r>
      <w:r w:rsidR="003952CC" w:rsidRPr="00B15C58">
        <w:rPr>
          <w:rFonts w:ascii="Times New Roman" w:hAnsi="Times New Roman"/>
          <w:sz w:val="27"/>
          <w:szCs w:val="27"/>
          <w:lang w:eastAsia="ar-SA"/>
        </w:rPr>
        <w:lastRenderedPageBreak/>
        <w:t>загальнообов’язкове державне пенсійне страхування” (далі ‒ Закон №</w:t>
      </w:r>
      <w:r w:rsidR="006C73F5" w:rsidRPr="00B15C58">
        <w:rPr>
          <w:rFonts w:ascii="Times New Roman" w:hAnsi="Times New Roman"/>
          <w:sz w:val="27"/>
          <w:szCs w:val="27"/>
          <w:lang w:eastAsia="ar-SA"/>
        </w:rPr>
        <w:t> </w:t>
      </w:r>
      <w:r w:rsidR="003952CC" w:rsidRPr="00B15C58">
        <w:rPr>
          <w:rFonts w:ascii="Times New Roman" w:hAnsi="Times New Roman"/>
          <w:sz w:val="27"/>
          <w:szCs w:val="27"/>
          <w:lang w:eastAsia="ar-SA"/>
        </w:rPr>
        <w:t xml:space="preserve">1058) передбачено, що мінімальний розмір пенсії за віком, установлений частинами першою – третьою цієї статті, застосовується виключно для визначення розмірів пенсій, призначених згідно </w:t>
      </w:r>
      <w:r w:rsidR="006C73F5" w:rsidRPr="00B15C58">
        <w:rPr>
          <w:rFonts w:ascii="Times New Roman" w:hAnsi="Times New Roman"/>
          <w:sz w:val="27"/>
          <w:szCs w:val="27"/>
          <w:lang w:eastAsia="ar-SA"/>
        </w:rPr>
        <w:t>і</w:t>
      </w:r>
      <w:r w:rsidR="003952CC" w:rsidRPr="00B15C58">
        <w:rPr>
          <w:rFonts w:ascii="Times New Roman" w:hAnsi="Times New Roman"/>
          <w:sz w:val="27"/>
          <w:szCs w:val="27"/>
          <w:lang w:eastAsia="ar-SA"/>
        </w:rPr>
        <w:t>з Законом</w:t>
      </w:r>
      <w:r w:rsidR="001F66EA" w:rsidRPr="00B15C58">
        <w:rPr>
          <w:rFonts w:ascii="Times New Roman" w:hAnsi="Times New Roman"/>
          <w:sz w:val="27"/>
          <w:szCs w:val="27"/>
          <w:lang w:eastAsia="ar-SA"/>
        </w:rPr>
        <w:t xml:space="preserve"> №</w:t>
      </w:r>
      <w:r w:rsidR="006C73F5" w:rsidRPr="00B15C58">
        <w:rPr>
          <w:rFonts w:ascii="Times New Roman" w:hAnsi="Times New Roman"/>
          <w:sz w:val="27"/>
          <w:szCs w:val="27"/>
          <w:lang w:eastAsia="ar-SA"/>
        </w:rPr>
        <w:t> </w:t>
      </w:r>
      <w:r w:rsidR="001F66EA" w:rsidRPr="00B15C58">
        <w:rPr>
          <w:rFonts w:ascii="Times New Roman" w:hAnsi="Times New Roman"/>
          <w:sz w:val="27"/>
          <w:szCs w:val="27"/>
          <w:lang w:eastAsia="ar-SA"/>
        </w:rPr>
        <w:t>1058</w:t>
      </w:r>
      <w:r w:rsidR="003952CC" w:rsidRPr="00B15C58">
        <w:rPr>
          <w:rFonts w:ascii="Times New Roman" w:hAnsi="Times New Roman"/>
          <w:sz w:val="27"/>
          <w:szCs w:val="27"/>
          <w:lang w:eastAsia="ar-SA"/>
        </w:rPr>
        <w:t>.</w:t>
      </w:r>
    </w:p>
    <w:p w:rsidR="003952CC" w:rsidRPr="00B15C58" w:rsidRDefault="003952CC" w:rsidP="00B15C58">
      <w:pPr>
        <w:widowControl w:val="0"/>
        <w:suppressAutoHyphens/>
        <w:spacing w:after="0" w:line="240" w:lineRule="auto"/>
        <w:ind w:firstLine="709"/>
        <w:jc w:val="both"/>
        <w:rPr>
          <w:rFonts w:ascii="Times New Roman" w:hAnsi="Times New Roman"/>
          <w:sz w:val="27"/>
          <w:szCs w:val="27"/>
        </w:rPr>
      </w:pPr>
      <w:r w:rsidRPr="00B15C58">
        <w:rPr>
          <w:rFonts w:ascii="Times New Roman" w:hAnsi="Times New Roman"/>
          <w:sz w:val="27"/>
          <w:szCs w:val="27"/>
          <w:lang w:eastAsia="ar-SA"/>
        </w:rPr>
        <w:t xml:space="preserve">Таким чином, для визначення розміру грошової </w:t>
      </w:r>
      <w:r w:rsidRPr="00B15C58">
        <w:rPr>
          <w:rFonts w:ascii="Times New Roman" w:hAnsi="Times New Roman"/>
          <w:sz w:val="27"/>
          <w:szCs w:val="27"/>
          <w:shd w:val="clear" w:color="auto" w:fill="FFFFFF"/>
          <w:lang w:eastAsia="ar-SA"/>
        </w:rPr>
        <w:t>допомоги необхідно внести зміни до Закону</w:t>
      </w:r>
      <w:r w:rsidR="00322A17" w:rsidRPr="00B15C58">
        <w:rPr>
          <w:rFonts w:ascii="Times New Roman" w:hAnsi="Times New Roman"/>
          <w:sz w:val="27"/>
          <w:szCs w:val="27"/>
          <w:shd w:val="clear" w:color="auto" w:fill="FFFFFF"/>
          <w:lang w:eastAsia="ar-SA"/>
        </w:rPr>
        <w:t xml:space="preserve"> </w:t>
      </w:r>
      <w:r w:rsidR="00322A17" w:rsidRPr="00B15C58">
        <w:rPr>
          <w:rFonts w:ascii="Times New Roman" w:hAnsi="Times New Roman"/>
          <w:sz w:val="27"/>
          <w:szCs w:val="27"/>
        </w:rPr>
        <w:t>№</w:t>
      </w:r>
      <w:r w:rsidR="009A73F6" w:rsidRPr="00B15C58">
        <w:rPr>
          <w:rFonts w:ascii="Times New Roman" w:hAnsi="Times New Roman"/>
          <w:sz w:val="27"/>
          <w:szCs w:val="27"/>
        </w:rPr>
        <w:t> </w:t>
      </w:r>
      <w:r w:rsidR="00322A17" w:rsidRPr="00B15C58">
        <w:rPr>
          <w:rFonts w:ascii="Times New Roman" w:hAnsi="Times New Roman"/>
          <w:sz w:val="27"/>
          <w:szCs w:val="27"/>
        </w:rPr>
        <w:t>3551</w:t>
      </w:r>
      <w:r w:rsidR="00AF2D72" w:rsidRPr="00B15C58">
        <w:rPr>
          <w:rFonts w:ascii="Times New Roman" w:hAnsi="Times New Roman"/>
          <w:sz w:val="27"/>
          <w:szCs w:val="27"/>
        </w:rPr>
        <w:t xml:space="preserve"> та Закону № 1584.</w:t>
      </w:r>
    </w:p>
    <w:p w:rsidR="003952CC" w:rsidRPr="00B15C58" w:rsidRDefault="003952CC" w:rsidP="00B15C58">
      <w:pPr>
        <w:widowControl w:val="0"/>
        <w:tabs>
          <w:tab w:val="left" w:pos="708"/>
        </w:tabs>
        <w:suppressAutoHyphens/>
        <w:spacing w:before="120" w:after="0" w:line="240" w:lineRule="auto"/>
        <w:ind w:firstLine="709"/>
        <w:jc w:val="both"/>
        <w:rPr>
          <w:rFonts w:ascii="Times New Roman" w:hAnsi="Times New Roman"/>
          <w:b/>
          <w:bCs/>
          <w:sz w:val="27"/>
          <w:szCs w:val="27"/>
          <w:lang w:eastAsia="ar-SA"/>
        </w:rPr>
      </w:pPr>
      <w:r w:rsidRPr="00B15C58">
        <w:rPr>
          <w:rFonts w:ascii="Times New Roman" w:hAnsi="Times New Roman"/>
          <w:b/>
          <w:bCs/>
          <w:sz w:val="27"/>
          <w:szCs w:val="27"/>
          <w:lang w:eastAsia="ar-SA"/>
        </w:rPr>
        <w:t>3.</w:t>
      </w:r>
      <w:r w:rsidR="00351603" w:rsidRPr="00B15C58">
        <w:rPr>
          <w:rFonts w:ascii="Times New Roman" w:hAnsi="Times New Roman"/>
          <w:b/>
          <w:bCs/>
          <w:sz w:val="27"/>
          <w:szCs w:val="27"/>
          <w:lang w:eastAsia="ar-SA"/>
        </w:rPr>
        <w:t> Основні положення проєкту акта</w:t>
      </w:r>
    </w:p>
    <w:p w:rsidR="003952CC" w:rsidRPr="00B15C58" w:rsidRDefault="003952CC" w:rsidP="00B15C58">
      <w:pPr>
        <w:widowControl w:val="0"/>
        <w:tabs>
          <w:tab w:val="left" w:pos="708"/>
        </w:tabs>
        <w:suppressAutoHyphens/>
        <w:spacing w:after="0" w:line="240" w:lineRule="auto"/>
        <w:ind w:firstLine="708"/>
        <w:jc w:val="both"/>
        <w:rPr>
          <w:rFonts w:ascii="Times New Roman" w:hAnsi="Times New Roman"/>
          <w:sz w:val="27"/>
          <w:szCs w:val="27"/>
          <w:lang w:eastAsia="ar-SA"/>
        </w:rPr>
      </w:pPr>
      <w:r w:rsidRPr="00B15C58">
        <w:rPr>
          <w:rFonts w:ascii="Times New Roman" w:hAnsi="Times New Roman"/>
          <w:sz w:val="27"/>
          <w:szCs w:val="27"/>
          <w:lang w:eastAsia="ar-SA"/>
        </w:rPr>
        <w:t>Про</w:t>
      </w:r>
      <w:r w:rsidR="00360DD0" w:rsidRPr="00B15C58">
        <w:rPr>
          <w:rFonts w:ascii="Times New Roman" w:hAnsi="Times New Roman"/>
          <w:sz w:val="27"/>
          <w:szCs w:val="27"/>
          <w:lang w:eastAsia="ar-SA"/>
        </w:rPr>
        <w:t>є</w:t>
      </w:r>
      <w:r w:rsidRPr="00B15C58">
        <w:rPr>
          <w:rFonts w:ascii="Times New Roman" w:hAnsi="Times New Roman"/>
          <w:sz w:val="27"/>
          <w:szCs w:val="27"/>
          <w:lang w:eastAsia="ar-SA"/>
        </w:rPr>
        <w:t>ктом акта пропонується внести зміни до</w:t>
      </w:r>
      <w:r w:rsidR="00351603" w:rsidRPr="00B15C58">
        <w:rPr>
          <w:rFonts w:ascii="Times New Roman" w:hAnsi="Times New Roman"/>
          <w:sz w:val="27"/>
          <w:szCs w:val="27"/>
          <w:lang w:eastAsia="ar-SA"/>
        </w:rPr>
        <w:t xml:space="preserve"> статей 12–16 </w:t>
      </w:r>
      <w:r w:rsidRPr="00B15C58">
        <w:rPr>
          <w:rFonts w:ascii="Times New Roman" w:hAnsi="Times New Roman"/>
          <w:sz w:val="27"/>
          <w:szCs w:val="27"/>
          <w:lang w:eastAsia="ar-SA"/>
        </w:rPr>
        <w:t>Закону</w:t>
      </w:r>
      <w:r w:rsidR="00D815DA" w:rsidRPr="00B15C58">
        <w:rPr>
          <w:rFonts w:ascii="Times New Roman" w:hAnsi="Times New Roman"/>
          <w:sz w:val="27"/>
          <w:szCs w:val="27"/>
          <w:lang w:eastAsia="ar-SA"/>
        </w:rPr>
        <w:t xml:space="preserve"> </w:t>
      </w:r>
      <w:r w:rsidR="00D815DA" w:rsidRPr="00B15C58">
        <w:rPr>
          <w:rFonts w:ascii="Times New Roman" w:hAnsi="Times New Roman"/>
          <w:bCs/>
          <w:sz w:val="27"/>
          <w:szCs w:val="27"/>
          <w:shd w:val="clear" w:color="auto" w:fill="FFFFFF"/>
          <w:lang w:eastAsia="ar-SA"/>
        </w:rPr>
        <w:t>№</w:t>
      </w:r>
      <w:r w:rsidR="006C73F5" w:rsidRPr="00B15C58">
        <w:rPr>
          <w:rFonts w:ascii="Times New Roman" w:hAnsi="Times New Roman"/>
          <w:bCs/>
          <w:sz w:val="27"/>
          <w:szCs w:val="27"/>
          <w:shd w:val="clear" w:color="auto" w:fill="FFFFFF"/>
          <w:lang w:eastAsia="ar-SA"/>
        </w:rPr>
        <w:t> </w:t>
      </w:r>
      <w:r w:rsidR="00D815DA" w:rsidRPr="00B15C58">
        <w:rPr>
          <w:rFonts w:ascii="Times New Roman" w:hAnsi="Times New Roman"/>
          <w:bCs/>
          <w:sz w:val="27"/>
          <w:szCs w:val="27"/>
          <w:shd w:val="clear" w:color="auto" w:fill="FFFFFF"/>
          <w:lang w:eastAsia="ar-SA"/>
        </w:rPr>
        <w:t>3551</w:t>
      </w:r>
      <w:r w:rsidR="00A11BC0" w:rsidRPr="00B15C58">
        <w:rPr>
          <w:rFonts w:ascii="Times New Roman" w:hAnsi="Times New Roman"/>
          <w:sz w:val="27"/>
          <w:szCs w:val="27"/>
        </w:rPr>
        <w:br/>
      </w:r>
      <w:r w:rsidR="00AF2D72" w:rsidRPr="00B15C58">
        <w:rPr>
          <w:rFonts w:ascii="Times New Roman" w:hAnsi="Times New Roman"/>
          <w:sz w:val="27"/>
          <w:szCs w:val="27"/>
        </w:rPr>
        <w:t>та статей 6</w:t>
      </w:r>
      <w:r w:rsidR="00AF2D72" w:rsidRPr="00B15C58">
        <w:rPr>
          <w:rFonts w:ascii="Times New Roman" w:hAnsi="Times New Roman"/>
          <w:sz w:val="27"/>
          <w:szCs w:val="27"/>
          <w:vertAlign w:val="superscript"/>
        </w:rPr>
        <w:t>1</w:t>
      </w:r>
      <w:r w:rsidR="00AF2D72" w:rsidRPr="00B15C58">
        <w:rPr>
          <w:rFonts w:ascii="Times New Roman" w:hAnsi="Times New Roman"/>
          <w:sz w:val="27"/>
          <w:szCs w:val="27"/>
        </w:rPr>
        <w:t>-6</w:t>
      </w:r>
      <w:r w:rsidR="00AF2D72" w:rsidRPr="00B15C58">
        <w:rPr>
          <w:rFonts w:ascii="Times New Roman" w:hAnsi="Times New Roman"/>
          <w:sz w:val="27"/>
          <w:szCs w:val="27"/>
          <w:vertAlign w:val="superscript"/>
        </w:rPr>
        <w:t>4</w:t>
      </w:r>
      <w:r w:rsidR="00AF2D72" w:rsidRPr="00B15C58">
        <w:rPr>
          <w:rFonts w:ascii="Times New Roman" w:hAnsi="Times New Roman"/>
          <w:sz w:val="27"/>
          <w:szCs w:val="27"/>
        </w:rPr>
        <w:t xml:space="preserve"> Закону № 1584, </w:t>
      </w:r>
      <w:r w:rsidR="00AF2D72" w:rsidRPr="00B15C58">
        <w:rPr>
          <w:rFonts w:ascii="Times New Roman" w:hAnsi="Times New Roman"/>
          <w:sz w:val="27"/>
          <w:szCs w:val="27"/>
          <w:lang w:eastAsia="ar-SA"/>
        </w:rPr>
        <w:t>визначивши розмір грошової допомоги у відсотках від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w:t>
      </w:r>
      <w:r w:rsidR="00B15C58" w:rsidRPr="00B15C58">
        <w:rPr>
          <w:rFonts w:ascii="Times New Roman" w:hAnsi="Times New Roman"/>
          <w:sz w:val="27"/>
          <w:szCs w:val="27"/>
          <w:lang w:eastAsia="ar-SA"/>
        </w:rPr>
        <w:t>, а також внести зміни до статті 17</w:t>
      </w:r>
      <w:r w:rsidR="00B15C58" w:rsidRPr="00B15C58">
        <w:rPr>
          <w:rFonts w:ascii="Times New Roman" w:hAnsi="Times New Roman"/>
          <w:sz w:val="27"/>
          <w:szCs w:val="27"/>
          <w:vertAlign w:val="superscript"/>
          <w:lang w:eastAsia="ar-SA"/>
        </w:rPr>
        <w:t>1</w:t>
      </w:r>
      <w:r w:rsidR="00B15C58" w:rsidRPr="00B15C58">
        <w:rPr>
          <w:rFonts w:ascii="Times New Roman" w:hAnsi="Times New Roman"/>
          <w:sz w:val="27"/>
          <w:szCs w:val="27"/>
          <w:lang w:eastAsia="ar-SA"/>
        </w:rPr>
        <w:t xml:space="preserve"> Закону </w:t>
      </w:r>
      <w:r w:rsidR="00B15C58" w:rsidRPr="00B15C58">
        <w:rPr>
          <w:rFonts w:ascii="Times New Roman" w:hAnsi="Times New Roman"/>
          <w:bCs/>
          <w:sz w:val="27"/>
          <w:szCs w:val="27"/>
          <w:shd w:val="clear" w:color="auto" w:fill="FFFFFF"/>
          <w:lang w:eastAsia="ar-SA"/>
        </w:rPr>
        <w:t>№ 3551, встановивши, що грошова допомога виплачується у порядку, визначеному Кабінетом Міністрів України.</w:t>
      </w:r>
    </w:p>
    <w:p w:rsidR="00351603" w:rsidRPr="00B15C58" w:rsidRDefault="00351603"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rPr>
          <w:rFonts w:ascii="Times New Roman" w:hAnsi="Times New Roman"/>
          <w:b/>
          <w:bCs/>
          <w:sz w:val="27"/>
          <w:szCs w:val="27"/>
          <w:lang w:eastAsia="ar-SA"/>
        </w:rPr>
      </w:pPr>
      <w:r w:rsidRPr="00B15C58">
        <w:rPr>
          <w:rFonts w:ascii="Times New Roman" w:hAnsi="Times New Roman"/>
          <w:b/>
          <w:bCs/>
          <w:sz w:val="27"/>
          <w:szCs w:val="27"/>
          <w:lang w:eastAsia="ar-SA"/>
        </w:rPr>
        <w:t>4. Правові аспекти</w:t>
      </w:r>
    </w:p>
    <w:p w:rsidR="003D2B0D" w:rsidRPr="00B15C58" w:rsidRDefault="003D2B0D"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bCs/>
          <w:sz w:val="27"/>
          <w:szCs w:val="27"/>
          <w:lang w:eastAsia="ar-SA"/>
        </w:rPr>
      </w:pPr>
      <w:r w:rsidRPr="00B15C58">
        <w:rPr>
          <w:rFonts w:ascii="Times New Roman" w:hAnsi="Times New Roman"/>
          <w:bCs/>
          <w:sz w:val="27"/>
          <w:szCs w:val="27"/>
          <w:lang w:eastAsia="ar-SA"/>
        </w:rPr>
        <w:t>У відповідній сфері суспільних відносин діють</w:t>
      </w:r>
      <w:r w:rsidR="00AF2D72" w:rsidRPr="00B15C58">
        <w:rPr>
          <w:rFonts w:ascii="Times New Roman" w:hAnsi="Times New Roman"/>
          <w:bCs/>
          <w:sz w:val="27"/>
          <w:szCs w:val="27"/>
          <w:lang w:eastAsia="ar-SA"/>
        </w:rPr>
        <w:t xml:space="preserve"> з</w:t>
      </w:r>
      <w:r w:rsidRPr="00B15C58">
        <w:rPr>
          <w:rFonts w:ascii="Times New Roman" w:hAnsi="Times New Roman"/>
          <w:sz w:val="27"/>
          <w:szCs w:val="27"/>
          <w:lang w:eastAsia="ar-SA"/>
        </w:rPr>
        <w:t>акон</w:t>
      </w:r>
      <w:r w:rsidR="00AF2D72" w:rsidRPr="00B15C58">
        <w:rPr>
          <w:rFonts w:ascii="Times New Roman" w:hAnsi="Times New Roman"/>
          <w:sz w:val="27"/>
          <w:szCs w:val="27"/>
          <w:lang w:eastAsia="ar-SA"/>
        </w:rPr>
        <w:t>и</w:t>
      </w:r>
      <w:r w:rsidRPr="00B15C58">
        <w:rPr>
          <w:rFonts w:ascii="Times New Roman" w:hAnsi="Times New Roman"/>
          <w:sz w:val="27"/>
          <w:szCs w:val="27"/>
          <w:lang w:eastAsia="ar-SA"/>
        </w:rPr>
        <w:t xml:space="preserve"> України “Про</w:t>
      </w:r>
      <w:r w:rsidRPr="00B15C58">
        <w:rPr>
          <w:rFonts w:ascii="Times New Roman" w:hAnsi="Times New Roman"/>
          <w:sz w:val="27"/>
          <w:szCs w:val="27"/>
        </w:rPr>
        <w:t xml:space="preserve"> статус ветеранів війни, гарантії їх соціального захисту”</w:t>
      </w:r>
      <w:r w:rsidR="00AF2D72" w:rsidRPr="00B15C58">
        <w:rPr>
          <w:rFonts w:ascii="Times New Roman" w:hAnsi="Times New Roman"/>
          <w:sz w:val="27"/>
          <w:szCs w:val="27"/>
        </w:rPr>
        <w:t xml:space="preserve">, “Про жертви нацистських переслідувань” та </w:t>
      </w:r>
      <w:r w:rsidR="009E7B5D" w:rsidRPr="00B15C58">
        <w:rPr>
          <w:rFonts w:ascii="Times New Roman" w:hAnsi="Times New Roman"/>
          <w:sz w:val="27"/>
          <w:szCs w:val="27"/>
        </w:rPr>
        <w:t>“Про Державний бюджет України на 2021 рік”.</w:t>
      </w:r>
    </w:p>
    <w:p w:rsidR="003952CC" w:rsidRPr="00B15C58" w:rsidRDefault="009E7B5D"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rPr>
          <w:rFonts w:ascii="Times New Roman" w:hAnsi="Times New Roman"/>
          <w:b/>
          <w:bCs/>
          <w:sz w:val="27"/>
          <w:szCs w:val="27"/>
          <w:lang w:eastAsia="ar-SA"/>
        </w:rPr>
      </w:pPr>
      <w:r w:rsidRPr="00B15C58">
        <w:rPr>
          <w:rFonts w:ascii="Times New Roman" w:hAnsi="Times New Roman"/>
          <w:b/>
          <w:bCs/>
          <w:sz w:val="27"/>
          <w:szCs w:val="27"/>
          <w:lang w:eastAsia="ar-SA"/>
        </w:rPr>
        <w:t>5. Фінансово-економічне обґрунтування</w:t>
      </w:r>
    </w:p>
    <w:p w:rsidR="006C73F5" w:rsidRPr="00B15C58" w:rsidRDefault="006C73F5" w:rsidP="00B15C58">
      <w:pPr>
        <w:widowControl w:val="0"/>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 xml:space="preserve">Реалізація акта здійснюватиметься за рахунок і в межах коштів, передбачених у 2021 році Міністерству соціальної політики України за бюджетною програмою 2501150 “Щорічна разова грошова допомога ветеранам війни і жертвам нацистських переслідувань та соціальна допомога особам, які мають особливі та особливі трудові заслуги перед Батьківщиною”. Обсяг видатків на зазначену мету становить </w:t>
      </w:r>
      <w:r w:rsidRPr="00B15C58">
        <w:rPr>
          <w:rFonts w:ascii="Times New Roman" w:hAnsi="Times New Roman"/>
          <w:sz w:val="27"/>
          <w:szCs w:val="27"/>
          <w:lang w:eastAsia="uk-UA"/>
        </w:rPr>
        <w:t xml:space="preserve">1,38 млрд грн, </w:t>
      </w:r>
      <w:r w:rsidRPr="00B15C58">
        <w:rPr>
          <w:rFonts w:ascii="Times New Roman" w:hAnsi="Times New Roman"/>
          <w:sz w:val="27"/>
          <w:szCs w:val="27"/>
          <w:lang w:eastAsia="ar-SA"/>
        </w:rPr>
        <w:t xml:space="preserve">в тому числі поштові видатки складають 6,9 млн гривень. Забезпечення виконання законопроекту потребує </w:t>
      </w:r>
      <w:r w:rsidR="00AF2D72" w:rsidRPr="00B15C58">
        <w:rPr>
          <w:rFonts w:ascii="Times New Roman" w:hAnsi="Times New Roman"/>
          <w:sz w:val="27"/>
          <w:szCs w:val="27"/>
          <w:lang w:eastAsia="ar-SA"/>
        </w:rPr>
        <w:t xml:space="preserve">додаткових видатків у сумі </w:t>
      </w:r>
      <w:r w:rsidR="00C02160" w:rsidRPr="00B15C58">
        <w:rPr>
          <w:rFonts w:ascii="Times New Roman" w:hAnsi="Times New Roman"/>
          <w:sz w:val="27"/>
          <w:szCs w:val="27"/>
          <w:lang w:eastAsia="ar-SA"/>
        </w:rPr>
        <w:t>7,7</w:t>
      </w:r>
      <w:r w:rsidR="00AF2D72" w:rsidRPr="00B15C58">
        <w:rPr>
          <w:rFonts w:ascii="Times New Roman" w:hAnsi="Times New Roman"/>
          <w:sz w:val="27"/>
          <w:szCs w:val="27"/>
          <w:lang w:eastAsia="ar-SA"/>
        </w:rPr>
        <w:t xml:space="preserve"> млн </w:t>
      </w:r>
      <w:r w:rsidR="0012725C" w:rsidRPr="00B15C58">
        <w:rPr>
          <w:rFonts w:ascii="Times New Roman" w:hAnsi="Times New Roman"/>
          <w:sz w:val="27"/>
          <w:szCs w:val="27"/>
          <w:lang w:eastAsia="ar-SA"/>
        </w:rPr>
        <w:t>гривень.</w:t>
      </w:r>
    </w:p>
    <w:p w:rsidR="006C73F5" w:rsidRPr="00B15C58" w:rsidRDefault="006C73F5" w:rsidP="00B15C58">
      <w:pPr>
        <w:widowControl w:val="0"/>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Фінансово-економічні розрахунки додаються.</w:t>
      </w:r>
    </w:p>
    <w:p w:rsidR="003952CC" w:rsidRPr="00B15C58" w:rsidRDefault="009E7B5D"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rPr>
          <w:rFonts w:ascii="Times New Roman" w:hAnsi="Times New Roman"/>
          <w:b/>
          <w:bCs/>
          <w:sz w:val="27"/>
          <w:szCs w:val="27"/>
          <w:lang w:eastAsia="ar-SA"/>
        </w:rPr>
      </w:pPr>
      <w:r w:rsidRPr="00B15C58">
        <w:rPr>
          <w:rFonts w:ascii="Times New Roman" w:hAnsi="Times New Roman"/>
          <w:b/>
          <w:bCs/>
          <w:sz w:val="27"/>
          <w:szCs w:val="27"/>
          <w:lang w:eastAsia="ar-SA"/>
        </w:rPr>
        <w:t>6</w:t>
      </w:r>
      <w:r w:rsidR="003952CC" w:rsidRPr="00B15C58">
        <w:rPr>
          <w:rFonts w:ascii="Times New Roman" w:hAnsi="Times New Roman"/>
          <w:b/>
          <w:bCs/>
          <w:sz w:val="27"/>
          <w:szCs w:val="27"/>
          <w:lang w:eastAsia="ar-SA"/>
        </w:rPr>
        <w:t>.</w:t>
      </w:r>
      <w:r w:rsidRPr="00B15C58">
        <w:rPr>
          <w:rFonts w:ascii="Times New Roman" w:hAnsi="Times New Roman"/>
          <w:b/>
          <w:bCs/>
          <w:sz w:val="27"/>
          <w:szCs w:val="27"/>
          <w:lang w:eastAsia="ar-SA"/>
        </w:rPr>
        <w:t> </w:t>
      </w:r>
      <w:r w:rsidR="003952CC" w:rsidRPr="00B15C58">
        <w:rPr>
          <w:rFonts w:ascii="Times New Roman" w:hAnsi="Times New Roman"/>
          <w:b/>
          <w:bCs/>
          <w:sz w:val="27"/>
          <w:szCs w:val="27"/>
          <w:lang w:eastAsia="ar-SA"/>
        </w:rPr>
        <w:t>Позиція заінтересованих сторін</w:t>
      </w:r>
    </w:p>
    <w:p w:rsidR="008E25AE" w:rsidRPr="008E25AE" w:rsidRDefault="008E25AE" w:rsidP="008E25AE">
      <w:pPr>
        <w:widowControl w:val="0"/>
        <w:tabs>
          <w:tab w:val="left" w:pos="708"/>
        </w:tabs>
        <w:suppressAutoHyphens/>
        <w:spacing w:after="0" w:line="240" w:lineRule="auto"/>
        <w:ind w:firstLine="709"/>
        <w:jc w:val="both"/>
        <w:rPr>
          <w:rFonts w:ascii="Times New Roman" w:hAnsi="Times New Roman"/>
          <w:sz w:val="27"/>
          <w:szCs w:val="27"/>
          <w:lang w:eastAsia="ar-SA"/>
        </w:rPr>
      </w:pPr>
      <w:r w:rsidRPr="008E25AE">
        <w:rPr>
          <w:rFonts w:ascii="Times New Roman" w:hAnsi="Times New Roman"/>
          <w:sz w:val="27"/>
          <w:szCs w:val="27"/>
          <w:lang w:eastAsia="ar-SA"/>
        </w:rPr>
        <w:t>Проєкт акта погоджено без зауважень Урядовим уповноваженим з прав осіб з інвалідністю та громадською спілкою “Всеукраїнське громадське об’єднання “Національна асамблея людей з інвалідністю України”.</w:t>
      </w:r>
    </w:p>
    <w:p w:rsidR="008E25AE" w:rsidRDefault="008E25AE" w:rsidP="008E25AE">
      <w:pPr>
        <w:widowControl w:val="0"/>
        <w:tabs>
          <w:tab w:val="left" w:pos="708"/>
        </w:tabs>
        <w:suppressAutoHyphens/>
        <w:spacing w:after="0" w:line="240" w:lineRule="auto"/>
        <w:ind w:firstLine="709"/>
        <w:jc w:val="both"/>
        <w:rPr>
          <w:rFonts w:ascii="Times New Roman" w:hAnsi="Times New Roman"/>
          <w:sz w:val="27"/>
          <w:szCs w:val="27"/>
          <w:lang w:eastAsia="ar-SA"/>
        </w:rPr>
      </w:pPr>
      <w:r w:rsidRPr="008E25AE">
        <w:rPr>
          <w:rFonts w:ascii="Times New Roman" w:hAnsi="Times New Roman"/>
          <w:sz w:val="27"/>
          <w:szCs w:val="27"/>
          <w:lang w:eastAsia="ar-SA"/>
        </w:rPr>
        <w:t>Проєкт акта не погоджено Уповноваженим Президента України з прав людей з інвалідністю.</w:t>
      </w:r>
    </w:p>
    <w:p w:rsidR="00A27BD1" w:rsidRPr="00B15C58" w:rsidRDefault="00A27BD1" w:rsidP="008E25AE">
      <w:pPr>
        <w:widowControl w:val="0"/>
        <w:tabs>
          <w:tab w:val="left" w:pos="708"/>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rPr>
        <w:t>Про</w:t>
      </w:r>
      <w:r w:rsidR="002324E2" w:rsidRPr="00B15C58">
        <w:rPr>
          <w:rFonts w:ascii="Times New Roman" w:hAnsi="Times New Roman"/>
          <w:sz w:val="27"/>
          <w:szCs w:val="27"/>
        </w:rPr>
        <w:t>є</w:t>
      </w:r>
      <w:r w:rsidRPr="00B15C58">
        <w:rPr>
          <w:rFonts w:ascii="Times New Roman" w:hAnsi="Times New Roman"/>
          <w:sz w:val="27"/>
          <w:szCs w:val="27"/>
        </w:rPr>
        <w:t>кт акта було обговорено Громадською радою при Міністерстві у справах ветеранів України</w:t>
      </w:r>
      <w:r w:rsidR="002324E2" w:rsidRPr="00B15C58">
        <w:rPr>
          <w:rFonts w:ascii="Times New Roman" w:hAnsi="Times New Roman"/>
          <w:sz w:val="27"/>
          <w:szCs w:val="27"/>
        </w:rPr>
        <w:t xml:space="preserve"> та</w:t>
      </w:r>
      <w:r w:rsidR="002324E2" w:rsidRPr="00B15C58">
        <w:rPr>
          <w:sz w:val="27"/>
          <w:szCs w:val="27"/>
        </w:rPr>
        <w:t xml:space="preserve"> </w:t>
      </w:r>
      <w:r w:rsidR="002324E2" w:rsidRPr="00B15C58">
        <w:rPr>
          <w:rFonts w:ascii="Times New Roman" w:hAnsi="Times New Roman"/>
          <w:sz w:val="27"/>
          <w:szCs w:val="27"/>
        </w:rPr>
        <w:t>запропоновано передбачити в законопроєкті компенсатори для рівноцінної заміни зменшенню виплат, а саме програми медичних гарантій для Захисників України обсягом 1 млрд гривень.</w:t>
      </w:r>
    </w:p>
    <w:p w:rsidR="00A27BD1" w:rsidRPr="00B15C58" w:rsidRDefault="002324E2" w:rsidP="00B15C58">
      <w:pPr>
        <w:widowControl w:val="0"/>
        <w:tabs>
          <w:tab w:val="left" w:pos="708"/>
        </w:tabs>
        <w:suppressAutoHyphens/>
        <w:spacing w:after="0" w:line="240" w:lineRule="auto"/>
        <w:ind w:firstLine="709"/>
        <w:jc w:val="both"/>
        <w:rPr>
          <w:rFonts w:ascii="Times New Roman" w:hAnsi="Times New Roman"/>
          <w:sz w:val="27"/>
          <w:szCs w:val="27"/>
          <w:lang w:val="ru-RU" w:eastAsia="ar-SA"/>
        </w:rPr>
      </w:pPr>
      <w:r w:rsidRPr="00B15C58">
        <w:rPr>
          <w:rFonts w:ascii="Times New Roman" w:hAnsi="Times New Roman"/>
          <w:color w:val="000000"/>
          <w:sz w:val="27"/>
          <w:szCs w:val="27"/>
        </w:rPr>
        <w:t xml:space="preserve">Проєкт акта було оприлюднено на офіційному сайті </w:t>
      </w:r>
      <w:r w:rsidRPr="00B15C58">
        <w:rPr>
          <w:rFonts w:ascii="Times New Roman" w:hAnsi="Times New Roman"/>
          <w:sz w:val="27"/>
          <w:szCs w:val="27"/>
        </w:rPr>
        <w:t xml:space="preserve">Міністерства у справах ветеранів України у підрозділі </w:t>
      </w:r>
      <w:r w:rsidRPr="00B15C58">
        <w:rPr>
          <w:rFonts w:ascii="Times New Roman" w:hAnsi="Times New Roman"/>
          <w:color w:val="000000"/>
          <w:sz w:val="27"/>
          <w:szCs w:val="27"/>
        </w:rPr>
        <w:t>“</w:t>
      </w:r>
      <w:r w:rsidRPr="00B15C58">
        <w:rPr>
          <w:rFonts w:ascii="Times New Roman" w:hAnsi="Times New Roman"/>
          <w:sz w:val="27"/>
          <w:szCs w:val="27"/>
        </w:rPr>
        <w:t xml:space="preserve">Консультації з громадськістю” розділу </w:t>
      </w:r>
      <w:r w:rsidRPr="00B15C58">
        <w:rPr>
          <w:rFonts w:ascii="Times New Roman" w:hAnsi="Times New Roman"/>
          <w:color w:val="000000"/>
          <w:sz w:val="27"/>
          <w:szCs w:val="27"/>
        </w:rPr>
        <w:t>“</w:t>
      </w:r>
      <w:r w:rsidRPr="00B15C58">
        <w:rPr>
          <w:rFonts w:ascii="Times New Roman" w:hAnsi="Times New Roman"/>
          <w:sz w:val="27"/>
          <w:szCs w:val="27"/>
        </w:rPr>
        <w:t>Для громадськості”</w:t>
      </w:r>
      <w:r w:rsidRPr="00B15C58">
        <w:rPr>
          <w:rFonts w:ascii="Times New Roman" w:hAnsi="Times New Roman"/>
          <w:color w:val="000000"/>
          <w:sz w:val="27"/>
          <w:szCs w:val="27"/>
        </w:rPr>
        <w:t xml:space="preserve">. До обговорення проекту акта долучилось 10 осіб, з них не підтримали </w:t>
      </w:r>
      <w:r w:rsidRPr="00B15C58">
        <w:rPr>
          <w:rFonts w:ascii="Times New Roman" w:hAnsi="Times New Roman"/>
          <w:color w:val="000000"/>
          <w:sz w:val="27"/>
          <w:szCs w:val="27"/>
          <w:shd w:val="clear" w:color="auto" w:fill="FFFFFF"/>
        </w:rPr>
        <w:t>законопроєкт</w:t>
      </w:r>
      <w:r w:rsidRPr="00B15C58">
        <w:rPr>
          <w:rFonts w:ascii="Times New Roman" w:hAnsi="Times New Roman"/>
          <w:color w:val="000000"/>
          <w:sz w:val="27"/>
          <w:szCs w:val="27"/>
        </w:rPr>
        <w:t xml:space="preserve"> 10 осіб.</w:t>
      </w:r>
    </w:p>
    <w:p w:rsidR="00A6596C" w:rsidRPr="00B15C58" w:rsidRDefault="00F83482" w:rsidP="00B15C58">
      <w:pPr>
        <w:widowControl w:val="0"/>
        <w:tabs>
          <w:tab w:val="left" w:pos="708"/>
        </w:tabs>
        <w:suppressAutoHyphens/>
        <w:spacing w:after="0" w:line="240" w:lineRule="auto"/>
        <w:ind w:firstLine="708"/>
        <w:jc w:val="both"/>
        <w:rPr>
          <w:rFonts w:ascii="Times New Roman" w:hAnsi="Times New Roman"/>
          <w:sz w:val="27"/>
          <w:szCs w:val="27"/>
          <w:lang w:eastAsia="ar-SA"/>
        </w:rPr>
      </w:pPr>
      <w:r w:rsidRPr="00B15C58">
        <w:rPr>
          <w:rFonts w:ascii="Times New Roman" w:hAnsi="Times New Roman"/>
          <w:sz w:val="27"/>
          <w:szCs w:val="27"/>
          <w:lang w:eastAsia="ar-SA"/>
        </w:rPr>
        <w:t xml:space="preserve">Проєкт акта не стосується питань функціонування місцевого </w:t>
      </w:r>
      <w:r w:rsidRPr="00B15C58">
        <w:rPr>
          <w:rFonts w:ascii="Times New Roman" w:hAnsi="Times New Roman"/>
          <w:sz w:val="27"/>
          <w:szCs w:val="27"/>
          <w:lang w:eastAsia="ar-SA"/>
        </w:rPr>
        <w:lastRenderedPageBreak/>
        <w:t>самоврядування, прав та інтересів територіальних громад, місцевого та регіонального розвитку, соціально-трудової сфери, функціонування і застосування української мови як державної, сфери наукової та науково-технічної діяльності та не потребує погодження із уповноваженими представниками всеукраїнських асоціацій органів місцевого самоврядування чи відповідних органів місцевого самоврядування, уповноваженими представниками всеукраїнських профспілок, їх об’єднань та всеукраїнських об’єднань організацій роботодавців та Науковим комітетом Національної ради з питань розвитку науки і технологій.</w:t>
      </w:r>
    </w:p>
    <w:p w:rsidR="00AD33CE" w:rsidRPr="00B15C58" w:rsidRDefault="00AD33CE"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rPr>
          <w:rFonts w:ascii="Times New Roman" w:hAnsi="Times New Roman"/>
          <w:b/>
          <w:sz w:val="27"/>
          <w:szCs w:val="27"/>
          <w:lang w:eastAsia="ar-SA"/>
        </w:rPr>
      </w:pPr>
      <w:r w:rsidRPr="00B15C58">
        <w:rPr>
          <w:rFonts w:ascii="Times New Roman" w:hAnsi="Times New Roman"/>
          <w:b/>
          <w:sz w:val="27"/>
          <w:szCs w:val="27"/>
          <w:lang w:eastAsia="ar-SA"/>
        </w:rPr>
        <w:t>7. Оцінка відповідності</w:t>
      </w:r>
    </w:p>
    <w:p w:rsidR="00AD33CE" w:rsidRPr="00B15C58" w:rsidRDefault="00AD33CE"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У проєкті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2324E2" w:rsidRPr="00B15C58" w:rsidRDefault="002324E2"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 xml:space="preserve">Проєкт акта надсилався до Національного агентства з питань запобігання корупції для визначення необхідності проведення антикорупційної експертизи (проєкт акта надійшов до Національного агентства з питань запобігання корупції </w:t>
      </w:r>
      <w:r w:rsidR="003D5076" w:rsidRPr="00B15C58">
        <w:rPr>
          <w:rFonts w:ascii="Times New Roman" w:hAnsi="Times New Roman"/>
          <w:sz w:val="27"/>
          <w:szCs w:val="27"/>
          <w:lang w:eastAsia="ar-SA"/>
        </w:rPr>
        <w:t>11</w:t>
      </w:r>
      <w:r w:rsidRPr="00B15C58">
        <w:rPr>
          <w:rFonts w:ascii="Times New Roman" w:hAnsi="Times New Roman"/>
          <w:sz w:val="27"/>
          <w:szCs w:val="27"/>
          <w:lang w:eastAsia="ar-SA"/>
        </w:rPr>
        <w:t>.0</w:t>
      </w:r>
      <w:r w:rsidR="003D5076" w:rsidRPr="00B15C58">
        <w:rPr>
          <w:rFonts w:ascii="Times New Roman" w:hAnsi="Times New Roman"/>
          <w:sz w:val="27"/>
          <w:szCs w:val="27"/>
          <w:lang w:eastAsia="ar-SA"/>
        </w:rPr>
        <w:t>5</w:t>
      </w:r>
      <w:r w:rsidRPr="00B15C58">
        <w:rPr>
          <w:rFonts w:ascii="Times New Roman" w:hAnsi="Times New Roman"/>
          <w:sz w:val="27"/>
          <w:szCs w:val="27"/>
          <w:lang w:eastAsia="ar-SA"/>
        </w:rPr>
        <w:t>.2021, супровідний лист за вхідним № 03/</w:t>
      </w:r>
      <w:r w:rsidR="003D5076" w:rsidRPr="00B15C58">
        <w:rPr>
          <w:rFonts w:ascii="Times New Roman" w:hAnsi="Times New Roman"/>
          <w:sz w:val="27"/>
          <w:szCs w:val="27"/>
          <w:lang w:eastAsia="ar-SA"/>
        </w:rPr>
        <w:t>35161</w:t>
      </w:r>
      <w:r w:rsidRPr="00B15C58">
        <w:rPr>
          <w:rFonts w:ascii="Times New Roman" w:hAnsi="Times New Roman"/>
          <w:sz w:val="27"/>
          <w:szCs w:val="27"/>
          <w:lang w:eastAsia="ar-SA"/>
        </w:rPr>
        <w:t>/21).</w:t>
      </w:r>
    </w:p>
    <w:p w:rsidR="00AD33CE" w:rsidRPr="00B15C58" w:rsidRDefault="00AD33CE"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Проєкт акта не потребує проведення громадської антикорупційної, громадської антидискримінаційної та громадської гендерно-правової експертизи.</w:t>
      </w:r>
    </w:p>
    <w:p w:rsidR="00AD33CE" w:rsidRPr="00B15C58" w:rsidRDefault="00AD33CE"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after="0" w:line="240" w:lineRule="auto"/>
        <w:ind w:firstLine="709"/>
        <w:jc w:val="both"/>
        <w:rPr>
          <w:rFonts w:ascii="Times New Roman" w:hAnsi="Times New Roman"/>
          <w:b/>
          <w:sz w:val="27"/>
          <w:szCs w:val="27"/>
          <w:lang w:eastAsia="ar-SA"/>
        </w:rPr>
      </w:pPr>
      <w:r w:rsidRPr="00B15C58">
        <w:rPr>
          <w:rFonts w:ascii="Times New Roman" w:hAnsi="Times New Roman"/>
          <w:b/>
          <w:sz w:val="27"/>
          <w:szCs w:val="27"/>
          <w:lang w:eastAsia="ar-SA"/>
        </w:rPr>
        <w:t>8. Прогноз результатів</w:t>
      </w:r>
    </w:p>
    <w:p w:rsidR="00AD33CE" w:rsidRPr="00B15C58" w:rsidRDefault="00AD33CE"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Реалізація акта не матиме впливу на ринкове середовище, інтереси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екологію та навколишнє природне середовище, інші суспільні відносини.</w:t>
      </w:r>
    </w:p>
    <w:p w:rsidR="00F83482" w:rsidRPr="00B15C58" w:rsidRDefault="00F83482"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 xml:space="preserve">Реалізація акта закріпить на законодавчому рівні розміри </w:t>
      </w:r>
      <w:r w:rsidR="00A11BC0" w:rsidRPr="00B15C58">
        <w:rPr>
          <w:rFonts w:ascii="Times New Roman" w:hAnsi="Times New Roman"/>
          <w:sz w:val="27"/>
          <w:szCs w:val="27"/>
          <w:lang w:eastAsia="ar-SA"/>
        </w:rPr>
        <w:t>грошової допомоги</w:t>
      </w:r>
      <w:r w:rsidRPr="00B15C58">
        <w:rPr>
          <w:rFonts w:ascii="Times New Roman" w:hAnsi="Times New Roman"/>
          <w:sz w:val="27"/>
          <w:szCs w:val="27"/>
          <w:lang w:eastAsia="ar-SA"/>
        </w:rPr>
        <w:t>, дозволить не допустити зупинення її виплати</w:t>
      </w:r>
      <w:r w:rsidR="00A11BC0" w:rsidRPr="00B15C58">
        <w:rPr>
          <w:rFonts w:ascii="Times New Roman" w:hAnsi="Times New Roman"/>
          <w:sz w:val="27"/>
          <w:szCs w:val="27"/>
          <w:lang w:eastAsia="ar-SA"/>
        </w:rPr>
        <w:t xml:space="preserve"> </w:t>
      </w:r>
      <w:r w:rsidRPr="00B15C58">
        <w:rPr>
          <w:rFonts w:ascii="Times New Roman" w:hAnsi="Times New Roman"/>
          <w:sz w:val="27"/>
          <w:szCs w:val="27"/>
          <w:lang w:eastAsia="ar-SA"/>
        </w:rPr>
        <w:t xml:space="preserve">у 2021 році, а також унеможливить в подальшому накопичення заборгованості щодо виплат </w:t>
      </w:r>
      <w:r w:rsidR="00A11BC0" w:rsidRPr="00B15C58">
        <w:rPr>
          <w:rFonts w:ascii="Times New Roman" w:hAnsi="Times New Roman"/>
          <w:sz w:val="27"/>
          <w:szCs w:val="27"/>
          <w:lang w:eastAsia="ar-SA"/>
        </w:rPr>
        <w:t>грошової допомоги</w:t>
      </w:r>
      <w:r w:rsidRPr="00B15C58">
        <w:rPr>
          <w:rFonts w:ascii="Times New Roman" w:hAnsi="Times New Roman"/>
          <w:sz w:val="27"/>
          <w:szCs w:val="27"/>
          <w:lang w:eastAsia="ar-SA"/>
        </w:rPr>
        <w:t>, які необхідно здійснити на виконання судових рішень про стягнення коштів, боржником за якими є державний орган.</w:t>
      </w:r>
    </w:p>
    <w:p w:rsidR="000D4476" w:rsidRPr="00B15C58" w:rsidRDefault="000D4476"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7"/>
          <w:szCs w:val="27"/>
          <w:lang w:eastAsia="ar-SA"/>
        </w:rPr>
      </w:pPr>
      <w:r w:rsidRPr="00B15C58">
        <w:rPr>
          <w:rFonts w:ascii="Times New Roman" w:hAnsi="Times New Roman"/>
          <w:sz w:val="27"/>
          <w:szCs w:val="27"/>
          <w:lang w:eastAsia="ar-SA"/>
        </w:rPr>
        <w:t>Реалізація акта позитивно впливатиме на інтереси ветеранів війни</w:t>
      </w:r>
      <w:r w:rsidR="00A11BC0" w:rsidRPr="00B15C58">
        <w:rPr>
          <w:rFonts w:ascii="Times New Roman" w:hAnsi="Times New Roman"/>
          <w:sz w:val="27"/>
          <w:szCs w:val="27"/>
          <w:lang w:eastAsia="ar-SA"/>
        </w:rPr>
        <w:t xml:space="preserve">, </w:t>
      </w:r>
      <w:r w:rsidRPr="00B15C58">
        <w:rPr>
          <w:rFonts w:ascii="Times New Roman" w:hAnsi="Times New Roman"/>
          <w:sz w:val="27"/>
          <w:szCs w:val="27"/>
          <w:lang w:eastAsia="ar-SA"/>
        </w:rPr>
        <w:t xml:space="preserve">осіб, на яких поширюється чинність Закону </w:t>
      </w:r>
      <w:r w:rsidRPr="00B15C58">
        <w:rPr>
          <w:rFonts w:ascii="Times New Roman" w:hAnsi="Times New Roman"/>
          <w:bCs/>
          <w:sz w:val="27"/>
          <w:szCs w:val="27"/>
          <w:shd w:val="clear" w:color="auto" w:fill="FFFFFF"/>
          <w:lang w:eastAsia="ar-SA"/>
        </w:rPr>
        <w:t>№ 3551</w:t>
      </w:r>
      <w:r w:rsidR="00A11BC0" w:rsidRPr="00B15C58">
        <w:rPr>
          <w:rFonts w:ascii="Times New Roman" w:hAnsi="Times New Roman"/>
          <w:bCs/>
          <w:sz w:val="27"/>
          <w:szCs w:val="27"/>
          <w:shd w:val="clear" w:color="auto" w:fill="FFFFFF"/>
          <w:lang w:eastAsia="ar-SA"/>
        </w:rPr>
        <w:t xml:space="preserve">, та </w:t>
      </w:r>
      <w:r w:rsidR="00A11BC0" w:rsidRPr="00B15C58">
        <w:rPr>
          <w:rFonts w:ascii="Times New Roman" w:hAnsi="Times New Roman"/>
          <w:sz w:val="27"/>
          <w:szCs w:val="27"/>
        </w:rPr>
        <w:t>жертв нацистських переслідувань.</w:t>
      </w:r>
    </w:p>
    <w:p w:rsidR="000D4476" w:rsidRPr="00B15C58" w:rsidRDefault="000D4476" w:rsidP="00B15C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z w:val="20"/>
          <w:szCs w:val="20"/>
          <w:lang w:eastAsia="ar-SA"/>
        </w:rPr>
      </w:pPr>
    </w:p>
    <w:tbl>
      <w:tblPr>
        <w:tblStyle w:val="ab"/>
        <w:tblW w:w="0" w:type="auto"/>
        <w:tblInd w:w="108" w:type="dxa"/>
        <w:tblLook w:val="04A0" w:firstRow="1" w:lastRow="0" w:firstColumn="1" w:lastColumn="0" w:noHBand="0" w:noVBand="1"/>
      </w:tblPr>
      <w:tblGrid>
        <w:gridCol w:w="4253"/>
        <w:gridCol w:w="2835"/>
        <w:gridCol w:w="2658"/>
      </w:tblGrid>
      <w:tr w:rsidR="000D4476" w:rsidRPr="00B15C58" w:rsidTr="00B15C58">
        <w:trPr>
          <w:trHeight w:val="649"/>
        </w:trPr>
        <w:tc>
          <w:tcPr>
            <w:tcW w:w="4253" w:type="dxa"/>
          </w:tcPr>
          <w:p w:rsidR="000D4476" w:rsidRPr="00B15C58" w:rsidRDefault="000D4476" w:rsidP="00B15C58">
            <w:pPr>
              <w:spacing w:line="240" w:lineRule="auto"/>
              <w:ind w:right="282"/>
              <w:contextualSpacing/>
              <w:jc w:val="center"/>
              <w:rPr>
                <w:rFonts w:ascii="Times New Roman" w:hAnsi="Times New Roman"/>
                <w:spacing w:val="-6"/>
                <w:sz w:val="27"/>
                <w:szCs w:val="27"/>
                <w:lang w:eastAsia="ru-RU"/>
              </w:rPr>
            </w:pPr>
            <w:r w:rsidRPr="00B15C58">
              <w:rPr>
                <w:rFonts w:ascii="Times New Roman" w:hAnsi="Times New Roman"/>
                <w:spacing w:val="-6"/>
                <w:sz w:val="27"/>
                <w:szCs w:val="27"/>
                <w:lang w:eastAsia="ru-RU"/>
              </w:rPr>
              <w:t>Заінтересована сторона</w:t>
            </w:r>
          </w:p>
        </w:tc>
        <w:tc>
          <w:tcPr>
            <w:tcW w:w="2835" w:type="dxa"/>
          </w:tcPr>
          <w:p w:rsidR="000D4476" w:rsidRPr="00B15C58" w:rsidRDefault="000D4476" w:rsidP="00B15C58">
            <w:pPr>
              <w:spacing w:line="240" w:lineRule="auto"/>
              <w:ind w:right="282"/>
              <w:contextualSpacing/>
              <w:jc w:val="center"/>
              <w:rPr>
                <w:rFonts w:ascii="Times New Roman" w:hAnsi="Times New Roman"/>
                <w:spacing w:val="-6"/>
                <w:sz w:val="27"/>
                <w:szCs w:val="27"/>
                <w:lang w:eastAsia="ru-RU"/>
              </w:rPr>
            </w:pPr>
            <w:r w:rsidRPr="00B15C58">
              <w:rPr>
                <w:rFonts w:ascii="Times New Roman" w:hAnsi="Times New Roman"/>
                <w:spacing w:val="-6"/>
                <w:sz w:val="27"/>
                <w:szCs w:val="27"/>
                <w:lang w:eastAsia="ru-RU"/>
              </w:rPr>
              <w:t>Вплив реалізації акта на заінтересовану сторону</w:t>
            </w:r>
          </w:p>
        </w:tc>
        <w:tc>
          <w:tcPr>
            <w:tcW w:w="2658" w:type="dxa"/>
          </w:tcPr>
          <w:p w:rsidR="000D4476" w:rsidRPr="00B15C58" w:rsidRDefault="000D4476" w:rsidP="00B15C58">
            <w:pPr>
              <w:spacing w:line="240" w:lineRule="auto"/>
              <w:ind w:right="282"/>
              <w:contextualSpacing/>
              <w:jc w:val="center"/>
              <w:rPr>
                <w:rFonts w:ascii="Times New Roman" w:hAnsi="Times New Roman"/>
                <w:spacing w:val="-6"/>
                <w:sz w:val="27"/>
                <w:szCs w:val="27"/>
                <w:lang w:eastAsia="ru-RU"/>
              </w:rPr>
            </w:pPr>
            <w:r w:rsidRPr="00B15C58">
              <w:rPr>
                <w:rFonts w:ascii="Times New Roman" w:hAnsi="Times New Roman"/>
                <w:spacing w:val="-6"/>
                <w:sz w:val="27"/>
                <w:szCs w:val="27"/>
                <w:lang w:eastAsia="ru-RU"/>
              </w:rPr>
              <w:t>Пояснення очікуваного впливу</w:t>
            </w:r>
          </w:p>
        </w:tc>
      </w:tr>
      <w:tr w:rsidR="000D4476" w:rsidRPr="00B15C58" w:rsidTr="00B15C58">
        <w:trPr>
          <w:trHeight w:val="1233"/>
        </w:trPr>
        <w:tc>
          <w:tcPr>
            <w:tcW w:w="4253" w:type="dxa"/>
          </w:tcPr>
          <w:p w:rsidR="000D4476" w:rsidRPr="00B15C58" w:rsidRDefault="00D365CD" w:rsidP="00B15C58">
            <w:pPr>
              <w:spacing w:line="240" w:lineRule="auto"/>
              <w:contextualSpacing/>
              <w:jc w:val="both"/>
              <w:rPr>
                <w:rFonts w:ascii="Times New Roman" w:hAnsi="Times New Roman"/>
                <w:b/>
                <w:spacing w:val="-6"/>
                <w:sz w:val="27"/>
                <w:szCs w:val="27"/>
                <w:lang w:eastAsia="ru-RU"/>
              </w:rPr>
            </w:pPr>
            <w:r w:rsidRPr="00B15C58">
              <w:rPr>
                <w:rFonts w:ascii="Times New Roman" w:hAnsi="Times New Roman"/>
                <w:spacing w:val="-6"/>
                <w:sz w:val="27"/>
                <w:szCs w:val="27"/>
                <w:lang w:eastAsia="uk-UA"/>
              </w:rPr>
              <w:t>Ветерани війни, члени сімей загиблих (померлих) ветеранів війни, особи, які мають особливі заслуги перед Батьківщиною та жертви нацистських переслідувань.</w:t>
            </w:r>
          </w:p>
        </w:tc>
        <w:tc>
          <w:tcPr>
            <w:tcW w:w="2835" w:type="dxa"/>
          </w:tcPr>
          <w:p w:rsidR="000D4476" w:rsidRPr="00B15C58" w:rsidRDefault="000D4476" w:rsidP="00B15C58">
            <w:pPr>
              <w:spacing w:line="240" w:lineRule="auto"/>
              <w:contextualSpacing/>
              <w:jc w:val="center"/>
              <w:rPr>
                <w:rFonts w:ascii="Times New Roman" w:hAnsi="Times New Roman"/>
                <w:b/>
                <w:spacing w:val="-6"/>
                <w:sz w:val="27"/>
                <w:szCs w:val="27"/>
                <w:lang w:eastAsia="ru-RU"/>
              </w:rPr>
            </w:pPr>
            <w:r w:rsidRPr="00B15C58">
              <w:rPr>
                <w:rFonts w:ascii="Times New Roman" w:hAnsi="Times New Roman"/>
                <w:spacing w:val="-6"/>
                <w:sz w:val="27"/>
                <w:szCs w:val="27"/>
                <w:lang w:eastAsia="uk-UA"/>
              </w:rPr>
              <w:t>Позитивний.</w:t>
            </w:r>
          </w:p>
        </w:tc>
        <w:tc>
          <w:tcPr>
            <w:tcW w:w="2658" w:type="dxa"/>
          </w:tcPr>
          <w:p w:rsidR="000D4476" w:rsidRPr="00B15C58" w:rsidRDefault="002324E2" w:rsidP="00B15C58">
            <w:pPr>
              <w:spacing w:line="240" w:lineRule="auto"/>
              <w:contextualSpacing/>
              <w:jc w:val="both"/>
              <w:rPr>
                <w:rFonts w:ascii="Times New Roman" w:hAnsi="Times New Roman"/>
                <w:b/>
                <w:spacing w:val="-6"/>
                <w:sz w:val="27"/>
                <w:szCs w:val="27"/>
                <w:lang w:eastAsia="ru-RU"/>
              </w:rPr>
            </w:pPr>
            <w:r w:rsidRPr="00B15C58">
              <w:rPr>
                <w:rFonts w:ascii="Times New Roman" w:hAnsi="Times New Roman"/>
                <w:sz w:val="27"/>
                <w:szCs w:val="27"/>
              </w:rPr>
              <w:t>В</w:t>
            </w:r>
            <w:r w:rsidR="00D365CD" w:rsidRPr="00B15C58">
              <w:rPr>
                <w:rFonts w:ascii="Times New Roman" w:hAnsi="Times New Roman"/>
                <w:sz w:val="27"/>
                <w:szCs w:val="27"/>
              </w:rPr>
              <w:t>изначен</w:t>
            </w:r>
            <w:r w:rsidRPr="00B15C58">
              <w:rPr>
                <w:rFonts w:ascii="Times New Roman" w:hAnsi="Times New Roman"/>
                <w:sz w:val="27"/>
                <w:szCs w:val="27"/>
              </w:rPr>
              <w:t>о</w:t>
            </w:r>
            <w:r w:rsidR="00D365CD" w:rsidRPr="00B15C58">
              <w:rPr>
                <w:rFonts w:ascii="Times New Roman" w:hAnsi="Times New Roman"/>
                <w:sz w:val="27"/>
                <w:szCs w:val="27"/>
              </w:rPr>
              <w:t xml:space="preserve"> розмір</w:t>
            </w:r>
            <w:r w:rsidRPr="00B15C58">
              <w:rPr>
                <w:rFonts w:ascii="Times New Roman" w:hAnsi="Times New Roman"/>
                <w:sz w:val="27"/>
                <w:szCs w:val="27"/>
              </w:rPr>
              <w:t>и</w:t>
            </w:r>
            <w:r w:rsidR="00D365CD" w:rsidRPr="00B15C58">
              <w:rPr>
                <w:rFonts w:ascii="Times New Roman" w:hAnsi="Times New Roman"/>
                <w:sz w:val="27"/>
                <w:szCs w:val="27"/>
              </w:rPr>
              <w:t xml:space="preserve"> щорічної разової грошової допомоги</w:t>
            </w:r>
            <w:r w:rsidR="00B15C58">
              <w:rPr>
                <w:rFonts w:ascii="Times New Roman" w:hAnsi="Times New Roman"/>
                <w:sz w:val="27"/>
                <w:szCs w:val="27"/>
              </w:rPr>
              <w:t xml:space="preserve"> </w:t>
            </w:r>
            <w:r w:rsidR="00D365CD" w:rsidRPr="00B15C58">
              <w:rPr>
                <w:rFonts w:ascii="Times New Roman" w:hAnsi="Times New Roman"/>
                <w:sz w:val="27"/>
                <w:szCs w:val="27"/>
              </w:rPr>
              <w:t>до 5 травня.</w:t>
            </w:r>
          </w:p>
        </w:tc>
      </w:tr>
    </w:tbl>
    <w:p w:rsidR="00CA6730" w:rsidRPr="00B15C58" w:rsidRDefault="00CA6730" w:rsidP="00B15C58">
      <w:pPr>
        <w:widowControl w:val="0"/>
        <w:tabs>
          <w:tab w:val="left" w:pos="708"/>
        </w:tabs>
        <w:suppressAutoHyphens/>
        <w:spacing w:after="0" w:line="240" w:lineRule="auto"/>
        <w:jc w:val="both"/>
        <w:rPr>
          <w:rFonts w:ascii="Times New Roman" w:hAnsi="Times New Roman"/>
          <w:sz w:val="28"/>
          <w:szCs w:val="28"/>
          <w:lang w:eastAsia="ar-SA"/>
        </w:rPr>
      </w:pPr>
    </w:p>
    <w:p w:rsidR="006C73F5" w:rsidRPr="00B15C58" w:rsidRDefault="006C73F5" w:rsidP="00B15C58">
      <w:pPr>
        <w:widowControl w:val="0"/>
        <w:tabs>
          <w:tab w:val="left" w:pos="708"/>
        </w:tabs>
        <w:suppressAutoHyphens/>
        <w:spacing w:after="0" w:line="240" w:lineRule="auto"/>
        <w:jc w:val="both"/>
        <w:rPr>
          <w:rFonts w:ascii="Times New Roman" w:hAnsi="Times New Roman"/>
          <w:b/>
          <w:sz w:val="27"/>
          <w:szCs w:val="27"/>
          <w:lang w:eastAsia="ar-SA"/>
        </w:rPr>
      </w:pPr>
      <w:r w:rsidRPr="00B15C58">
        <w:rPr>
          <w:rFonts w:ascii="Times New Roman" w:hAnsi="Times New Roman"/>
          <w:b/>
          <w:sz w:val="27"/>
          <w:szCs w:val="27"/>
          <w:lang w:eastAsia="ar-SA"/>
        </w:rPr>
        <w:t>Міністр у справах</w:t>
      </w:r>
      <w:r w:rsidR="008E25AE">
        <w:rPr>
          <w:rFonts w:ascii="Times New Roman" w:hAnsi="Times New Roman"/>
          <w:b/>
          <w:sz w:val="27"/>
          <w:szCs w:val="27"/>
          <w:lang w:eastAsia="ar-SA"/>
        </w:rPr>
        <w:t xml:space="preserve"> </w:t>
      </w:r>
      <w:r w:rsidRPr="00B15C58">
        <w:rPr>
          <w:rFonts w:ascii="Times New Roman" w:hAnsi="Times New Roman"/>
          <w:b/>
          <w:sz w:val="27"/>
          <w:szCs w:val="27"/>
          <w:lang w:eastAsia="ar-SA"/>
        </w:rPr>
        <w:t>ветеранів України</w:t>
      </w:r>
      <w:r w:rsidRPr="00B15C58">
        <w:rPr>
          <w:rFonts w:ascii="Times New Roman" w:hAnsi="Times New Roman"/>
          <w:b/>
          <w:sz w:val="27"/>
          <w:szCs w:val="27"/>
          <w:lang w:eastAsia="ar-SA"/>
        </w:rPr>
        <w:tab/>
      </w:r>
      <w:r w:rsidRPr="00B15C58">
        <w:rPr>
          <w:rFonts w:ascii="Times New Roman" w:hAnsi="Times New Roman"/>
          <w:b/>
          <w:sz w:val="27"/>
          <w:szCs w:val="27"/>
          <w:lang w:eastAsia="ar-SA"/>
        </w:rPr>
        <w:tab/>
      </w:r>
      <w:r w:rsidRPr="00B15C58">
        <w:rPr>
          <w:rFonts w:ascii="Times New Roman" w:hAnsi="Times New Roman"/>
          <w:b/>
          <w:sz w:val="27"/>
          <w:szCs w:val="27"/>
          <w:lang w:eastAsia="ar-SA"/>
        </w:rPr>
        <w:tab/>
      </w:r>
      <w:r w:rsidRPr="00B15C58">
        <w:rPr>
          <w:rFonts w:ascii="Times New Roman" w:hAnsi="Times New Roman"/>
          <w:b/>
          <w:sz w:val="27"/>
          <w:szCs w:val="27"/>
          <w:lang w:eastAsia="ar-SA"/>
        </w:rPr>
        <w:tab/>
      </w:r>
      <w:r w:rsidR="008E25AE">
        <w:rPr>
          <w:rFonts w:ascii="Times New Roman" w:hAnsi="Times New Roman"/>
          <w:b/>
          <w:sz w:val="27"/>
          <w:szCs w:val="27"/>
          <w:lang w:eastAsia="ar-SA"/>
        </w:rPr>
        <w:t xml:space="preserve">    </w:t>
      </w:r>
      <w:r w:rsidRPr="00B15C58">
        <w:rPr>
          <w:rFonts w:ascii="Times New Roman" w:hAnsi="Times New Roman"/>
          <w:b/>
          <w:sz w:val="27"/>
          <w:szCs w:val="27"/>
          <w:lang w:eastAsia="ar-SA"/>
        </w:rPr>
        <w:t>Юлія ЛАПУТІНА</w:t>
      </w:r>
    </w:p>
    <w:sectPr w:rsidR="006C73F5" w:rsidRPr="00B15C58" w:rsidSect="00CA6730">
      <w:headerReference w:type="default" r:id="rId7"/>
      <w:pgSz w:w="11906" w:h="16838"/>
      <w:pgMar w:top="1134" w:right="567"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FB9" w:rsidRDefault="00384FB9" w:rsidP="005870B2">
      <w:pPr>
        <w:spacing w:after="0" w:line="240" w:lineRule="auto"/>
      </w:pPr>
      <w:r>
        <w:separator/>
      </w:r>
    </w:p>
  </w:endnote>
  <w:endnote w:type="continuationSeparator" w:id="0">
    <w:p w:rsidR="00384FB9" w:rsidRDefault="00384FB9" w:rsidP="0058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FB9" w:rsidRDefault="00384FB9" w:rsidP="005870B2">
      <w:pPr>
        <w:spacing w:after="0" w:line="240" w:lineRule="auto"/>
      </w:pPr>
      <w:r>
        <w:separator/>
      </w:r>
    </w:p>
  </w:footnote>
  <w:footnote w:type="continuationSeparator" w:id="0">
    <w:p w:rsidR="00384FB9" w:rsidRDefault="00384FB9" w:rsidP="00587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B2" w:rsidRPr="00A40E7C" w:rsidRDefault="005870B2">
    <w:pPr>
      <w:pStyle w:val="a4"/>
      <w:jc w:val="center"/>
      <w:rPr>
        <w:rFonts w:ascii="Times New Roman" w:hAnsi="Times New Roman"/>
        <w:sz w:val="24"/>
        <w:szCs w:val="24"/>
      </w:rPr>
    </w:pPr>
    <w:r w:rsidRPr="00A40E7C">
      <w:rPr>
        <w:rFonts w:ascii="Times New Roman" w:hAnsi="Times New Roman"/>
        <w:sz w:val="24"/>
        <w:szCs w:val="24"/>
      </w:rPr>
      <w:fldChar w:fldCharType="begin"/>
    </w:r>
    <w:r w:rsidRPr="00A40E7C">
      <w:rPr>
        <w:rFonts w:ascii="Times New Roman" w:hAnsi="Times New Roman"/>
        <w:sz w:val="24"/>
        <w:szCs w:val="24"/>
      </w:rPr>
      <w:instrText>PAGE   \* MERGEFORMAT</w:instrText>
    </w:r>
    <w:r w:rsidRPr="00A40E7C">
      <w:rPr>
        <w:rFonts w:ascii="Times New Roman" w:hAnsi="Times New Roman"/>
        <w:sz w:val="24"/>
        <w:szCs w:val="24"/>
      </w:rPr>
      <w:fldChar w:fldCharType="separate"/>
    </w:r>
    <w:r w:rsidR="00770A23">
      <w:rPr>
        <w:rFonts w:ascii="Times New Roman" w:hAnsi="Times New Roman"/>
        <w:noProof/>
        <w:sz w:val="24"/>
        <w:szCs w:val="24"/>
      </w:rPr>
      <w:t>2</w:t>
    </w:r>
    <w:r w:rsidRPr="00A40E7C">
      <w:rPr>
        <w:rFonts w:ascii="Times New Roman" w:hAnsi="Times New Roman"/>
        <w:sz w:val="24"/>
        <w:szCs w:val="24"/>
      </w:rPr>
      <w:fldChar w:fldCharType="end"/>
    </w:r>
  </w:p>
  <w:p w:rsidR="005870B2" w:rsidRPr="00A40E7C" w:rsidRDefault="005870B2">
    <w:pPr>
      <w:pStyle w:val="a4"/>
      <w:rPr>
        <w:rFonts w:ascii="Times New Roman" w:hAnsi="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docVars>
    <w:docVar w:name="HWND" w:val="66792"/>
    <w:docVar w:name="ID" w:val="2560604"/>
    <w:docVar w:name="PRINTPOS" w:val="4"/>
    <w:docVar w:name="PTYPE" w:val="1"/>
    <w:docVar w:name="TYPE" w:val="APPLICATION"/>
  </w:docVars>
  <w:rsids>
    <w:rsidRoot w:val="005870B2"/>
    <w:rsid w:val="0000329E"/>
    <w:rsid w:val="00003E28"/>
    <w:rsid w:val="000146B1"/>
    <w:rsid w:val="000150B3"/>
    <w:rsid w:val="000250D4"/>
    <w:rsid w:val="00025170"/>
    <w:rsid w:val="00034E2F"/>
    <w:rsid w:val="0004448C"/>
    <w:rsid w:val="00053CC3"/>
    <w:rsid w:val="00055AFE"/>
    <w:rsid w:val="0006457C"/>
    <w:rsid w:val="000722D6"/>
    <w:rsid w:val="000729B5"/>
    <w:rsid w:val="00085735"/>
    <w:rsid w:val="000A1ECC"/>
    <w:rsid w:val="000A6BB2"/>
    <w:rsid w:val="000B36E6"/>
    <w:rsid w:val="000C442A"/>
    <w:rsid w:val="000C4FD9"/>
    <w:rsid w:val="000C6E6E"/>
    <w:rsid w:val="000D4476"/>
    <w:rsid w:val="000E4282"/>
    <w:rsid w:val="000F314F"/>
    <w:rsid w:val="000F6DF7"/>
    <w:rsid w:val="00106515"/>
    <w:rsid w:val="00111EC5"/>
    <w:rsid w:val="00112965"/>
    <w:rsid w:val="00112A52"/>
    <w:rsid w:val="00114A8E"/>
    <w:rsid w:val="0011648E"/>
    <w:rsid w:val="0012725C"/>
    <w:rsid w:val="001376AD"/>
    <w:rsid w:val="001378BE"/>
    <w:rsid w:val="0014038B"/>
    <w:rsid w:val="0014671A"/>
    <w:rsid w:val="00165368"/>
    <w:rsid w:val="00176683"/>
    <w:rsid w:val="00187EDD"/>
    <w:rsid w:val="00192A6D"/>
    <w:rsid w:val="0019363C"/>
    <w:rsid w:val="001945DC"/>
    <w:rsid w:val="001972B6"/>
    <w:rsid w:val="001B1FA1"/>
    <w:rsid w:val="001B3782"/>
    <w:rsid w:val="001C49EC"/>
    <w:rsid w:val="001E16E6"/>
    <w:rsid w:val="001F1F4B"/>
    <w:rsid w:val="001F2A25"/>
    <w:rsid w:val="001F3604"/>
    <w:rsid w:val="001F66EA"/>
    <w:rsid w:val="002012B6"/>
    <w:rsid w:val="00201BA9"/>
    <w:rsid w:val="0020311D"/>
    <w:rsid w:val="0020790C"/>
    <w:rsid w:val="00222A63"/>
    <w:rsid w:val="00222EED"/>
    <w:rsid w:val="00231845"/>
    <w:rsid w:val="002324E2"/>
    <w:rsid w:val="002421AC"/>
    <w:rsid w:val="00246162"/>
    <w:rsid w:val="00256A48"/>
    <w:rsid w:val="00276D9B"/>
    <w:rsid w:val="002810E5"/>
    <w:rsid w:val="00281D1B"/>
    <w:rsid w:val="0028451A"/>
    <w:rsid w:val="00285D9C"/>
    <w:rsid w:val="00290409"/>
    <w:rsid w:val="00292207"/>
    <w:rsid w:val="002A39D9"/>
    <w:rsid w:val="002A75B1"/>
    <w:rsid w:val="002B7015"/>
    <w:rsid w:val="002C6389"/>
    <w:rsid w:val="002D3067"/>
    <w:rsid w:val="002E3C8B"/>
    <w:rsid w:val="002F2FF1"/>
    <w:rsid w:val="00302E3F"/>
    <w:rsid w:val="0030560D"/>
    <w:rsid w:val="003132DD"/>
    <w:rsid w:val="00314B0C"/>
    <w:rsid w:val="00322A17"/>
    <w:rsid w:val="00330EAB"/>
    <w:rsid w:val="00342B9B"/>
    <w:rsid w:val="003433EB"/>
    <w:rsid w:val="00347AA0"/>
    <w:rsid w:val="00351603"/>
    <w:rsid w:val="00351CF7"/>
    <w:rsid w:val="0035298A"/>
    <w:rsid w:val="00352C0F"/>
    <w:rsid w:val="003563CC"/>
    <w:rsid w:val="00360DD0"/>
    <w:rsid w:val="003711C1"/>
    <w:rsid w:val="00372FFF"/>
    <w:rsid w:val="003735D7"/>
    <w:rsid w:val="0037719D"/>
    <w:rsid w:val="00384FB9"/>
    <w:rsid w:val="00387E71"/>
    <w:rsid w:val="00393D3F"/>
    <w:rsid w:val="003952CC"/>
    <w:rsid w:val="003A1C46"/>
    <w:rsid w:val="003A316A"/>
    <w:rsid w:val="003D0DF3"/>
    <w:rsid w:val="003D2B0D"/>
    <w:rsid w:val="003D3DE0"/>
    <w:rsid w:val="003D5076"/>
    <w:rsid w:val="003E2337"/>
    <w:rsid w:val="003E402C"/>
    <w:rsid w:val="00410715"/>
    <w:rsid w:val="004423BB"/>
    <w:rsid w:val="004448A5"/>
    <w:rsid w:val="004465D7"/>
    <w:rsid w:val="00450258"/>
    <w:rsid w:val="00453580"/>
    <w:rsid w:val="00455834"/>
    <w:rsid w:val="00457308"/>
    <w:rsid w:val="00470FA4"/>
    <w:rsid w:val="00480CCB"/>
    <w:rsid w:val="004870B8"/>
    <w:rsid w:val="00491A5E"/>
    <w:rsid w:val="00492CF6"/>
    <w:rsid w:val="004A0ABB"/>
    <w:rsid w:val="004A3919"/>
    <w:rsid w:val="004C0BF7"/>
    <w:rsid w:val="004C230E"/>
    <w:rsid w:val="004C3423"/>
    <w:rsid w:val="004C38C2"/>
    <w:rsid w:val="004C6797"/>
    <w:rsid w:val="004D3B04"/>
    <w:rsid w:val="004E60CE"/>
    <w:rsid w:val="004F4D43"/>
    <w:rsid w:val="004F6C5D"/>
    <w:rsid w:val="004F7AB8"/>
    <w:rsid w:val="0050029A"/>
    <w:rsid w:val="00510402"/>
    <w:rsid w:val="00511229"/>
    <w:rsid w:val="0052086D"/>
    <w:rsid w:val="00521938"/>
    <w:rsid w:val="0053469D"/>
    <w:rsid w:val="005618CC"/>
    <w:rsid w:val="00561A13"/>
    <w:rsid w:val="005866AD"/>
    <w:rsid w:val="005870B2"/>
    <w:rsid w:val="00587F9F"/>
    <w:rsid w:val="00590772"/>
    <w:rsid w:val="00591140"/>
    <w:rsid w:val="00592DDD"/>
    <w:rsid w:val="00597BB1"/>
    <w:rsid w:val="00597CD3"/>
    <w:rsid w:val="005A0341"/>
    <w:rsid w:val="005B4748"/>
    <w:rsid w:val="005B72F6"/>
    <w:rsid w:val="005E7DB1"/>
    <w:rsid w:val="005F096C"/>
    <w:rsid w:val="0060066B"/>
    <w:rsid w:val="006024D9"/>
    <w:rsid w:val="00605C2D"/>
    <w:rsid w:val="00606040"/>
    <w:rsid w:val="006305C6"/>
    <w:rsid w:val="00632601"/>
    <w:rsid w:val="00633078"/>
    <w:rsid w:val="006331B8"/>
    <w:rsid w:val="0064612B"/>
    <w:rsid w:val="006523B0"/>
    <w:rsid w:val="00653043"/>
    <w:rsid w:val="00655358"/>
    <w:rsid w:val="00657D97"/>
    <w:rsid w:val="00666F91"/>
    <w:rsid w:val="006720E5"/>
    <w:rsid w:val="00672475"/>
    <w:rsid w:val="00673F7C"/>
    <w:rsid w:val="00685E18"/>
    <w:rsid w:val="00694AC5"/>
    <w:rsid w:val="006956DA"/>
    <w:rsid w:val="00696F52"/>
    <w:rsid w:val="006971CC"/>
    <w:rsid w:val="006A03CE"/>
    <w:rsid w:val="006A31F1"/>
    <w:rsid w:val="006B31DD"/>
    <w:rsid w:val="006B3D1C"/>
    <w:rsid w:val="006B5415"/>
    <w:rsid w:val="006C73F5"/>
    <w:rsid w:val="006D5E4A"/>
    <w:rsid w:val="006D7592"/>
    <w:rsid w:val="006E3949"/>
    <w:rsid w:val="006F3CA2"/>
    <w:rsid w:val="006F3CFB"/>
    <w:rsid w:val="006F4B3D"/>
    <w:rsid w:val="006F576D"/>
    <w:rsid w:val="006F5E49"/>
    <w:rsid w:val="0070299A"/>
    <w:rsid w:val="00714F4D"/>
    <w:rsid w:val="00731B14"/>
    <w:rsid w:val="007508B1"/>
    <w:rsid w:val="00765704"/>
    <w:rsid w:val="00766D57"/>
    <w:rsid w:val="00770A23"/>
    <w:rsid w:val="00773821"/>
    <w:rsid w:val="00774B77"/>
    <w:rsid w:val="0077521F"/>
    <w:rsid w:val="00775837"/>
    <w:rsid w:val="00775E84"/>
    <w:rsid w:val="00776335"/>
    <w:rsid w:val="00776C44"/>
    <w:rsid w:val="00777951"/>
    <w:rsid w:val="00784956"/>
    <w:rsid w:val="0079664F"/>
    <w:rsid w:val="007A1CD3"/>
    <w:rsid w:val="007A3DC3"/>
    <w:rsid w:val="007B459D"/>
    <w:rsid w:val="007C35F2"/>
    <w:rsid w:val="007C37F9"/>
    <w:rsid w:val="007C410B"/>
    <w:rsid w:val="007D0E23"/>
    <w:rsid w:val="007D159A"/>
    <w:rsid w:val="007D2B8C"/>
    <w:rsid w:val="007E049B"/>
    <w:rsid w:val="007E2765"/>
    <w:rsid w:val="007E2910"/>
    <w:rsid w:val="007F1DA6"/>
    <w:rsid w:val="007F4B5A"/>
    <w:rsid w:val="007F4BB9"/>
    <w:rsid w:val="007F5D7E"/>
    <w:rsid w:val="00804A6E"/>
    <w:rsid w:val="00810B4A"/>
    <w:rsid w:val="008119CE"/>
    <w:rsid w:val="008137E5"/>
    <w:rsid w:val="00820C38"/>
    <w:rsid w:val="008278D0"/>
    <w:rsid w:val="0083207B"/>
    <w:rsid w:val="00836037"/>
    <w:rsid w:val="008462AB"/>
    <w:rsid w:val="00856165"/>
    <w:rsid w:val="00863AC7"/>
    <w:rsid w:val="008929AA"/>
    <w:rsid w:val="00892B7A"/>
    <w:rsid w:val="008A17F1"/>
    <w:rsid w:val="008A4713"/>
    <w:rsid w:val="008A7BE8"/>
    <w:rsid w:val="008B4D9F"/>
    <w:rsid w:val="008B72C1"/>
    <w:rsid w:val="008B73AA"/>
    <w:rsid w:val="008E1B43"/>
    <w:rsid w:val="008E25AE"/>
    <w:rsid w:val="008F3782"/>
    <w:rsid w:val="009046FF"/>
    <w:rsid w:val="00912861"/>
    <w:rsid w:val="00913466"/>
    <w:rsid w:val="009255A5"/>
    <w:rsid w:val="009261F7"/>
    <w:rsid w:val="00947DAF"/>
    <w:rsid w:val="0095299B"/>
    <w:rsid w:val="00961A22"/>
    <w:rsid w:val="0096324E"/>
    <w:rsid w:val="00974C08"/>
    <w:rsid w:val="009779F8"/>
    <w:rsid w:val="00980DE0"/>
    <w:rsid w:val="009957D3"/>
    <w:rsid w:val="00997759"/>
    <w:rsid w:val="009A73F6"/>
    <w:rsid w:val="009C2E6D"/>
    <w:rsid w:val="009C3ED4"/>
    <w:rsid w:val="009C6E5B"/>
    <w:rsid w:val="009E7B5D"/>
    <w:rsid w:val="009E7EA4"/>
    <w:rsid w:val="00A11BC0"/>
    <w:rsid w:val="00A13AE2"/>
    <w:rsid w:val="00A276F4"/>
    <w:rsid w:val="00A27BD1"/>
    <w:rsid w:val="00A36F34"/>
    <w:rsid w:val="00A40E7C"/>
    <w:rsid w:val="00A4492A"/>
    <w:rsid w:val="00A47B15"/>
    <w:rsid w:val="00A552F8"/>
    <w:rsid w:val="00A55A75"/>
    <w:rsid w:val="00A6596C"/>
    <w:rsid w:val="00A7038D"/>
    <w:rsid w:val="00A71332"/>
    <w:rsid w:val="00A74B64"/>
    <w:rsid w:val="00A84A68"/>
    <w:rsid w:val="00A919A8"/>
    <w:rsid w:val="00A94EE1"/>
    <w:rsid w:val="00AA662C"/>
    <w:rsid w:val="00AB0D6D"/>
    <w:rsid w:val="00AB2EA3"/>
    <w:rsid w:val="00AD0684"/>
    <w:rsid w:val="00AD2354"/>
    <w:rsid w:val="00AD24F8"/>
    <w:rsid w:val="00AD2B87"/>
    <w:rsid w:val="00AD33CE"/>
    <w:rsid w:val="00AE0A3C"/>
    <w:rsid w:val="00AE372E"/>
    <w:rsid w:val="00AF2D72"/>
    <w:rsid w:val="00AF3A9C"/>
    <w:rsid w:val="00B13224"/>
    <w:rsid w:val="00B15C58"/>
    <w:rsid w:val="00B16D84"/>
    <w:rsid w:val="00B20DC7"/>
    <w:rsid w:val="00B211E7"/>
    <w:rsid w:val="00B2134B"/>
    <w:rsid w:val="00B2416C"/>
    <w:rsid w:val="00B27724"/>
    <w:rsid w:val="00B31B2D"/>
    <w:rsid w:val="00B31C09"/>
    <w:rsid w:val="00B326AC"/>
    <w:rsid w:val="00B330FA"/>
    <w:rsid w:val="00B33947"/>
    <w:rsid w:val="00B34F10"/>
    <w:rsid w:val="00B373AA"/>
    <w:rsid w:val="00B413E3"/>
    <w:rsid w:val="00B45596"/>
    <w:rsid w:val="00B516C2"/>
    <w:rsid w:val="00B74A3E"/>
    <w:rsid w:val="00B75549"/>
    <w:rsid w:val="00B765D8"/>
    <w:rsid w:val="00B80193"/>
    <w:rsid w:val="00B818A8"/>
    <w:rsid w:val="00B8200D"/>
    <w:rsid w:val="00B82BFB"/>
    <w:rsid w:val="00B85292"/>
    <w:rsid w:val="00B85816"/>
    <w:rsid w:val="00BA0A33"/>
    <w:rsid w:val="00BA3A57"/>
    <w:rsid w:val="00BB04FD"/>
    <w:rsid w:val="00BB1FC8"/>
    <w:rsid w:val="00BB50CA"/>
    <w:rsid w:val="00BC2702"/>
    <w:rsid w:val="00BC3423"/>
    <w:rsid w:val="00BD38C9"/>
    <w:rsid w:val="00BD6731"/>
    <w:rsid w:val="00BE25A6"/>
    <w:rsid w:val="00BE6391"/>
    <w:rsid w:val="00BF230F"/>
    <w:rsid w:val="00BF7889"/>
    <w:rsid w:val="00C02160"/>
    <w:rsid w:val="00C02D27"/>
    <w:rsid w:val="00C06957"/>
    <w:rsid w:val="00C07E83"/>
    <w:rsid w:val="00C13F65"/>
    <w:rsid w:val="00C15D71"/>
    <w:rsid w:val="00C2120F"/>
    <w:rsid w:val="00C25318"/>
    <w:rsid w:val="00C55289"/>
    <w:rsid w:val="00C57C7D"/>
    <w:rsid w:val="00C80679"/>
    <w:rsid w:val="00C81338"/>
    <w:rsid w:val="00C902B0"/>
    <w:rsid w:val="00C96528"/>
    <w:rsid w:val="00CA540A"/>
    <w:rsid w:val="00CA5A2E"/>
    <w:rsid w:val="00CA5D85"/>
    <w:rsid w:val="00CA6730"/>
    <w:rsid w:val="00CB414D"/>
    <w:rsid w:val="00CB480F"/>
    <w:rsid w:val="00CB5ACE"/>
    <w:rsid w:val="00CB5C18"/>
    <w:rsid w:val="00CB77F5"/>
    <w:rsid w:val="00CC39A0"/>
    <w:rsid w:val="00CC5616"/>
    <w:rsid w:val="00CF1393"/>
    <w:rsid w:val="00D0253D"/>
    <w:rsid w:val="00D02DA0"/>
    <w:rsid w:val="00D16F99"/>
    <w:rsid w:val="00D2100E"/>
    <w:rsid w:val="00D21EF1"/>
    <w:rsid w:val="00D22D38"/>
    <w:rsid w:val="00D31B4F"/>
    <w:rsid w:val="00D322DB"/>
    <w:rsid w:val="00D350F0"/>
    <w:rsid w:val="00D365CD"/>
    <w:rsid w:val="00D40E54"/>
    <w:rsid w:val="00D43F29"/>
    <w:rsid w:val="00D51DF3"/>
    <w:rsid w:val="00D52F20"/>
    <w:rsid w:val="00D60951"/>
    <w:rsid w:val="00D7152C"/>
    <w:rsid w:val="00D815DA"/>
    <w:rsid w:val="00DA4B03"/>
    <w:rsid w:val="00DB4235"/>
    <w:rsid w:val="00DC3357"/>
    <w:rsid w:val="00DD00D4"/>
    <w:rsid w:val="00DD0BBD"/>
    <w:rsid w:val="00DE03CB"/>
    <w:rsid w:val="00E1090D"/>
    <w:rsid w:val="00E21881"/>
    <w:rsid w:val="00E34558"/>
    <w:rsid w:val="00E42203"/>
    <w:rsid w:val="00E42B83"/>
    <w:rsid w:val="00E45D07"/>
    <w:rsid w:val="00E52DCB"/>
    <w:rsid w:val="00E56A59"/>
    <w:rsid w:val="00E6183A"/>
    <w:rsid w:val="00E63100"/>
    <w:rsid w:val="00E66A16"/>
    <w:rsid w:val="00E70573"/>
    <w:rsid w:val="00E72C83"/>
    <w:rsid w:val="00E768DB"/>
    <w:rsid w:val="00E82D57"/>
    <w:rsid w:val="00E87BFB"/>
    <w:rsid w:val="00E91A63"/>
    <w:rsid w:val="00E92388"/>
    <w:rsid w:val="00E92588"/>
    <w:rsid w:val="00EA4A6D"/>
    <w:rsid w:val="00EA754B"/>
    <w:rsid w:val="00ED06B9"/>
    <w:rsid w:val="00ED30CF"/>
    <w:rsid w:val="00ED5FD8"/>
    <w:rsid w:val="00EE2E4D"/>
    <w:rsid w:val="00F05B09"/>
    <w:rsid w:val="00F13622"/>
    <w:rsid w:val="00F20028"/>
    <w:rsid w:val="00F22CD2"/>
    <w:rsid w:val="00F260DC"/>
    <w:rsid w:val="00F2692A"/>
    <w:rsid w:val="00F31C8C"/>
    <w:rsid w:val="00F36BFE"/>
    <w:rsid w:val="00F5002D"/>
    <w:rsid w:val="00F51072"/>
    <w:rsid w:val="00F53B38"/>
    <w:rsid w:val="00F656A3"/>
    <w:rsid w:val="00F65B11"/>
    <w:rsid w:val="00F67D62"/>
    <w:rsid w:val="00F71420"/>
    <w:rsid w:val="00F74122"/>
    <w:rsid w:val="00F83482"/>
    <w:rsid w:val="00F83CB5"/>
    <w:rsid w:val="00F8490E"/>
    <w:rsid w:val="00F876B3"/>
    <w:rsid w:val="00F912E8"/>
    <w:rsid w:val="00FA6D21"/>
    <w:rsid w:val="00FB2B71"/>
    <w:rsid w:val="00FB2DE8"/>
    <w:rsid w:val="00FB7E73"/>
    <w:rsid w:val="00FC11FF"/>
    <w:rsid w:val="00FD039C"/>
    <w:rsid w:val="00FD1515"/>
    <w:rsid w:val="00FD5417"/>
    <w:rsid w:val="00FE0193"/>
    <w:rsid w:val="00FE1323"/>
    <w:rsid w:val="00FE40C1"/>
    <w:rsid w:val="00FE6C2C"/>
    <w:rsid w:val="00FF0426"/>
    <w:rsid w:val="00FF0F60"/>
    <w:rsid w:val="00FF5DBD"/>
    <w:rsid w:val="00FF5F55"/>
    <w:rsid w:val="00FF617D"/>
    <w:rsid w:val="00FF7B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9A54CC-5B15-481E-8EE4-89C19542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0B2"/>
    <w:pPr>
      <w:spacing w:line="256" w:lineRule="auto"/>
    </w:pPr>
    <w:rPr>
      <w:rFonts w:ascii="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870B2"/>
    <w:rPr>
      <w:rFonts w:cs="Times New Roman"/>
      <w:color w:val="0000FF"/>
      <w:u w:val="single"/>
    </w:rPr>
  </w:style>
  <w:style w:type="paragraph" w:styleId="a4">
    <w:name w:val="header"/>
    <w:basedOn w:val="a"/>
    <w:link w:val="a5"/>
    <w:uiPriority w:val="99"/>
    <w:unhideWhenUsed/>
    <w:rsid w:val="005870B2"/>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5870B2"/>
    <w:rPr>
      <w:rFonts w:ascii="Calibri" w:hAnsi="Calibri" w:cs="Times New Roman"/>
    </w:rPr>
  </w:style>
  <w:style w:type="character" w:customStyle="1" w:styleId="Bodytext2">
    <w:name w:val="Body text (2)_"/>
    <w:link w:val="Bodytext20"/>
    <w:locked/>
    <w:rsid w:val="00BE25A6"/>
    <w:rPr>
      <w:sz w:val="28"/>
      <w:shd w:val="clear" w:color="auto" w:fill="FFFFFF"/>
    </w:rPr>
  </w:style>
  <w:style w:type="paragraph" w:styleId="a6">
    <w:name w:val="footer"/>
    <w:basedOn w:val="a"/>
    <w:link w:val="a7"/>
    <w:uiPriority w:val="99"/>
    <w:unhideWhenUsed/>
    <w:rsid w:val="005870B2"/>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5870B2"/>
    <w:rPr>
      <w:rFonts w:ascii="Calibri" w:hAnsi="Calibri" w:cs="Times New Roman"/>
    </w:rPr>
  </w:style>
  <w:style w:type="paragraph" w:customStyle="1" w:styleId="Bodytext20">
    <w:name w:val="Body text (2)"/>
    <w:basedOn w:val="a"/>
    <w:link w:val="Bodytext2"/>
    <w:rsid w:val="00BE25A6"/>
    <w:pPr>
      <w:widowControl w:val="0"/>
      <w:shd w:val="clear" w:color="auto" w:fill="FFFFFF"/>
      <w:spacing w:before="240" w:after="420" w:line="240" w:lineRule="atLeast"/>
      <w:ind w:firstLine="460"/>
      <w:jc w:val="both"/>
    </w:pPr>
    <w:rPr>
      <w:rFonts w:asciiTheme="minorHAnsi" w:hAnsiTheme="minorHAnsi"/>
      <w:sz w:val="28"/>
      <w:szCs w:val="28"/>
    </w:rPr>
  </w:style>
  <w:style w:type="character" w:customStyle="1" w:styleId="rvts9">
    <w:name w:val="rvts9"/>
    <w:basedOn w:val="a0"/>
    <w:rsid w:val="00AE0A3C"/>
    <w:rPr>
      <w:rFonts w:cs="Times New Roman"/>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w:basedOn w:val="a"/>
    <w:rsid w:val="00D322DB"/>
    <w:pPr>
      <w:spacing w:after="0" w:line="240" w:lineRule="auto"/>
    </w:pPr>
    <w:rPr>
      <w:rFonts w:ascii="Verdana" w:hAnsi="Verdana"/>
      <w:sz w:val="20"/>
      <w:szCs w:val="20"/>
      <w:lang w:val="en-US"/>
    </w:rPr>
  </w:style>
  <w:style w:type="paragraph" w:styleId="a8">
    <w:name w:val="Balloon Text"/>
    <w:basedOn w:val="a"/>
    <w:link w:val="a9"/>
    <w:uiPriority w:val="99"/>
    <w:semiHidden/>
    <w:unhideWhenUsed/>
    <w:rsid w:val="00AF3A9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AF3A9C"/>
    <w:rPr>
      <w:rFonts w:ascii="Segoe UI" w:hAnsi="Segoe UI" w:cs="Segoe UI"/>
      <w:sz w:val="18"/>
      <w:szCs w:val="18"/>
    </w:rPr>
  </w:style>
  <w:style w:type="character" w:customStyle="1" w:styleId="rvts0">
    <w:name w:val="rvts0"/>
    <w:basedOn w:val="a0"/>
    <w:rsid w:val="00510402"/>
    <w:rPr>
      <w:rFonts w:cs="Times New Roman"/>
    </w:rPr>
  </w:style>
  <w:style w:type="paragraph" w:styleId="aa">
    <w:name w:val="List Paragraph"/>
    <w:basedOn w:val="a"/>
    <w:uiPriority w:val="34"/>
    <w:qFormat/>
    <w:rsid w:val="003E402C"/>
    <w:pPr>
      <w:ind w:left="720"/>
      <w:contextualSpacing/>
    </w:pPr>
  </w:style>
  <w:style w:type="paragraph" w:styleId="HTML">
    <w:name w:val="HTML Preformatted"/>
    <w:basedOn w:val="a"/>
    <w:link w:val="HTML0"/>
    <w:uiPriority w:val="99"/>
    <w:unhideWhenUsed/>
    <w:rsid w:val="006E3949"/>
    <w:pPr>
      <w:spacing w:after="0" w:line="240" w:lineRule="auto"/>
    </w:pPr>
    <w:rPr>
      <w:rFonts w:ascii="Consolas" w:hAnsi="Consolas"/>
      <w:sz w:val="20"/>
      <w:szCs w:val="20"/>
    </w:rPr>
  </w:style>
  <w:style w:type="character" w:customStyle="1" w:styleId="HTML0">
    <w:name w:val="Стандартний HTML Знак"/>
    <w:basedOn w:val="a0"/>
    <w:link w:val="HTML"/>
    <w:uiPriority w:val="99"/>
    <w:locked/>
    <w:rsid w:val="006E3949"/>
    <w:rPr>
      <w:rFonts w:ascii="Consolas" w:hAnsi="Consolas" w:cs="Times New Roman"/>
      <w:sz w:val="20"/>
      <w:szCs w:val="20"/>
    </w:rPr>
  </w:style>
  <w:style w:type="table" w:styleId="ab">
    <w:name w:val="Table Grid"/>
    <w:basedOn w:val="a1"/>
    <w:uiPriority w:val="39"/>
    <w:rsid w:val="000D4476"/>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120829">
      <w:marLeft w:val="0"/>
      <w:marRight w:val="0"/>
      <w:marTop w:val="0"/>
      <w:marBottom w:val="0"/>
      <w:divBdr>
        <w:top w:val="none" w:sz="0" w:space="0" w:color="auto"/>
        <w:left w:val="none" w:sz="0" w:space="0" w:color="auto"/>
        <w:bottom w:val="none" w:sz="0" w:space="0" w:color="auto"/>
        <w:right w:val="none" w:sz="0" w:space="0" w:color="auto"/>
      </w:divBdr>
    </w:div>
    <w:div w:id="392120830">
      <w:marLeft w:val="0"/>
      <w:marRight w:val="0"/>
      <w:marTop w:val="0"/>
      <w:marBottom w:val="0"/>
      <w:divBdr>
        <w:top w:val="none" w:sz="0" w:space="0" w:color="auto"/>
        <w:left w:val="none" w:sz="0" w:space="0" w:color="auto"/>
        <w:bottom w:val="none" w:sz="0" w:space="0" w:color="auto"/>
        <w:right w:val="none" w:sz="0" w:space="0" w:color="auto"/>
      </w:divBdr>
    </w:div>
    <w:div w:id="392120831">
      <w:marLeft w:val="0"/>
      <w:marRight w:val="0"/>
      <w:marTop w:val="0"/>
      <w:marBottom w:val="0"/>
      <w:divBdr>
        <w:top w:val="none" w:sz="0" w:space="0" w:color="auto"/>
        <w:left w:val="none" w:sz="0" w:space="0" w:color="auto"/>
        <w:bottom w:val="none" w:sz="0" w:space="0" w:color="auto"/>
        <w:right w:val="none" w:sz="0" w:space="0" w:color="auto"/>
      </w:divBdr>
    </w:div>
    <w:div w:id="392120832">
      <w:marLeft w:val="0"/>
      <w:marRight w:val="0"/>
      <w:marTop w:val="0"/>
      <w:marBottom w:val="0"/>
      <w:divBdr>
        <w:top w:val="none" w:sz="0" w:space="0" w:color="auto"/>
        <w:left w:val="none" w:sz="0" w:space="0" w:color="auto"/>
        <w:bottom w:val="none" w:sz="0" w:space="0" w:color="auto"/>
        <w:right w:val="none" w:sz="0" w:space="0" w:color="auto"/>
      </w:divBdr>
    </w:div>
    <w:div w:id="3921208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DDD7E-1B38-4C7A-87DE-3F647F991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5133</Words>
  <Characters>2927</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2021-01-18T09:33:00Z</cp:lastPrinted>
  <dcterms:created xsi:type="dcterms:W3CDTF">2021-07-30T11:24:00Z</dcterms:created>
  <dcterms:modified xsi:type="dcterms:W3CDTF">2021-07-30T11:24:00Z</dcterms:modified>
</cp:coreProperties>
</file>