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5317D7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5317D7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5317D7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5317D7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5317D7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 w:rsidRPr="005317D7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5317D7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5317D7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5317D7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5317D7" w:rsidTr="00DC552A">
        <w:tc>
          <w:tcPr>
            <w:tcW w:w="1087" w:type="dxa"/>
            <w:tcBorders>
              <w:top w:val="nil"/>
            </w:tcBorders>
          </w:tcPr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5317D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5317D7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66657D" w:rsidRPr="00622E49" w:rsidRDefault="0066657D" w:rsidP="00622E49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622E49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F13AAB" w:rsidRPr="00622E49" w:rsidRDefault="001660AE" w:rsidP="00622E49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622E49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="00F527DC" w:rsidRPr="00622E49">
        <w:rPr>
          <w:rFonts w:ascii="Times New Roman" w:hAnsi="Times New Roman"/>
          <w:b/>
          <w:sz w:val="28"/>
          <w:szCs w:val="28"/>
          <w:lang w:val="uk-UA"/>
        </w:rPr>
        <w:t>щодо прое</w:t>
      </w:r>
      <w:r w:rsidR="0066657D" w:rsidRPr="00622E49">
        <w:rPr>
          <w:rFonts w:ascii="Times New Roman" w:hAnsi="Times New Roman"/>
          <w:b/>
          <w:sz w:val="28"/>
          <w:szCs w:val="28"/>
          <w:lang w:val="uk-UA"/>
        </w:rPr>
        <w:t>кту Закону України</w:t>
      </w:r>
    </w:p>
    <w:p w:rsidR="00F13AAB" w:rsidRPr="00622E49" w:rsidRDefault="00F13AAB" w:rsidP="00622E49">
      <w:pPr>
        <w:spacing w:after="12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622E49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</w:t>
      </w:r>
      <w:r w:rsidRPr="00622E49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"</w:t>
      </w:r>
      <w:r w:rsidR="00A655CE" w:rsidRPr="00622E49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 w:rsidRPr="00622E49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"</w:t>
      </w:r>
    </w:p>
    <w:p w:rsidR="00645D11" w:rsidRPr="00622E49" w:rsidRDefault="00F13AAB" w:rsidP="00622E49">
      <w:pPr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hAnsi="Times New Roman"/>
          <w:sz w:val="28"/>
          <w:szCs w:val="28"/>
          <w:lang w:val="uk-UA"/>
        </w:rPr>
      </w:pPr>
      <w:r w:rsidRPr="00622E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6BEA" w:rsidRPr="00622E49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A655CE" w:rsidRPr="00622E4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5839 від 05.08.2021</w:t>
      </w:r>
      <w:r w:rsidRPr="00622E4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A655CE" w:rsidRPr="00622E4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Кабінет Міністрів України</w:t>
      </w:r>
      <w:r w:rsidR="00066BEA" w:rsidRPr="00622E49">
        <w:rPr>
          <w:rFonts w:ascii="Times New Roman" w:hAnsi="Times New Roman"/>
          <w:sz w:val="28"/>
          <w:szCs w:val="28"/>
          <w:lang w:val="uk-UA"/>
        </w:rPr>
        <w:t>)</w:t>
      </w:r>
      <w:r w:rsidR="00AD3EE4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AA71DC" w:rsidRPr="00622E49" w:rsidRDefault="00AA71DC" w:rsidP="00622E49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7FD7" w:rsidRPr="00622E49" w:rsidRDefault="00467FD7" w:rsidP="00622E49">
      <w:pPr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22E49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  <w:bookmarkStart w:id="0" w:name="_Hlk65942550"/>
    </w:p>
    <w:p w:rsidR="00AF671B" w:rsidRPr="00622E49" w:rsidRDefault="00467FD7" w:rsidP="00622E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2E49">
        <w:rPr>
          <w:rFonts w:ascii="Times New Roman" w:hAnsi="Times New Roman"/>
          <w:sz w:val="28"/>
          <w:szCs w:val="28"/>
          <w:lang w:val="uk-UA"/>
        </w:rPr>
        <w:t xml:space="preserve">Згідно з Пояснювальною запискою </w:t>
      </w:r>
      <w:r w:rsidR="00D00788" w:rsidRPr="00622E49">
        <w:rPr>
          <w:rFonts w:ascii="Times New Roman" w:hAnsi="Times New Roman"/>
          <w:sz w:val="28"/>
          <w:szCs w:val="28"/>
          <w:lang w:val="uk-UA"/>
        </w:rPr>
        <w:t xml:space="preserve">до законопроекту його </w:t>
      </w:r>
      <w:r w:rsidRPr="00622E49">
        <w:rPr>
          <w:rFonts w:ascii="Times New Roman" w:hAnsi="Times New Roman"/>
          <w:sz w:val="28"/>
          <w:szCs w:val="28"/>
          <w:lang w:val="uk-UA"/>
        </w:rPr>
        <w:t>метою є</w:t>
      </w:r>
      <w:r w:rsidR="00AF671B" w:rsidRPr="00622E49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>:</w:t>
      </w:r>
    </w:p>
    <w:p w:rsidR="00AF671B" w:rsidRPr="00622E49" w:rsidRDefault="00AF671B" w:rsidP="00622E49">
      <w:pPr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22E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системний та комплексний перегляд існуючого державного регулювання в </w:t>
      </w:r>
      <w:r w:rsidRPr="00622E49">
        <w:rPr>
          <w:rFonts w:ascii="Times New Roman" w:eastAsia="Times New Roman" w:hAnsi="Times New Roman"/>
          <w:bCs/>
          <w:spacing w:val="-4"/>
          <w:sz w:val="28"/>
          <w:szCs w:val="28"/>
          <w:lang w:val="uk-UA"/>
        </w:rPr>
        <w:t>сфері поводження з ГМО</w:t>
      </w:r>
      <w:r w:rsidRPr="00622E49">
        <w:rPr>
          <w:rFonts w:ascii="Times New Roman" w:eastAsia="Times New Roman" w:hAnsi="Times New Roman"/>
          <w:sz w:val="28"/>
          <w:szCs w:val="28"/>
          <w:lang w:val="uk-UA"/>
        </w:rPr>
        <w:t xml:space="preserve">, а також здійснення державного контролю </w:t>
      </w:r>
      <w:r w:rsidRPr="00622E49">
        <w:rPr>
          <w:rFonts w:ascii="Times New Roman" w:eastAsia="Times New Roman" w:hAnsi="Times New Roman"/>
          <w:bCs/>
          <w:spacing w:val="-4"/>
          <w:sz w:val="28"/>
          <w:szCs w:val="28"/>
          <w:lang w:val="uk-UA"/>
        </w:rPr>
        <w:t>за обігом генетично модифікованої продукції</w:t>
      </w:r>
      <w:r w:rsidRPr="00622E49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AF671B" w:rsidRPr="006D2517" w:rsidRDefault="00AF671B" w:rsidP="006D2517">
      <w:pPr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22E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виконання міжнародних зобов’язань України відповідно до статті 64 Угоди про асоціацію та 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в Україні однакового із ЄС регулювання шляхом імплементації у законодавство України відповідних актів ЄС.</w:t>
      </w:r>
    </w:p>
    <w:bookmarkEnd w:id="0"/>
    <w:p w:rsidR="00467FD7" w:rsidRPr="006D2517" w:rsidRDefault="00467FD7" w:rsidP="006D2517">
      <w:pPr>
        <w:numPr>
          <w:ilvl w:val="0"/>
          <w:numId w:val="23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D2517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467FD7" w:rsidRPr="006D2517" w:rsidRDefault="00467FD7" w:rsidP="006D2517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D2517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 xml:space="preserve">Статтею 64 Глави IV (Санітарні та </w:t>
      </w:r>
      <w:proofErr w:type="spellStart"/>
      <w:r w:rsidRPr="006D2517">
        <w:rPr>
          <w:rFonts w:ascii="Times New Roman" w:hAnsi="Times New Roman"/>
          <w:sz w:val="28"/>
          <w:szCs w:val="28"/>
          <w:lang w:val="uk-UA" w:eastAsia="uk-UA"/>
        </w:rPr>
        <w:t>фітосанітарні</w:t>
      </w:r>
      <w:proofErr w:type="spellEnd"/>
      <w:r w:rsidRPr="006D2517">
        <w:rPr>
          <w:rFonts w:ascii="Times New Roman" w:hAnsi="Times New Roman"/>
          <w:sz w:val="28"/>
          <w:szCs w:val="28"/>
          <w:lang w:val="uk-UA" w:eastAsia="uk-UA"/>
        </w:rPr>
        <w:t xml:space="preserve"> заходи) Розділу IV (Торгівля і питання, пов’язані з торгівлею)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>Регламентом Європейського Парламенту та Ради 1829/2003 від 22 вересня 2003 року щодо генетично модифікованих харчових продуктів та кормів (далі –  Реглам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ент 1829/2003).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 xml:space="preserve">Регламентом Європейського Парламенту та Ради 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 xml:space="preserve">1830/2003 від </w:t>
      </w:r>
      <w:r w:rsidRPr="006D2517">
        <w:rPr>
          <w:rFonts w:ascii="Times New Roman" w:hAnsi="Times New Roman"/>
          <w:sz w:val="28"/>
          <w:szCs w:val="28"/>
          <w:lang w:val="uk-UA" w:eastAsia="uk-UA"/>
        </w:rPr>
        <w:t xml:space="preserve">22 вересня 2003 року щодо відстеження і маркування генетично модифікованих організмів і відстеження харчових продуктів та кормів, вироблених з </w:t>
      </w:r>
      <w:r w:rsidRPr="006D2517">
        <w:rPr>
          <w:rFonts w:ascii="Times New Roman" w:hAnsi="Times New Roman"/>
          <w:sz w:val="28"/>
          <w:szCs w:val="28"/>
          <w:lang w:val="uk-UA" w:eastAsia="uk-UA"/>
        </w:rPr>
        <w:lastRenderedPageBreak/>
        <w:t>генетично модифікованих організмів, що вносить зміни до Директиви 2001/18/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ЄС (далі – Регламент 1830/2003).</w:t>
      </w:r>
    </w:p>
    <w:p w:rsidR="00676A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>Регламентом Комісії 641/2004 від 06 квітня 2004 року щодо детальних правил для імплементації Регламенту Європейського Парламенту та Ради (ЄС) № 1829/2003 стосовно заяв на видачу дозволу на нові генетично модифіковані харчові продукти і корми, а також стосовно повідомлення про наявні продукти і випадкову або технічно невідворотну присутність генетично модифікованого матеріалу, щодо яког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о існує позитивна оцінка ризику.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 xml:space="preserve">Регламентом Європейського Парламенту та Ради 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 xml:space="preserve">1946/2003 від </w:t>
      </w:r>
      <w:r w:rsidRPr="006D2517">
        <w:rPr>
          <w:rFonts w:ascii="Times New Roman" w:hAnsi="Times New Roman"/>
          <w:sz w:val="28"/>
          <w:szCs w:val="28"/>
          <w:lang w:val="uk-UA" w:eastAsia="uk-UA"/>
        </w:rPr>
        <w:t>15 липня 2003 року про транскордонні переміщення генетично модифікованих організмів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>Регламентом 2017/625 Європейськ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 xml:space="preserve">ого Парламенту і Ради від </w:t>
      </w:r>
      <w:r w:rsidRPr="006D2517">
        <w:rPr>
          <w:rFonts w:ascii="Times New Roman" w:hAnsi="Times New Roman"/>
          <w:sz w:val="28"/>
          <w:szCs w:val="28"/>
          <w:lang w:val="uk-UA" w:eastAsia="uk-UA"/>
        </w:rPr>
        <w:t>15 березня 2017 року про офіційний контроль і іншу офіційну діяльність, які здійснюються з метою набуття впевненості у тому, що законодавство про харчові продукти і корми, правила щодо здоро</w:t>
      </w:r>
      <w:r w:rsidR="004134AA">
        <w:rPr>
          <w:rFonts w:ascii="Times New Roman" w:hAnsi="Times New Roman"/>
          <w:sz w:val="28"/>
          <w:szCs w:val="28"/>
          <w:lang w:val="uk-UA" w:eastAsia="uk-UA"/>
        </w:rPr>
        <w:t>в’я та добробуту тварин, здоров’</w:t>
      </w:r>
      <w:r w:rsidRPr="006D2517">
        <w:rPr>
          <w:rFonts w:ascii="Times New Roman" w:hAnsi="Times New Roman"/>
          <w:sz w:val="28"/>
          <w:szCs w:val="28"/>
          <w:lang w:val="uk-UA" w:eastAsia="uk-UA"/>
        </w:rPr>
        <w:t>я рослин та ЗЗР, яка вносить зміни до н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изки регламентів та директив ЄС.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>Директивою Європейського Парламенту та Ради 2001/18/ЄС від 12 березня 2001 року про навмисне вивільнення в навколишнє середовище генетично модифікованих організмів, що вносить зміни до Директиви 90/220/ЕЕ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С.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>Директивою Є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вропейського Парламенту та Ради 2009/41 від</w:t>
      </w:r>
      <w:r w:rsidRPr="006D2517">
        <w:rPr>
          <w:rFonts w:ascii="Times New Roman" w:hAnsi="Times New Roman"/>
          <w:sz w:val="28"/>
          <w:szCs w:val="28"/>
          <w:lang w:val="uk-UA" w:eastAsia="uk-UA"/>
        </w:rPr>
        <w:t xml:space="preserve"> 06 травня 2009 року про обмежене використання генетично модифікованих мікрооргані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змів.</w:t>
      </w:r>
    </w:p>
    <w:p w:rsidR="00C214AF" w:rsidRPr="006D2517" w:rsidRDefault="00C214AF" w:rsidP="006D2517">
      <w:pPr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D2517">
        <w:rPr>
          <w:rFonts w:ascii="Times New Roman" w:hAnsi="Times New Roman"/>
          <w:sz w:val="28"/>
          <w:szCs w:val="28"/>
          <w:lang w:val="uk-UA" w:eastAsia="uk-UA"/>
        </w:rPr>
        <w:t xml:space="preserve">Рішенням Комісії (ЄС) № 2009/770 від 13 жовтня 2009 року щодо встановлення стандартних форм звіту для представлення результатів вивільнення в навколишнє середовище або в продукти, що призначені для розміщення на ринку, генетично модифікованих організмів згідно з Директивою Європейського Парламенту та Ради (ЄС) 2001/18/ЄС від                            </w:t>
      </w:r>
      <w:r w:rsidR="00676AAF" w:rsidRPr="006D2517">
        <w:rPr>
          <w:rFonts w:ascii="Times New Roman" w:hAnsi="Times New Roman"/>
          <w:sz w:val="28"/>
          <w:szCs w:val="28"/>
          <w:lang w:val="uk-UA" w:eastAsia="uk-UA"/>
        </w:rPr>
        <w:t>12 березня 2001 року</w:t>
      </w:r>
      <w:r w:rsidRPr="006D2517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C45790" w:rsidRPr="006D2517" w:rsidRDefault="00467FD7" w:rsidP="006D2517">
      <w:pPr>
        <w:numPr>
          <w:ilvl w:val="0"/>
          <w:numId w:val="23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D2517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ЄС.</w:t>
      </w:r>
    </w:p>
    <w:p w:rsidR="00E016F6" w:rsidRPr="006D2517" w:rsidRDefault="00E016F6" w:rsidP="006D2517">
      <w:pPr>
        <w:spacing w:after="12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Визначення терміну «генетично модифікований організм»</w:t>
      </w:r>
      <w:r w:rsidR="00622E49"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законопроекту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відрізняється від </w:t>
      </w:r>
      <w:r w:rsidR="004134A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визначення </w:t>
      </w:r>
      <w:r w:rsidR="001E4BE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терміну у 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п.2 статті 2 Директиви 2001/18/ЄС. </w:t>
      </w:r>
      <w:r w:rsidR="0045223E"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 не містить положення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</w:t>
      </w:r>
      <w:r w:rsidR="00D02956">
        <w:rPr>
          <w:rFonts w:ascii="Times New Roman" w:eastAsia="Times" w:hAnsi="Times New Roman"/>
          <w:bCs/>
          <w:sz w:val="28"/>
          <w:szCs w:val="28"/>
          <w:lang w:val="uk-UA"/>
        </w:rPr>
        <w:t>заборони</w:t>
      </w:r>
      <w:r w:rsidRPr="006D2517">
        <w:rPr>
          <w:rFonts w:ascii="Times New Roman" w:eastAsia="Times" w:hAnsi="Times New Roman"/>
          <w:bCs/>
          <w:sz w:val="28"/>
          <w:szCs w:val="28"/>
          <w:lang w:val="uk-UA"/>
        </w:rPr>
        <w:t xml:space="preserve"> генетичної модифікації людини.</w:t>
      </w:r>
      <w:r w:rsidR="0045223E" w:rsidRPr="006D2517">
        <w:rPr>
          <w:rFonts w:ascii="Times New Roman" w:eastAsia="Times" w:hAnsi="Times New Roman"/>
          <w:bCs/>
          <w:sz w:val="28"/>
          <w:szCs w:val="28"/>
          <w:lang w:val="uk-UA"/>
        </w:rPr>
        <w:t xml:space="preserve"> </w:t>
      </w:r>
      <w:r w:rsidR="001B4B48">
        <w:rPr>
          <w:rFonts w:ascii="Times New Roman" w:eastAsia="Times" w:hAnsi="Times New Roman"/>
          <w:bCs/>
          <w:sz w:val="28"/>
          <w:szCs w:val="28"/>
          <w:lang w:val="uk-UA"/>
        </w:rPr>
        <w:t>У</w:t>
      </w:r>
      <w:r w:rsidR="0045223E" w:rsidRPr="006D2517">
        <w:rPr>
          <w:rFonts w:ascii="Times New Roman" w:eastAsia="Times" w:hAnsi="Times New Roman"/>
          <w:bCs/>
          <w:sz w:val="28"/>
          <w:szCs w:val="28"/>
          <w:lang w:val="uk-UA"/>
        </w:rPr>
        <w:t xml:space="preserve"> </w:t>
      </w:r>
      <w:r w:rsidR="001B4B48" w:rsidRPr="006D2517">
        <w:rPr>
          <w:rFonts w:ascii="Times New Roman" w:eastAsia="Times" w:hAnsi="Times New Roman"/>
          <w:bCs/>
          <w:sz w:val="28"/>
          <w:szCs w:val="28"/>
          <w:lang w:val="uk-UA"/>
        </w:rPr>
        <w:t>Директиві</w:t>
      </w:r>
      <w:r w:rsidR="006D2517">
        <w:rPr>
          <w:rFonts w:ascii="Times New Roman" w:eastAsia="Times" w:hAnsi="Times New Roman"/>
          <w:bCs/>
          <w:sz w:val="28"/>
          <w:szCs w:val="28"/>
          <w:lang w:val="uk-UA"/>
        </w:rPr>
        <w:t>, на відмін</w:t>
      </w:r>
      <w:r w:rsidR="001B4B48">
        <w:rPr>
          <w:rFonts w:ascii="Times New Roman" w:eastAsia="Times" w:hAnsi="Times New Roman"/>
          <w:bCs/>
          <w:sz w:val="28"/>
          <w:szCs w:val="28"/>
          <w:lang w:val="uk-UA"/>
        </w:rPr>
        <w:t>у</w:t>
      </w:r>
      <w:r w:rsidR="006D2517">
        <w:rPr>
          <w:rFonts w:ascii="Times New Roman" w:eastAsia="Times" w:hAnsi="Times New Roman"/>
          <w:bCs/>
          <w:sz w:val="28"/>
          <w:szCs w:val="28"/>
          <w:lang w:val="uk-UA"/>
        </w:rPr>
        <w:t xml:space="preserve"> від </w:t>
      </w:r>
      <w:r w:rsidR="006D2517" w:rsidRPr="006D2517">
        <w:rPr>
          <w:rFonts w:ascii="Times New Roman" w:eastAsia="Times" w:hAnsi="Times New Roman"/>
          <w:bCs/>
          <w:sz w:val="28"/>
          <w:szCs w:val="28"/>
          <w:lang w:val="uk-UA"/>
        </w:rPr>
        <w:t>законопроекту,</w:t>
      </w:r>
      <w:r w:rsidR="0045223E" w:rsidRPr="006D2517">
        <w:rPr>
          <w:rFonts w:ascii="Times New Roman" w:eastAsia="Times" w:hAnsi="Times New Roman"/>
          <w:bCs/>
          <w:sz w:val="28"/>
          <w:szCs w:val="28"/>
          <w:lang w:val="uk-UA"/>
        </w:rPr>
        <w:t xml:space="preserve"> акцентується увага</w:t>
      </w:r>
      <w:r w:rsidR="00D02956">
        <w:rPr>
          <w:rFonts w:ascii="Times New Roman" w:eastAsia="Times" w:hAnsi="Times New Roman"/>
          <w:bCs/>
          <w:sz w:val="28"/>
          <w:szCs w:val="28"/>
          <w:lang w:val="uk-UA"/>
        </w:rPr>
        <w:t xml:space="preserve"> також</w:t>
      </w:r>
      <w:r w:rsidR="0045223E" w:rsidRPr="006D2517">
        <w:rPr>
          <w:rFonts w:ascii="Times New Roman" w:eastAsia="Times" w:hAnsi="Times New Roman"/>
          <w:bCs/>
          <w:sz w:val="28"/>
          <w:szCs w:val="28"/>
          <w:lang w:val="uk-UA"/>
        </w:rPr>
        <w:t xml:space="preserve"> на неприродному способі зміни генетичного матеріалу в таких організмах.</w:t>
      </w:r>
    </w:p>
    <w:p w:rsidR="00622E49" w:rsidRPr="006D2517" w:rsidRDefault="00622E49" w:rsidP="006D2517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6D2517">
        <w:rPr>
          <w:rFonts w:ascii="Times New Roman" w:eastAsia="Times New Roman" w:hAnsi="Times New Roman"/>
          <w:sz w:val="28"/>
          <w:szCs w:val="28"/>
          <w:lang w:val="uk-UA"/>
        </w:rPr>
        <w:t>Визначення терміну</w:t>
      </w:r>
      <w:r w:rsidRPr="006D25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«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організм»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134A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</w:t>
      </w:r>
      <w:r w:rsidR="004134A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029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дентичним</w:t>
      </w:r>
      <w:r w:rsid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відповідному терміну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п. 1 статті 2 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2001/18/ЄС.</w:t>
      </w:r>
      <w:r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CE4231" w:rsidRPr="006D2517" w:rsidRDefault="00622E49" w:rsidP="006D2517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терміну «навмисне вивільнення ГМО» узгоджується  з</w:t>
      </w:r>
      <w:r w:rsid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відповідним терміном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Pr="006D251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п. 3 статті 2 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2001/18/ЄС</w:t>
      </w:r>
      <w:r w:rsidRPr="006D25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DE3CC4" w:rsidRPr="006D2517" w:rsidRDefault="004134AA" w:rsidP="006D2517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="00DE3CC4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законопроекті не враховано </w:t>
      </w:r>
      <w:r w:rsidR="002D7933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процедури </w:t>
      </w:r>
      <w:r w:rsidR="00DE3CC4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проведення консультацій з громадськістю щодо питань пов’язаних з ГМО, як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це </w:t>
      </w:r>
      <w:r w:rsidR="00DE3CC4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передбачено в статті 9 </w:t>
      </w:r>
      <w:r w:rsidR="00DE3CC4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2001/18/ЄС.</w:t>
      </w:r>
    </w:p>
    <w:p w:rsidR="00CE4231" w:rsidRPr="006D2517" w:rsidRDefault="000E403F" w:rsidP="006D2517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тею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 законопроекту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</w:t>
      </w:r>
      <w:r w:rsidR="00915E6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можливість відкритого доступу до реєстрів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ГМО, що співпадає з положеннями </w:t>
      </w:r>
      <w:r w:rsidR="00D02956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статті 31 Директиви 2001/18/ЄС</w:t>
      </w:r>
      <w:r w:rsidR="00D029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відкритість</w:t>
      </w:r>
      <w:r w:rsidR="00D029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02956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реєстрів </w:t>
      </w:r>
      <w:r w:rsidR="00D02956">
        <w:rPr>
          <w:rFonts w:ascii="Times New Roman" w:eastAsia="Times New Roman" w:hAnsi="Times New Roman"/>
          <w:sz w:val="28"/>
          <w:szCs w:val="28"/>
          <w:lang w:val="uk-UA" w:eastAsia="ru-RU"/>
        </w:rPr>
        <w:t>ГМО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громадськості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915E6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ержави-члени </w:t>
      </w:r>
      <w:r w:rsidR="002E6CE1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ЄС 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створюють публічні реєстри, в яких </w:t>
      </w:r>
      <w:r w:rsidR="00915E60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також 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фіксується місце випуску ГМО та місця </w:t>
      </w:r>
      <w:r w:rsidR="00921276">
        <w:rPr>
          <w:rFonts w:ascii="Times New Roman" w:eastAsia="Times New Roman" w:hAnsi="Times New Roman"/>
          <w:sz w:val="28"/>
          <w:szCs w:val="28"/>
          <w:lang w:val="uk-UA"/>
        </w:rPr>
        <w:t>розміщення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ГМ</w:t>
      </w:r>
      <w:r w:rsidR="00921276">
        <w:rPr>
          <w:rFonts w:ascii="Times New Roman" w:eastAsia="Times New Roman" w:hAnsi="Times New Roman"/>
          <w:sz w:val="28"/>
          <w:szCs w:val="28"/>
          <w:lang w:val="uk-UA"/>
        </w:rPr>
        <w:t>О з метою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921276">
        <w:rPr>
          <w:rFonts w:ascii="Times New Roman" w:eastAsia="Times New Roman" w:hAnsi="Times New Roman"/>
          <w:sz w:val="28"/>
          <w:szCs w:val="28"/>
          <w:lang w:val="uk-UA"/>
        </w:rPr>
        <w:t>оцінки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921276">
        <w:rPr>
          <w:rFonts w:ascii="Times New Roman" w:eastAsia="Times New Roman" w:hAnsi="Times New Roman"/>
          <w:sz w:val="28"/>
          <w:szCs w:val="28"/>
          <w:lang w:val="uk-UA"/>
        </w:rPr>
        <w:t>можливого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вплив</w:t>
      </w:r>
      <w:r w:rsidR="00921276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ГМО на навколишнє середовище та </w:t>
      </w:r>
      <w:r w:rsidR="00921276">
        <w:rPr>
          <w:rFonts w:ascii="Times New Roman" w:eastAsia="Times New Roman" w:hAnsi="Times New Roman"/>
          <w:sz w:val="28"/>
          <w:szCs w:val="28"/>
          <w:lang w:val="uk-UA"/>
        </w:rPr>
        <w:t>проведення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921276">
        <w:rPr>
          <w:rFonts w:ascii="Times New Roman" w:eastAsia="Times New Roman" w:hAnsi="Times New Roman"/>
          <w:sz w:val="28"/>
          <w:szCs w:val="28"/>
          <w:lang w:val="uk-UA"/>
        </w:rPr>
        <w:t>заходів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відстеже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>ння</w:t>
      </w:r>
      <w:r w:rsidR="002334AD" w:rsidRPr="006D2517">
        <w:rPr>
          <w:rFonts w:ascii="Times New Roman" w:eastAsia="Times New Roman" w:hAnsi="Times New Roman"/>
          <w:sz w:val="28"/>
          <w:szCs w:val="28"/>
          <w:lang w:val="uk-UA"/>
        </w:rPr>
        <w:t xml:space="preserve"> та контролю</w:t>
      </w:r>
      <w:r w:rsidR="002E608A" w:rsidRPr="006D2517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D17FEC" w:rsidRPr="006D2517" w:rsidRDefault="00921276" w:rsidP="006D2517">
      <w:pPr>
        <w:widowControl w:val="0"/>
        <w:spacing w:after="120" w:line="240" w:lineRule="auto"/>
        <w:ind w:firstLine="708"/>
        <w:jc w:val="both"/>
        <w:outlineLvl w:val="1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  <w:bookmarkStart w:id="1" w:name="_Toc483209273"/>
      <w:bookmarkStart w:id="2" w:name="_Toc494268877"/>
      <w:r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Стаття 4</w:t>
      </w:r>
      <w:r w:rsidR="005B2AC1" w:rsidRPr="006D2517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 xml:space="preserve"> </w:t>
      </w:r>
      <w:r w:rsidR="00932CB6" w:rsidRPr="006D2517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з</w:t>
      </w:r>
      <w:r w:rsidR="005B2AC1" w:rsidRPr="006D2517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аконопроекту щодо засад</w:t>
      </w:r>
      <w:r w:rsidR="005B2AC1" w:rsidRPr="005B2AC1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 xml:space="preserve"> державної політики </w:t>
      </w:r>
      <w:bookmarkEnd w:id="1"/>
      <w:bookmarkEnd w:id="2"/>
      <w:r w:rsidR="005B2AC1" w:rsidRPr="005B2AC1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 xml:space="preserve">у сфері поводження з ГМО </w:t>
      </w:r>
      <w:r w:rsidR="005B2AC1" w:rsidRPr="006D2517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 xml:space="preserve">узгоджується зі статтею 4 </w:t>
      </w:r>
      <w:r w:rsidR="005B2AC1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2001/18/ЄС, як</w:t>
      </w:r>
      <w:r w:rsidR="001E4BE4"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="005B2AC1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передбачає</w:t>
      </w:r>
      <w:r w:rsidR="001E4BE4">
        <w:rPr>
          <w:rFonts w:ascii="Times New Roman" w:eastAsia="Times New Roman" w:hAnsi="Times New Roman"/>
          <w:sz w:val="28"/>
          <w:szCs w:val="28"/>
          <w:lang w:val="uk-UA" w:eastAsia="ru-RU"/>
        </w:rPr>
        <w:t>ться</w:t>
      </w:r>
      <w:r w:rsidR="005B2AC1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встановлення </w:t>
      </w:r>
      <w:r w:rsidR="00932CB6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зобов’язань</w:t>
      </w:r>
      <w:r w:rsidR="005B2AC1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B4B48">
        <w:rPr>
          <w:rFonts w:ascii="Times New Roman" w:eastAsia="Times New Roman" w:hAnsi="Times New Roman"/>
          <w:sz w:val="28"/>
          <w:szCs w:val="28"/>
          <w:lang w:val="uk-UA" w:eastAsia="ru-RU"/>
        </w:rPr>
        <w:t>для</w:t>
      </w:r>
      <w:r w:rsidR="00F275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B2AC1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держав-членів 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ЄС </w:t>
      </w:r>
      <w:r w:rsidR="000E403F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застос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овувати попереджувальні заходи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недопущення </w:t>
      </w:r>
      <w:r w:rsidR="005B2AC1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шкідливих наслідків впливу на здоров’я людини та навколишнє середовище</w:t>
      </w:r>
      <w:r w:rsidR="00BD1AB0" w:rsidRPr="006D2517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.</w:t>
      </w:r>
    </w:p>
    <w:p w:rsidR="00D17FEC" w:rsidRPr="006D2517" w:rsidRDefault="00D17FEC" w:rsidP="006D2517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Стаття 21 законопроект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передбачає перелік документів, за якими здійснюється державна реєстрація </w:t>
      </w:r>
      <w:r w:rsidRPr="006D2517">
        <w:rPr>
          <w:rFonts w:ascii="Times New Roman" w:hAnsi="Times New Roman"/>
          <w:sz w:val="28"/>
          <w:szCs w:val="28"/>
          <w:lang w:val="uk-UA"/>
        </w:rPr>
        <w:t xml:space="preserve">ГМ-джерела, включаючи 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реєстраційне досьє, 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>яке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містить детальну інформацію про ГМ-джерело, проведені дослідження та випробування, умови використання та поводження з ГМО.</w:t>
      </w:r>
    </w:p>
    <w:p w:rsidR="00BD1AB0" w:rsidRPr="006D2517" w:rsidRDefault="00D17FEC" w:rsidP="000E403F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Разом з цим,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27537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відміну від статті 6 та Додатку ІІІ Директиви 2001/18/ЄС </w:t>
      </w:r>
      <w:r w:rsidR="000E403F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не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містить</w:t>
      </w:r>
      <w:r w:rsidR="000E403F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>більш деталізован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перелік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D1AB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інформації,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який повинен</w:t>
      </w:r>
      <w:r w:rsidR="00BD1AB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бути</w:t>
      </w:r>
      <w:r w:rsidR="00BD1AB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реєстраційному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досьє</w:t>
      </w:r>
      <w:r w:rsidR="00BD1AB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Тому, д</w:t>
      </w:r>
      <w:r w:rsidR="00BD1AB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ля забезпечення належного правового регулювання </w:t>
      </w:r>
      <w:r w:rsidR="00F16853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пропонуємо</w:t>
      </w:r>
      <w:r w:rsidR="00BD1AB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16853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встановити повний, 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деталізований </w:t>
      </w:r>
      <w:r w:rsidR="00F16853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перелік інформації, яка передбачена у Додатку ІІІ Директиви 2001/18/ЄС та повинна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міститися</w:t>
      </w:r>
      <w:r w:rsidR="00F16853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реєстраційному досьє.</w:t>
      </w:r>
    </w:p>
    <w:p w:rsidR="006F2CC1" w:rsidRPr="006D2517" w:rsidRDefault="006F2CC1" w:rsidP="006D2517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не передбачає певної процедури переоформлення дозволу на </w:t>
      </w:r>
      <w:r w:rsidR="000E403F">
        <w:rPr>
          <w:rFonts w:ascii="Times New Roman" w:eastAsia="Times New Roman" w:hAnsi="Times New Roman"/>
          <w:sz w:val="28"/>
          <w:szCs w:val="28"/>
          <w:lang w:val="uk-UA" w:eastAsia="ru-RU"/>
        </w:rPr>
        <w:t>здійснення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діяльності з </w:t>
      </w:r>
      <w:r w:rsidR="006425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використанням 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ГМО. Порядок переоформлення та анулювання дозволів розробляється центральним органом виконавчої влади, що забезпечує та реалізує державну політику в сфері охорони навколишнього природного середовища. Вважаємо необхідним передбачити  </w:t>
      </w:r>
      <w:r w:rsidR="006425EA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законопроекті</w:t>
      </w:r>
      <w:r w:rsidR="006425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425EA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такі заходи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основі положень статті 8 Директиви 2001/18/ЄС, яка зазначає умови </w:t>
      </w:r>
      <w:r w:rsidR="006425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переоформлення 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таких дозволів.</w:t>
      </w:r>
    </w:p>
    <w:p w:rsidR="00B24B90" w:rsidRPr="006D2517" w:rsidRDefault="00F27537" w:rsidP="006425EA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відміну від права ЄС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B24B9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аконопроект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</w:t>
      </w:r>
      <w:r w:rsidR="00B24B9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містить положень щодо обмеження чи заборони обігу ГМО при виявленні ризику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завдання</w:t>
      </w:r>
      <w:r w:rsidR="00B24B9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шкоди людському здоров’ю чи природі.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24B9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23 Директиви 2001/18/ЄС зазначено, що за наявності інформації на основі нових або додаткових наукових знань 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можна </w:t>
      </w:r>
      <w:r w:rsidR="00B24B9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вважати, що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якщо </w:t>
      </w:r>
      <w:r w:rsidR="00B24B9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ГМО становить ризик для здоров’я люди</w:t>
      </w:r>
      <w:r w:rsidR="006425EA">
        <w:rPr>
          <w:rFonts w:ascii="Times New Roman" w:eastAsia="Times New Roman" w:hAnsi="Times New Roman"/>
          <w:sz w:val="28"/>
          <w:szCs w:val="28"/>
          <w:lang w:val="uk-UA" w:eastAsia="ru-RU"/>
        </w:rPr>
        <w:t>ни або навколишнього середовища</w:t>
      </w:r>
      <w:r w:rsidR="004134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 то</w:t>
      </w:r>
      <w:r w:rsidR="00B24B90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держава-член ЄС може тимчасово обмежити або заборонити використання та/або продаж цього ГМО на своїй території.</w:t>
      </w:r>
    </w:p>
    <w:p w:rsidR="00546358" w:rsidRPr="006D2517" w:rsidRDefault="00B24B90" w:rsidP="008C54AA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Держава-член </w:t>
      </w:r>
      <w:r w:rsidR="006425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ЄС 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гарантує, що у разі серйозного ризику застосовуються надзвичайні заходи, такі як призупинення або припинення розміщення </w:t>
      </w:r>
      <w:r w:rsidR="006425EA">
        <w:rPr>
          <w:rFonts w:ascii="Times New Roman" w:eastAsia="Times New Roman" w:hAnsi="Times New Roman"/>
          <w:sz w:val="28"/>
          <w:szCs w:val="28"/>
          <w:lang w:val="uk-UA" w:eastAsia="ru-RU"/>
        </w:rPr>
        <w:t>ГМО на ринку</w:t>
      </w:r>
      <w:r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67FD7" w:rsidRPr="006D2517" w:rsidRDefault="00467FD7" w:rsidP="006D2517">
      <w:pPr>
        <w:numPr>
          <w:ilvl w:val="0"/>
          <w:numId w:val="7"/>
        </w:numPr>
        <w:spacing w:after="120" w:line="240" w:lineRule="auto"/>
        <w:ind w:hanging="153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D2517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831392" w:rsidRPr="00676AAF" w:rsidRDefault="00467FD7" w:rsidP="00AA71DC">
      <w:pPr>
        <w:pStyle w:val="af5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D251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4C1B03" w:rsidRPr="006D2517">
        <w:rPr>
          <w:rFonts w:ascii="Times New Roman" w:hAnsi="Times New Roman"/>
          <w:bCs/>
          <w:sz w:val="28"/>
          <w:szCs w:val="28"/>
          <w:lang w:val="uk-UA"/>
        </w:rPr>
        <w:t>"Про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безпеки"</w:t>
      </w:r>
      <w:r w:rsidR="004C1B03" w:rsidRPr="006D2517">
        <w:rPr>
          <w:rFonts w:ascii="Times New Roman" w:hAnsi="Times New Roman"/>
          <w:sz w:val="28"/>
          <w:szCs w:val="28"/>
          <w:lang w:val="uk-UA"/>
        </w:rPr>
        <w:t xml:space="preserve"> (р.№ 5839 від 05.08.2021, Кабінет Міністрів України) </w:t>
      </w:r>
      <w:r w:rsidR="00F42D75" w:rsidRPr="006D2517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="00F42D75" w:rsidRPr="006D25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6AAF" w:rsidRPr="006D2517">
        <w:rPr>
          <w:rFonts w:ascii="Times New Roman" w:hAnsi="Times New Roman"/>
          <w:sz w:val="28"/>
          <w:szCs w:val="28"/>
          <w:lang w:val="uk-UA"/>
        </w:rPr>
        <w:t>праву Європейського Союзу</w:t>
      </w:r>
      <w:r w:rsidR="006D2517" w:rsidRPr="006D2517">
        <w:rPr>
          <w:rFonts w:ascii="Times New Roman" w:hAnsi="Times New Roman"/>
          <w:sz w:val="28"/>
          <w:szCs w:val="28"/>
          <w:lang w:val="uk-UA"/>
        </w:rPr>
        <w:t>, але</w:t>
      </w:r>
      <w:r w:rsidR="006D2517" w:rsidRPr="00AD3EE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2517" w:rsidRPr="006D2517">
        <w:rPr>
          <w:rFonts w:ascii="Times New Roman" w:hAnsi="Times New Roman"/>
          <w:sz w:val="28"/>
          <w:szCs w:val="28"/>
          <w:u w:val="single"/>
          <w:lang w:val="uk-UA"/>
        </w:rPr>
        <w:t>потребує доопрацювання</w:t>
      </w:r>
      <w:r w:rsidR="006D2517" w:rsidRPr="006D25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31392">
        <w:rPr>
          <w:rFonts w:ascii="Times New Roman" w:hAnsi="Times New Roman"/>
          <w:bCs/>
          <w:sz w:val="28"/>
          <w:szCs w:val="28"/>
          <w:lang w:val="uk-UA" w:eastAsia="uk-UA"/>
        </w:rPr>
        <w:t xml:space="preserve">з метою </w:t>
      </w:r>
      <w:r w:rsidR="00873D9D">
        <w:rPr>
          <w:rFonts w:ascii="Times New Roman" w:hAnsi="Times New Roman"/>
          <w:bCs/>
          <w:sz w:val="28"/>
          <w:szCs w:val="28"/>
          <w:lang w:val="uk-UA" w:eastAsia="uk-UA"/>
        </w:rPr>
        <w:t>більш повного</w:t>
      </w:r>
      <w:r w:rsidR="002027F1">
        <w:rPr>
          <w:rFonts w:ascii="Times New Roman" w:hAnsi="Times New Roman"/>
          <w:bCs/>
          <w:sz w:val="28"/>
          <w:szCs w:val="28"/>
          <w:lang w:val="uk-UA" w:eastAsia="uk-UA"/>
        </w:rPr>
        <w:t xml:space="preserve"> і збалансованого</w:t>
      </w:r>
      <w:r w:rsidR="00873D9D">
        <w:rPr>
          <w:rFonts w:ascii="Times New Roman" w:hAnsi="Times New Roman"/>
          <w:bCs/>
          <w:sz w:val="28"/>
          <w:szCs w:val="28"/>
          <w:lang w:val="uk-UA" w:eastAsia="uk-UA"/>
        </w:rPr>
        <w:t xml:space="preserve"> </w:t>
      </w:r>
      <w:r w:rsidR="00831392">
        <w:rPr>
          <w:rFonts w:ascii="Times New Roman" w:hAnsi="Times New Roman"/>
          <w:bCs/>
          <w:sz w:val="28"/>
          <w:szCs w:val="28"/>
          <w:lang w:val="uk-UA" w:eastAsia="uk-UA"/>
        </w:rPr>
        <w:t xml:space="preserve">врахування норм </w:t>
      </w:r>
      <w:r w:rsidR="006D2517" w:rsidRPr="006D2517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2001/18/ЄС.</w:t>
      </w:r>
    </w:p>
    <w:p w:rsidR="005317D7" w:rsidRPr="000323FA" w:rsidRDefault="005317D7" w:rsidP="006014D9">
      <w:pPr>
        <w:pStyle w:val="af5"/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bookmarkStart w:id="3" w:name="_GoBack"/>
      <w:bookmarkEnd w:id="3"/>
    </w:p>
    <w:sectPr w:rsidR="005317D7" w:rsidRPr="000323FA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CB0" w:rsidRDefault="00B41CB0" w:rsidP="005E306B">
      <w:pPr>
        <w:spacing w:after="0" w:line="240" w:lineRule="auto"/>
      </w:pPr>
      <w:r>
        <w:separator/>
      </w:r>
    </w:p>
  </w:endnote>
  <w:endnote w:type="continuationSeparator" w:id="0">
    <w:p w:rsidR="00B41CB0" w:rsidRDefault="00B41CB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DDD" w:rsidRPr="00A85DDD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DDD" w:rsidRPr="00A85DDD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CB0" w:rsidRDefault="00B41CB0" w:rsidP="005E306B">
      <w:pPr>
        <w:spacing w:after="0" w:line="240" w:lineRule="auto"/>
      </w:pPr>
      <w:r>
        <w:separator/>
      </w:r>
    </w:p>
  </w:footnote>
  <w:footnote w:type="continuationSeparator" w:id="0">
    <w:p w:rsidR="00B41CB0" w:rsidRDefault="00B41CB0" w:rsidP="005E306B">
      <w:pPr>
        <w:spacing w:after="0" w:line="240" w:lineRule="auto"/>
      </w:pPr>
      <w:r>
        <w:continuationSeparator/>
      </w:r>
    </w:p>
  </w:footnote>
  <w:footnote w:id="1">
    <w:p w:rsidR="00AD3EE4" w:rsidRPr="00AD3EE4" w:rsidRDefault="00AD3EE4" w:rsidP="00AD3EE4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Style w:val="af2"/>
        </w:rPr>
        <w:footnoteRef/>
      </w:r>
      <w:r>
        <w:t xml:space="preserve"> </w:t>
      </w:r>
      <w:r w:rsidRPr="006F7B7B">
        <w:rPr>
          <w:rFonts w:ascii="Times New Roman" w:hAnsi="Times New Roman"/>
          <w:sz w:val="24"/>
          <w:szCs w:val="24"/>
          <w:lang w:val="uk-UA"/>
        </w:rPr>
        <w:t>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своєму засіданні </w:t>
      </w:r>
      <w:r>
        <w:rPr>
          <w:rFonts w:ascii="Times New Roman" w:eastAsia="MS Mincho" w:hAnsi="Times New Roman"/>
          <w:sz w:val="24"/>
          <w:szCs w:val="24"/>
          <w:lang w:val="uk-UA"/>
        </w:rPr>
        <w:t>17 листопада 2021 року (протокол № 89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10FC"/>
    <w:multiLevelType w:val="hybridMultilevel"/>
    <w:tmpl w:val="DF600216"/>
    <w:lvl w:ilvl="0" w:tplc="4CEC5262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25672"/>
    <w:multiLevelType w:val="hybridMultilevel"/>
    <w:tmpl w:val="EA349344"/>
    <w:lvl w:ilvl="0" w:tplc="040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B727C0C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CC5158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823F8"/>
    <w:multiLevelType w:val="hybridMultilevel"/>
    <w:tmpl w:val="55E489FA"/>
    <w:lvl w:ilvl="0" w:tplc="CEE4C1A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795829"/>
    <w:multiLevelType w:val="hybridMultilevel"/>
    <w:tmpl w:val="5AC487BA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499C560A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5D5655"/>
    <w:multiLevelType w:val="hybridMultilevel"/>
    <w:tmpl w:val="D36424B6"/>
    <w:lvl w:ilvl="0" w:tplc="496E4E2E">
      <w:start w:val="1"/>
      <w:numFmt w:val="decimal"/>
      <w:lvlText w:val="%1."/>
      <w:lvlJc w:val="left"/>
      <w:pPr>
        <w:ind w:left="1114" w:hanging="4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12B8A"/>
    <w:multiLevelType w:val="hybridMultilevel"/>
    <w:tmpl w:val="22709FB2"/>
    <w:lvl w:ilvl="0" w:tplc="FFFFFFFF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0486635"/>
    <w:multiLevelType w:val="hybridMultilevel"/>
    <w:tmpl w:val="30C434E4"/>
    <w:lvl w:ilvl="0" w:tplc="9C085CEE">
      <w:start w:val="1"/>
      <w:numFmt w:val="decimal"/>
      <w:lvlText w:val="%1."/>
      <w:lvlJc w:val="left"/>
      <w:pPr>
        <w:ind w:left="1174" w:hanging="465"/>
      </w:pPr>
      <w:rPr>
        <w:rFonts w:cs="Times New Roman" w:hint="default"/>
      </w:rPr>
    </w:lvl>
    <w:lvl w:ilvl="1" w:tplc="92449DBA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5E59B4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1B05BB"/>
    <w:multiLevelType w:val="hybridMultilevel"/>
    <w:tmpl w:val="786A12B2"/>
    <w:lvl w:ilvl="0" w:tplc="6536395C">
      <w:start w:val="1"/>
      <w:numFmt w:val="decimal"/>
      <w:lvlText w:val="%1."/>
      <w:lvlJc w:val="left"/>
      <w:pPr>
        <w:ind w:left="439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0"/>
  </w:num>
  <w:num w:numId="2">
    <w:abstractNumId w:val="21"/>
  </w:num>
  <w:num w:numId="3">
    <w:abstractNumId w:val="17"/>
  </w:num>
  <w:num w:numId="4">
    <w:abstractNumId w:val="24"/>
  </w:num>
  <w:num w:numId="5">
    <w:abstractNumId w:val="10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5"/>
  </w:num>
  <w:num w:numId="10">
    <w:abstractNumId w:val="6"/>
  </w:num>
  <w:num w:numId="11">
    <w:abstractNumId w:val="15"/>
  </w:num>
  <w:num w:numId="12">
    <w:abstractNumId w:val="22"/>
  </w:num>
  <w:num w:numId="13">
    <w:abstractNumId w:val="2"/>
  </w:num>
  <w:num w:numId="14">
    <w:abstractNumId w:val="12"/>
  </w:num>
  <w:num w:numId="15">
    <w:abstractNumId w:val="1"/>
  </w:num>
  <w:num w:numId="16">
    <w:abstractNumId w:val="4"/>
  </w:num>
  <w:num w:numId="17">
    <w:abstractNumId w:val="14"/>
  </w:num>
  <w:num w:numId="18">
    <w:abstractNumId w:val="7"/>
  </w:num>
  <w:num w:numId="19">
    <w:abstractNumId w:val="18"/>
  </w:num>
  <w:num w:numId="20">
    <w:abstractNumId w:val="8"/>
  </w:num>
  <w:num w:numId="21">
    <w:abstractNumId w:val="23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9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DDF"/>
    <w:rsid w:val="0000676B"/>
    <w:rsid w:val="00007472"/>
    <w:rsid w:val="000126A6"/>
    <w:rsid w:val="00012CCE"/>
    <w:rsid w:val="000163C3"/>
    <w:rsid w:val="000256BD"/>
    <w:rsid w:val="000323FA"/>
    <w:rsid w:val="000412BA"/>
    <w:rsid w:val="000434C4"/>
    <w:rsid w:val="00043C6D"/>
    <w:rsid w:val="00047BE8"/>
    <w:rsid w:val="000507AA"/>
    <w:rsid w:val="00052418"/>
    <w:rsid w:val="0006485C"/>
    <w:rsid w:val="00065E79"/>
    <w:rsid w:val="00066BEA"/>
    <w:rsid w:val="00070A3C"/>
    <w:rsid w:val="00071A4C"/>
    <w:rsid w:val="00074D19"/>
    <w:rsid w:val="00076CB6"/>
    <w:rsid w:val="00082228"/>
    <w:rsid w:val="000870F3"/>
    <w:rsid w:val="0009199C"/>
    <w:rsid w:val="000941D5"/>
    <w:rsid w:val="0009680B"/>
    <w:rsid w:val="000A349A"/>
    <w:rsid w:val="000A514A"/>
    <w:rsid w:val="000B461A"/>
    <w:rsid w:val="000B66D5"/>
    <w:rsid w:val="000C2A55"/>
    <w:rsid w:val="000C7C58"/>
    <w:rsid w:val="000D3A6A"/>
    <w:rsid w:val="000E16AD"/>
    <w:rsid w:val="000E403F"/>
    <w:rsid w:val="000E5FA6"/>
    <w:rsid w:val="000F1586"/>
    <w:rsid w:val="000F4171"/>
    <w:rsid w:val="000F71A0"/>
    <w:rsid w:val="000F7A70"/>
    <w:rsid w:val="00100E6A"/>
    <w:rsid w:val="00103070"/>
    <w:rsid w:val="00104920"/>
    <w:rsid w:val="00106AF6"/>
    <w:rsid w:val="001114B0"/>
    <w:rsid w:val="0011569C"/>
    <w:rsid w:val="001159C6"/>
    <w:rsid w:val="001222BE"/>
    <w:rsid w:val="00124160"/>
    <w:rsid w:val="00124ECF"/>
    <w:rsid w:val="00127855"/>
    <w:rsid w:val="001336A1"/>
    <w:rsid w:val="00134C66"/>
    <w:rsid w:val="00134E4C"/>
    <w:rsid w:val="00135E0C"/>
    <w:rsid w:val="001415BB"/>
    <w:rsid w:val="00141617"/>
    <w:rsid w:val="00142A05"/>
    <w:rsid w:val="00146CF8"/>
    <w:rsid w:val="001473DD"/>
    <w:rsid w:val="001556D2"/>
    <w:rsid w:val="00155AD3"/>
    <w:rsid w:val="001642AF"/>
    <w:rsid w:val="001660AE"/>
    <w:rsid w:val="00174950"/>
    <w:rsid w:val="00174CED"/>
    <w:rsid w:val="00180192"/>
    <w:rsid w:val="0018540E"/>
    <w:rsid w:val="00185707"/>
    <w:rsid w:val="00190EB5"/>
    <w:rsid w:val="0019108F"/>
    <w:rsid w:val="001966F0"/>
    <w:rsid w:val="001A18E5"/>
    <w:rsid w:val="001A1EF5"/>
    <w:rsid w:val="001A2BB2"/>
    <w:rsid w:val="001B4B48"/>
    <w:rsid w:val="001C6555"/>
    <w:rsid w:val="001D3C24"/>
    <w:rsid w:val="001E044E"/>
    <w:rsid w:val="001E1433"/>
    <w:rsid w:val="001E2FDC"/>
    <w:rsid w:val="001E4BE4"/>
    <w:rsid w:val="001E64BB"/>
    <w:rsid w:val="001F4012"/>
    <w:rsid w:val="00200189"/>
    <w:rsid w:val="00202207"/>
    <w:rsid w:val="002027F1"/>
    <w:rsid w:val="00205DDD"/>
    <w:rsid w:val="0020665C"/>
    <w:rsid w:val="0020780A"/>
    <w:rsid w:val="0021032F"/>
    <w:rsid w:val="00217B8E"/>
    <w:rsid w:val="00220A34"/>
    <w:rsid w:val="00223281"/>
    <w:rsid w:val="002270FA"/>
    <w:rsid w:val="002334AD"/>
    <w:rsid w:val="00235CD7"/>
    <w:rsid w:val="00240E30"/>
    <w:rsid w:val="00243B6F"/>
    <w:rsid w:val="0024502D"/>
    <w:rsid w:val="00252550"/>
    <w:rsid w:val="00252A10"/>
    <w:rsid w:val="002557E3"/>
    <w:rsid w:val="002651AE"/>
    <w:rsid w:val="00265740"/>
    <w:rsid w:val="00276B2A"/>
    <w:rsid w:val="0028003A"/>
    <w:rsid w:val="00282021"/>
    <w:rsid w:val="00282F94"/>
    <w:rsid w:val="0028661A"/>
    <w:rsid w:val="002953CB"/>
    <w:rsid w:val="00296A21"/>
    <w:rsid w:val="002A065E"/>
    <w:rsid w:val="002A186A"/>
    <w:rsid w:val="002A467E"/>
    <w:rsid w:val="002A5D4C"/>
    <w:rsid w:val="002A60CA"/>
    <w:rsid w:val="002B102B"/>
    <w:rsid w:val="002B22AF"/>
    <w:rsid w:val="002B51DF"/>
    <w:rsid w:val="002B5FC1"/>
    <w:rsid w:val="002D0561"/>
    <w:rsid w:val="002D2A7D"/>
    <w:rsid w:val="002D7933"/>
    <w:rsid w:val="002E0A18"/>
    <w:rsid w:val="002E31BF"/>
    <w:rsid w:val="002E3B1A"/>
    <w:rsid w:val="002E44DA"/>
    <w:rsid w:val="002E608A"/>
    <w:rsid w:val="002E6701"/>
    <w:rsid w:val="002E6CE1"/>
    <w:rsid w:val="002E7480"/>
    <w:rsid w:val="002E78CD"/>
    <w:rsid w:val="002F1885"/>
    <w:rsid w:val="002F2EAF"/>
    <w:rsid w:val="002F5482"/>
    <w:rsid w:val="002F57DC"/>
    <w:rsid w:val="002F7323"/>
    <w:rsid w:val="002F7A84"/>
    <w:rsid w:val="003053FA"/>
    <w:rsid w:val="00315D5C"/>
    <w:rsid w:val="003201DA"/>
    <w:rsid w:val="00320F0B"/>
    <w:rsid w:val="00331536"/>
    <w:rsid w:val="00336C11"/>
    <w:rsid w:val="00340B49"/>
    <w:rsid w:val="00340F72"/>
    <w:rsid w:val="003429DF"/>
    <w:rsid w:val="003533C2"/>
    <w:rsid w:val="00354DFB"/>
    <w:rsid w:val="00355A5F"/>
    <w:rsid w:val="0036007C"/>
    <w:rsid w:val="003638EF"/>
    <w:rsid w:val="0036415F"/>
    <w:rsid w:val="00367541"/>
    <w:rsid w:val="00370312"/>
    <w:rsid w:val="003736D2"/>
    <w:rsid w:val="00384615"/>
    <w:rsid w:val="00390C16"/>
    <w:rsid w:val="00392ED5"/>
    <w:rsid w:val="0039382B"/>
    <w:rsid w:val="003A35B8"/>
    <w:rsid w:val="003A7A57"/>
    <w:rsid w:val="003B317A"/>
    <w:rsid w:val="003B3D9A"/>
    <w:rsid w:val="003B4726"/>
    <w:rsid w:val="003B47E6"/>
    <w:rsid w:val="003C28E3"/>
    <w:rsid w:val="003C4F46"/>
    <w:rsid w:val="003D0996"/>
    <w:rsid w:val="003D1CBA"/>
    <w:rsid w:val="003D40FA"/>
    <w:rsid w:val="003E07B0"/>
    <w:rsid w:val="003E338C"/>
    <w:rsid w:val="003F13B6"/>
    <w:rsid w:val="003F5796"/>
    <w:rsid w:val="004000BB"/>
    <w:rsid w:val="00403D11"/>
    <w:rsid w:val="0041127A"/>
    <w:rsid w:val="004113A5"/>
    <w:rsid w:val="004134AA"/>
    <w:rsid w:val="00414BC8"/>
    <w:rsid w:val="004169C2"/>
    <w:rsid w:val="00421861"/>
    <w:rsid w:val="00424335"/>
    <w:rsid w:val="00425D88"/>
    <w:rsid w:val="00431453"/>
    <w:rsid w:val="004320F4"/>
    <w:rsid w:val="00441A7C"/>
    <w:rsid w:val="00450DD7"/>
    <w:rsid w:val="00451750"/>
    <w:rsid w:val="0045215C"/>
    <w:rsid w:val="0045223E"/>
    <w:rsid w:val="004536C9"/>
    <w:rsid w:val="00461325"/>
    <w:rsid w:val="00465949"/>
    <w:rsid w:val="00467FD7"/>
    <w:rsid w:val="004719E4"/>
    <w:rsid w:val="00473C83"/>
    <w:rsid w:val="004852FA"/>
    <w:rsid w:val="0048573B"/>
    <w:rsid w:val="00490205"/>
    <w:rsid w:val="0049139E"/>
    <w:rsid w:val="00495667"/>
    <w:rsid w:val="00496104"/>
    <w:rsid w:val="004A1CE6"/>
    <w:rsid w:val="004A3980"/>
    <w:rsid w:val="004A4763"/>
    <w:rsid w:val="004A504A"/>
    <w:rsid w:val="004B0082"/>
    <w:rsid w:val="004B2A7A"/>
    <w:rsid w:val="004B5A24"/>
    <w:rsid w:val="004C029B"/>
    <w:rsid w:val="004C0BF6"/>
    <w:rsid w:val="004C142E"/>
    <w:rsid w:val="004C1B03"/>
    <w:rsid w:val="004C29EB"/>
    <w:rsid w:val="004C2C2C"/>
    <w:rsid w:val="004C53C1"/>
    <w:rsid w:val="004C6EDD"/>
    <w:rsid w:val="004C7CA0"/>
    <w:rsid w:val="004D208C"/>
    <w:rsid w:val="004D7BC0"/>
    <w:rsid w:val="004E4F5C"/>
    <w:rsid w:val="004F49EC"/>
    <w:rsid w:val="004F7B8A"/>
    <w:rsid w:val="00501B5E"/>
    <w:rsid w:val="005060DC"/>
    <w:rsid w:val="0050620F"/>
    <w:rsid w:val="00510A3E"/>
    <w:rsid w:val="005163A0"/>
    <w:rsid w:val="005256C2"/>
    <w:rsid w:val="0053172F"/>
    <w:rsid w:val="005317D7"/>
    <w:rsid w:val="00537B82"/>
    <w:rsid w:val="00545919"/>
    <w:rsid w:val="00546358"/>
    <w:rsid w:val="0055005A"/>
    <w:rsid w:val="00551880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6F50"/>
    <w:rsid w:val="00577A87"/>
    <w:rsid w:val="00584474"/>
    <w:rsid w:val="00586B3F"/>
    <w:rsid w:val="00587A5D"/>
    <w:rsid w:val="005944E8"/>
    <w:rsid w:val="005957B8"/>
    <w:rsid w:val="005A186A"/>
    <w:rsid w:val="005A4728"/>
    <w:rsid w:val="005A5A75"/>
    <w:rsid w:val="005B12E6"/>
    <w:rsid w:val="005B2AC1"/>
    <w:rsid w:val="005B5203"/>
    <w:rsid w:val="005B71F5"/>
    <w:rsid w:val="005C674D"/>
    <w:rsid w:val="005D0935"/>
    <w:rsid w:val="005D599B"/>
    <w:rsid w:val="005E24F8"/>
    <w:rsid w:val="005E306B"/>
    <w:rsid w:val="005E70D8"/>
    <w:rsid w:val="005F20B5"/>
    <w:rsid w:val="005F6BB5"/>
    <w:rsid w:val="005F756D"/>
    <w:rsid w:val="006014D9"/>
    <w:rsid w:val="006034B8"/>
    <w:rsid w:val="00605503"/>
    <w:rsid w:val="0061031F"/>
    <w:rsid w:val="00612EC9"/>
    <w:rsid w:val="00622E49"/>
    <w:rsid w:val="00623890"/>
    <w:rsid w:val="0062453A"/>
    <w:rsid w:val="00626A3E"/>
    <w:rsid w:val="00632842"/>
    <w:rsid w:val="00632FA5"/>
    <w:rsid w:val="00636A94"/>
    <w:rsid w:val="00637E10"/>
    <w:rsid w:val="00641565"/>
    <w:rsid w:val="006425EA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7D"/>
    <w:rsid w:val="00666666"/>
    <w:rsid w:val="006737F3"/>
    <w:rsid w:val="00676AAF"/>
    <w:rsid w:val="00676DF3"/>
    <w:rsid w:val="00680273"/>
    <w:rsid w:val="00680FF7"/>
    <w:rsid w:val="006853B9"/>
    <w:rsid w:val="00686B66"/>
    <w:rsid w:val="00687B1B"/>
    <w:rsid w:val="006908B6"/>
    <w:rsid w:val="00692E29"/>
    <w:rsid w:val="00694409"/>
    <w:rsid w:val="006944CF"/>
    <w:rsid w:val="006B39BE"/>
    <w:rsid w:val="006B59F5"/>
    <w:rsid w:val="006C16D6"/>
    <w:rsid w:val="006C2677"/>
    <w:rsid w:val="006C5A7D"/>
    <w:rsid w:val="006C6960"/>
    <w:rsid w:val="006C7744"/>
    <w:rsid w:val="006D2517"/>
    <w:rsid w:val="006E001B"/>
    <w:rsid w:val="006E0429"/>
    <w:rsid w:val="006E4E47"/>
    <w:rsid w:val="006E7A8D"/>
    <w:rsid w:val="006F0875"/>
    <w:rsid w:val="006F10E8"/>
    <w:rsid w:val="006F2CC1"/>
    <w:rsid w:val="006F45F5"/>
    <w:rsid w:val="006F7B7B"/>
    <w:rsid w:val="00702A49"/>
    <w:rsid w:val="00710AE2"/>
    <w:rsid w:val="00710C50"/>
    <w:rsid w:val="00713E93"/>
    <w:rsid w:val="00714FAC"/>
    <w:rsid w:val="00715871"/>
    <w:rsid w:val="007246C3"/>
    <w:rsid w:val="00724B09"/>
    <w:rsid w:val="007251F6"/>
    <w:rsid w:val="00726FF8"/>
    <w:rsid w:val="007274EA"/>
    <w:rsid w:val="00732230"/>
    <w:rsid w:val="0073224C"/>
    <w:rsid w:val="007327CF"/>
    <w:rsid w:val="00735B1E"/>
    <w:rsid w:val="00740017"/>
    <w:rsid w:val="007438D4"/>
    <w:rsid w:val="00744AF4"/>
    <w:rsid w:val="007471AE"/>
    <w:rsid w:val="0075032B"/>
    <w:rsid w:val="0075056D"/>
    <w:rsid w:val="0075224D"/>
    <w:rsid w:val="0075314A"/>
    <w:rsid w:val="0075394E"/>
    <w:rsid w:val="00755BB4"/>
    <w:rsid w:val="00756DAB"/>
    <w:rsid w:val="0076364B"/>
    <w:rsid w:val="00764AE0"/>
    <w:rsid w:val="007762EF"/>
    <w:rsid w:val="00776C7E"/>
    <w:rsid w:val="00777F28"/>
    <w:rsid w:val="0078205E"/>
    <w:rsid w:val="00784EDD"/>
    <w:rsid w:val="00793501"/>
    <w:rsid w:val="007949A4"/>
    <w:rsid w:val="007A0252"/>
    <w:rsid w:val="007A2905"/>
    <w:rsid w:val="007A4C8C"/>
    <w:rsid w:val="007A66B0"/>
    <w:rsid w:val="007A741B"/>
    <w:rsid w:val="007B3C21"/>
    <w:rsid w:val="007B63EF"/>
    <w:rsid w:val="007C233D"/>
    <w:rsid w:val="007C4D5A"/>
    <w:rsid w:val="007C7970"/>
    <w:rsid w:val="007D1495"/>
    <w:rsid w:val="007D5856"/>
    <w:rsid w:val="007D5F36"/>
    <w:rsid w:val="007E5928"/>
    <w:rsid w:val="007E5F69"/>
    <w:rsid w:val="007F32F0"/>
    <w:rsid w:val="007F5D91"/>
    <w:rsid w:val="008028A4"/>
    <w:rsid w:val="00802983"/>
    <w:rsid w:val="0080545D"/>
    <w:rsid w:val="00811F16"/>
    <w:rsid w:val="00814310"/>
    <w:rsid w:val="00816414"/>
    <w:rsid w:val="00820141"/>
    <w:rsid w:val="00820EE8"/>
    <w:rsid w:val="008215BF"/>
    <w:rsid w:val="00821DB6"/>
    <w:rsid w:val="0082685D"/>
    <w:rsid w:val="008268C4"/>
    <w:rsid w:val="00827266"/>
    <w:rsid w:val="00830EB6"/>
    <w:rsid w:val="00831392"/>
    <w:rsid w:val="0083590B"/>
    <w:rsid w:val="00836F19"/>
    <w:rsid w:val="00842084"/>
    <w:rsid w:val="0084269F"/>
    <w:rsid w:val="00850DFD"/>
    <w:rsid w:val="00851962"/>
    <w:rsid w:val="00852345"/>
    <w:rsid w:val="0087200B"/>
    <w:rsid w:val="0087310C"/>
    <w:rsid w:val="00873D9D"/>
    <w:rsid w:val="0088411B"/>
    <w:rsid w:val="008856A3"/>
    <w:rsid w:val="00885FDC"/>
    <w:rsid w:val="008861F3"/>
    <w:rsid w:val="008A709A"/>
    <w:rsid w:val="008B333B"/>
    <w:rsid w:val="008C54AA"/>
    <w:rsid w:val="008C6841"/>
    <w:rsid w:val="008D7FE2"/>
    <w:rsid w:val="008E0706"/>
    <w:rsid w:val="008E1C42"/>
    <w:rsid w:val="008E3C77"/>
    <w:rsid w:val="008E46C9"/>
    <w:rsid w:val="008F35E3"/>
    <w:rsid w:val="008F364A"/>
    <w:rsid w:val="00900675"/>
    <w:rsid w:val="0090606B"/>
    <w:rsid w:val="00912BB6"/>
    <w:rsid w:val="0091417B"/>
    <w:rsid w:val="00914F2E"/>
    <w:rsid w:val="00915E60"/>
    <w:rsid w:val="00921276"/>
    <w:rsid w:val="009233B9"/>
    <w:rsid w:val="00932CB6"/>
    <w:rsid w:val="00937892"/>
    <w:rsid w:val="009417F3"/>
    <w:rsid w:val="00945B68"/>
    <w:rsid w:val="0095278E"/>
    <w:rsid w:val="00954622"/>
    <w:rsid w:val="009551AB"/>
    <w:rsid w:val="00956D30"/>
    <w:rsid w:val="00957D31"/>
    <w:rsid w:val="00960BCE"/>
    <w:rsid w:val="00963469"/>
    <w:rsid w:val="00967B3D"/>
    <w:rsid w:val="0097262A"/>
    <w:rsid w:val="00974981"/>
    <w:rsid w:val="009752F7"/>
    <w:rsid w:val="00975C34"/>
    <w:rsid w:val="00980866"/>
    <w:rsid w:val="009817EE"/>
    <w:rsid w:val="00983C38"/>
    <w:rsid w:val="00986364"/>
    <w:rsid w:val="00986577"/>
    <w:rsid w:val="009865D4"/>
    <w:rsid w:val="00991140"/>
    <w:rsid w:val="00992D3D"/>
    <w:rsid w:val="00993775"/>
    <w:rsid w:val="009937E1"/>
    <w:rsid w:val="00996966"/>
    <w:rsid w:val="009A234C"/>
    <w:rsid w:val="009A2BEE"/>
    <w:rsid w:val="009A4FC3"/>
    <w:rsid w:val="009A720A"/>
    <w:rsid w:val="009A7223"/>
    <w:rsid w:val="009B1ABB"/>
    <w:rsid w:val="009B497A"/>
    <w:rsid w:val="009C09EC"/>
    <w:rsid w:val="009C0AA4"/>
    <w:rsid w:val="009C60E7"/>
    <w:rsid w:val="009E20D1"/>
    <w:rsid w:val="009E4FA7"/>
    <w:rsid w:val="009F5C5D"/>
    <w:rsid w:val="00A00059"/>
    <w:rsid w:val="00A01675"/>
    <w:rsid w:val="00A06117"/>
    <w:rsid w:val="00A17963"/>
    <w:rsid w:val="00A23887"/>
    <w:rsid w:val="00A238E9"/>
    <w:rsid w:val="00A5169C"/>
    <w:rsid w:val="00A60747"/>
    <w:rsid w:val="00A62CF5"/>
    <w:rsid w:val="00A655CE"/>
    <w:rsid w:val="00A655F1"/>
    <w:rsid w:val="00A6674A"/>
    <w:rsid w:val="00A7635E"/>
    <w:rsid w:val="00A76A60"/>
    <w:rsid w:val="00A81D90"/>
    <w:rsid w:val="00A820D2"/>
    <w:rsid w:val="00A833C8"/>
    <w:rsid w:val="00A85DDD"/>
    <w:rsid w:val="00A90F55"/>
    <w:rsid w:val="00A938E4"/>
    <w:rsid w:val="00A94B09"/>
    <w:rsid w:val="00A97644"/>
    <w:rsid w:val="00A978F2"/>
    <w:rsid w:val="00AA71DC"/>
    <w:rsid w:val="00AB155B"/>
    <w:rsid w:val="00AC36AB"/>
    <w:rsid w:val="00AC5980"/>
    <w:rsid w:val="00AD3EE4"/>
    <w:rsid w:val="00AD7F82"/>
    <w:rsid w:val="00AE07A5"/>
    <w:rsid w:val="00AE10AD"/>
    <w:rsid w:val="00AE45F2"/>
    <w:rsid w:val="00AE63C9"/>
    <w:rsid w:val="00AE7E91"/>
    <w:rsid w:val="00AF10F6"/>
    <w:rsid w:val="00AF14B8"/>
    <w:rsid w:val="00AF671B"/>
    <w:rsid w:val="00B028E6"/>
    <w:rsid w:val="00B03DB8"/>
    <w:rsid w:val="00B066B3"/>
    <w:rsid w:val="00B077D5"/>
    <w:rsid w:val="00B0799B"/>
    <w:rsid w:val="00B14757"/>
    <w:rsid w:val="00B21D8D"/>
    <w:rsid w:val="00B24B90"/>
    <w:rsid w:val="00B252C2"/>
    <w:rsid w:val="00B266C0"/>
    <w:rsid w:val="00B311E8"/>
    <w:rsid w:val="00B35E47"/>
    <w:rsid w:val="00B36F96"/>
    <w:rsid w:val="00B4062D"/>
    <w:rsid w:val="00B40EB4"/>
    <w:rsid w:val="00B41CB0"/>
    <w:rsid w:val="00B42750"/>
    <w:rsid w:val="00B42E5A"/>
    <w:rsid w:val="00B46268"/>
    <w:rsid w:val="00B5266D"/>
    <w:rsid w:val="00B54FEC"/>
    <w:rsid w:val="00B55DE0"/>
    <w:rsid w:val="00B605E0"/>
    <w:rsid w:val="00B80BEA"/>
    <w:rsid w:val="00B846E9"/>
    <w:rsid w:val="00B904D2"/>
    <w:rsid w:val="00B9087B"/>
    <w:rsid w:val="00B917C1"/>
    <w:rsid w:val="00BA0E0C"/>
    <w:rsid w:val="00BA22DB"/>
    <w:rsid w:val="00BA3942"/>
    <w:rsid w:val="00BA5C74"/>
    <w:rsid w:val="00BB0F21"/>
    <w:rsid w:val="00BB140E"/>
    <w:rsid w:val="00BB1827"/>
    <w:rsid w:val="00BB6A68"/>
    <w:rsid w:val="00BC0B25"/>
    <w:rsid w:val="00BC537C"/>
    <w:rsid w:val="00BD0801"/>
    <w:rsid w:val="00BD0B35"/>
    <w:rsid w:val="00BD1AB0"/>
    <w:rsid w:val="00BD1EBF"/>
    <w:rsid w:val="00BE127D"/>
    <w:rsid w:val="00BE6792"/>
    <w:rsid w:val="00BF1E95"/>
    <w:rsid w:val="00BF3238"/>
    <w:rsid w:val="00BF5CC2"/>
    <w:rsid w:val="00C018FA"/>
    <w:rsid w:val="00C03924"/>
    <w:rsid w:val="00C0558A"/>
    <w:rsid w:val="00C069B8"/>
    <w:rsid w:val="00C11FB6"/>
    <w:rsid w:val="00C142C7"/>
    <w:rsid w:val="00C214AF"/>
    <w:rsid w:val="00C23F90"/>
    <w:rsid w:val="00C24BB9"/>
    <w:rsid w:val="00C26102"/>
    <w:rsid w:val="00C27AE9"/>
    <w:rsid w:val="00C31567"/>
    <w:rsid w:val="00C33E72"/>
    <w:rsid w:val="00C41FC5"/>
    <w:rsid w:val="00C45790"/>
    <w:rsid w:val="00C51035"/>
    <w:rsid w:val="00C63C4A"/>
    <w:rsid w:val="00C65AE5"/>
    <w:rsid w:val="00C70369"/>
    <w:rsid w:val="00C72BE0"/>
    <w:rsid w:val="00C86266"/>
    <w:rsid w:val="00C87624"/>
    <w:rsid w:val="00C87B58"/>
    <w:rsid w:val="00CA1CD4"/>
    <w:rsid w:val="00CA3C81"/>
    <w:rsid w:val="00CA7044"/>
    <w:rsid w:val="00CB1762"/>
    <w:rsid w:val="00CC0A91"/>
    <w:rsid w:val="00CC1C9A"/>
    <w:rsid w:val="00CC2283"/>
    <w:rsid w:val="00CC39A1"/>
    <w:rsid w:val="00CD22A5"/>
    <w:rsid w:val="00CD2B99"/>
    <w:rsid w:val="00CD4A38"/>
    <w:rsid w:val="00CD5736"/>
    <w:rsid w:val="00CD6F46"/>
    <w:rsid w:val="00CD7D5F"/>
    <w:rsid w:val="00CE3E1B"/>
    <w:rsid w:val="00CE4231"/>
    <w:rsid w:val="00CE560F"/>
    <w:rsid w:val="00CE5DF4"/>
    <w:rsid w:val="00CE6A4B"/>
    <w:rsid w:val="00D00788"/>
    <w:rsid w:val="00D02956"/>
    <w:rsid w:val="00D044BB"/>
    <w:rsid w:val="00D050D3"/>
    <w:rsid w:val="00D05954"/>
    <w:rsid w:val="00D07122"/>
    <w:rsid w:val="00D11480"/>
    <w:rsid w:val="00D1521C"/>
    <w:rsid w:val="00D17FEC"/>
    <w:rsid w:val="00D212DE"/>
    <w:rsid w:val="00D21705"/>
    <w:rsid w:val="00D22048"/>
    <w:rsid w:val="00D242C2"/>
    <w:rsid w:val="00D26FB8"/>
    <w:rsid w:val="00D27151"/>
    <w:rsid w:val="00D3160A"/>
    <w:rsid w:val="00D32EA6"/>
    <w:rsid w:val="00D37E56"/>
    <w:rsid w:val="00D37FA2"/>
    <w:rsid w:val="00D4351D"/>
    <w:rsid w:val="00D52549"/>
    <w:rsid w:val="00D56662"/>
    <w:rsid w:val="00D567C6"/>
    <w:rsid w:val="00D5775D"/>
    <w:rsid w:val="00D57E1B"/>
    <w:rsid w:val="00D7702D"/>
    <w:rsid w:val="00D81E2D"/>
    <w:rsid w:val="00D87922"/>
    <w:rsid w:val="00D95870"/>
    <w:rsid w:val="00DA3C70"/>
    <w:rsid w:val="00DA435D"/>
    <w:rsid w:val="00DA4444"/>
    <w:rsid w:val="00DA5551"/>
    <w:rsid w:val="00DA7C77"/>
    <w:rsid w:val="00DB0AAF"/>
    <w:rsid w:val="00DB230E"/>
    <w:rsid w:val="00DB2B7D"/>
    <w:rsid w:val="00DC552A"/>
    <w:rsid w:val="00DC66B6"/>
    <w:rsid w:val="00DD0EF4"/>
    <w:rsid w:val="00DD2218"/>
    <w:rsid w:val="00DD34B1"/>
    <w:rsid w:val="00DD54D9"/>
    <w:rsid w:val="00DD5B1A"/>
    <w:rsid w:val="00DE17DD"/>
    <w:rsid w:val="00DE1BB9"/>
    <w:rsid w:val="00DE3CC4"/>
    <w:rsid w:val="00DE466F"/>
    <w:rsid w:val="00DF0115"/>
    <w:rsid w:val="00DF3C5C"/>
    <w:rsid w:val="00DF4540"/>
    <w:rsid w:val="00DF4747"/>
    <w:rsid w:val="00DF6F57"/>
    <w:rsid w:val="00E00FDF"/>
    <w:rsid w:val="00E016F6"/>
    <w:rsid w:val="00E1005B"/>
    <w:rsid w:val="00E1010A"/>
    <w:rsid w:val="00E11173"/>
    <w:rsid w:val="00E121EC"/>
    <w:rsid w:val="00E2477F"/>
    <w:rsid w:val="00E25B77"/>
    <w:rsid w:val="00E279E8"/>
    <w:rsid w:val="00E3096E"/>
    <w:rsid w:val="00E418AB"/>
    <w:rsid w:val="00E43A1A"/>
    <w:rsid w:val="00E50980"/>
    <w:rsid w:val="00E53A90"/>
    <w:rsid w:val="00E55C7C"/>
    <w:rsid w:val="00E6104C"/>
    <w:rsid w:val="00E61455"/>
    <w:rsid w:val="00E61ABE"/>
    <w:rsid w:val="00E62E22"/>
    <w:rsid w:val="00E640F6"/>
    <w:rsid w:val="00E73832"/>
    <w:rsid w:val="00E76358"/>
    <w:rsid w:val="00E81467"/>
    <w:rsid w:val="00E81B19"/>
    <w:rsid w:val="00E870BB"/>
    <w:rsid w:val="00EB2DBA"/>
    <w:rsid w:val="00EB6F46"/>
    <w:rsid w:val="00EC2CB0"/>
    <w:rsid w:val="00EC4509"/>
    <w:rsid w:val="00EC6311"/>
    <w:rsid w:val="00EE042F"/>
    <w:rsid w:val="00EF0BCD"/>
    <w:rsid w:val="00EF2FF6"/>
    <w:rsid w:val="00EF43F4"/>
    <w:rsid w:val="00F03BF1"/>
    <w:rsid w:val="00F120D1"/>
    <w:rsid w:val="00F13AAB"/>
    <w:rsid w:val="00F16853"/>
    <w:rsid w:val="00F2405F"/>
    <w:rsid w:val="00F27537"/>
    <w:rsid w:val="00F27979"/>
    <w:rsid w:val="00F33BD7"/>
    <w:rsid w:val="00F36E7E"/>
    <w:rsid w:val="00F40B60"/>
    <w:rsid w:val="00F42D75"/>
    <w:rsid w:val="00F4518C"/>
    <w:rsid w:val="00F45FC8"/>
    <w:rsid w:val="00F527DC"/>
    <w:rsid w:val="00F55423"/>
    <w:rsid w:val="00F55A2A"/>
    <w:rsid w:val="00F56557"/>
    <w:rsid w:val="00F61EF7"/>
    <w:rsid w:val="00F70633"/>
    <w:rsid w:val="00F767A6"/>
    <w:rsid w:val="00F768D9"/>
    <w:rsid w:val="00F85268"/>
    <w:rsid w:val="00F91DD3"/>
    <w:rsid w:val="00F93819"/>
    <w:rsid w:val="00FA17D4"/>
    <w:rsid w:val="00FA1F81"/>
    <w:rsid w:val="00FA28C3"/>
    <w:rsid w:val="00FB0948"/>
    <w:rsid w:val="00FB144A"/>
    <w:rsid w:val="00FC3DF4"/>
    <w:rsid w:val="00FD4256"/>
    <w:rsid w:val="00FE576E"/>
    <w:rsid w:val="00FF0660"/>
    <w:rsid w:val="00FF0E8A"/>
    <w:rsid w:val="00FF1841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00E743"/>
  <w15:docId w15:val="{F1F58838-F261-4399-ADFF-2A5B1DCB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0">
    <w:name w:val="heading 1"/>
    <w:basedOn w:val="a"/>
    <w:next w:val="a"/>
    <w:link w:val="11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B2A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1">
    <w:name w:val="Body Text Indent 2"/>
    <w:basedOn w:val="a"/>
    <w:link w:val="22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66657D"/>
    <w:rPr>
      <w:lang w:val="ru-RU"/>
    </w:rPr>
  </w:style>
  <w:style w:type="paragraph" w:customStyle="1" w:styleId="12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99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3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1">
    <w:name w:val="Заголовок 1 Знак"/>
    <w:basedOn w:val="a0"/>
    <w:link w:val="10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aliases w:val="Знак2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aliases w:val="Знак2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3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4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1">
    <w:name w:val="Підсписок Стиль1"/>
    <w:basedOn w:val="a"/>
    <w:link w:val="14"/>
    <w:uiPriority w:val="99"/>
    <w:rsid w:val="001A1EF5"/>
    <w:pPr>
      <w:numPr>
        <w:numId w:val="19"/>
      </w:numPr>
      <w:spacing w:after="0" w:line="240" w:lineRule="auto"/>
      <w:ind w:firstLine="176"/>
    </w:pPr>
    <w:rPr>
      <w:rFonts w:ascii="Times New Roman" w:eastAsia="Times New Roman" w:hAnsi="Times New Roman"/>
      <w:color w:val="000000"/>
      <w:sz w:val="28"/>
      <w:szCs w:val="28"/>
      <w:lang w:val="uk-UA"/>
    </w:rPr>
  </w:style>
  <w:style w:type="character" w:customStyle="1" w:styleId="14">
    <w:name w:val="Підсписок Стиль1 Знак"/>
    <w:basedOn w:val="a0"/>
    <w:link w:val="1"/>
    <w:uiPriority w:val="99"/>
    <w:locked/>
    <w:rsid w:val="001A1EF5"/>
    <w:rPr>
      <w:rFonts w:ascii="Times New Roman" w:eastAsia="Times New Roman" w:hAnsi="Times New Roman"/>
      <w:color w:val="000000"/>
      <w:sz w:val="28"/>
      <w:szCs w:val="28"/>
      <w:lang w:val="uk-UA"/>
    </w:rPr>
  </w:style>
  <w:style w:type="paragraph" w:customStyle="1" w:styleId="af5">
    <w:name w:val="Абзац списка"/>
    <w:basedOn w:val="a"/>
    <w:qFormat/>
    <w:rsid w:val="00900675"/>
    <w:pPr>
      <w:spacing w:after="200" w:line="276" w:lineRule="auto"/>
      <w:ind w:left="720"/>
    </w:pPr>
  </w:style>
  <w:style w:type="paragraph" w:customStyle="1" w:styleId="5">
    <w:name w:val="Звичайний5"/>
    <w:basedOn w:val="a"/>
    <w:rsid w:val="009C0A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y2iqfc">
    <w:name w:val="y2iqfc"/>
    <w:basedOn w:val="a0"/>
    <w:rsid w:val="00BA3942"/>
  </w:style>
  <w:style w:type="character" w:customStyle="1" w:styleId="20">
    <w:name w:val="Заголовок 2 Знак"/>
    <w:basedOn w:val="a0"/>
    <w:link w:val="2"/>
    <w:semiHidden/>
    <w:rsid w:val="005B2AC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9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EB2542-A317-4AFD-8930-80090760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4717</Words>
  <Characters>2689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6</cp:revision>
  <cp:lastPrinted>2021-11-17T08:01:00Z</cp:lastPrinted>
  <dcterms:created xsi:type="dcterms:W3CDTF">2021-11-17T08:36:00Z</dcterms:created>
  <dcterms:modified xsi:type="dcterms:W3CDTF">2021-11-17T14:01:00Z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