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B35" w:rsidRPr="00632750" w:rsidRDefault="00366B35" w:rsidP="00A90034">
      <w:pPr>
        <w:pStyle w:val="ac"/>
        <w:rPr>
          <w:lang w:eastAsia="ru-RU"/>
        </w:rPr>
      </w:pPr>
    </w:p>
    <w:p w:rsidR="00366B35" w:rsidRPr="00366B35" w:rsidRDefault="00366B35" w:rsidP="009851FE">
      <w:pPr>
        <w:spacing w:after="0" w:line="240" w:lineRule="auto"/>
        <w:ind w:left="4678" w:hanging="142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66B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 Верховної Ради України</w:t>
      </w:r>
    </w:p>
    <w:p w:rsidR="00366B35" w:rsidRPr="00366B35" w:rsidRDefault="00366B35" w:rsidP="009851FE">
      <w:pPr>
        <w:spacing w:after="0" w:line="240" w:lineRule="auto"/>
        <w:ind w:left="4678" w:hanging="142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66B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 питань </w:t>
      </w:r>
      <w:r w:rsidR="009851FE" w:rsidRPr="009851F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аграрної та земельної політики</w:t>
      </w:r>
    </w:p>
    <w:p w:rsidR="00366B35" w:rsidRPr="00366B35" w:rsidRDefault="00366B35" w:rsidP="00366B35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366B35" w:rsidRDefault="00366B35" w:rsidP="00366B35">
      <w:pPr>
        <w:spacing w:after="0" w:line="240" w:lineRule="auto"/>
        <w:ind w:firstLine="708"/>
        <w:rPr>
          <w:rFonts w:ascii="Times New Roman" w:eastAsia="Times New Roman" w:hAnsi="Times New Roman"/>
          <w:i/>
          <w:lang w:val="uk-UA" w:eastAsia="ru-RU"/>
        </w:rPr>
      </w:pPr>
      <w:r w:rsidRPr="00366B35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C44332" w:rsidRPr="00366B35" w:rsidRDefault="00C44332" w:rsidP="00366B35">
      <w:pPr>
        <w:spacing w:after="0" w:line="240" w:lineRule="auto"/>
        <w:ind w:firstLine="708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 xml:space="preserve">за </w:t>
      </w:r>
      <w:r w:rsidRPr="00C44332">
        <w:rPr>
          <w:rFonts w:ascii="Times New Roman" w:eastAsia="Times New Roman" w:hAnsi="Times New Roman"/>
          <w:i/>
          <w:lang w:val="uk-UA" w:eastAsia="ru-RU"/>
        </w:rPr>
        <w:t xml:space="preserve">реєстр. № </w:t>
      </w:r>
      <w:r w:rsidR="009851FE" w:rsidRPr="009851FE">
        <w:rPr>
          <w:rFonts w:ascii="Times New Roman" w:eastAsia="Times New Roman" w:hAnsi="Times New Roman"/>
          <w:i/>
          <w:lang w:val="uk-UA" w:eastAsia="ru-RU"/>
        </w:rPr>
        <w:t>5839 від 05.08.2021</w:t>
      </w:r>
    </w:p>
    <w:p w:rsidR="00366B35" w:rsidRPr="00366B35" w:rsidRDefault="00366B35" w:rsidP="00366B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851FE" w:rsidRDefault="00366B35" w:rsidP="008D4C39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BD593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26 січня </w:t>
      </w:r>
      <w:r w:rsidR="00A900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2022</w:t>
      </w: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року (протокол № </w:t>
      </w:r>
      <w:r w:rsidR="00BD593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114</w:t>
      </w: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243E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5243E9" w:rsidRPr="005243E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</w:t>
      </w:r>
      <w:r w:rsidR="009851FE"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 w:rsid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9851FE"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5839 від 05.08.2021</w:t>
      </w:r>
      <w:r w:rsid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</w:t>
      </w:r>
      <w:r w:rsidR="009851FE"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Кабінетом Міністрів України</w:t>
      </w:r>
      <w:r w:rsid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9851FE"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9851FE" w:rsidRDefault="00BD1987" w:rsidP="008D4C39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</w:t>
      </w:r>
      <w:r w:rsidRPr="00BD1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визначає правові та організаційні засади державного регулювання генетично-інженерної діяльності, забезпечення продовольчої безпеки держави шляхом здійснення державного нагляду (контролю) за використанням генетично модифікованих організмів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(далі – ГМО)</w:t>
      </w:r>
      <w:r w:rsidRPr="00BD1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 обігом генетично модифікованої продукції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(далі – ГМ-продукція)</w:t>
      </w:r>
      <w:r w:rsidRPr="00BD1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B95987" w:rsidRDefault="0029657B" w:rsidP="0029657B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Суб’єктами законодавчої ініціативи в</w:t>
      </w:r>
      <w:r w:rsidRPr="002965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изначено</w:t>
      </w:r>
      <w:r w:rsidR="00901C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2965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 Закон набирає чинності з дня, наступного за днем його опублікування, </w:t>
      </w:r>
      <w:r w:rsidR="00901C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вводиться в дію через три роки</w:t>
      </w:r>
      <w:r w:rsidRPr="002965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дня набрання ним чинності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 При цьому Закон</w:t>
      </w:r>
      <w:r w:rsidRPr="002965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 «Про державну систему біобезпеки при створенні, випробуванні, транспортуванні та використанні генет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ично модифікованих організмів» </w:t>
      </w:r>
      <w:r w:rsidRPr="0029657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пропонується визнати таким, що втратив чинність з дати введення в дію Закону, прийнятого на підставі законопроекту</w:t>
      </w:r>
      <w:r w:rsidR="00901C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Слід відмітити, що </w:t>
      </w:r>
      <w:r w:rsidR="00901C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містить 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частин</w:t>
      </w:r>
      <w:r w:rsidR="00901C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положень</w:t>
      </w:r>
      <w:r w:rsid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які дублюють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положення вказаного закону, щоправда,</w:t>
      </w:r>
      <w:r w:rsidR="00FD4B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при цьому зазнаючи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уточнен</w:t>
      </w:r>
      <w:r w:rsidR="00FD4B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ь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або конкретиз</w:t>
      </w:r>
      <w:r w:rsidR="00FD4B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ації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Проте</w:t>
      </w:r>
      <w:r w:rsid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законопроект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врегульовує набагато ширший спектр  питань </w:t>
      </w:r>
      <w:r w:rsid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державного регулювання та державного нагляду (контролю) у сфері </w:t>
      </w:r>
      <w:r w:rsidR="00B95987" w:rsidRP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поводження з генетично модифікованими організмами</w:t>
      </w:r>
      <w:r w:rsidR="00B95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9851FE" w:rsidRDefault="00B95987" w:rsidP="008D4C39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Так, в</w:t>
      </w:r>
      <w:r w:rsidR="00BD1987" w:rsidRPr="00BD1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ідповідно </w:t>
      </w:r>
      <w:r w:rsidR="00BD1987" w:rsidRPr="00BD1987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до статті 5 законопроекту</w:t>
      </w:r>
      <w:r w:rsidR="00BD1987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BD1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 с</w:t>
      </w:r>
      <w:r w:rsidR="00BD1987" w:rsidRPr="00BD198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истеми органів виконавчої влади у сфері поводження з ГМО належать</w:t>
      </w:r>
      <w:r w:rsid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:</w:t>
      </w:r>
    </w:p>
    <w:p w:rsidR="00437050" w:rsidRPr="00437050" w:rsidRDefault="00437050" w:rsidP="0043705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Кабінет Міністрів України;</w:t>
      </w:r>
    </w:p>
    <w:p w:rsidR="00437050" w:rsidRPr="00437050" w:rsidRDefault="00437050" w:rsidP="0043705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центральний орган виконавчої влади,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господарстві;</w:t>
      </w:r>
    </w:p>
    <w:p w:rsidR="00437050" w:rsidRPr="00437050" w:rsidRDefault="00437050" w:rsidP="0043705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центральний орган виконавчої влади, що реалізує державну політику у сфері державного нагляду (контролю) за розміщенням на ринку ГМО та ГМ-продукції;</w:t>
      </w:r>
    </w:p>
    <w:p w:rsidR="00437050" w:rsidRPr="00437050" w:rsidRDefault="00437050" w:rsidP="0043705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центральний орган виконавчої влади, що забезпечує формування та реалізує державну політику у сфері охорони здоров’я; </w:t>
      </w:r>
    </w:p>
    <w:p w:rsidR="00437050" w:rsidRPr="00437050" w:rsidRDefault="00437050" w:rsidP="0043705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центральний орган виконавчої влади, що забезпечує формування та реалізує державну політику у сфері охорони навколишнього природного середовища;</w:t>
      </w:r>
    </w:p>
    <w:p w:rsidR="00437050" w:rsidRPr="00437050" w:rsidRDefault="00437050" w:rsidP="0043705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центральний орган виконавчої влади, що реалізує державну політику у сфері санітарного та епідемічного благополуччя населення;</w:t>
      </w:r>
    </w:p>
    <w:p w:rsidR="00437050" w:rsidRPr="00437050" w:rsidRDefault="00437050" w:rsidP="00437050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ресурсів.</w:t>
      </w:r>
    </w:p>
    <w:p w:rsidR="00A43059" w:rsidRDefault="00437050" w:rsidP="00A43059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4370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Водночас, визначено повноваження вказаних органів</w:t>
      </w:r>
      <w:r w:rsidR="004C6EC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державної влади </w:t>
      </w:r>
      <w:r w:rsidR="00A430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</w:t>
      </w:r>
      <w:r w:rsidR="00A43059" w:rsidRPr="004C6EC0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статті 6-12 законопроекту</w:t>
      </w:r>
      <w:r w:rsidR="00A430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та їх завдання з державного нагляду (контролю) (</w:t>
      </w:r>
      <w:r w:rsidR="00A43059" w:rsidRPr="00A4305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статті 37-38 законопроекту</w:t>
      </w:r>
      <w:r w:rsidR="00A430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A43059" w:rsidRPr="00A430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A430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цій сфері.</w:t>
      </w:r>
    </w:p>
    <w:p w:rsidR="0093106E" w:rsidRDefault="0093106E" w:rsidP="00F229FB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Також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F229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метою </w:t>
      </w:r>
      <w:r w:rsidR="00F229FB"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всебічного і науково-обґрунтованого оцінювання ризику ГМО</w:t>
      </w:r>
      <w:r w:rsidR="00F229FB" w:rsidRPr="0093106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Pr="0093106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статтею 13 законопроекту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передбачається створення Державної комісії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оцінювання ризику ГМО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A430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спертно-дорадчого органу, що діятиме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при центральному органі виконавчої влади, що забезпечує формування та реалізує державну політику у сфері реєстрації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ГМО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обігу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ГМ-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продукції у сільському господарстві</w:t>
      </w:r>
      <w:r w:rsidR="00F229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який також затверджуватиме склад цієї Комісії. </w:t>
      </w:r>
      <w:r w:rsidR="00445A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 цьому, до оцінки риз</w:t>
      </w:r>
      <w:r w:rsidR="00901C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ику ГМО </w:t>
      </w:r>
      <w:r w:rsidR="00445A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крім членів згаданої </w:t>
      </w:r>
      <w:r w:rsidR="000E27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</w:t>
      </w:r>
      <w:r w:rsidR="00445A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омісії </w:t>
      </w:r>
      <w:r w:rsidR="00445AA8" w:rsidRPr="00445A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можуть залучатися на умовах</w:t>
      </w:r>
      <w:r w:rsidR="004F350D" w:rsidRPr="00A43059">
        <w:rPr>
          <w:lang w:val="uk-UA"/>
        </w:rPr>
        <w:t xml:space="preserve"> </w:t>
      </w:r>
      <w:r w:rsidR="004F350D" w:rsidRPr="004F35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цивільно-правового договору</w:t>
      </w:r>
      <w:r w:rsidR="004F350D" w:rsidRPr="00A43059">
        <w:rPr>
          <w:lang w:val="uk-UA"/>
        </w:rPr>
        <w:t xml:space="preserve"> </w:t>
      </w:r>
      <w:r w:rsidR="004F35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незалежні</w:t>
      </w:r>
      <w:r w:rsidR="004F350D" w:rsidRPr="004F35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експерт</w:t>
      </w:r>
      <w:r w:rsidR="004F35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и.</w:t>
      </w:r>
    </w:p>
    <w:p w:rsidR="0093106E" w:rsidRDefault="0093106E" w:rsidP="0093106E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Крім того,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законопроект передбачає ведення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центральними органами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виконавчої влади у межах свої повноважень в електронній формі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таких державних</w:t>
      </w:r>
      <w:r w:rsidR="0093501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реєстрів як: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</w:t>
      </w:r>
      <w:r w:rsidR="0093501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ий реєстр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суб’єктів г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енетично-інженерної діяльності; 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</w:t>
      </w:r>
      <w:r w:rsidR="0093501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ий реєстр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дозволів на проведення досліджень та випробувань ГМО у відкритій системі;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</w:t>
      </w:r>
      <w:r w:rsidR="0093501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ий реєстр</w:t>
      </w:r>
      <w:r w:rsidRPr="00415E0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ГМ-джерел</w:t>
      </w:r>
      <w:r w:rsidR="00F229F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відомості яких є відкритими та загальнодоступними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Pr="00415E0D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стаття 20 законопроекту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</w:t>
      </w:r>
    </w:p>
    <w:p w:rsidR="005D1586" w:rsidRDefault="005D1586" w:rsidP="005D1586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866E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Доцільно зауважити, що згідно із Законом України «Про джерела фінансування органів державної влади» органи державної влади здійснюють свою діяльність виключно за рахунок бюджетного фінансування (крім випадків, </w:t>
      </w:r>
      <w:r w:rsidRPr="00866E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визначених цим Законом) в межах, передбачених Законом України про Державний бюджет України на відповідний рік.</w:t>
      </w:r>
    </w:p>
    <w:p w:rsidR="0093106E" w:rsidRDefault="0093106E" w:rsidP="0093106E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фінансово-економічного обґрунтування, наведеного у пояснювальній записці до цього законопроекту, підготовленій Міністерством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економіки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України, та експертного висновку Міністерства фінансів України</w:t>
      </w:r>
      <w:r w:rsidR="00D94E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(далі – Мінфін)</w:t>
      </w:r>
      <w:r w:rsid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="00CC16EC" w:rsidRPr="00CC16EC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копія додається</w:t>
      </w:r>
      <w:r w:rsid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реалізація положень законопроекту не потребуватиме додаткових </w:t>
      </w:r>
      <w:r w:rsidR="009F12C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видатків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державного та місцевих бюджетів, 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оскільки </w:t>
      </w:r>
      <w:r w:rsidR="009F12C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практичне застосування 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положен</w:t>
      </w:r>
      <w:r w:rsidR="00ED1B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ь</w:t>
      </w:r>
      <w:r w:rsidR="009F12C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відповідного закону планується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здійснювати за рахунок та у межах видатків державного бюдже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ту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передбачених на виконання повноважень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відповідними 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орган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ами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державної влади</w:t>
      </w:r>
      <w:r w:rsidR="00EE30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="00EE30C9" w:rsidRPr="00EE30C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 існуючими бюджетними програмами</w:t>
      </w:r>
      <w:r w:rsidR="00EE30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931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а також за рахунок коштів міжнародної допомоги</w:t>
      </w:r>
      <w:r w:rsidR="005D158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554D1D" w:rsidRDefault="00694B9B" w:rsidP="00694B9B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Водночас, </w:t>
      </w:r>
      <w:r w:rsidR="00554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законопроектом передбачається, що </w:t>
      </w:r>
      <w:r w:rsidR="00554D1D" w:rsidRPr="00554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</w:t>
      </w:r>
      <w:r w:rsidR="00554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 реєстрація</w:t>
      </w:r>
      <w:r w:rsidR="00554D1D" w:rsidRPr="00554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D94E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  </w:t>
      </w:r>
      <w:r w:rsidR="00554D1D" w:rsidRPr="00554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ГМ-джерела</w:t>
      </w:r>
      <w:r w:rsidR="00554D1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здійснюватиметься на платній основі /</w:t>
      </w:r>
      <w:r w:rsid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затвердж</w:t>
      </w:r>
      <w:r w:rsidR="00247BD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увати</w:t>
      </w:r>
      <w:r w:rsid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554D1D" w:rsidRP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поряд</w:t>
      </w:r>
      <w:r w:rsidR="00247BD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ок</w:t>
      </w:r>
      <w:r w:rsidR="00554D1D" w:rsidRPr="002A072F">
        <w:rPr>
          <w:i/>
          <w:lang w:val="uk-UA"/>
        </w:rPr>
        <w:t xml:space="preserve"> </w:t>
      </w:r>
      <w:r w:rsidR="00554D1D" w:rsidRP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державної реєстрації та перереєстрації ГМ-джерел, </w:t>
      </w:r>
      <w:r w:rsid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встановл</w:t>
      </w:r>
      <w:r w:rsidR="00247BD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ювати</w:t>
      </w:r>
      <w:r w:rsid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554D1D" w:rsidRP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розмір плати</w:t>
      </w:r>
      <w:r w:rsidR="00080D0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з</w:t>
      </w:r>
      <w:r w:rsid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 таку реєстрацію</w:t>
      </w:r>
      <w:r w:rsidR="00554D1D" w:rsidRP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247BD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уповноважено</w:t>
      </w:r>
      <w:r w:rsidR="002A072F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Кабінет Міністрів України/.</w:t>
      </w:r>
    </w:p>
    <w:p w:rsidR="008E24F8" w:rsidRDefault="008E24F8" w:rsidP="00EE30C9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1E10F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Крім того, законопроектом </w:t>
      </w:r>
      <w:r w:rsidR="00E017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відповідно до сфер</w:t>
      </w:r>
      <w:bookmarkStart w:id="0" w:name="_GoBack"/>
      <w:bookmarkEnd w:id="0"/>
      <w:r w:rsidR="00EE30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компетенції уповноважено центральні органи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виконавчої влади на видачу документів дозвільного характеру</w:t>
      </w:r>
      <w:r w:rsidR="00EE30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 плату /</w:t>
      </w:r>
      <w:r w:rsidR="00EE30C9" w:rsidRPr="00EE30C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у розмірі</w:t>
      </w:r>
      <w:r w:rsidR="00922E00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,</w:t>
      </w:r>
      <w:r w:rsidR="00EE30C9" w:rsidRPr="00EE30C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встановленому Кабінетом Міністрів України</w:t>
      </w:r>
      <w:r w:rsidR="00EE30C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зокрема, дозво</w:t>
      </w:r>
      <w:r w:rsidRPr="00757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</w:t>
      </w:r>
      <w:r w:rsidRPr="00757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:</w:t>
      </w:r>
      <w:r w:rsidRPr="00757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8E24F8" w:rsidRDefault="008E24F8" w:rsidP="008E24F8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57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ввезення ГМО, призначених для здійснення в замкненій системі генетично-інженерної діяльності першого рівня ризику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; </w:t>
      </w:r>
    </w:p>
    <w:p w:rsidR="008E24F8" w:rsidRDefault="008E24F8" w:rsidP="008E24F8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57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проведення в замкнен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ій системі генетично-інженерної </w:t>
      </w:r>
      <w:r w:rsidRPr="00757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діяльності  другого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/третього/четвертного</w:t>
      </w:r>
      <w:r w:rsidRPr="007573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рівня ризику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; </w:t>
      </w:r>
    </w:p>
    <w:p w:rsidR="008E24F8" w:rsidRDefault="008E24F8" w:rsidP="008E24F8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A79E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проведення досліджень та випробувань ГМО у відкритій системі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;</w:t>
      </w:r>
    </w:p>
    <w:p w:rsidR="008E24F8" w:rsidRDefault="008E24F8" w:rsidP="008E24F8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A79E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переміщення ГМО або ГМ-продукції транзитом через митну територію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85EA1" w:rsidRDefault="00D94EB1" w:rsidP="00A85EA1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30FE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Таким чином, реалізація запропонованих вище положень законопроекту, зокрема, щодо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стягнення плати за державну </w:t>
      </w:r>
      <w:r w:rsidRPr="00D94E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реєстрацію </w:t>
      </w:r>
      <w:r w:rsidR="00682C07" w:rsidRPr="00682C0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ГМ-джерел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видачу </w:t>
      </w:r>
      <w:r w:rsidRPr="00D94E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документів дозвільного характеру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може призвести до збільшення надходжень загального фонду державного бюджету. </w:t>
      </w:r>
      <w:r w:rsidRPr="00D94E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Аналогічну думку висловлює і </w:t>
      </w:r>
      <w:r w:rsidR="00D4465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Мінфін</w:t>
      </w:r>
      <w:r w:rsidRPr="00D94E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 своєму експертному висновку до цього законопроекту.</w:t>
      </w:r>
    </w:p>
    <w:p w:rsidR="00083B14" w:rsidRDefault="00080D03" w:rsidP="00083B14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9284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Крім того, законопроектом пропонується врегулювати питання відповідальності су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б’єктів господарювання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="00BF4014" w:rsidRPr="00BF401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юридичних осіб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C9284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</w:t>
      </w:r>
      <w:r w:rsidRPr="00080D0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порушення вимог законодавства у сфері поводження з ГМО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Pr="00080D0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стаття 40 законопроекту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F4014" w:rsidRP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шляхом встановлення правопорушень у цій сфері і штрафних санкції за них у розмірі від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п’яти до десяти мінімальних заробітних плат /</w:t>
      </w:r>
      <w:r w:rsidR="00BF4014" w:rsidRPr="00D433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виходячи з розміру мінімальної заробітної плати, встановленої з 01.01.202</w:t>
      </w:r>
      <w:r w:rsidR="00815AE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2</w:t>
      </w:r>
      <w:r w:rsidR="00BF4014" w:rsidRPr="00D433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року – 6 </w:t>
      </w:r>
      <w:r w:rsidR="00815AE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5</w:t>
      </w:r>
      <w:r w:rsidR="00BF4014" w:rsidRPr="00D433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00 грн, розмір штрафів становит</w:t>
      </w:r>
      <w:r w:rsidR="00E154C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име</w:t>
      </w:r>
      <w:r w:rsidR="00BF4014" w:rsidRPr="00D43313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 w:rsidR="00BF401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від </w:t>
      </w:r>
      <w:r w:rsidR="00815AE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32 5</w:t>
      </w:r>
      <w:r w:rsidR="00BF401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00 до 6</w:t>
      </w:r>
      <w:r w:rsidR="00815AE6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5</w:t>
      </w:r>
      <w:r w:rsidR="00BF401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 000 гривень/. </w:t>
      </w:r>
      <w:r w:rsidR="00BF4014" w:rsidRP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ри цьому, визначено, що п</w:t>
      </w:r>
      <w:r w:rsidR="00BF4014" w:rsidRP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овторне порушення, вчинене протягом року з моменту в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чинення попереднього порушення</w:t>
      </w:r>
      <w:r w:rsidR="00BF4014" w:rsidRP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за яке суб’єкта господарюв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ання вже було піддано штрафу, </w:t>
      </w:r>
      <w:r w:rsidR="00BF4014" w:rsidRP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тягне за собою накладення штрафу у подвійному розмірі від розміру, встановленого за відповідні порушення</w:t>
      </w:r>
      <w:r w:rsidR="00BF4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083B14" w:rsidRDefault="00C46525" w:rsidP="00083B14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Відтак,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беручи до уваги положення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пункту 23 частини другої статті 29 Кодекс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щодо зарахування доходів загального фонду державного бюджету, зокрема коштів від санкцій (штрафів, пені тощо), що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накладаються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закону, застосування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заходів впливу 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разі виявлення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запропонованих законопроектом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правопорушень може опосередковано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збільшити</w:t>
      </w:r>
      <w:r w:rsidRPr="00D4331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надходження загального фонду державного бюджету.</w:t>
      </w:r>
      <w:r w:rsidRPr="00C46525">
        <w:t xml:space="preserve"> </w:t>
      </w:r>
      <w:r w:rsidRPr="00C4652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Доцільно відмітити, що вплив на показники державного бюджету положень законопроекту щодо відповідальності за порушення вимог законодавства у сфері поводження з ГМО визначатиметься в ході практичної реалізації його положень і залежатиме від видів правопорушень, які буде виявлено у цій сфері, та розміру санкцій, що застосовуватимуться.</w:t>
      </w:r>
    </w:p>
    <w:p w:rsidR="00083B14" w:rsidRPr="00083B14" w:rsidRDefault="00D85D5D" w:rsidP="00083B14">
      <w:pPr>
        <w:spacing w:after="0" w:line="30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Слід відмітити</w:t>
      </w:r>
      <w:r w:rsidRPr="00F33A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</w:t>
      </w:r>
      <w:r w:rsidRPr="00F33AC7">
        <w:rPr>
          <w:rFonts w:ascii="Times New Roman" w:eastAsia="Times New Roman" w:hAnsi="Times New Roman"/>
          <w:sz w:val="28"/>
          <w:szCs w:val="28"/>
          <w:lang w:val="uk-UA" w:eastAsia="ru-RU"/>
        </w:rPr>
        <w:t>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фінансово-економічних обґрунтувань (включаючи відповідні розрахунки).</w:t>
      </w:r>
    </w:p>
    <w:p w:rsidR="00CC16EC" w:rsidRPr="005E24EF" w:rsidRDefault="00CC16EC" w:rsidP="005E24EF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підсумками</w:t>
      </w:r>
      <w:r w:rsidRP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розгляду Комітет прийняв рішення, що проект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5243E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</w:t>
      </w:r>
      <w:r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№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5839 від 05.08.2021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</w:t>
      </w:r>
      <w:r w:rsidRPr="009851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Кабінетом Міністрів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матиме вплив на показники бюджету (</w:t>
      </w:r>
      <w:r w:rsidR="005E24EF" w:rsidRP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збільшувати</w:t>
      </w:r>
      <w:r w:rsidR="00E017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ме</w:t>
      </w:r>
      <w:r w:rsidR="005E24EF" w:rsidRP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надходження державного бюджету від плати </w:t>
      </w:r>
      <w:r w:rsidR="005E24E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видачу дозвільних документів, водночас реалізацію положень законопроекту належить здійснювати за рахунок та у межах видатків державного бюджету, передбачених на виконання повноважень органів державної влади</w:t>
      </w:r>
      <w:r w:rsidR="005E24EF" w:rsidRPr="00CC16EC">
        <w:t xml:space="preserve"> </w:t>
      </w:r>
      <w:r w:rsidR="005E24EF" w:rsidRP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сфері поводження з генетично модифіковани</w:t>
      </w:r>
      <w:r w:rsidR="005E24E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ми</w:t>
      </w:r>
      <w:r w:rsidR="005E24EF" w:rsidRPr="00CC16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організм</w:t>
      </w:r>
      <w:r w:rsidR="005E24E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ами). </w:t>
      </w:r>
      <w:r w:rsidR="00015531" w:rsidRPr="00FD1EF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FD4BB1" w:rsidRDefault="00FD4BB1" w:rsidP="00BF4014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7F1EC9" w:rsidRPr="00CC16EC" w:rsidRDefault="007F1EC9" w:rsidP="008D4C39">
      <w:pPr>
        <w:spacing w:before="120"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CC16EC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Додаток: на </w:t>
      </w:r>
      <w:r w:rsidR="00CC16EC">
        <w:rPr>
          <w:rFonts w:ascii="Times New Roman" w:eastAsia="Times New Roman" w:hAnsi="Times New Roman"/>
          <w:sz w:val="28"/>
          <w:szCs w:val="24"/>
          <w:lang w:val="uk-UA" w:eastAsia="ru-RU"/>
        </w:rPr>
        <w:t>2</w:t>
      </w:r>
      <w:r w:rsidRPr="00CC16EC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арк.</w:t>
      </w:r>
    </w:p>
    <w:p w:rsidR="007F1EC9" w:rsidRPr="006512EF" w:rsidRDefault="007F1EC9" w:rsidP="008D4C39">
      <w:pPr>
        <w:spacing w:before="120" w:after="0" w:line="300" w:lineRule="auto"/>
        <w:ind w:firstLine="709"/>
        <w:jc w:val="both"/>
        <w:rPr>
          <w:rFonts w:ascii="Times New Roman" w:eastAsia="Times New Roman" w:hAnsi="Times New Roman"/>
          <w:b/>
          <w:sz w:val="20"/>
          <w:szCs w:val="24"/>
          <w:lang w:val="uk-UA" w:eastAsia="ru-RU"/>
        </w:rPr>
      </w:pPr>
    </w:p>
    <w:p w:rsidR="007F1EC9" w:rsidRPr="007F1EC9" w:rsidRDefault="007F1EC9" w:rsidP="008D4C39">
      <w:pPr>
        <w:spacing w:after="0" w:line="300" w:lineRule="auto"/>
        <w:rPr>
          <w:rFonts w:ascii="Times New Roman" w:eastAsia="Times New Roman" w:hAnsi="Times New Roman"/>
          <w:b/>
          <w:sz w:val="14"/>
          <w:szCs w:val="24"/>
          <w:lang w:eastAsia="ru-RU"/>
        </w:rPr>
      </w:pPr>
      <w:r w:rsidRPr="007F1EC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       </w:t>
      </w:r>
      <w:r w:rsidRPr="007F1EC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   </w:t>
      </w:r>
      <w:r w:rsidR="006512EF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   </w:t>
      </w:r>
      <w:r w:rsidRPr="007F1EC9">
        <w:rPr>
          <w:rFonts w:ascii="Times New Roman" w:eastAsia="Times New Roman" w:hAnsi="Times New Roman"/>
          <w:b/>
          <w:sz w:val="28"/>
          <w:szCs w:val="24"/>
          <w:lang w:eastAsia="ru-RU"/>
        </w:rPr>
        <w:t>Ю.Ю. Арістов</w:t>
      </w:r>
    </w:p>
    <w:p w:rsidR="00874132" w:rsidRPr="000049B5" w:rsidRDefault="00874132" w:rsidP="007F1EC9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874132" w:rsidRPr="000049B5" w:rsidSect="008D4C3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0DB" w:rsidRDefault="001770DB" w:rsidP="005E306B">
      <w:pPr>
        <w:spacing w:after="0" w:line="240" w:lineRule="auto"/>
      </w:pPr>
      <w:r>
        <w:separator/>
      </w:r>
    </w:p>
  </w:endnote>
  <w:endnote w:type="continuationSeparator" w:id="0">
    <w:p w:rsidR="001770DB" w:rsidRDefault="001770D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7085260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366B35" w:rsidRPr="00366B35" w:rsidRDefault="00366B35" w:rsidP="00366B35">
        <w:pPr>
          <w:pStyle w:val="a5"/>
          <w:jc w:val="right"/>
          <w:rPr>
            <w:rFonts w:ascii="Times New Roman" w:hAnsi="Times New Roman"/>
          </w:rPr>
        </w:pPr>
        <w:r w:rsidRPr="00366B35">
          <w:rPr>
            <w:rFonts w:ascii="Times New Roman" w:hAnsi="Times New Roman"/>
          </w:rPr>
          <w:fldChar w:fldCharType="begin"/>
        </w:r>
        <w:r w:rsidRPr="00366B35">
          <w:rPr>
            <w:rFonts w:ascii="Times New Roman" w:hAnsi="Times New Roman"/>
          </w:rPr>
          <w:instrText>PAGE   \* MERGEFORMAT</w:instrText>
        </w:r>
        <w:r w:rsidRPr="00366B35">
          <w:rPr>
            <w:rFonts w:ascii="Times New Roman" w:hAnsi="Times New Roman"/>
          </w:rPr>
          <w:fldChar w:fldCharType="separate"/>
        </w:r>
        <w:r w:rsidR="00E01732" w:rsidRPr="00E01732">
          <w:rPr>
            <w:rFonts w:ascii="Times New Roman" w:hAnsi="Times New Roman"/>
            <w:noProof/>
            <w:lang w:val="uk-UA"/>
          </w:rPr>
          <w:t>3</w:t>
        </w:r>
        <w:r w:rsidRPr="00366B35">
          <w:rPr>
            <w:rFonts w:ascii="Times New Roman" w:hAnsi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0173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0DB" w:rsidRDefault="001770DB" w:rsidP="005E306B">
      <w:pPr>
        <w:spacing w:after="0" w:line="240" w:lineRule="auto"/>
      </w:pPr>
      <w:r>
        <w:separator/>
      </w:r>
    </w:p>
  </w:footnote>
  <w:footnote w:type="continuationSeparator" w:id="0">
    <w:p w:rsidR="001770DB" w:rsidRDefault="001770D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66B3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366B35">
          <w:pPr>
            <w:pStyle w:val="a3"/>
            <w:tabs>
              <w:tab w:val="clear" w:pos="4677"/>
              <w:tab w:val="clear" w:pos="9355"/>
            </w:tabs>
            <w:ind w:left="1164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5" name="Рисунок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480" w:type="dxa"/>
      <w:tblInd w:w="-1418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14"/>
      <w:gridCol w:w="1086"/>
    </w:tblGrid>
    <w:tr w:rsidR="00811821" w:rsidRPr="00053776" w:rsidTr="00366B35">
      <w:tc>
        <w:tcPr>
          <w:tcW w:w="1680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366B35">
          <w:pPr>
            <w:pStyle w:val="a3"/>
            <w:tabs>
              <w:tab w:val="clear" w:pos="4677"/>
              <w:tab w:val="clear" w:pos="9355"/>
            </w:tabs>
            <w:ind w:left="172" w:hanging="172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C3602"/>
    <w:multiLevelType w:val="hybridMultilevel"/>
    <w:tmpl w:val="5F30302C"/>
    <w:lvl w:ilvl="0" w:tplc="3C90D8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9B5"/>
    <w:rsid w:val="00006C52"/>
    <w:rsid w:val="00006F48"/>
    <w:rsid w:val="00015442"/>
    <w:rsid w:val="00015531"/>
    <w:rsid w:val="000163C3"/>
    <w:rsid w:val="00033ACC"/>
    <w:rsid w:val="0004046F"/>
    <w:rsid w:val="00080D03"/>
    <w:rsid w:val="00083B14"/>
    <w:rsid w:val="000D2B5D"/>
    <w:rsid w:val="000E2703"/>
    <w:rsid w:val="000E6439"/>
    <w:rsid w:val="000E710F"/>
    <w:rsid w:val="000F1586"/>
    <w:rsid w:val="001107A2"/>
    <w:rsid w:val="001311F0"/>
    <w:rsid w:val="00140617"/>
    <w:rsid w:val="00141617"/>
    <w:rsid w:val="00147C65"/>
    <w:rsid w:val="00152875"/>
    <w:rsid w:val="001770DB"/>
    <w:rsid w:val="0019108F"/>
    <w:rsid w:val="0019231B"/>
    <w:rsid w:val="001966F0"/>
    <w:rsid w:val="001A4A04"/>
    <w:rsid w:val="001A51B6"/>
    <w:rsid w:val="001B57FF"/>
    <w:rsid w:val="001D3C24"/>
    <w:rsid w:val="001E10F7"/>
    <w:rsid w:val="001F7338"/>
    <w:rsid w:val="0021032F"/>
    <w:rsid w:val="00233010"/>
    <w:rsid w:val="00235CD7"/>
    <w:rsid w:val="00241552"/>
    <w:rsid w:val="00247BD9"/>
    <w:rsid w:val="0025111A"/>
    <w:rsid w:val="0029657B"/>
    <w:rsid w:val="002A072F"/>
    <w:rsid w:val="002A3943"/>
    <w:rsid w:val="002A5D4C"/>
    <w:rsid w:val="002B5FC1"/>
    <w:rsid w:val="002D0561"/>
    <w:rsid w:val="002D7656"/>
    <w:rsid w:val="002E0A18"/>
    <w:rsid w:val="002E31BF"/>
    <w:rsid w:val="002E44DA"/>
    <w:rsid w:val="003050BD"/>
    <w:rsid w:val="00307686"/>
    <w:rsid w:val="00324EC4"/>
    <w:rsid w:val="003418A6"/>
    <w:rsid w:val="00343536"/>
    <w:rsid w:val="0034670A"/>
    <w:rsid w:val="00366B35"/>
    <w:rsid w:val="003975C7"/>
    <w:rsid w:val="003A4226"/>
    <w:rsid w:val="003D0996"/>
    <w:rsid w:val="003D1CBA"/>
    <w:rsid w:val="003E5205"/>
    <w:rsid w:val="004004D4"/>
    <w:rsid w:val="00402777"/>
    <w:rsid w:val="00415E0D"/>
    <w:rsid w:val="00425B34"/>
    <w:rsid w:val="004264F0"/>
    <w:rsid w:val="00435390"/>
    <w:rsid w:val="00437050"/>
    <w:rsid w:val="00445AA8"/>
    <w:rsid w:val="00451750"/>
    <w:rsid w:val="004717F5"/>
    <w:rsid w:val="00482F8F"/>
    <w:rsid w:val="004850C7"/>
    <w:rsid w:val="004852FA"/>
    <w:rsid w:val="004854A2"/>
    <w:rsid w:val="004C53C1"/>
    <w:rsid w:val="004C6EC0"/>
    <w:rsid w:val="004D467C"/>
    <w:rsid w:val="004E4F5C"/>
    <w:rsid w:val="004F350D"/>
    <w:rsid w:val="004F7B8A"/>
    <w:rsid w:val="00500CE7"/>
    <w:rsid w:val="005024DB"/>
    <w:rsid w:val="005035E3"/>
    <w:rsid w:val="0050620F"/>
    <w:rsid w:val="005210D0"/>
    <w:rsid w:val="005243E9"/>
    <w:rsid w:val="00545919"/>
    <w:rsid w:val="0055005A"/>
    <w:rsid w:val="00554D1D"/>
    <w:rsid w:val="0056039F"/>
    <w:rsid w:val="0056352F"/>
    <w:rsid w:val="00592C72"/>
    <w:rsid w:val="005A4728"/>
    <w:rsid w:val="005B5EB2"/>
    <w:rsid w:val="005B71F5"/>
    <w:rsid w:val="005C674D"/>
    <w:rsid w:val="005D1586"/>
    <w:rsid w:val="005E24EF"/>
    <w:rsid w:val="005E306B"/>
    <w:rsid w:val="005F20B5"/>
    <w:rsid w:val="00613573"/>
    <w:rsid w:val="0062468E"/>
    <w:rsid w:val="00626A3E"/>
    <w:rsid w:val="00632750"/>
    <w:rsid w:val="006512EF"/>
    <w:rsid w:val="0065740F"/>
    <w:rsid w:val="00660B13"/>
    <w:rsid w:val="0066623D"/>
    <w:rsid w:val="00667545"/>
    <w:rsid w:val="006739C3"/>
    <w:rsid w:val="00675A1A"/>
    <w:rsid w:val="00682C07"/>
    <w:rsid w:val="006942A4"/>
    <w:rsid w:val="00694B9B"/>
    <w:rsid w:val="006A6E16"/>
    <w:rsid w:val="006A79EA"/>
    <w:rsid w:val="006A7BE0"/>
    <w:rsid w:val="006B7EEF"/>
    <w:rsid w:val="006D5FA5"/>
    <w:rsid w:val="006F10E8"/>
    <w:rsid w:val="00700D03"/>
    <w:rsid w:val="00706B78"/>
    <w:rsid w:val="00713E93"/>
    <w:rsid w:val="0072121A"/>
    <w:rsid w:val="0073224C"/>
    <w:rsid w:val="007361D2"/>
    <w:rsid w:val="00741CAD"/>
    <w:rsid w:val="00757366"/>
    <w:rsid w:val="007A0252"/>
    <w:rsid w:val="007B31A3"/>
    <w:rsid w:val="007D2B6C"/>
    <w:rsid w:val="007F1EC9"/>
    <w:rsid w:val="007F5D91"/>
    <w:rsid w:val="0080545D"/>
    <w:rsid w:val="00811821"/>
    <w:rsid w:val="00812B21"/>
    <w:rsid w:val="00815AE6"/>
    <w:rsid w:val="008263D6"/>
    <w:rsid w:val="0084269F"/>
    <w:rsid w:val="00866ECD"/>
    <w:rsid w:val="00874132"/>
    <w:rsid w:val="0087698B"/>
    <w:rsid w:val="008C67AD"/>
    <w:rsid w:val="008D0011"/>
    <w:rsid w:val="008D4C39"/>
    <w:rsid w:val="008D7BBE"/>
    <w:rsid w:val="008E24F8"/>
    <w:rsid w:val="00901C05"/>
    <w:rsid w:val="00922E00"/>
    <w:rsid w:val="0093106E"/>
    <w:rsid w:val="00935011"/>
    <w:rsid w:val="0094306E"/>
    <w:rsid w:val="00945B68"/>
    <w:rsid w:val="00957D31"/>
    <w:rsid w:val="00967D56"/>
    <w:rsid w:val="00971735"/>
    <w:rsid w:val="00972232"/>
    <w:rsid w:val="00976D88"/>
    <w:rsid w:val="009775C5"/>
    <w:rsid w:val="00977EF4"/>
    <w:rsid w:val="00980467"/>
    <w:rsid w:val="009851FE"/>
    <w:rsid w:val="009865D4"/>
    <w:rsid w:val="009A720A"/>
    <w:rsid w:val="009B0E46"/>
    <w:rsid w:val="009B314B"/>
    <w:rsid w:val="009B6E94"/>
    <w:rsid w:val="009C20FF"/>
    <w:rsid w:val="009D25EA"/>
    <w:rsid w:val="009E0B30"/>
    <w:rsid w:val="009F12C8"/>
    <w:rsid w:val="00A00059"/>
    <w:rsid w:val="00A00599"/>
    <w:rsid w:val="00A10F53"/>
    <w:rsid w:val="00A31201"/>
    <w:rsid w:val="00A32ECD"/>
    <w:rsid w:val="00A43059"/>
    <w:rsid w:val="00A60747"/>
    <w:rsid w:val="00A7635E"/>
    <w:rsid w:val="00A76A60"/>
    <w:rsid w:val="00A833C8"/>
    <w:rsid w:val="00A85EA1"/>
    <w:rsid w:val="00A90034"/>
    <w:rsid w:val="00A94157"/>
    <w:rsid w:val="00AC29D5"/>
    <w:rsid w:val="00AD7F82"/>
    <w:rsid w:val="00AE0FD4"/>
    <w:rsid w:val="00AF2563"/>
    <w:rsid w:val="00B00EB2"/>
    <w:rsid w:val="00B30199"/>
    <w:rsid w:val="00B311E8"/>
    <w:rsid w:val="00B85758"/>
    <w:rsid w:val="00B95987"/>
    <w:rsid w:val="00BA62CD"/>
    <w:rsid w:val="00BB55B9"/>
    <w:rsid w:val="00BB5F78"/>
    <w:rsid w:val="00BC49F9"/>
    <w:rsid w:val="00BD0801"/>
    <w:rsid w:val="00BD1987"/>
    <w:rsid w:val="00BD5936"/>
    <w:rsid w:val="00BE6A34"/>
    <w:rsid w:val="00BF1E95"/>
    <w:rsid w:val="00BF4014"/>
    <w:rsid w:val="00C11FB6"/>
    <w:rsid w:val="00C27AE9"/>
    <w:rsid w:val="00C3201C"/>
    <w:rsid w:val="00C434B6"/>
    <w:rsid w:val="00C44332"/>
    <w:rsid w:val="00C46525"/>
    <w:rsid w:val="00C63F6C"/>
    <w:rsid w:val="00C777C9"/>
    <w:rsid w:val="00C85786"/>
    <w:rsid w:val="00C86266"/>
    <w:rsid w:val="00C92F3D"/>
    <w:rsid w:val="00CA2857"/>
    <w:rsid w:val="00CA7044"/>
    <w:rsid w:val="00CB26A1"/>
    <w:rsid w:val="00CC16EC"/>
    <w:rsid w:val="00CC39A1"/>
    <w:rsid w:val="00CD4A38"/>
    <w:rsid w:val="00CD5C98"/>
    <w:rsid w:val="00CE3E1B"/>
    <w:rsid w:val="00CE4E42"/>
    <w:rsid w:val="00CE6A4B"/>
    <w:rsid w:val="00CF4C56"/>
    <w:rsid w:val="00D22048"/>
    <w:rsid w:val="00D242C2"/>
    <w:rsid w:val="00D37FA2"/>
    <w:rsid w:val="00D4465A"/>
    <w:rsid w:val="00D52549"/>
    <w:rsid w:val="00D5367B"/>
    <w:rsid w:val="00D57E1B"/>
    <w:rsid w:val="00D85D5D"/>
    <w:rsid w:val="00D94EB1"/>
    <w:rsid w:val="00DA2799"/>
    <w:rsid w:val="00DA7C0A"/>
    <w:rsid w:val="00DC4CFF"/>
    <w:rsid w:val="00DD7E03"/>
    <w:rsid w:val="00DF0115"/>
    <w:rsid w:val="00DF7BF7"/>
    <w:rsid w:val="00E01732"/>
    <w:rsid w:val="00E154C5"/>
    <w:rsid w:val="00E30FE8"/>
    <w:rsid w:val="00E34B53"/>
    <w:rsid w:val="00E35C4F"/>
    <w:rsid w:val="00E36BB0"/>
    <w:rsid w:val="00E673BF"/>
    <w:rsid w:val="00EC0352"/>
    <w:rsid w:val="00ED1BDF"/>
    <w:rsid w:val="00ED5E3E"/>
    <w:rsid w:val="00ED5E84"/>
    <w:rsid w:val="00EE30C9"/>
    <w:rsid w:val="00F07C57"/>
    <w:rsid w:val="00F2046C"/>
    <w:rsid w:val="00F229FB"/>
    <w:rsid w:val="00F44C90"/>
    <w:rsid w:val="00F55423"/>
    <w:rsid w:val="00F67458"/>
    <w:rsid w:val="00F83C62"/>
    <w:rsid w:val="00F91DD3"/>
    <w:rsid w:val="00FC3DF4"/>
    <w:rsid w:val="00FD4BB1"/>
    <w:rsid w:val="00FF3963"/>
    <w:rsid w:val="00FF5E47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1A3435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74132"/>
    <w:pPr>
      <w:ind w:left="720"/>
      <w:contextualSpacing/>
    </w:pPr>
  </w:style>
  <w:style w:type="paragraph" w:styleId="ac">
    <w:name w:val="No Spacing"/>
    <w:uiPriority w:val="1"/>
    <w:qFormat/>
    <w:rsid w:val="00A9003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4B555-BCFA-44C3-96C9-97B6944E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4</Pages>
  <Words>5676</Words>
  <Characters>3236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Климчук Дмитро Ігорович</cp:lastModifiedBy>
  <cp:revision>121</cp:revision>
  <cp:lastPrinted>2020-03-18T07:53:00Z</cp:lastPrinted>
  <dcterms:created xsi:type="dcterms:W3CDTF">2020-02-26T15:05:00Z</dcterms:created>
  <dcterms:modified xsi:type="dcterms:W3CDTF">2022-01-27T14:49:00Z</dcterms:modified>
</cp:coreProperties>
</file>