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DCE" w:rsidRPr="003A0C23" w:rsidRDefault="00F37DCE" w:rsidP="00DE150D">
      <w:pPr>
        <w:spacing w:line="276" w:lineRule="auto"/>
        <w:jc w:val="center"/>
        <w:rPr>
          <w:b/>
          <w:bCs/>
          <w:sz w:val="28"/>
          <w:szCs w:val="28"/>
          <w:lang w:val="uk-UA"/>
        </w:rPr>
      </w:pPr>
      <w:bookmarkStart w:id="0" w:name="_GoBack"/>
      <w:bookmarkEnd w:id="0"/>
      <w:r w:rsidRPr="003A0C23">
        <w:rPr>
          <w:b/>
          <w:bCs/>
          <w:sz w:val="28"/>
          <w:szCs w:val="28"/>
          <w:lang w:val="uk-UA"/>
        </w:rPr>
        <w:t>ПОЯСНЮВАЛЬНА ЗАПИСКА</w:t>
      </w:r>
    </w:p>
    <w:p w:rsidR="00024908" w:rsidRPr="003A0C23" w:rsidRDefault="00ED4E65" w:rsidP="00DE150D">
      <w:pPr>
        <w:spacing w:line="276" w:lineRule="auto"/>
        <w:jc w:val="center"/>
        <w:rPr>
          <w:b/>
          <w:bCs/>
          <w:sz w:val="28"/>
          <w:szCs w:val="28"/>
          <w:lang w:val="uk-UA"/>
        </w:rPr>
      </w:pPr>
      <w:r>
        <w:rPr>
          <w:b/>
          <w:bCs/>
          <w:sz w:val="28"/>
          <w:szCs w:val="28"/>
          <w:lang w:val="uk-UA"/>
        </w:rPr>
        <w:t>до проекту</w:t>
      </w:r>
      <w:r w:rsidR="00F37DCE" w:rsidRPr="003A0C23">
        <w:rPr>
          <w:b/>
          <w:bCs/>
          <w:sz w:val="28"/>
          <w:szCs w:val="28"/>
          <w:lang w:val="uk-UA"/>
        </w:rPr>
        <w:t xml:space="preserve"> по</w:t>
      </w:r>
      <w:r w:rsidR="002A3D71">
        <w:rPr>
          <w:b/>
          <w:bCs/>
          <w:sz w:val="28"/>
          <w:szCs w:val="28"/>
          <w:lang w:val="uk-UA"/>
        </w:rPr>
        <w:t xml:space="preserve">станови Верховної Ради України </w:t>
      </w:r>
      <w:r w:rsidR="00116D09">
        <w:rPr>
          <w:b/>
          <w:bCs/>
          <w:sz w:val="28"/>
          <w:szCs w:val="28"/>
          <w:lang w:val="uk-UA"/>
        </w:rPr>
        <w:t>«</w:t>
      </w:r>
      <w:r w:rsidR="00F37DCE" w:rsidRPr="003A0C23">
        <w:rPr>
          <w:b/>
          <w:bCs/>
          <w:sz w:val="28"/>
          <w:szCs w:val="28"/>
          <w:lang w:val="uk-UA"/>
        </w:rPr>
        <w:t xml:space="preserve">Про звернення до Кабінету Міністрів України щодо вжиття заходів, спрямованих на розроблення загальнодержавної цільової програми підтримки  територіальних громад по виконанню приписів Державної служби України з надзвичайних </w:t>
      </w:r>
      <w:r w:rsidR="0005322F">
        <w:rPr>
          <w:b/>
          <w:bCs/>
          <w:sz w:val="28"/>
          <w:szCs w:val="28"/>
          <w:shd w:val="clear" w:color="auto" w:fill="FFFFFF" w:themeFill="background1"/>
          <w:lang w:val="uk-UA"/>
        </w:rPr>
        <w:t xml:space="preserve">ситуацій </w:t>
      </w:r>
      <w:r w:rsidR="00F37DCE" w:rsidRPr="003A0C23">
        <w:rPr>
          <w:b/>
          <w:bCs/>
          <w:sz w:val="28"/>
          <w:szCs w:val="28"/>
          <w:lang w:val="uk-UA"/>
        </w:rPr>
        <w:t>та її структурних підрозділів у сфері</w:t>
      </w:r>
      <w:r w:rsidR="007D417F">
        <w:rPr>
          <w:b/>
          <w:bCs/>
          <w:sz w:val="28"/>
          <w:szCs w:val="28"/>
          <w:lang w:val="uk-UA"/>
        </w:rPr>
        <w:t xml:space="preserve"> </w:t>
      </w:r>
      <w:r w:rsidR="00F37DCE" w:rsidRPr="003A0C23">
        <w:rPr>
          <w:b/>
          <w:bCs/>
          <w:sz w:val="28"/>
          <w:szCs w:val="28"/>
          <w:lang w:val="uk-UA"/>
        </w:rPr>
        <w:t xml:space="preserve">дотримання законодавства пожежної та техногенної безпеки у закладах бюджетної </w:t>
      </w:r>
      <w:r w:rsidR="00F37DCE" w:rsidRPr="007D417F">
        <w:rPr>
          <w:b/>
          <w:bCs/>
          <w:sz w:val="28"/>
          <w:szCs w:val="28"/>
          <w:lang w:val="uk-UA"/>
        </w:rPr>
        <w:t>сфери</w:t>
      </w:r>
      <w:r w:rsidR="00116D09">
        <w:rPr>
          <w:b/>
          <w:bCs/>
          <w:sz w:val="28"/>
          <w:szCs w:val="28"/>
          <w:lang w:val="uk-UA"/>
        </w:rPr>
        <w:t>»</w:t>
      </w:r>
    </w:p>
    <w:p w:rsidR="00F37DCE" w:rsidRPr="0005322F" w:rsidRDefault="00F37DCE" w:rsidP="00DE150D">
      <w:pPr>
        <w:pStyle w:val="a3"/>
        <w:spacing w:line="276" w:lineRule="auto"/>
        <w:jc w:val="both"/>
        <w:rPr>
          <w:rFonts w:ascii="Times New Roman" w:hAnsi="Times New Roman" w:cs="Times New Roman"/>
          <w:sz w:val="24"/>
          <w:szCs w:val="24"/>
          <w:lang w:val="uk-UA"/>
        </w:rPr>
      </w:pPr>
    </w:p>
    <w:p w:rsidR="00F37DCE" w:rsidRPr="003A0C23" w:rsidRDefault="00F37DCE" w:rsidP="00DE150D">
      <w:pPr>
        <w:pStyle w:val="a4"/>
        <w:numPr>
          <w:ilvl w:val="0"/>
          <w:numId w:val="1"/>
        </w:numPr>
        <w:spacing w:before="240" w:after="240" w:line="276" w:lineRule="auto"/>
        <w:jc w:val="both"/>
        <w:rPr>
          <w:rFonts w:ascii="Times New Roman" w:eastAsia="Times New Roman" w:hAnsi="Times New Roman" w:cs="Times New Roman"/>
          <w:b/>
          <w:sz w:val="28"/>
          <w:szCs w:val="28"/>
          <w:lang w:val="uk-UA"/>
        </w:rPr>
      </w:pPr>
      <w:r w:rsidRPr="003A0C23">
        <w:rPr>
          <w:rFonts w:ascii="Times New Roman" w:eastAsia="Times New Roman" w:hAnsi="Times New Roman" w:cs="Times New Roman"/>
          <w:b/>
          <w:sz w:val="28"/>
          <w:szCs w:val="28"/>
          <w:lang w:val="uk-UA"/>
        </w:rPr>
        <w:t>Обґрунтування необхідності прийняття проекту</w:t>
      </w:r>
    </w:p>
    <w:p w:rsidR="00E677F8" w:rsidRPr="003A0C23" w:rsidRDefault="00E677F8" w:rsidP="00951AC0">
      <w:pPr>
        <w:pStyle w:val="a3"/>
        <w:spacing w:line="276" w:lineRule="auto"/>
        <w:ind w:firstLine="709"/>
        <w:jc w:val="both"/>
        <w:rPr>
          <w:rFonts w:ascii="Times New Roman" w:hAnsi="Times New Roman" w:cs="Times New Roman"/>
          <w:sz w:val="28"/>
          <w:szCs w:val="28"/>
          <w:lang w:val="uk-UA"/>
        </w:rPr>
      </w:pPr>
      <w:r w:rsidRPr="003A0C23">
        <w:rPr>
          <w:rFonts w:ascii="Times New Roman" w:hAnsi="Times New Roman" w:cs="Times New Roman"/>
          <w:sz w:val="28"/>
          <w:szCs w:val="28"/>
          <w:lang w:val="uk-UA"/>
        </w:rPr>
        <w:t xml:space="preserve">Дотримання законодавства щодо пожежної та техногенної безпеки в навчальних закладах та інших місцях з масовим перебуванням людей </w:t>
      </w:r>
      <w:r w:rsidR="005114EE" w:rsidRPr="003A0C23">
        <w:rPr>
          <w:rFonts w:ascii="Times New Roman" w:hAnsi="Times New Roman" w:cs="Times New Roman"/>
          <w:sz w:val="28"/>
          <w:szCs w:val="28"/>
          <w:lang w:val="uk-UA"/>
        </w:rPr>
        <w:t>є предметом особливої турботи відповідальних осіб територіальних громад.</w:t>
      </w:r>
    </w:p>
    <w:p w:rsidR="005114EE" w:rsidRPr="003A0C23" w:rsidRDefault="005114EE" w:rsidP="00951AC0">
      <w:pPr>
        <w:spacing w:line="276" w:lineRule="auto"/>
        <w:ind w:firstLine="709"/>
        <w:jc w:val="both"/>
        <w:rPr>
          <w:sz w:val="28"/>
          <w:szCs w:val="28"/>
          <w:lang w:val="uk-UA"/>
        </w:rPr>
      </w:pPr>
      <w:r w:rsidRPr="003A0C23">
        <w:rPr>
          <w:sz w:val="28"/>
          <w:szCs w:val="28"/>
          <w:lang w:val="uk-UA"/>
        </w:rPr>
        <w:t xml:space="preserve">Законом України «Про місцеве самоврядування України» та статтею 19 Кодексу цивільного захисту України визначено повноваження органів місцевого самоврядування у сфері організації заходів цивільного захисту, а саме: запобігання надзвичайним ситуаціям, захисту населення і територій від природних та техногенних загроз, реагування на надзвичайні ситуації та ліквідації їх наслідків. </w:t>
      </w:r>
    </w:p>
    <w:p w:rsidR="005114EE" w:rsidRDefault="005114EE" w:rsidP="00951AC0">
      <w:pPr>
        <w:spacing w:line="276" w:lineRule="auto"/>
        <w:jc w:val="both"/>
        <w:rPr>
          <w:sz w:val="28"/>
          <w:szCs w:val="28"/>
          <w:lang w:val="uk-UA"/>
        </w:rPr>
      </w:pPr>
      <w:r w:rsidRPr="003A0C23">
        <w:rPr>
          <w:sz w:val="28"/>
          <w:szCs w:val="28"/>
          <w:lang w:val="uk-UA"/>
        </w:rPr>
        <w:tab/>
        <w:t>В процесі здійснення реформи децентралізації на баланс територіальних громад було передано соціальні об’єкти, зокрема, заклади освіти, культури, охорони здоров’я</w:t>
      </w:r>
      <w:r w:rsidR="004C76B4">
        <w:rPr>
          <w:sz w:val="28"/>
          <w:szCs w:val="28"/>
          <w:lang w:val="uk-UA"/>
        </w:rPr>
        <w:t xml:space="preserve"> та соціального захисту населення. </w:t>
      </w:r>
    </w:p>
    <w:p w:rsidR="00EA0C05" w:rsidRPr="003A0C23" w:rsidRDefault="00EA0C05" w:rsidP="00951AC0">
      <w:pPr>
        <w:spacing w:line="276" w:lineRule="auto"/>
        <w:ind w:firstLine="709"/>
        <w:jc w:val="both"/>
        <w:rPr>
          <w:sz w:val="28"/>
          <w:szCs w:val="28"/>
          <w:lang w:val="uk-UA"/>
        </w:rPr>
      </w:pPr>
      <w:r>
        <w:rPr>
          <w:sz w:val="28"/>
          <w:szCs w:val="28"/>
          <w:lang w:val="uk-UA"/>
        </w:rPr>
        <w:t>Варто зауважити, що впроваджуючи реформу децентралізації держава фактично зобов’язала громади прийняти об’єкти на свій баланс. Разом з цим, держава не подбала про те, щоб передати дані об’єкти у належному технічному стані, а переклала це на пл</w:t>
      </w:r>
      <w:r w:rsidR="001A401B">
        <w:rPr>
          <w:sz w:val="28"/>
          <w:szCs w:val="28"/>
          <w:lang w:val="uk-UA"/>
        </w:rPr>
        <w:t xml:space="preserve">ечі новостворених територіальних громад, які на даному етапі є фінансово залежні. </w:t>
      </w:r>
      <w:r>
        <w:rPr>
          <w:sz w:val="28"/>
          <w:szCs w:val="28"/>
          <w:lang w:val="uk-UA"/>
        </w:rPr>
        <w:t xml:space="preserve">  </w:t>
      </w:r>
      <w:r w:rsidRPr="003A0C23">
        <w:rPr>
          <w:sz w:val="28"/>
          <w:szCs w:val="28"/>
          <w:lang w:val="uk-UA"/>
        </w:rPr>
        <w:t xml:space="preserve"> </w:t>
      </w:r>
    </w:p>
    <w:p w:rsidR="00B110C0" w:rsidRDefault="005114EE" w:rsidP="00951AC0">
      <w:pPr>
        <w:spacing w:line="276" w:lineRule="auto"/>
        <w:jc w:val="both"/>
        <w:rPr>
          <w:sz w:val="28"/>
          <w:szCs w:val="28"/>
          <w:lang w:val="uk-UA"/>
        </w:rPr>
      </w:pPr>
      <w:r w:rsidRPr="003A0C23">
        <w:rPr>
          <w:sz w:val="28"/>
          <w:szCs w:val="28"/>
          <w:lang w:val="uk-UA"/>
        </w:rPr>
        <w:tab/>
      </w:r>
      <w:r w:rsidR="00EA0C05">
        <w:rPr>
          <w:sz w:val="28"/>
          <w:szCs w:val="28"/>
          <w:lang w:val="uk-UA"/>
        </w:rPr>
        <w:t>Так, б</w:t>
      </w:r>
      <w:r w:rsidRPr="003A0C23">
        <w:rPr>
          <w:sz w:val="28"/>
          <w:szCs w:val="28"/>
          <w:lang w:val="uk-UA"/>
        </w:rPr>
        <w:t>удівлі зазначених закладів будувались та вводились в експлуатацію ще в 60-х</w:t>
      </w:r>
      <w:r w:rsidR="00EA0C05">
        <w:rPr>
          <w:sz w:val="28"/>
          <w:szCs w:val="28"/>
          <w:lang w:val="uk-UA"/>
        </w:rPr>
        <w:t xml:space="preserve"> -</w:t>
      </w:r>
      <w:r w:rsidRPr="003A0C23">
        <w:rPr>
          <w:sz w:val="28"/>
          <w:szCs w:val="28"/>
          <w:lang w:val="uk-UA"/>
        </w:rPr>
        <w:t xml:space="preserve"> </w:t>
      </w:r>
      <w:r w:rsidR="00EA0C05">
        <w:rPr>
          <w:sz w:val="28"/>
          <w:szCs w:val="28"/>
          <w:lang w:val="uk-UA"/>
        </w:rPr>
        <w:t>8</w:t>
      </w:r>
      <w:r w:rsidRPr="003A0C23">
        <w:rPr>
          <w:sz w:val="28"/>
          <w:szCs w:val="28"/>
          <w:lang w:val="uk-UA"/>
        </w:rPr>
        <w:t>0-х роках</w:t>
      </w:r>
      <w:r w:rsidR="00DD5FE4" w:rsidRPr="00DD5FE4">
        <w:rPr>
          <w:sz w:val="28"/>
          <w:szCs w:val="28"/>
        </w:rPr>
        <w:t xml:space="preserve"> </w:t>
      </w:r>
      <w:r w:rsidR="00DD5FE4">
        <w:rPr>
          <w:sz w:val="28"/>
          <w:szCs w:val="28"/>
          <w:lang w:val="uk-UA"/>
        </w:rPr>
        <w:t>минулого сторіччя</w:t>
      </w:r>
      <w:r w:rsidR="007D07B4">
        <w:rPr>
          <w:sz w:val="28"/>
          <w:szCs w:val="28"/>
          <w:lang w:val="uk-UA"/>
        </w:rPr>
        <w:t xml:space="preserve">, нині </w:t>
      </w:r>
      <w:r w:rsidRPr="003A0C23">
        <w:rPr>
          <w:sz w:val="28"/>
          <w:szCs w:val="28"/>
          <w:lang w:val="uk-UA"/>
        </w:rPr>
        <w:t>перебувають у вкрай незадовільному стані, не відповідають сучасним технічним вимогам, в тому числі щодо дотримання правил пожежної та техногенної безпеки.</w:t>
      </w:r>
    </w:p>
    <w:p w:rsidR="005114EE" w:rsidRPr="003A0C23" w:rsidRDefault="005114EE" w:rsidP="00951AC0">
      <w:pPr>
        <w:spacing w:line="276" w:lineRule="auto"/>
        <w:jc w:val="both"/>
        <w:rPr>
          <w:sz w:val="28"/>
          <w:szCs w:val="28"/>
          <w:lang w:val="uk-UA"/>
        </w:rPr>
      </w:pPr>
      <w:r w:rsidRPr="003A0C23">
        <w:rPr>
          <w:sz w:val="28"/>
          <w:szCs w:val="28"/>
          <w:lang w:val="uk-UA"/>
        </w:rPr>
        <w:tab/>
        <w:t>Особливість забезпечення протипожежного захисту об'єктів громад полягає у необхідності реалізації державної політики у сфері пожежної та техногенної безпеки, яка відповідно до Кодексу цивільного захисту України є невід'ємною частиною державної діяльності щодо охорони життя та здоров'я людей, національного багатства і навколишнього природного середовища.</w:t>
      </w:r>
    </w:p>
    <w:p w:rsidR="005114EE" w:rsidRPr="003A0C23" w:rsidRDefault="005114EE" w:rsidP="00951AC0">
      <w:pPr>
        <w:spacing w:line="276" w:lineRule="auto"/>
        <w:jc w:val="both"/>
        <w:rPr>
          <w:sz w:val="28"/>
          <w:szCs w:val="28"/>
          <w:lang w:val="uk-UA"/>
        </w:rPr>
      </w:pPr>
      <w:r w:rsidRPr="003A0C23">
        <w:rPr>
          <w:sz w:val="28"/>
          <w:szCs w:val="28"/>
          <w:lang w:val="uk-UA"/>
        </w:rPr>
        <w:lastRenderedPageBreak/>
        <w:tab/>
        <w:t>Кожного року, не зважаючи на постійну роботу з боку органів місцевого самоврядування, проблемні питання, пов’язані із пожежною безпекою об’єктів на територіях територіальних громад залишаються актуальними.</w:t>
      </w:r>
    </w:p>
    <w:p w:rsidR="005114EE" w:rsidRPr="003A0C23" w:rsidRDefault="005114EE" w:rsidP="00951AC0">
      <w:pPr>
        <w:spacing w:line="276" w:lineRule="auto"/>
        <w:jc w:val="both"/>
        <w:rPr>
          <w:sz w:val="28"/>
          <w:szCs w:val="28"/>
          <w:lang w:val="uk-UA"/>
        </w:rPr>
      </w:pPr>
      <w:r w:rsidRPr="003A0C23">
        <w:rPr>
          <w:sz w:val="28"/>
          <w:szCs w:val="28"/>
          <w:lang w:val="uk-UA"/>
        </w:rPr>
        <w:tab/>
        <w:t>На сьогоднішній день однією з основних проблем є стан протипожежного захисту соціальних об’єктів з масовим перебуванням населення, зокрема</w:t>
      </w:r>
      <w:r w:rsidRPr="00DE150D">
        <w:rPr>
          <w:sz w:val="28"/>
          <w:szCs w:val="28"/>
          <w:lang w:val="uk-UA"/>
        </w:rPr>
        <w:t>,</w:t>
      </w:r>
      <w:r w:rsidRPr="00DE150D">
        <w:rPr>
          <w:color w:val="333333"/>
          <w:sz w:val="28"/>
          <w:szCs w:val="28"/>
          <w:lang w:val="uk-UA"/>
        </w:rPr>
        <w:t xml:space="preserve"> д</w:t>
      </w:r>
      <w:r w:rsidRPr="00DE150D">
        <w:rPr>
          <w:sz w:val="28"/>
          <w:szCs w:val="28"/>
          <w:lang w:val="uk-UA"/>
        </w:rPr>
        <w:t>итячих</w:t>
      </w:r>
      <w:r w:rsidRPr="003A0C23">
        <w:rPr>
          <w:sz w:val="28"/>
          <w:szCs w:val="28"/>
          <w:lang w:val="uk-UA"/>
        </w:rPr>
        <w:t xml:space="preserve"> дошкільних та навчальних закладів, лікувальних закладів, закладів відпочинку та інших, де протипожежні заходи не виконуються в повному обсязі через обмеженість фінансування.</w:t>
      </w:r>
    </w:p>
    <w:p w:rsidR="004C76B4" w:rsidRPr="0085391D" w:rsidRDefault="005114EE" w:rsidP="00951AC0">
      <w:pPr>
        <w:spacing w:line="276" w:lineRule="auto"/>
        <w:jc w:val="both"/>
        <w:rPr>
          <w:sz w:val="28"/>
          <w:szCs w:val="28"/>
          <w:lang w:val="uk-UA"/>
        </w:rPr>
      </w:pPr>
      <w:r w:rsidRPr="003A0C23">
        <w:rPr>
          <w:sz w:val="28"/>
          <w:szCs w:val="28"/>
          <w:lang w:val="uk-UA"/>
        </w:rPr>
        <w:tab/>
        <w:t xml:space="preserve">Водночас однією з найбільш гострих проблем територіальних громад є загроза повного зупинення експлуатації закладів </w:t>
      </w:r>
      <w:r w:rsidR="004C76B4">
        <w:rPr>
          <w:sz w:val="28"/>
          <w:szCs w:val="28"/>
          <w:lang w:val="uk-UA"/>
        </w:rPr>
        <w:t>бюджетної</w:t>
      </w:r>
      <w:r w:rsidRPr="003A0C23">
        <w:rPr>
          <w:sz w:val="28"/>
          <w:szCs w:val="28"/>
          <w:lang w:val="uk-UA"/>
        </w:rPr>
        <w:t xml:space="preserve"> сфери у зв’язку із недотриманням вимог пожежної та техногенної безпеки</w:t>
      </w:r>
      <w:r w:rsidR="00E1396E">
        <w:rPr>
          <w:sz w:val="28"/>
          <w:szCs w:val="28"/>
          <w:lang w:val="uk-UA"/>
        </w:rPr>
        <w:t>.</w:t>
      </w:r>
    </w:p>
    <w:p w:rsidR="00DE150D" w:rsidRDefault="00DE150D" w:rsidP="00951AC0">
      <w:pPr>
        <w:tabs>
          <w:tab w:val="left" w:pos="709"/>
          <w:tab w:val="left" w:pos="7088"/>
        </w:tabs>
        <w:spacing w:line="276" w:lineRule="auto"/>
        <w:ind w:firstLine="709"/>
        <w:jc w:val="both"/>
        <w:rPr>
          <w:sz w:val="28"/>
          <w:szCs w:val="28"/>
          <w:lang w:val="uk-UA"/>
        </w:rPr>
      </w:pPr>
      <w:r w:rsidRPr="00DE150D">
        <w:rPr>
          <w:sz w:val="28"/>
          <w:szCs w:val="28"/>
          <w:lang w:val="uk-UA"/>
        </w:rPr>
        <w:t>Для прикладу – Менська територіальна громада Чернігівської області.</w:t>
      </w:r>
      <w:r>
        <w:rPr>
          <w:sz w:val="28"/>
          <w:szCs w:val="28"/>
        </w:rPr>
        <w:t xml:space="preserve"> Станом на 1 січня 2021 року загальна сума коштів, необхідних для усунення </w:t>
      </w:r>
      <w:r>
        <w:rPr>
          <w:sz w:val="28"/>
          <w:szCs w:val="28"/>
          <w:lang w:val="uk-UA"/>
        </w:rPr>
        <w:t>приписів ДСНС</w:t>
      </w:r>
      <w:r>
        <w:rPr>
          <w:sz w:val="28"/>
          <w:szCs w:val="28"/>
        </w:rPr>
        <w:t>, становит</w:t>
      </w:r>
      <w:r>
        <w:rPr>
          <w:sz w:val="28"/>
          <w:szCs w:val="28"/>
          <w:lang w:val="uk-UA"/>
        </w:rPr>
        <w:t>ь орієнтовно</w:t>
      </w:r>
      <w:r>
        <w:rPr>
          <w:sz w:val="28"/>
          <w:szCs w:val="28"/>
        </w:rPr>
        <w:t xml:space="preserve"> 57 млн. грн. (48% від загального фонду бюджету громади).</w:t>
      </w:r>
    </w:p>
    <w:p w:rsidR="00DE150D" w:rsidRPr="00DE150D" w:rsidRDefault="00DE150D" w:rsidP="00951AC0">
      <w:pPr>
        <w:pStyle w:val="a4"/>
        <w:numPr>
          <w:ilvl w:val="0"/>
          <w:numId w:val="5"/>
        </w:numPr>
        <w:tabs>
          <w:tab w:val="left" w:pos="709"/>
          <w:tab w:val="left" w:pos="7088"/>
        </w:tabs>
        <w:spacing w:after="0" w:line="276" w:lineRule="auto"/>
        <w:jc w:val="both"/>
        <w:rPr>
          <w:rFonts w:ascii="Times New Roman" w:hAnsi="Times New Roman" w:cs="Times New Roman"/>
          <w:sz w:val="28"/>
          <w:szCs w:val="28"/>
          <w:lang w:val="uk-UA"/>
        </w:rPr>
      </w:pPr>
      <w:r w:rsidRPr="00DE150D">
        <w:rPr>
          <w:rFonts w:ascii="Times New Roman" w:hAnsi="Times New Roman" w:cs="Times New Roman"/>
          <w:sz w:val="28"/>
          <w:szCs w:val="28"/>
          <w:lang w:val="uk-UA"/>
        </w:rPr>
        <w:t xml:space="preserve">Відділ освіти Менської міської ради – 22 млн. грн. </w:t>
      </w:r>
      <w:r w:rsidRPr="00DE150D">
        <w:rPr>
          <w:rFonts w:ascii="Times New Roman" w:hAnsi="Times New Roman" w:cs="Times New Roman"/>
          <w:sz w:val="28"/>
          <w:szCs w:val="28"/>
        </w:rPr>
        <w:t>(15,3% від загального кошторису Відділу освіти)</w:t>
      </w:r>
    </w:p>
    <w:p w:rsidR="00DE150D" w:rsidRPr="00DE150D" w:rsidRDefault="00DE150D" w:rsidP="00951AC0">
      <w:pPr>
        <w:pStyle w:val="a4"/>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09"/>
        </w:tabs>
        <w:spacing w:after="0" w:line="276" w:lineRule="auto"/>
        <w:jc w:val="both"/>
        <w:rPr>
          <w:rFonts w:ascii="Times New Roman" w:hAnsi="Times New Roman" w:cs="Times New Roman"/>
          <w:sz w:val="28"/>
          <w:szCs w:val="28"/>
        </w:rPr>
      </w:pPr>
      <w:r w:rsidRPr="00DE150D">
        <w:rPr>
          <w:rFonts w:ascii="Times New Roman" w:hAnsi="Times New Roman" w:cs="Times New Roman"/>
          <w:sz w:val="28"/>
          <w:szCs w:val="28"/>
        </w:rPr>
        <w:t>КУ «Територіальний центр соціального обслуговування (надання соціальних послуг) Менської міської ради – 532.710 грн. (5,7% від загального кошторису КУ «Територіальний центр соціального обслуговування (надання соціальних послуг))</w:t>
      </w:r>
    </w:p>
    <w:p w:rsidR="00DE150D" w:rsidRPr="00DE150D" w:rsidRDefault="00DE150D" w:rsidP="00951AC0">
      <w:pPr>
        <w:pStyle w:val="a4"/>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09"/>
          <w:tab w:val="left" w:pos="7088"/>
        </w:tabs>
        <w:spacing w:after="0" w:line="276" w:lineRule="auto"/>
        <w:jc w:val="both"/>
        <w:rPr>
          <w:rFonts w:ascii="Times New Roman" w:hAnsi="Times New Roman" w:cs="Times New Roman"/>
          <w:sz w:val="28"/>
          <w:szCs w:val="28"/>
        </w:rPr>
      </w:pPr>
      <w:r w:rsidRPr="00DE150D">
        <w:rPr>
          <w:rFonts w:ascii="Times New Roman" w:hAnsi="Times New Roman" w:cs="Times New Roman"/>
          <w:sz w:val="28"/>
          <w:szCs w:val="28"/>
        </w:rPr>
        <w:t>Відділ культури Менської міської ради – 2.223.204 грн. (16% від загального бюджету Відділу культури)</w:t>
      </w:r>
    </w:p>
    <w:p w:rsidR="00DE150D" w:rsidRPr="00DE150D" w:rsidRDefault="00DE150D" w:rsidP="00951AC0">
      <w:pPr>
        <w:pStyle w:val="a4"/>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09"/>
          <w:tab w:val="left" w:pos="7088"/>
        </w:tabs>
        <w:spacing w:after="0" w:line="276" w:lineRule="auto"/>
        <w:jc w:val="both"/>
        <w:rPr>
          <w:rFonts w:ascii="Times New Roman" w:hAnsi="Times New Roman" w:cs="Times New Roman"/>
          <w:sz w:val="28"/>
          <w:szCs w:val="28"/>
        </w:rPr>
      </w:pPr>
      <w:r w:rsidRPr="00DE150D">
        <w:rPr>
          <w:rFonts w:ascii="Times New Roman" w:hAnsi="Times New Roman" w:cs="Times New Roman"/>
          <w:sz w:val="28"/>
          <w:szCs w:val="28"/>
        </w:rPr>
        <w:t>КНП «Менська міська лікарня» Менської міської ради – 700.000 грн.</w:t>
      </w:r>
    </w:p>
    <w:p w:rsidR="00DE150D" w:rsidRPr="00DE150D" w:rsidRDefault="00DE150D" w:rsidP="00951AC0">
      <w:pPr>
        <w:pStyle w:val="a4"/>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709"/>
          <w:tab w:val="left" w:pos="7088"/>
        </w:tabs>
        <w:spacing w:after="0" w:line="276" w:lineRule="auto"/>
        <w:jc w:val="both"/>
        <w:rPr>
          <w:rFonts w:ascii="Times New Roman" w:hAnsi="Times New Roman" w:cs="Times New Roman"/>
          <w:sz w:val="28"/>
          <w:szCs w:val="28"/>
        </w:rPr>
      </w:pPr>
      <w:r w:rsidRPr="00DE150D">
        <w:rPr>
          <w:rFonts w:ascii="Times New Roman" w:hAnsi="Times New Roman" w:cs="Times New Roman"/>
          <w:sz w:val="28"/>
          <w:szCs w:val="28"/>
        </w:rPr>
        <w:t>КНМ «Менський центр ПМСД» Менської міської ради – 650.000 грн.</w:t>
      </w:r>
    </w:p>
    <w:p w:rsidR="004C76B4" w:rsidRDefault="004C76B4" w:rsidP="00951AC0">
      <w:pPr>
        <w:spacing w:line="276" w:lineRule="auto"/>
        <w:ind w:left="720"/>
        <w:jc w:val="both"/>
        <w:rPr>
          <w:i/>
          <w:sz w:val="28"/>
          <w:szCs w:val="28"/>
          <w:lang w:val="uk-UA"/>
        </w:rPr>
      </w:pPr>
    </w:p>
    <w:p w:rsidR="0085391D" w:rsidRPr="0085391D" w:rsidRDefault="0085391D" w:rsidP="00951AC0">
      <w:pPr>
        <w:tabs>
          <w:tab w:val="left" w:pos="9214"/>
        </w:tabs>
        <w:spacing w:line="276" w:lineRule="auto"/>
        <w:ind w:right="-1" w:firstLine="709"/>
        <w:jc w:val="both"/>
        <w:rPr>
          <w:sz w:val="28"/>
          <w:szCs w:val="28"/>
          <w:lang w:val="uk-UA"/>
        </w:rPr>
      </w:pPr>
      <w:r>
        <w:rPr>
          <w:sz w:val="28"/>
          <w:szCs w:val="28"/>
          <w:lang w:val="uk-UA"/>
        </w:rPr>
        <w:t>Згідно даних Головного управління Державної служби з надзвичайних ситуацій у Чернігівській області, у</w:t>
      </w:r>
      <w:r w:rsidRPr="0085391D">
        <w:rPr>
          <w:sz w:val="28"/>
          <w:szCs w:val="28"/>
          <w:lang w:val="uk-UA"/>
        </w:rPr>
        <w:t>продовж 2019-2021 років</w:t>
      </w:r>
      <w:r>
        <w:rPr>
          <w:sz w:val="28"/>
          <w:szCs w:val="28"/>
          <w:lang w:val="uk-UA"/>
        </w:rPr>
        <w:t xml:space="preserve"> по області</w:t>
      </w:r>
      <w:r w:rsidRPr="0085391D">
        <w:rPr>
          <w:sz w:val="28"/>
          <w:szCs w:val="28"/>
          <w:lang w:val="uk-UA"/>
        </w:rPr>
        <w:t xml:space="preserve"> здійснено 2474 заходи державного нагляду (контролю) у сфері пожежної та техногенної безпеки стосовно об’єктів</w:t>
      </w:r>
      <w:r>
        <w:rPr>
          <w:sz w:val="28"/>
          <w:szCs w:val="28"/>
          <w:lang w:val="uk-UA"/>
        </w:rPr>
        <w:t xml:space="preserve"> бюджетної сфери. </w:t>
      </w:r>
    </w:p>
    <w:p w:rsidR="0085391D" w:rsidRDefault="0085391D" w:rsidP="00951AC0">
      <w:pPr>
        <w:tabs>
          <w:tab w:val="left" w:pos="9214"/>
        </w:tabs>
        <w:spacing w:line="276" w:lineRule="auto"/>
        <w:ind w:right="-1" w:firstLine="709"/>
        <w:jc w:val="both"/>
        <w:rPr>
          <w:sz w:val="28"/>
          <w:szCs w:val="28"/>
        </w:rPr>
      </w:pPr>
      <w:r w:rsidRPr="001A480A">
        <w:rPr>
          <w:sz w:val="28"/>
          <w:szCs w:val="28"/>
        </w:rPr>
        <w:t xml:space="preserve">Так, </w:t>
      </w:r>
      <w:r>
        <w:rPr>
          <w:sz w:val="28"/>
          <w:szCs w:val="28"/>
        </w:rPr>
        <w:t>з</w:t>
      </w:r>
      <w:r w:rsidRPr="00807283">
        <w:rPr>
          <w:sz w:val="28"/>
          <w:szCs w:val="28"/>
        </w:rPr>
        <w:t>а результатами перевірок керівникам</w:t>
      </w:r>
      <w:r>
        <w:rPr>
          <w:sz w:val="28"/>
          <w:szCs w:val="28"/>
          <w:lang w:val="uk-UA"/>
        </w:rPr>
        <w:t xml:space="preserve"> підприємств</w:t>
      </w:r>
      <w:r w:rsidRPr="00807283">
        <w:rPr>
          <w:sz w:val="28"/>
          <w:szCs w:val="28"/>
        </w:rPr>
        <w:t xml:space="preserve"> вручено приписи, в яких до виконання запропоновано </w:t>
      </w:r>
      <w:r>
        <w:rPr>
          <w:sz w:val="28"/>
          <w:szCs w:val="28"/>
        </w:rPr>
        <w:t>30795</w:t>
      </w:r>
      <w:r w:rsidRPr="00807283">
        <w:rPr>
          <w:b/>
          <w:sz w:val="28"/>
          <w:szCs w:val="28"/>
        </w:rPr>
        <w:t xml:space="preserve"> </w:t>
      </w:r>
      <w:r w:rsidRPr="00807283">
        <w:rPr>
          <w:sz w:val="28"/>
          <w:szCs w:val="28"/>
        </w:rPr>
        <w:t>протипожежн</w:t>
      </w:r>
      <w:r>
        <w:rPr>
          <w:sz w:val="28"/>
          <w:szCs w:val="28"/>
        </w:rPr>
        <w:t xml:space="preserve">их </w:t>
      </w:r>
      <w:r w:rsidRPr="00807283">
        <w:rPr>
          <w:sz w:val="28"/>
          <w:szCs w:val="28"/>
        </w:rPr>
        <w:t>заход</w:t>
      </w:r>
      <w:r>
        <w:rPr>
          <w:sz w:val="28"/>
          <w:szCs w:val="28"/>
        </w:rPr>
        <w:t>ів.</w:t>
      </w:r>
    </w:p>
    <w:p w:rsidR="0085391D" w:rsidRDefault="0085391D" w:rsidP="00951AC0">
      <w:pPr>
        <w:tabs>
          <w:tab w:val="left" w:pos="9214"/>
        </w:tabs>
        <w:spacing w:line="276" w:lineRule="auto"/>
        <w:ind w:right="-1" w:firstLine="709"/>
        <w:jc w:val="both"/>
        <w:rPr>
          <w:sz w:val="28"/>
          <w:szCs w:val="28"/>
        </w:rPr>
      </w:pPr>
      <w:r>
        <w:rPr>
          <w:sz w:val="28"/>
          <w:szCs w:val="28"/>
        </w:rPr>
        <w:t>Серед основних недоліків слід зазначити наступні:</w:t>
      </w:r>
      <w:r w:rsidRPr="00807283">
        <w:rPr>
          <w:sz w:val="28"/>
          <w:szCs w:val="28"/>
        </w:rPr>
        <w:t xml:space="preserve"> </w:t>
      </w:r>
    </w:p>
    <w:p w:rsidR="0085391D" w:rsidRPr="0085391D" w:rsidRDefault="0085391D" w:rsidP="00951AC0">
      <w:pPr>
        <w:pStyle w:val="a4"/>
        <w:numPr>
          <w:ilvl w:val="0"/>
          <w:numId w:val="6"/>
        </w:numPr>
        <w:tabs>
          <w:tab w:val="left" w:pos="9214"/>
        </w:tabs>
        <w:spacing w:after="0" w:line="276" w:lineRule="auto"/>
        <w:ind w:right="-1"/>
        <w:jc w:val="both"/>
        <w:rPr>
          <w:rFonts w:ascii="Times New Roman" w:hAnsi="Times New Roman" w:cs="Times New Roman"/>
          <w:sz w:val="28"/>
          <w:szCs w:val="28"/>
        </w:rPr>
      </w:pPr>
      <w:r w:rsidRPr="0085391D">
        <w:rPr>
          <w:rFonts w:ascii="Times New Roman" w:hAnsi="Times New Roman" w:cs="Times New Roman"/>
          <w:sz w:val="28"/>
          <w:szCs w:val="28"/>
        </w:rPr>
        <w:t xml:space="preserve">електрообладнання не відповідає вимогам пожежної безпеки, </w:t>
      </w:r>
    </w:p>
    <w:p w:rsidR="0085391D" w:rsidRPr="0085391D" w:rsidRDefault="0085391D" w:rsidP="00951AC0">
      <w:pPr>
        <w:pStyle w:val="a4"/>
        <w:numPr>
          <w:ilvl w:val="0"/>
          <w:numId w:val="6"/>
        </w:numPr>
        <w:tabs>
          <w:tab w:val="left" w:pos="9214"/>
        </w:tabs>
        <w:spacing w:after="0" w:line="276" w:lineRule="auto"/>
        <w:ind w:right="-1"/>
        <w:jc w:val="both"/>
        <w:rPr>
          <w:rFonts w:ascii="Times New Roman" w:hAnsi="Times New Roman" w:cs="Times New Roman"/>
          <w:sz w:val="28"/>
          <w:szCs w:val="28"/>
        </w:rPr>
      </w:pPr>
      <w:r w:rsidRPr="0085391D">
        <w:rPr>
          <w:rFonts w:ascii="Times New Roman" w:hAnsi="Times New Roman" w:cs="Times New Roman"/>
          <w:sz w:val="28"/>
          <w:szCs w:val="28"/>
        </w:rPr>
        <w:t>об’єкти не забезпечено первинними засобами пожежогасіння (вогнегасниками) згідно норм належності,</w:t>
      </w:r>
    </w:p>
    <w:p w:rsidR="0085391D" w:rsidRPr="0085391D" w:rsidRDefault="0085391D" w:rsidP="00951AC0">
      <w:pPr>
        <w:pStyle w:val="a4"/>
        <w:numPr>
          <w:ilvl w:val="0"/>
          <w:numId w:val="6"/>
        </w:numPr>
        <w:tabs>
          <w:tab w:val="left" w:pos="9214"/>
        </w:tabs>
        <w:spacing w:after="0" w:line="276" w:lineRule="auto"/>
        <w:ind w:right="-1"/>
        <w:jc w:val="both"/>
        <w:rPr>
          <w:rFonts w:ascii="Times New Roman" w:hAnsi="Times New Roman" w:cs="Times New Roman"/>
          <w:sz w:val="28"/>
          <w:szCs w:val="28"/>
        </w:rPr>
      </w:pPr>
      <w:r w:rsidRPr="0085391D">
        <w:rPr>
          <w:rFonts w:ascii="Times New Roman" w:hAnsi="Times New Roman" w:cs="Times New Roman"/>
          <w:sz w:val="28"/>
          <w:szCs w:val="28"/>
        </w:rPr>
        <w:lastRenderedPageBreak/>
        <w:t xml:space="preserve">не оброблено засобами вогнезахисту дерев’яні елементи конструкцій будівель, </w:t>
      </w:r>
    </w:p>
    <w:p w:rsidR="0085391D" w:rsidRPr="0085391D" w:rsidRDefault="0085391D" w:rsidP="00951AC0">
      <w:pPr>
        <w:pStyle w:val="a4"/>
        <w:numPr>
          <w:ilvl w:val="0"/>
          <w:numId w:val="6"/>
        </w:numPr>
        <w:tabs>
          <w:tab w:val="left" w:pos="9214"/>
        </w:tabs>
        <w:spacing w:after="0" w:line="276" w:lineRule="auto"/>
        <w:ind w:right="-1"/>
        <w:jc w:val="both"/>
        <w:rPr>
          <w:rFonts w:ascii="Times New Roman" w:hAnsi="Times New Roman" w:cs="Times New Roman"/>
          <w:sz w:val="28"/>
          <w:szCs w:val="28"/>
        </w:rPr>
      </w:pPr>
      <w:r w:rsidRPr="0085391D">
        <w:rPr>
          <w:rFonts w:ascii="Times New Roman" w:hAnsi="Times New Roman" w:cs="Times New Roman"/>
          <w:sz w:val="28"/>
          <w:szCs w:val="28"/>
        </w:rPr>
        <w:t xml:space="preserve">об’єкти не обладнано системами протипожежного захисту або вони знаходяться в непрацездатному стані та не обслуговуються спеціалізованими організаціями, </w:t>
      </w:r>
    </w:p>
    <w:p w:rsidR="0085391D" w:rsidRPr="0085391D" w:rsidRDefault="0085391D" w:rsidP="00951AC0">
      <w:pPr>
        <w:pStyle w:val="a4"/>
        <w:numPr>
          <w:ilvl w:val="0"/>
          <w:numId w:val="6"/>
        </w:numPr>
        <w:tabs>
          <w:tab w:val="left" w:pos="9214"/>
        </w:tabs>
        <w:spacing w:after="0" w:line="276" w:lineRule="auto"/>
        <w:ind w:right="-1"/>
        <w:jc w:val="both"/>
        <w:rPr>
          <w:rFonts w:ascii="Times New Roman" w:hAnsi="Times New Roman" w:cs="Times New Roman"/>
          <w:sz w:val="28"/>
          <w:szCs w:val="28"/>
        </w:rPr>
      </w:pPr>
      <w:r w:rsidRPr="0085391D">
        <w:rPr>
          <w:rFonts w:ascii="Times New Roman" w:hAnsi="Times New Roman" w:cs="Times New Roman"/>
          <w:sz w:val="28"/>
          <w:szCs w:val="28"/>
        </w:rPr>
        <w:t>шляхи евакуації не відповідають вимогам норм і правил з пожежної безпеки,</w:t>
      </w:r>
    </w:p>
    <w:p w:rsidR="0085391D" w:rsidRPr="0085391D" w:rsidRDefault="0085391D" w:rsidP="00951AC0">
      <w:pPr>
        <w:pStyle w:val="a4"/>
        <w:numPr>
          <w:ilvl w:val="0"/>
          <w:numId w:val="6"/>
        </w:numPr>
        <w:tabs>
          <w:tab w:val="left" w:pos="9214"/>
        </w:tabs>
        <w:spacing w:after="0" w:line="276" w:lineRule="auto"/>
        <w:ind w:right="-1"/>
        <w:jc w:val="both"/>
        <w:rPr>
          <w:rFonts w:ascii="Times New Roman" w:hAnsi="Times New Roman" w:cs="Times New Roman"/>
          <w:sz w:val="28"/>
          <w:szCs w:val="28"/>
        </w:rPr>
      </w:pPr>
      <w:r w:rsidRPr="0085391D">
        <w:rPr>
          <w:rFonts w:ascii="Times New Roman" w:hAnsi="Times New Roman" w:cs="Times New Roman"/>
          <w:sz w:val="28"/>
          <w:szCs w:val="28"/>
        </w:rPr>
        <w:t>внутрішнє та зовнішнє протипожежне водопостачання відсутнє або знаходиться в несправному стані.</w:t>
      </w:r>
    </w:p>
    <w:p w:rsidR="0085391D" w:rsidRDefault="00BE49DF" w:rsidP="00951AC0">
      <w:pPr>
        <w:spacing w:line="276" w:lineRule="auto"/>
        <w:ind w:firstLine="851"/>
        <w:jc w:val="both"/>
        <w:rPr>
          <w:sz w:val="28"/>
          <w:szCs w:val="28"/>
          <w:lang w:val="uk-UA"/>
        </w:rPr>
      </w:pPr>
      <w:r>
        <w:rPr>
          <w:sz w:val="28"/>
          <w:szCs w:val="28"/>
          <w:lang w:val="uk-UA"/>
        </w:rPr>
        <w:t>Крім цього, згідно даних Головного управління Державної служби з надзвичайних ситуацій у Чернігівській області, через суд, шляхом подання відповідних позовних заяв</w:t>
      </w:r>
      <w:r w:rsidR="00B71C5E">
        <w:rPr>
          <w:sz w:val="28"/>
          <w:szCs w:val="28"/>
          <w:lang w:val="uk-UA"/>
        </w:rPr>
        <w:t>,</w:t>
      </w:r>
      <w:r>
        <w:rPr>
          <w:sz w:val="28"/>
          <w:szCs w:val="28"/>
          <w:lang w:val="uk-UA"/>
        </w:rPr>
        <w:t xml:space="preserve"> </w:t>
      </w:r>
      <w:r w:rsidR="00B71C5E">
        <w:rPr>
          <w:sz w:val="28"/>
          <w:szCs w:val="28"/>
          <w:lang w:val="uk-UA"/>
        </w:rPr>
        <w:t xml:space="preserve">через невиконані приписи служби, </w:t>
      </w:r>
      <w:r>
        <w:rPr>
          <w:sz w:val="28"/>
          <w:szCs w:val="28"/>
          <w:lang w:val="uk-UA"/>
        </w:rPr>
        <w:t xml:space="preserve">плануються </w:t>
      </w:r>
      <w:r w:rsidR="00B71C5E">
        <w:rPr>
          <w:sz w:val="28"/>
          <w:szCs w:val="28"/>
          <w:lang w:val="uk-UA"/>
        </w:rPr>
        <w:t xml:space="preserve">до припинення функціонування 72 об’єкти, з яких: </w:t>
      </w:r>
    </w:p>
    <w:p w:rsidR="00B71C5E" w:rsidRPr="00B71C5E" w:rsidRDefault="00B71C5E" w:rsidP="00951AC0">
      <w:pPr>
        <w:pStyle w:val="a4"/>
        <w:numPr>
          <w:ilvl w:val="0"/>
          <w:numId w:val="7"/>
        </w:numPr>
        <w:spacing w:after="0" w:line="276" w:lineRule="auto"/>
        <w:jc w:val="both"/>
        <w:rPr>
          <w:rFonts w:ascii="Times New Roman" w:hAnsi="Times New Roman" w:cs="Times New Roman"/>
          <w:sz w:val="28"/>
          <w:szCs w:val="28"/>
          <w:lang w:val="uk-UA"/>
        </w:rPr>
      </w:pPr>
      <w:r w:rsidRPr="00B71C5E">
        <w:rPr>
          <w:rFonts w:ascii="Times New Roman" w:hAnsi="Times New Roman" w:cs="Times New Roman"/>
          <w:sz w:val="28"/>
          <w:szCs w:val="28"/>
          <w:lang w:val="uk-UA"/>
        </w:rPr>
        <w:t xml:space="preserve">Об’єкти закладів освіти  - 41; </w:t>
      </w:r>
    </w:p>
    <w:p w:rsidR="00B71C5E" w:rsidRPr="00B71C5E" w:rsidRDefault="00B71C5E" w:rsidP="00951AC0">
      <w:pPr>
        <w:pStyle w:val="a4"/>
        <w:numPr>
          <w:ilvl w:val="0"/>
          <w:numId w:val="7"/>
        </w:numPr>
        <w:spacing w:after="0" w:line="276" w:lineRule="auto"/>
        <w:jc w:val="both"/>
        <w:rPr>
          <w:rFonts w:ascii="Times New Roman" w:hAnsi="Times New Roman" w:cs="Times New Roman"/>
          <w:sz w:val="28"/>
          <w:szCs w:val="28"/>
          <w:lang w:val="uk-UA"/>
        </w:rPr>
      </w:pPr>
      <w:r w:rsidRPr="00B71C5E">
        <w:rPr>
          <w:rFonts w:ascii="Times New Roman" w:hAnsi="Times New Roman" w:cs="Times New Roman"/>
          <w:sz w:val="28"/>
          <w:szCs w:val="28"/>
          <w:lang w:val="uk-UA"/>
        </w:rPr>
        <w:t>Об’єкти закладів культури – 12;</w:t>
      </w:r>
    </w:p>
    <w:p w:rsidR="00B71C5E" w:rsidRPr="00B71C5E" w:rsidRDefault="00B71C5E" w:rsidP="00951AC0">
      <w:pPr>
        <w:pStyle w:val="a4"/>
        <w:numPr>
          <w:ilvl w:val="0"/>
          <w:numId w:val="7"/>
        </w:numPr>
        <w:spacing w:after="0" w:line="276" w:lineRule="auto"/>
        <w:jc w:val="both"/>
        <w:rPr>
          <w:rFonts w:ascii="Times New Roman" w:hAnsi="Times New Roman" w:cs="Times New Roman"/>
          <w:sz w:val="28"/>
          <w:szCs w:val="28"/>
          <w:lang w:val="uk-UA"/>
        </w:rPr>
      </w:pPr>
      <w:r w:rsidRPr="00B71C5E">
        <w:rPr>
          <w:rFonts w:ascii="Times New Roman" w:hAnsi="Times New Roman" w:cs="Times New Roman"/>
          <w:sz w:val="28"/>
          <w:szCs w:val="28"/>
          <w:lang w:val="uk-UA"/>
        </w:rPr>
        <w:t xml:space="preserve">Об’єкти закладів охорони здоров’я – 8; </w:t>
      </w:r>
    </w:p>
    <w:p w:rsidR="00B71C5E" w:rsidRDefault="00B71C5E" w:rsidP="00951AC0">
      <w:pPr>
        <w:pStyle w:val="a4"/>
        <w:numPr>
          <w:ilvl w:val="0"/>
          <w:numId w:val="7"/>
        </w:numPr>
        <w:spacing w:after="0" w:line="276" w:lineRule="auto"/>
        <w:jc w:val="both"/>
        <w:rPr>
          <w:rFonts w:ascii="Times New Roman" w:hAnsi="Times New Roman" w:cs="Times New Roman"/>
          <w:sz w:val="28"/>
          <w:szCs w:val="28"/>
          <w:lang w:val="uk-UA"/>
        </w:rPr>
      </w:pPr>
      <w:r w:rsidRPr="00B71C5E">
        <w:rPr>
          <w:rFonts w:ascii="Times New Roman" w:hAnsi="Times New Roman" w:cs="Times New Roman"/>
          <w:sz w:val="28"/>
          <w:szCs w:val="28"/>
          <w:lang w:val="uk-UA"/>
        </w:rPr>
        <w:t>Об’єкти закладів соціальної сфери – 11.</w:t>
      </w:r>
    </w:p>
    <w:p w:rsidR="00B71C5E" w:rsidRPr="00B71C5E" w:rsidRDefault="00B71C5E" w:rsidP="00951AC0">
      <w:pPr>
        <w:spacing w:line="276" w:lineRule="auto"/>
        <w:ind w:firstLine="851"/>
        <w:jc w:val="both"/>
        <w:rPr>
          <w:sz w:val="28"/>
          <w:szCs w:val="28"/>
          <w:lang w:val="uk-UA"/>
        </w:rPr>
      </w:pPr>
      <w:r>
        <w:rPr>
          <w:sz w:val="28"/>
          <w:szCs w:val="28"/>
          <w:lang w:val="uk-UA"/>
        </w:rPr>
        <w:t xml:space="preserve">Така статистика лише по Чернігівській області, а якщо брати у розрізі усієї країни, цей показник буде </w:t>
      </w:r>
      <w:r w:rsidR="00951AC0">
        <w:rPr>
          <w:sz w:val="28"/>
          <w:szCs w:val="28"/>
          <w:lang w:val="uk-UA"/>
        </w:rPr>
        <w:t xml:space="preserve">вражаючий. </w:t>
      </w:r>
    </w:p>
    <w:p w:rsidR="005114EE" w:rsidRDefault="005114EE" w:rsidP="00951AC0">
      <w:pPr>
        <w:spacing w:line="276" w:lineRule="auto"/>
        <w:ind w:firstLine="851"/>
        <w:jc w:val="both"/>
        <w:rPr>
          <w:sz w:val="28"/>
          <w:szCs w:val="28"/>
          <w:lang w:val="uk-UA"/>
        </w:rPr>
      </w:pPr>
      <w:r w:rsidRPr="003A0C23">
        <w:rPr>
          <w:sz w:val="28"/>
          <w:szCs w:val="28"/>
          <w:lang w:val="uk-UA"/>
        </w:rPr>
        <w:t>Прот</w:t>
      </w:r>
      <w:r w:rsidR="00732CD8" w:rsidRPr="003A0C23">
        <w:rPr>
          <w:sz w:val="28"/>
          <w:szCs w:val="28"/>
          <w:lang w:val="uk-UA"/>
        </w:rPr>
        <w:t>е, на даний час територіальні громади не мають</w:t>
      </w:r>
      <w:r w:rsidRPr="003A0C23">
        <w:rPr>
          <w:sz w:val="28"/>
          <w:szCs w:val="28"/>
          <w:lang w:val="uk-UA"/>
        </w:rPr>
        <w:t xml:space="preserve"> зм</w:t>
      </w:r>
      <w:r w:rsidR="00732CD8" w:rsidRPr="003A0C23">
        <w:rPr>
          <w:sz w:val="28"/>
          <w:szCs w:val="28"/>
          <w:lang w:val="uk-UA"/>
        </w:rPr>
        <w:t xml:space="preserve">оги профінансувати такі заходи та </w:t>
      </w:r>
      <w:r w:rsidRPr="003A0C23">
        <w:rPr>
          <w:sz w:val="28"/>
          <w:szCs w:val="28"/>
          <w:lang w:val="uk-UA"/>
        </w:rPr>
        <w:t xml:space="preserve">самостійно виконати приписи ДСНС </w:t>
      </w:r>
      <w:r w:rsidR="00732CD8" w:rsidRPr="003A0C23">
        <w:rPr>
          <w:sz w:val="28"/>
          <w:szCs w:val="28"/>
          <w:lang w:val="uk-UA"/>
        </w:rPr>
        <w:t>і</w:t>
      </w:r>
      <w:r w:rsidRPr="003A0C23">
        <w:rPr>
          <w:sz w:val="28"/>
          <w:szCs w:val="28"/>
          <w:lang w:val="uk-UA"/>
        </w:rPr>
        <w:t xml:space="preserve">  усунути виявлені порушення вимог законодавства у сфері техногенної та пожежної безпеки з огляду на відсутність коштів у </w:t>
      </w:r>
      <w:r w:rsidR="00B110C0">
        <w:rPr>
          <w:sz w:val="28"/>
          <w:szCs w:val="28"/>
          <w:lang w:val="uk-UA"/>
        </w:rPr>
        <w:t xml:space="preserve">місцевому </w:t>
      </w:r>
      <w:r w:rsidRPr="003A0C23">
        <w:rPr>
          <w:sz w:val="28"/>
          <w:szCs w:val="28"/>
          <w:lang w:val="uk-UA"/>
        </w:rPr>
        <w:t>бюджеті.</w:t>
      </w:r>
    </w:p>
    <w:p w:rsidR="00363ABB" w:rsidRPr="00363ABB" w:rsidRDefault="00363ABB" w:rsidP="00951AC0">
      <w:pPr>
        <w:spacing w:line="276" w:lineRule="auto"/>
        <w:ind w:firstLine="851"/>
        <w:jc w:val="both"/>
        <w:rPr>
          <w:b/>
          <w:sz w:val="28"/>
          <w:szCs w:val="28"/>
          <w:lang w:val="uk-UA"/>
        </w:rPr>
      </w:pPr>
      <w:r>
        <w:rPr>
          <w:sz w:val="28"/>
          <w:szCs w:val="28"/>
          <w:lang w:val="uk-UA"/>
        </w:rPr>
        <w:t xml:space="preserve">Розроблення та втілення державної цільової програми дозволить територіальним громадам привести об’єкти бюджетної сфери у відповідність до вимог  чинного законодавства </w:t>
      </w:r>
      <w:r w:rsidRPr="0085391D">
        <w:rPr>
          <w:sz w:val="28"/>
          <w:szCs w:val="28"/>
          <w:lang w:val="uk-UA"/>
        </w:rPr>
        <w:t xml:space="preserve">у сфері </w:t>
      </w:r>
      <w:r>
        <w:rPr>
          <w:sz w:val="28"/>
          <w:szCs w:val="28"/>
          <w:lang w:val="uk-UA"/>
        </w:rPr>
        <w:t xml:space="preserve">пожежної та техногенної безпеки, та уникнути у майбутньому нещасних випадків. </w:t>
      </w:r>
    </w:p>
    <w:p w:rsidR="00732CD8" w:rsidRPr="003A0C23" w:rsidRDefault="00732CD8" w:rsidP="00DE150D">
      <w:pPr>
        <w:spacing w:line="276" w:lineRule="auto"/>
        <w:ind w:firstLine="709"/>
        <w:jc w:val="both"/>
        <w:rPr>
          <w:sz w:val="28"/>
          <w:szCs w:val="28"/>
          <w:lang w:val="uk-UA"/>
        </w:rPr>
      </w:pPr>
    </w:p>
    <w:p w:rsidR="00732CD8" w:rsidRPr="003A0C23" w:rsidRDefault="00732CD8" w:rsidP="00DE150D">
      <w:pPr>
        <w:pStyle w:val="Standard"/>
        <w:numPr>
          <w:ilvl w:val="0"/>
          <w:numId w:val="1"/>
        </w:numPr>
        <w:tabs>
          <w:tab w:val="left" w:pos="708"/>
        </w:tabs>
        <w:spacing w:before="0" w:after="0" w:line="276" w:lineRule="auto"/>
        <w:jc w:val="both"/>
        <w:rPr>
          <w:b/>
          <w:bCs/>
          <w:color w:val="auto"/>
          <w:sz w:val="28"/>
          <w:szCs w:val="28"/>
          <w:lang w:val="uk-UA"/>
        </w:rPr>
      </w:pPr>
      <w:r w:rsidRPr="003A0C23">
        <w:rPr>
          <w:b/>
          <w:bCs/>
          <w:color w:val="auto"/>
          <w:sz w:val="28"/>
          <w:szCs w:val="28"/>
          <w:lang w:val="uk-UA"/>
        </w:rPr>
        <w:t>Цілі і завдання проекту</w:t>
      </w:r>
    </w:p>
    <w:p w:rsidR="00732CD8" w:rsidRPr="003A0C23" w:rsidRDefault="00732CD8" w:rsidP="00DE150D">
      <w:pPr>
        <w:spacing w:line="276" w:lineRule="auto"/>
        <w:ind w:firstLine="709"/>
        <w:jc w:val="both"/>
        <w:rPr>
          <w:sz w:val="28"/>
          <w:szCs w:val="28"/>
          <w:lang w:val="uk-UA"/>
        </w:rPr>
      </w:pPr>
    </w:p>
    <w:p w:rsidR="00F37DCE" w:rsidRPr="003A0C23" w:rsidRDefault="00732CD8" w:rsidP="00DE150D">
      <w:pPr>
        <w:pStyle w:val="a3"/>
        <w:spacing w:line="276" w:lineRule="auto"/>
        <w:ind w:firstLine="709"/>
        <w:jc w:val="both"/>
        <w:rPr>
          <w:rFonts w:ascii="Times New Roman" w:hAnsi="Times New Roman" w:cs="Times New Roman"/>
          <w:bCs/>
          <w:sz w:val="28"/>
          <w:szCs w:val="28"/>
          <w:lang w:val="uk-UA"/>
        </w:rPr>
      </w:pPr>
      <w:r w:rsidRPr="003A0C23">
        <w:rPr>
          <w:rFonts w:ascii="Times New Roman" w:hAnsi="Times New Roman" w:cs="Times New Roman"/>
          <w:bCs/>
          <w:sz w:val="28"/>
          <w:szCs w:val="28"/>
          <w:lang w:val="uk-UA"/>
        </w:rPr>
        <w:t xml:space="preserve">Метою прийняття цієї постанови є вжиття Кабінетом Міністрів України необхідних та невідкладних заходів щодо розроблення, проведення громадського обговорення концепції та вжиття заходів спрямованих на затвердження державної цільової програми підтримки об’єднаних територіальних громад по виконанню приписів Державної служби </w:t>
      </w:r>
      <w:r w:rsidR="00EA37AB">
        <w:rPr>
          <w:rFonts w:ascii="Times New Roman" w:hAnsi="Times New Roman" w:cs="Times New Roman"/>
          <w:bCs/>
          <w:sz w:val="28"/>
          <w:szCs w:val="28"/>
          <w:lang w:val="uk-UA"/>
        </w:rPr>
        <w:t>України з надзвичайних ситуацій</w:t>
      </w:r>
      <w:r w:rsidRPr="003A0C23">
        <w:rPr>
          <w:rFonts w:ascii="Times New Roman" w:hAnsi="Times New Roman" w:cs="Times New Roman"/>
          <w:bCs/>
          <w:sz w:val="28"/>
          <w:szCs w:val="28"/>
          <w:lang w:val="uk-UA"/>
        </w:rPr>
        <w:t xml:space="preserve"> та її структурних підрозділів у сфері дотримання законодавства пожежної та техногенної безпеки у закладах бюджетної сфери.</w:t>
      </w:r>
    </w:p>
    <w:p w:rsidR="00732CD8" w:rsidRPr="003A0C23" w:rsidRDefault="00732CD8" w:rsidP="00DE150D">
      <w:pPr>
        <w:pStyle w:val="a3"/>
        <w:spacing w:line="276" w:lineRule="auto"/>
        <w:ind w:firstLine="709"/>
        <w:jc w:val="both"/>
        <w:rPr>
          <w:rFonts w:ascii="Times New Roman" w:hAnsi="Times New Roman" w:cs="Times New Roman"/>
          <w:bCs/>
          <w:sz w:val="28"/>
          <w:szCs w:val="28"/>
          <w:lang w:val="uk-UA"/>
        </w:rPr>
      </w:pPr>
    </w:p>
    <w:p w:rsidR="00732CD8" w:rsidRPr="003A0C23" w:rsidRDefault="00732CD8" w:rsidP="00DE150D">
      <w:pPr>
        <w:pStyle w:val="Standard"/>
        <w:numPr>
          <w:ilvl w:val="0"/>
          <w:numId w:val="1"/>
        </w:numPr>
        <w:tabs>
          <w:tab w:val="left" w:pos="708"/>
        </w:tabs>
        <w:spacing w:before="0" w:after="0" w:line="276" w:lineRule="auto"/>
        <w:jc w:val="both"/>
        <w:rPr>
          <w:b/>
          <w:bCs/>
          <w:color w:val="auto"/>
          <w:sz w:val="28"/>
          <w:szCs w:val="28"/>
          <w:lang w:val="uk-UA"/>
        </w:rPr>
      </w:pPr>
      <w:r w:rsidRPr="003A0C23">
        <w:rPr>
          <w:rFonts w:eastAsia="Times New Roman"/>
          <w:b/>
          <w:bCs/>
          <w:color w:val="auto"/>
          <w:kern w:val="0"/>
          <w:sz w:val="28"/>
          <w:szCs w:val="28"/>
          <w:lang w:val="uk-UA" w:eastAsia="ru-RU" w:bidi="ar-SA"/>
        </w:rPr>
        <w:lastRenderedPageBreak/>
        <w:t>Загальна характеристика і основні положення проекту</w:t>
      </w:r>
    </w:p>
    <w:p w:rsidR="00016BE5" w:rsidRPr="003A0C23" w:rsidRDefault="00016BE5" w:rsidP="00DE150D">
      <w:pPr>
        <w:pStyle w:val="Standard"/>
        <w:tabs>
          <w:tab w:val="left" w:pos="708"/>
        </w:tabs>
        <w:spacing w:before="0" w:after="0" w:line="276" w:lineRule="auto"/>
        <w:ind w:left="360"/>
        <w:jc w:val="both"/>
        <w:rPr>
          <w:b/>
          <w:bCs/>
          <w:color w:val="auto"/>
          <w:sz w:val="28"/>
          <w:szCs w:val="28"/>
          <w:lang w:val="uk-UA"/>
        </w:rPr>
      </w:pPr>
    </w:p>
    <w:p w:rsidR="00F37DCE" w:rsidRPr="003A0C23" w:rsidRDefault="00732CD8" w:rsidP="00DE150D">
      <w:pPr>
        <w:pStyle w:val="a3"/>
        <w:spacing w:line="276" w:lineRule="auto"/>
        <w:jc w:val="both"/>
        <w:rPr>
          <w:rFonts w:ascii="Times New Roman" w:hAnsi="Times New Roman" w:cs="Times New Roman"/>
          <w:sz w:val="28"/>
          <w:szCs w:val="24"/>
          <w:lang w:val="uk-UA"/>
        </w:rPr>
      </w:pPr>
      <w:r w:rsidRPr="003A0C23">
        <w:rPr>
          <w:rFonts w:ascii="Times New Roman" w:hAnsi="Times New Roman" w:cs="Times New Roman"/>
          <w:sz w:val="28"/>
          <w:szCs w:val="24"/>
          <w:lang w:val="uk-UA"/>
        </w:rPr>
        <w:t>Проектом Постанови пропонується Кабінету Міністрів України:</w:t>
      </w:r>
    </w:p>
    <w:p w:rsidR="00016BE5" w:rsidRPr="003A0C23" w:rsidRDefault="00732CD8" w:rsidP="00DE150D">
      <w:pPr>
        <w:pStyle w:val="a3"/>
        <w:numPr>
          <w:ilvl w:val="0"/>
          <w:numId w:val="2"/>
        </w:numPr>
        <w:spacing w:line="276" w:lineRule="auto"/>
        <w:jc w:val="both"/>
        <w:rPr>
          <w:rFonts w:ascii="Times New Roman" w:hAnsi="Times New Roman" w:cs="Times New Roman"/>
          <w:sz w:val="28"/>
          <w:szCs w:val="24"/>
          <w:lang w:val="uk-UA"/>
        </w:rPr>
      </w:pPr>
      <w:r w:rsidRPr="003A0C23">
        <w:rPr>
          <w:rFonts w:ascii="Times New Roman" w:hAnsi="Times New Roman" w:cs="Times New Roman"/>
          <w:sz w:val="28"/>
          <w:szCs w:val="24"/>
          <w:lang w:val="uk-UA"/>
        </w:rPr>
        <w:t>Невідкладно ініціювати розроблення державної цільової програми підтримки територіальних громад по виконанню приписів Державної служби У</w:t>
      </w:r>
      <w:r w:rsidR="00645480">
        <w:rPr>
          <w:rFonts w:ascii="Times New Roman" w:hAnsi="Times New Roman" w:cs="Times New Roman"/>
          <w:sz w:val="28"/>
          <w:szCs w:val="24"/>
          <w:lang w:val="uk-UA"/>
        </w:rPr>
        <w:t xml:space="preserve">країни з надзвичайних ситуацій </w:t>
      </w:r>
      <w:r w:rsidRPr="003A0C23">
        <w:rPr>
          <w:rFonts w:ascii="Times New Roman" w:hAnsi="Times New Roman" w:cs="Times New Roman"/>
          <w:sz w:val="28"/>
          <w:szCs w:val="24"/>
          <w:lang w:val="uk-UA"/>
        </w:rPr>
        <w:t>та її структурних підрозділів у сфері дотримання законодавства пожежної та техногенної безпеки у закладах бюджетної сфери.</w:t>
      </w:r>
    </w:p>
    <w:p w:rsidR="00732CD8" w:rsidRPr="003A0C23" w:rsidRDefault="00732CD8" w:rsidP="00DE150D">
      <w:pPr>
        <w:pStyle w:val="a3"/>
        <w:numPr>
          <w:ilvl w:val="0"/>
          <w:numId w:val="2"/>
        </w:numPr>
        <w:spacing w:line="276" w:lineRule="auto"/>
        <w:jc w:val="both"/>
        <w:rPr>
          <w:rFonts w:ascii="Times New Roman" w:hAnsi="Times New Roman" w:cs="Times New Roman"/>
          <w:sz w:val="28"/>
          <w:szCs w:val="24"/>
          <w:lang w:val="uk-UA"/>
        </w:rPr>
      </w:pPr>
      <w:r w:rsidRPr="003A0C23">
        <w:rPr>
          <w:rFonts w:ascii="Times New Roman" w:hAnsi="Times New Roman" w:cs="Times New Roman"/>
          <w:sz w:val="28"/>
          <w:szCs w:val="24"/>
          <w:lang w:val="uk-UA"/>
        </w:rPr>
        <w:t>Розробити та провести громадське обговорення концепції державної цільової програми підтримки територіальних громад по виконанню приписів Державної служби України з надзвичайних ситу</w:t>
      </w:r>
      <w:r w:rsidR="00645480">
        <w:rPr>
          <w:rFonts w:ascii="Times New Roman" w:hAnsi="Times New Roman" w:cs="Times New Roman"/>
          <w:sz w:val="28"/>
          <w:szCs w:val="24"/>
          <w:lang w:val="uk-UA"/>
        </w:rPr>
        <w:t>ацій</w:t>
      </w:r>
      <w:r w:rsidRPr="003A0C23">
        <w:rPr>
          <w:rFonts w:ascii="Times New Roman" w:hAnsi="Times New Roman" w:cs="Times New Roman"/>
          <w:sz w:val="28"/>
          <w:szCs w:val="24"/>
          <w:lang w:val="uk-UA"/>
        </w:rPr>
        <w:t xml:space="preserve"> та її структурних підрозділів у сфері дотримання законодавства пожежної та техногенної безпеки у закладах бюджетної сфери.</w:t>
      </w:r>
    </w:p>
    <w:p w:rsidR="00732CD8" w:rsidRPr="003A0C23" w:rsidRDefault="00732CD8" w:rsidP="00DE150D">
      <w:pPr>
        <w:pStyle w:val="a3"/>
        <w:numPr>
          <w:ilvl w:val="0"/>
          <w:numId w:val="2"/>
        </w:numPr>
        <w:spacing w:line="276" w:lineRule="auto"/>
        <w:jc w:val="both"/>
        <w:rPr>
          <w:rFonts w:ascii="Times New Roman" w:hAnsi="Times New Roman" w:cs="Times New Roman"/>
          <w:sz w:val="28"/>
          <w:szCs w:val="24"/>
          <w:lang w:val="uk-UA"/>
        </w:rPr>
      </w:pPr>
      <w:r w:rsidRPr="003A0C23">
        <w:rPr>
          <w:rFonts w:ascii="Times New Roman" w:hAnsi="Times New Roman" w:cs="Times New Roman"/>
          <w:sz w:val="28"/>
          <w:szCs w:val="24"/>
          <w:lang w:val="uk-UA"/>
        </w:rPr>
        <w:t>Прийняти рішення щодо розроблення проекту держав</w:t>
      </w:r>
      <w:r w:rsidR="00016BE5" w:rsidRPr="003A0C23">
        <w:rPr>
          <w:rFonts w:ascii="Times New Roman" w:hAnsi="Times New Roman" w:cs="Times New Roman"/>
          <w:sz w:val="28"/>
          <w:szCs w:val="24"/>
          <w:lang w:val="uk-UA"/>
        </w:rPr>
        <w:t>ної цільової програми підтримки</w:t>
      </w:r>
      <w:r w:rsidRPr="003A0C23">
        <w:rPr>
          <w:rFonts w:ascii="Times New Roman" w:hAnsi="Times New Roman" w:cs="Times New Roman"/>
          <w:sz w:val="28"/>
          <w:szCs w:val="24"/>
          <w:lang w:val="uk-UA"/>
        </w:rPr>
        <w:t xml:space="preserve"> територіальних громад по виконанню приписів Державної служби </w:t>
      </w:r>
      <w:r w:rsidR="00645480">
        <w:rPr>
          <w:rFonts w:ascii="Times New Roman" w:hAnsi="Times New Roman" w:cs="Times New Roman"/>
          <w:sz w:val="28"/>
          <w:szCs w:val="24"/>
          <w:lang w:val="uk-UA"/>
        </w:rPr>
        <w:t>України з надзвичайних ситуацій</w:t>
      </w:r>
      <w:r w:rsidRPr="003A0C23">
        <w:rPr>
          <w:rFonts w:ascii="Times New Roman" w:hAnsi="Times New Roman" w:cs="Times New Roman"/>
          <w:sz w:val="28"/>
          <w:szCs w:val="24"/>
          <w:lang w:val="uk-UA"/>
        </w:rPr>
        <w:t xml:space="preserve"> та її структурних підрозділів у сфері дотримання законодавства пожежної та техногенної безпеки у закладах бюджетної сфери, та визначити державних замовників по її розробки, з числа обласних державних адміністрацій. </w:t>
      </w:r>
    </w:p>
    <w:p w:rsidR="00732CD8" w:rsidRPr="003A0C23" w:rsidRDefault="00732CD8" w:rsidP="00DE150D">
      <w:pPr>
        <w:pStyle w:val="a3"/>
        <w:numPr>
          <w:ilvl w:val="0"/>
          <w:numId w:val="2"/>
        </w:numPr>
        <w:spacing w:line="276" w:lineRule="auto"/>
        <w:jc w:val="both"/>
        <w:rPr>
          <w:rFonts w:ascii="Times New Roman" w:hAnsi="Times New Roman" w:cs="Times New Roman"/>
          <w:sz w:val="28"/>
          <w:szCs w:val="24"/>
          <w:lang w:val="uk-UA"/>
        </w:rPr>
      </w:pPr>
      <w:r w:rsidRPr="003A0C23">
        <w:rPr>
          <w:rFonts w:ascii="Times New Roman" w:hAnsi="Times New Roman" w:cs="Times New Roman"/>
          <w:sz w:val="28"/>
          <w:szCs w:val="24"/>
          <w:lang w:val="uk-UA"/>
        </w:rPr>
        <w:t>Вжити заходів спрямованих на затвердження державної цільової програми підтримки територіальних громад по виконанню приписів Державної служби У</w:t>
      </w:r>
      <w:r w:rsidR="00B05B10">
        <w:rPr>
          <w:rFonts w:ascii="Times New Roman" w:hAnsi="Times New Roman" w:cs="Times New Roman"/>
          <w:sz w:val="28"/>
          <w:szCs w:val="24"/>
          <w:lang w:val="uk-UA"/>
        </w:rPr>
        <w:t xml:space="preserve">країни з надзвичайних ситуацій </w:t>
      </w:r>
      <w:r w:rsidRPr="003A0C23">
        <w:rPr>
          <w:rFonts w:ascii="Times New Roman" w:hAnsi="Times New Roman" w:cs="Times New Roman"/>
          <w:sz w:val="28"/>
          <w:szCs w:val="24"/>
          <w:lang w:val="uk-UA"/>
        </w:rPr>
        <w:t>та її структурних підрозділів у сфері дотримання законодавства пожежної та техногенної безпеки у закладах бюджетної сфери.</w:t>
      </w:r>
    </w:p>
    <w:p w:rsidR="00732CD8" w:rsidRPr="003A0C23" w:rsidRDefault="00016BE5" w:rsidP="00DE150D">
      <w:pPr>
        <w:pStyle w:val="a3"/>
        <w:numPr>
          <w:ilvl w:val="0"/>
          <w:numId w:val="2"/>
        </w:numPr>
        <w:spacing w:line="276" w:lineRule="auto"/>
        <w:jc w:val="both"/>
        <w:rPr>
          <w:rFonts w:ascii="Times New Roman" w:hAnsi="Times New Roman" w:cs="Times New Roman"/>
          <w:sz w:val="28"/>
          <w:szCs w:val="24"/>
          <w:lang w:val="uk-UA"/>
        </w:rPr>
      </w:pPr>
      <w:r w:rsidRPr="003A0C23">
        <w:rPr>
          <w:rFonts w:ascii="Times New Roman" w:hAnsi="Times New Roman" w:cs="Times New Roman"/>
          <w:sz w:val="28"/>
          <w:szCs w:val="24"/>
          <w:lang w:val="uk-UA"/>
        </w:rPr>
        <w:t xml:space="preserve">У </w:t>
      </w:r>
      <w:r w:rsidR="00732CD8" w:rsidRPr="003A0C23">
        <w:rPr>
          <w:rFonts w:ascii="Times New Roman" w:hAnsi="Times New Roman" w:cs="Times New Roman"/>
          <w:sz w:val="28"/>
          <w:szCs w:val="24"/>
          <w:lang w:val="uk-UA"/>
        </w:rPr>
        <w:t>місячний строк поінформувати Верховну Раду України про хід виконання цієї Постанови.</w:t>
      </w:r>
    </w:p>
    <w:p w:rsidR="00016BE5" w:rsidRPr="003A0C23" w:rsidRDefault="00016BE5" w:rsidP="00DE150D">
      <w:pPr>
        <w:pStyle w:val="a3"/>
        <w:spacing w:line="276" w:lineRule="auto"/>
        <w:ind w:left="720"/>
        <w:jc w:val="both"/>
        <w:rPr>
          <w:rFonts w:ascii="Times New Roman" w:hAnsi="Times New Roman" w:cs="Times New Roman"/>
          <w:sz w:val="28"/>
          <w:szCs w:val="24"/>
          <w:lang w:val="uk-UA"/>
        </w:rPr>
      </w:pPr>
    </w:p>
    <w:p w:rsidR="00016BE5" w:rsidRPr="003A0C23" w:rsidRDefault="00016BE5" w:rsidP="00DE150D">
      <w:pPr>
        <w:pStyle w:val="Standard"/>
        <w:numPr>
          <w:ilvl w:val="0"/>
          <w:numId w:val="1"/>
        </w:numPr>
        <w:tabs>
          <w:tab w:val="left" w:pos="426"/>
          <w:tab w:val="left" w:pos="708"/>
        </w:tabs>
        <w:spacing w:before="0" w:after="0" w:line="276" w:lineRule="auto"/>
        <w:jc w:val="both"/>
        <w:rPr>
          <w:b/>
          <w:bCs/>
          <w:color w:val="auto"/>
          <w:sz w:val="28"/>
          <w:szCs w:val="28"/>
          <w:lang w:val="uk-UA"/>
        </w:rPr>
      </w:pPr>
      <w:r w:rsidRPr="003A0C23">
        <w:rPr>
          <w:b/>
          <w:bCs/>
          <w:color w:val="auto"/>
          <w:sz w:val="28"/>
          <w:szCs w:val="28"/>
          <w:lang w:val="uk-UA"/>
        </w:rPr>
        <w:t>Стан нормативно-правової бази у даній сфері правового регулювання</w:t>
      </w:r>
    </w:p>
    <w:p w:rsidR="00016BE5" w:rsidRPr="003A0C23" w:rsidRDefault="00016BE5" w:rsidP="00DE150D">
      <w:pPr>
        <w:pStyle w:val="Standard"/>
        <w:tabs>
          <w:tab w:val="left" w:pos="426"/>
          <w:tab w:val="left" w:pos="708"/>
        </w:tabs>
        <w:spacing w:before="0" w:after="0" w:line="276" w:lineRule="auto"/>
        <w:ind w:left="720"/>
        <w:jc w:val="both"/>
        <w:rPr>
          <w:bCs/>
          <w:color w:val="auto"/>
          <w:sz w:val="28"/>
          <w:szCs w:val="28"/>
          <w:lang w:val="uk-UA"/>
        </w:rPr>
      </w:pPr>
    </w:p>
    <w:p w:rsidR="00732CD8" w:rsidRPr="003A0C23" w:rsidRDefault="00016BE5" w:rsidP="002B3545">
      <w:pPr>
        <w:pStyle w:val="a3"/>
        <w:ind w:firstLine="709"/>
        <w:jc w:val="both"/>
        <w:rPr>
          <w:rFonts w:ascii="Times New Roman" w:hAnsi="Times New Roman" w:cs="Times New Roman"/>
          <w:sz w:val="28"/>
          <w:szCs w:val="24"/>
          <w:lang w:val="uk-UA"/>
        </w:rPr>
      </w:pPr>
      <w:r w:rsidRPr="003A0C23">
        <w:rPr>
          <w:rFonts w:ascii="Times New Roman" w:hAnsi="Times New Roman" w:cs="Times New Roman"/>
          <w:sz w:val="28"/>
          <w:szCs w:val="24"/>
          <w:lang w:val="uk-UA"/>
        </w:rPr>
        <w:t xml:space="preserve">Основними нормативно-правовими актами у даній сфері правового регулювання є Конституція України, </w:t>
      </w:r>
      <w:r w:rsidRPr="003A0C23">
        <w:rPr>
          <w:rFonts w:ascii="Times New Roman" w:hAnsi="Times New Roman" w:cs="Times New Roman"/>
          <w:sz w:val="28"/>
          <w:szCs w:val="28"/>
          <w:lang w:val="uk-UA"/>
        </w:rPr>
        <w:t>Кодекс цивільного захисту України</w:t>
      </w:r>
      <w:r w:rsidRPr="003A0C23">
        <w:rPr>
          <w:rFonts w:ascii="Times New Roman" w:hAnsi="Times New Roman" w:cs="Times New Roman"/>
          <w:sz w:val="28"/>
          <w:szCs w:val="24"/>
          <w:lang w:val="uk-UA"/>
        </w:rPr>
        <w:t>, Закон України «Про місцеве самоврядування в Україні», Регламент Верховної Ради України.</w:t>
      </w:r>
    </w:p>
    <w:p w:rsidR="00016BE5" w:rsidRPr="003A0C23" w:rsidRDefault="00016BE5" w:rsidP="00DE150D">
      <w:pPr>
        <w:pStyle w:val="a3"/>
        <w:spacing w:line="276" w:lineRule="auto"/>
        <w:jc w:val="both"/>
        <w:rPr>
          <w:rFonts w:ascii="Times New Roman" w:hAnsi="Times New Roman" w:cs="Times New Roman"/>
          <w:sz w:val="28"/>
          <w:szCs w:val="24"/>
          <w:lang w:val="uk-UA"/>
        </w:rPr>
      </w:pPr>
    </w:p>
    <w:p w:rsidR="00016BE5" w:rsidRPr="003A0C23" w:rsidRDefault="00016BE5" w:rsidP="00DE150D">
      <w:pPr>
        <w:pStyle w:val="a4"/>
        <w:numPr>
          <w:ilvl w:val="0"/>
          <w:numId w:val="1"/>
        </w:numPr>
        <w:tabs>
          <w:tab w:val="left" w:pos="708"/>
        </w:tabs>
        <w:suppressAutoHyphens/>
        <w:autoSpaceDN w:val="0"/>
        <w:spacing w:line="276" w:lineRule="auto"/>
        <w:jc w:val="both"/>
        <w:rPr>
          <w:rFonts w:ascii="Times New Roman" w:eastAsia="NSimSun" w:hAnsi="Times New Roman" w:cs="Times New Roman"/>
          <w:b/>
          <w:bCs/>
          <w:kern w:val="3"/>
          <w:sz w:val="28"/>
          <w:szCs w:val="28"/>
          <w:lang w:val="uk-UA" w:eastAsia="zh-CN" w:bidi="hi-IN"/>
        </w:rPr>
      </w:pPr>
      <w:r w:rsidRPr="003A0C23">
        <w:rPr>
          <w:rFonts w:ascii="Times New Roman" w:eastAsia="NSimSun" w:hAnsi="Times New Roman" w:cs="Times New Roman"/>
          <w:b/>
          <w:bCs/>
          <w:kern w:val="3"/>
          <w:sz w:val="28"/>
          <w:szCs w:val="28"/>
          <w:lang w:val="uk-UA" w:eastAsia="zh-CN" w:bidi="hi-IN"/>
        </w:rPr>
        <w:t>Фінансово-економічне обґрунтування</w:t>
      </w:r>
    </w:p>
    <w:p w:rsidR="00000EE0" w:rsidRPr="003A0C23" w:rsidRDefault="00016BE5" w:rsidP="00DE150D">
      <w:pPr>
        <w:pStyle w:val="a3"/>
        <w:spacing w:line="276" w:lineRule="auto"/>
        <w:ind w:firstLine="709"/>
        <w:jc w:val="both"/>
        <w:rPr>
          <w:rFonts w:ascii="Times New Roman" w:hAnsi="Times New Roman" w:cs="Times New Roman"/>
          <w:sz w:val="28"/>
          <w:szCs w:val="28"/>
          <w:lang w:val="uk-UA" w:bidi="hi-IN"/>
        </w:rPr>
      </w:pPr>
      <w:r w:rsidRPr="003A0C23">
        <w:rPr>
          <w:rFonts w:ascii="Times New Roman" w:hAnsi="Times New Roman" w:cs="Times New Roman"/>
          <w:sz w:val="28"/>
          <w:szCs w:val="28"/>
          <w:lang w:val="uk-UA" w:bidi="hi-IN"/>
        </w:rPr>
        <w:t xml:space="preserve">Прийняття постанови </w:t>
      </w:r>
      <w:r w:rsidR="00000EE0" w:rsidRPr="003A0C23">
        <w:rPr>
          <w:rFonts w:ascii="Times New Roman" w:hAnsi="Times New Roman" w:cs="Times New Roman"/>
          <w:sz w:val="28"/>
          <w:szCs w:val="28"/>
          <w:lang w:val="uk-UA" w:bidi="hi-IN"/>
        </w:rPr>
        <w:t xml:space="preserve">не </w:t>
      </w:r>
      <w:r w:rsidRPr="003A0C23">
        <w:rPr>
          <w:rFonts w:ascii="Times New Roman" w:hAnsi="Times New Roman" w:cs="Times New Roman"/>
          <w:sz w:val="28"/>
          <w:szCs w:val="28"/>
          <w:lang w:val="uk-UA" w:bidi="hi-IN"/>
        </w:rPr>
        <w:t xml:space="preserve">потребує виділення з державного бюджету цільових коштів, які будуть спрямовані на </w:t>
      </w:r>
      <w:r w:rsidR="00EF6DE8" w:rsidRPr="003A0C23">
        <w:rPr>
          <w:rFonts w:ascii="Times New Roman" w:hAnsi="Times New Roman" w:cs="Times New Roman"/>
          <w:sz w:val="28"/>
          <w:szCs w:val="28"/>
          <w:lang w:val="uk-UA" w:bidi="hi-IN"/>
        </w:rPr>
        <w:t xml:space="preserve">підтримку територіальних громад </w:t>
      </w:r>
      <w:r w:rsidR="00EF6DE8" w:rsidRPr="003A0C23">
        <w:rPr>
          <w:rFonts w:ascii="Times New Roman" w:hAnsi="Times New Roman" w:cs="Times New Roman"/>
          <w:sz w:val="28"/>
          <w:szCs w:val="28"/>
          <w:lang w:val="uk-UA" w:bidi="hi-IN"/>
        </w:rPr>
        <w:lastRenderedPageBreak/>
        <w:t>по виконанню приписів Державної служби У</w:t>
      </w:r>
      <w:r w:rsidR="0061749A">
        <w:rPr>
          <w:rFonts w:ascii="Times New Roman" w:hAnsi="Times New Roman" w:cs="Times New Roman"/>
          <w:sz w:val="28"/>
          <w:szCs w:val="28"/>
          <w:lang w:val="uk-UA" w:bidi="hi-IN"/>
        </w:rPr>
        <w:t xml:space="preserve">країни з надзвичайних ситуацій </w:t>
      </w:r>
      <w:r w:rsidR="00EF6DE8" w:rsidRPr="003A0C23">
        <w:rPr>
          <w:rFonts w:ascii="Times New Roman" w:hAnsi="Times New Roman" w:cs="Times New Roman"/>
          <w:sz w:val="28"/>
          <w:szCs w:val="28"/>
          <w:lang w:val="uk-UA" w:bidi="hi-IN"/>
        </w:rPr>
        <w:t>та її структурних підрозділів у сфері дотримання законодавства пожежної та техногенної безпеки у закладах бюджетної сфери.</w:t>
      </w:r>
    </w:p>
    <w:p w:rsidR="00000EE0" w:rsidRPr="003A0C23" w:rsidRDefault="00000EE0" w:rsidP="00DE150D">
      <w:pPr>
        <w:pStyle w:val="a3"/>
        <w:spacing w:line="276" w:lineRule="auto"/>
        <w:ind w:firstLine="709"/>
        <w:jc w:val="both"/>
        <w:rPr>
          <w:rFonts w:ascii="Times New Roman" w:hAnsi="Times New Roman" w:cs="Times New Roman"/>
          <w:sz w:val="28"/>
          <w:szCs w:val="28"/>
          <w:lang w:val="uk-UA" w:bidi="hi-IN"/>
        </w:rPr>
      </w:pPr>
      <w:r w:rsidRPr="003A0C23">
        <w:rPr>
          <w:rFonts w:ascii="Times New Roman" w:hAnsi="Times New Roman" w:cs="Times New Roman"/>
          <w:sz w:val="28"/>
          <w:szCs w:val="28"/>
          <w:lang w:val="uk-UA" w:bidi="hi-IN"/>
        </w:rPr>
        <w:t xml:space="preserve">Разом з цим, прийняття даної постанови зобов’яже Кабінет Міністрів України розробити фінансово-економічні розрахунки по впровадженню </w:t>
      </w:r>
      <w:r w:rsidRPr="003A0C23">
        <w:rPr>
          <w:rFonts w:ascii="Times New Roman" w:hAnsi="Times New Roman" w:cs="Times New Roman"/>
          <w:sz w:val="28"/>
          <w:szCs w:val="24"/>
          <w:lang w:val="uk-UA"/>
        </w:rPr>
        <w:t>державної цільової програми підтримки територіальних громад по виконанню приписів Державної служби У</w:t>
      </w:r>
      <w:r w:rsidR="00686D6C">
        <w:rPr>
          <w:rFonts w:ascii="Times New Roman" w:hAnsi="Times New Roman" w:cs="Times New Roman"/>
          <w:sz w:val="28"/>
          <w:szCs w:val="24"/>
          <w:lang w:val="uk-UA"/>
        </w:rPr>
        <w:t xml:space="preserve">країни з надзвичайних ситуацій </w:t>
      </w:r>
      <w:r w:rsidRPr="003A0C23">
        <w:rPr>
          <w:rFonts w:ascii="Times New Roman" w:hAnsi="Times New Roman" w:cs="Times New Roman"/>
          <w:sz w:val="28"/>
          <w:szCs w:val="24"/>
          <w:lang w:val="uk-UA"/>
        </w:rPr>
        <w:t>та її структурних підрозділів у сфері дотримання законодавства пожежної та техногенної безпеки у закладах бюджетної сфери</w:t>
      </w:r>
      <w:r w:rsidR="003A0C23" w:rsidRPr="003A0C23">
        <w:rPr>
          <w:rFonts w:ascii="Times New Roman" w:hAnsi="Times New Roman" w:cs="Times New Roman"/>
          <w:sz w:val="28"/>
          <w:szCs w:val="24"/>
          <w:lang w:val="uk-UA"/>
        </w:rPr>
        <w:t xml:space="preserve">. </w:t>
      </w:r>
    </w:p>
    <w:p w:rsidR="00EF6DE8" w:rsidRPr="003A0C23" w:rsidRDefault="00000EE0" w:rsidP="00DE150D">
      <w:pPr>
        <w:pStyle w:val="a3"/>
        <w:spacing w:line="276" w:lineRule="auto"/>
        <w:ind w:firstLine="709"/>
        <w:jc w:val="both"/>
        <w:rPr>
          <w:rFonts w:ascii="Times New Roman" w:hAnsi="Times New Roman" w:cs="Times New Roman"/>
          <w:sz w:val="28"/>
          <w:szCs w:val="28"/>
          <w:lang w:val="uk-UA" w:bidi="hi-IN"/>
        </w:rPr>
      </w:pPr>
      <w:r w:rsidRPr="003A0C23">
        <w:rPr>
          <w:rFonts w:ascii="Times New Roman" w:hAnsi="Times New Roman" w:cs="Times New Roman"/>
          <w:sz w:val="28"/>
          <w:szCs w:val="28"/>
          <w:lang w:val="uk-UA" w:bidi="hi-IN"/>
        </w:rPr>
        <w:t xml:space="preserve"> </w:t>
      </w:r>
    </w:p>
    <w:p w:rsidR="00EF6DE8" w:rsidRPr="003A0C23" w:rsidRDefault="00EF6DE8" w:rsidP="00DE150D">
      <w:pPr>
        <w:pStyle w:val="a3"/>
        <w:numPr>
          <w:ilvl w:val="0"/>
          <w:numId w:val="1"/>
        </w:numPr>
        <w:spacing w:line="276" w:lineRule="auto"/>
        <w:rPr>
          <w:rFonts w:ascii="Times New Roman" w:hAnsi="Times New Roman" w:cs="Times New Roman"/>
          <w:b/>
          <w:bCs/>
          <w:sz w:val="28"/>
          <w:szCs w:val="28"/>
          <w:lang w:val="uk-UA" w:bidi="hi-IN"/>
        </w:rPr>
      </w:pPr>
      <w:r w:rsidRPr="003A0C23">
        <w:rPr>
          <w:rFonts w:ascii="Times New Roman" w:hAnsi="Times New Roman" w:cs="Times New Roman"/>
          <w:b/>
          <w:bCs/>
          <w:sz w:val="28"/>
          <w:szCs w:val="28"/>
          <w:lang w:val="uk-UA" w:bidi="hi-IN"/>
        </w:rPr>
        <w:t>Запобігання корупції</w:t>
      </w:r>
    </w:p>
    <w:p w:rsidR="00EF6DE8" w:rsidRPr="003A0C23" w:rsidRDefault="00EF6DE8" w:rsidP="00DE150D">
      <w:pPr>
        <w:pStyle w:val="a3"/>
        <w:spacing w:line="276" w:lineRule="auto"/>
        <w:ind w:firstLine="709"/>
        <w:jc w:val="both"/>
        <w:rPr>
          <w:rFonts w:ascii="Times New Roman" w:hAnsi="Times New Roman" w:cs="Times New Roman"/>
          <w:sz w:val="28"/>
          <w:szCs w:val="28"/>
          <w:lang w:val="uk-UA" w:bidi="hi-IN"/>
        </w:rPr>
      </w:pPr>
      <w:r w:rsidRPr="003A0C23">
        <w:rPr>
          <w:rFonts w:ascii="Times New Roman" w:hAnsi="Times New Roman" w:cs="Times New Roman"/>
          <w:sz w:val="28"/>
          <w:szCs w:val="28"/>
          <w:lang w:val="uk-UA" w:bidi="hi-IN"/>
        </w:rPr>
        <w:t>Проект Постанови не містить правил і процедур, які містять ризики вчинення корупційних правопорушень.</w:t>
      </w:r>
    </w:p>
    <w:p w:rsidR="00EF6DE8" w:rsidRPr="003A0C23" w:rsidRDefault="00EF6DE8" w:rsidP="00DE150D">
      <w:pPr>
        <w:pStyle w:val="a3"/>
        <w:spacing w:line="276" w:lineRule="auto"/>
        <w:ind w:firstLine="709"/>
        <w:rPr>
          <w:rFonts w:ascii="Times New Roman" w:hAnsi="Times New Roman" w:cs="Times New Roman"/>
          <w:sz w:val="28"/>
          <w:szCs w:val="28"/>
          <w:lang w:val="uk-UA" w:bidi="hi-IN"/>
        </w:rPr>
      </w:pPr>
    </w:p>
    <w:p w:rsidR="00EF6DE8" w:rsidRPr="003A0C23" w:rsidRDefault="00EF6DE8" w:rsidP="00DE150D">
      <w:pPr>
        <w:pStyle w:val="a3"/>
        <w:numPr>
          <w:ilvl w:val="0"/>
          <w:numId w:val="1"/>
        </w:numPr>
        <w:spacing w:line="276" w:lineRule="auto"/>
        <w:rPr>
          <w:rFonts w:ascii="Times New Roman" w:hAnsi="Times New Roman" w:cs="Times New Roman"/>
          <w:b/>
          <w:bCs/>
          <w:sz w:val="28"/>
          <w:szCs w:val="28"/>
          <w:lang w:val="uk-UA" w:bidi="hi-IN"/>
        </w:rPr>
      </w:pPr>
      <w:r w:rsidRPr="003A0C23">
        <w:rPr>
          <w:rFonts w:ascii="Times New Roman" w:hAnsi="Times New Roman" w:cs="Times New Roman"/>
          <w:b/>
          <w:bCs/>
          <w:sz w:val="28"/>
          <w:szCs w:val="28"/>
          <w:lang w:val="uk-UA" w:bidi="hi-IN"/>
        </w:rPr>
        <w:t>Прогноз соціально-економічних, правових та інших наслідків прийняття проекту</w:t>
      </w:r>
    </w:p>
    <w:p w:rsidR="00EF6DE8" w:rsidRPr="003A0C23" w:rsidRDefault="00EF6DE8" w:rsidP="00DE150D">
      <w:pPr>
        <w:pStyle w:val="a3"/>
        <w:spacing w:line="276" w:lineRule="auto"/>
        <w:rPr>
          <w:rFonts w:ascii="Times New Roman" w:hAnsi="Times New Roman" w:cs="Times New Roman"/>
          <w:sz w:val="28"/>
          <w:szCs w:val="28"/>
          <w:lang w:val="uk-UA" w:bidi="hi-IN"/>
        </w:rPr>
      </w:pPr>
    </w:p>
    <w:p w:rsidR="00EF6DE8" w:rsidRPr="003A0C23" w:rsidRDefault="00EF6DE8" w:rsidP="00370887">
      <w:pPr>
        <w:pStyle w:val="a3"/>
        <w:spacing w:line="276" w:lineRule="auto"/>
        <w:ind w:firstLine="709"/>
        <w:jc w:val="both"/>
        <w:rPr>
          <w:rFonts w:ascii="Times New Roman" w:hAnsi="Times New Roman" w:cs="Times New Roman"/>
          <w:sz w:val="28"/>
          <w:szCs w:val="28"/>
          <w:lang w:val="uk-UA" w:bidi="hi-IN"/>
        </w:rPr>
      </w:pPr>
      <w:r w:rsidRPr="003A0C23">
        <w:rPr>
          <w:rFonts w:ascii="Times New Roman" w:hAnsi="Times New Roman" w:cs="Times New Roman"/>
          <w:sz w:val="28"/>
          <w:szCs w:val="28"/>
          <w:lang w:val="uk-UA" w:bidi="hi-IN"/>
        </w:rPr>
        <w:t>Прийняття проекту Постанови дозволить вирішити питання щодо підтримки територіальних громад у сфері дотримання законодавства пожежної та техногенної безпеки у закладах бюджетної сфери.</w:t>
      </w:r>
    </w:p>
    <w:p w:rsidR="00EF6DE8" w:rsidRPr="003A0C23" w:rsidRDefault="00EF6DE8" w:rsidP="00DE150D">
      <w:pPr>
        <w:pStyle w:val="a3"/>
        <w:spacing w:line="276" w:lineRule="auto"/>
        <w:jc w:val="both"/>
        <w:rPr>
          <w:rFonts w:ascii="Times New Roman" w:hAnsi="Times New Roman" w:cs="Times New Roman"/>
          <w:sz w:val="28"/>
          <w:szCs w:val="28"/>
          <w:lang w:val="uk-UA" w:bidi="hi-IN"/>
        </w:rPr>
      </w:pPr>
    </w:p>
    <w:p w:rsidR="003A0C23" w:rsidRPr="003A0C23" w:rsidRDefault="003A0C23" w:rsidP="00DE150D">
      <w:pPr>
        <w:pStyle w:val="a3"/>
        <w:spacing w:line="276" w:lineRule="auto"/>
        <w:jc w:val="both"/>
        <w:rPr>
          <w:rFonts w:ascii="Times New Roman" w:hAnsi="Times New Roman" w:cs="Times New Roman"/>
          <w:sz w:val="28"/>
          <w:szCs w:val="28"/>
          <w:lang w:val="uk-UA" w:bidi="hi-IN"/>
        </w:rPr>
      </w:pPr>
    </w:p>
    <w:p w:rsidR="00EF6DE8" w:rsidRPr="003A0C23" w:rsidRDefault="00EF6DE8" w:rsidP="00DE150D">
      <w:pPr>
        <w:pStyle w:val="31"/>
        <w:spacing w:line="276" w:lineRule="auto"/>
        <w:rPr>
          <w:b/>
          <w:bCs/>
          <w:i/>
          <w:iCs/>
          <w:sz w:val="28"/>
          <w:szCs w:val="28"/>
          <w:lang w:val="uk-UA"/>
        </w:rPr>
      </w:pPr>
      <w:r w:rsidRPr="003A0C23">
        <w:rPr>
          <w:b/>
          <w:bCs/>
          <w:sz w:val="28"/>
          <w:szCs w:val="28"/>
          <w:lang w:val="uk-UA"/>
        </w:rPr>
        <w:t xml:space="preserve">Народний депутат України                                                   </w:t>
      </w:r>
      <w:r w:rsidR="003A0C23" w:rsidRPr="003A0C23">
        <w:rPr>
          <w:b/>
          <w:bCs/>
          <w:sz w:val="28"/>
          <w:szCs w:val="28"/>
          <w:lang w:val="uk-UA"/>
        </w:rPr>
        <w:t xml:space="preserve">     </w:t>
      </w:r>
      <w:r w:rsidRPr="003A0C23">
        <w:rPr>
          <w:b/>
          <w:bCs/>
          <w:sz w:val="28"/>
          <w:szCs w:val="28"/>
          <w:lang w:val="uk-UA"/>
        </w:rPr>
        <w:t xml:space="preserve">  Гунько А.Г.</w:t>
      </w:r>
    </w:p>
    <w:p w:rsidR="00016BE5" w:rsidRPr="00EF6DE8" w:rsidRDefault="00016BE5" w:rsidP="00DE150D">
      <w:pPr>
        <w:pStyle w:val="a3"/>
        <w:jc w:val="both"/>
        <w:rPr>
          <w:rFonts w:ascii="Times New Roman" w:hAnsi="Times New Roman" w:cs="Times New Roman"/>
          <w:sz w:val="28"/>
          <w:szCs w:val="24"/>
          <w:lang w:val="uk-UA"/>
        </w:rPr>
      </w:pPr>
    </w:p>
    <w:sectPr w:rsidR="00016BE5" w:rsidRPr="00EF6DE8">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01F2" w:rsidRDefault="008A01F2" w:rsidP="00153659">
      <w:r>
        <w:separator/>
      </w:r>
    </w:p>
  </w:endnote>
  <w:endnote w:type="continuationSeparator" w:id="0">
    <w:p w:rsidR="008A01F2" w:rsidRDefault="008A01F2" w:rsidP="00153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NSimSun">
    <w:panose1 w:val="02010609030101010101"/>
    <w:charset w:val="86"/>
    <w:family w:val="modern"/>
    <w:pitch w:val="fixed"/>
    <w:sig w:usb0="0000028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367404"/>
      <w:docPartObj>
        <w:docPartGallery w:val="Page Numbers (Bottom of Page)"/>
        <w:docPartUnique/>
      </w:docPartObj>
    </w:sdtPr>
    <w:sdtEndPr/>
    <w:sdtContent>
      <w:p w:rsidR="00ED4E65" w:rsidRDefault="00ED4E65">
        <w:pPr>
          <w:pStyle w:val="a9"/>
          <w:jc w:val="center"/>
        </w:pPr>
        <w:r>
          <w:fldChar w:fldCharType="begin"/>
        </w:r>
        <w:r>
          <w:instrText>PAGE   \* MERGEFORMAT</w:instrText>
        </w:r>
        <w:r>
          <w:fldChar w:fldCharType="separate"/>
        </w:r>
        <w:r w:rsidR="007606C8" w:rsidRPr="007606C8">
          <w:rPr>
            <w:noProof/>
            <w:lang w:val="uk-UA"/>
          </w:rPr>
          <w:t>1</w:t>
        </w:r>
        <w:r>
          <w:fldChar w:fldCharType="end"/>
        </w:r>
      </w:p>
    </w:sdtContent>
  </w:sdt>
  <w:p w:rsidR="00ED4E65" w:rsidRDefault="00ED4E6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01F2" w:rsidRDefault="008A01F2" w:rsidP="00153659">
      <w:r>
        <w:separator/>
      </w:r>
    </w:p>
  </w:footnote>
  <w:footnote w:type="continuationSeparator" w:id="0">
    <w:p w:rsidR="008A01F2" w:rsidRDefault="008A01F2" w:rsidP="001536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53B4"/>
    <w:multiLevelType w:val="hybridMultilevel"/>
    <w:tmpl w:val="FCF4C2C8"/>
    <w:lvl w:ilvl="0" w:tplc="287202D2">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B40055"/>
    <w:multiLevelType w:val="hybridMultilevel"/>
    <w:tmpl w:val="F5DEE8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8695D96"/>
    <w:multiLevelType w:val="hybridMultilevel"/>
    <w:tmpl w:val="34B6738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4D352954"/>
    <w:multiLevelType w:val="hybridMultilevel"/>
    <w:tmpl w:val="694E69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21255D1"/>
    <w:multiLevelType w:val="hybridMultilevel"/>
    <w:tmpl w:val="13F62E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9462340"/>
    <w:multiLevelType w:val="hybridMultilevel"/>
    <w:tmpl w:val="36780A6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52E2AA5"/>
    <w:multiLevelType w:val="hybridMultilevel"/>
    <w:tmpl w:val="68C490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71E"/>
    <w:rsid w:val="00000EE0"/>
    <w:rsid w:val="00016BE5"/>
    <w:rsid w:val="00024908"/>
    <w:rsid w:val="0005322F"/>
    <w:rsid w:val="000B6004"/>
    <w:rsid w:val="00116D09"/>
    <w:rsid w:val="00153659"/>
    <w:rsid w:val="001A401B"/>
    <w:rsid w:val="002A3D71"/>
    <w:rsid w:val="002B3545"/>
    <w:rsid w:val="00363ABB"/>
    <w:rsid w:val="00370887"/>
    <w:rsid w:val="003A0C23"/>
    <w:rsid w:val="004C76B4"/>
    <w:rsid w:val="005114EE"/>
    <w:rsid w:val="0056068C"/>
    <w:rsid w:val="0061749A"/>
    <w:rsid w:val="00645480"/>
    <w:rsid w:val="00686D6C"/>
    <w:rsid w:val="00701F80"/>
    <w:rsid w:val="00732CD8"/>
    <w:rsid w:val="007606C8"/>
    <w:rsid w:val="0079471E"/>
    <w:rsid w:val="007D07B4"/>
    <w:rsid w:val="007D417F"/>
    <w:rsid w:val="007E6DAB"/>
    <w:rsid w:val="0085391D"/>
    <w:rsid w:val="00861A81"/>
    <w:rsid w:val="008A01F2"/>
    <w:rsid w:val="008E5A76"/>
    <w:rsid w:val="00951AC0"/>
    <w:rsid w:val="009D489C"/>
    <w:rsid w:val="00B05B10"/>
    <w:rsid w:val="00B110C0"/>
    <w:rsid w:val="00B2157C"/>
    <w:rsid w:val="00B243E3"/>
    <w:rsid w:val="00B26591"/>
    <w:rsid w:val="00B65C15"/>
    <w:rsid w:val="00B71C5E"/>
    <w:rsid w:val="00BD071D"/>
    <w:rsid w:val="00BE49DF"/>
    <w:rsid w:val="00C35F8B"/>
    <w:rsid w:val="00C379BE"/>
    <w:rsid w:val="00CA4502"/>
    <w:rsid w:val="00D90B31"/>
    <w:rsid w:val="00DD5FE4"/>
    <w:rsid w:val="00DE150D"/>
    <w:rsid w:val="00E1396E"/>
    <w:rsid w:val="00E677F8"/>
    <w:rsid w:val="00EA0C05"/>
    <w:rsid w:val="00EA37AB"/>
    <w:rsid w:val="00EB3E78"/>
    <w:rsid w:val="00ED4E65"/>
    <w:rsid w:val="00EF6DE8"/>
    <w:rsid w:val="00F0072A"/>
    <w:rsid w:val="00F37DCE"/>
    <w:rsid w:val="00FC7C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B19363-7F89-41E7-8917-837B60C70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DC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37DC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732CD8"/>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37DCE"/>
    <w:pPr>
      <w:spacing w:after="0" w:line="240" w:lineRule="auto"/>
    </w:pPr>
  </w:style>
  <w:style w:type="paragraph" w:styleId="a4">
    <w:name w:val="List Paragraph"/>
    <w:basedOn w:val="a"/>
    <w:uiPriority w:val="34"/>
    <w:qFormat/>
    <w:rsid w:val="00F37DCE"/>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10">
    <w:name w:val="Заголовок 1 Знак"/>
    <w:basedOn w:val="a0"/>
    <w:link w:val="1"/>
    <w:uiPriority w:val="9"/>
    <w:rsid w:val="00F37DCE"/>
    <w:rPr>
      <w:rFonts w:asciiTheme="majorHAnsi" w:eastAsiaTheme="majorEastAsia" w:hAnsiTheme="majorHAnsi" w:cstheme="majorBidi"/>
      <w:color w:val="2E74B5" w:themeColor="accent1" w:themeShade="BF"/>
      <w:sz w:val="32"/>
      <w:szCs w:val="32"/>
      <w:lang w:eastAsia="ru-RU"/>
    </w:rPr>
  </w:style>
  <w:style w:type="paragraph" w:customStyle="1" w:styleId="Standard">
    <w:name w:val="Standard"/>
    <w:rsid w:val="00732CD8"/>
    <w:pPr>
      <w:suppressAutoHyphens/>
      <w:autoSpaceDN w:val="0"/>
      <w:spacing w:before="100" w:after="100" w:line="240" w:lineRule="auto"/>
    </w:pPr>
    <w:rPr>
      <w:rFonts w:ascii="Times New Roman" w:eastAsia="NSimSun" w:hAnsi="Times New Roman" w:cs="Times New Roman"/>
      <w:color w:val="000000"/>
      <w:kern w:val="3"/>
      <w:sz w:val="24"/>
      <w:szCs w:val="24"/>
      <w:lang w:val="en-US" w:eastAsia="zh-CN" w:bidi="hi-IN"/>
    </w:rPr>
  </w:style>
  <w:style w:type="character" w:customStyle="1" w:styleId="30">
    <w:name w:val="Заголовок 3 Знак"/>
    <w:basedOn w:val="a0"/>
    <w:link w:val="3"/>
    <w:uiPriority w:val="9"/>
    <w:semiHidden/>
    <w:rsid w:val="00732CD8"/>
    <w:rPr>
      <w:rFonts w:asciiTheme="majorHAnsi" w:eastAsiaTheme="majorEastAsia" w:hAnsiTheme="majorHAnsi" w:cstheme="majorBidi"/>
      <w:color w:val="1F4D78" w:themeColor="accent1" w:themeShade="7F"/>
      <w:sz w:val="24"/>
      <w:szCs w:val="24"/>
      <w:lang w:eastAsia="ru-RU"/>
    </w:rPr>
  </w:style>
  <w:style w:type="paragraph" w:styleId="31">
    <w:name w:val="Body Text 3"/>
    <w:basedOn w:val="a"/>
    <w:link w:val="32"/>
    <w:uiPriority w:val="99"/>
    <w:rsid w:val="00EF6DE8"/>
    <w:pPr>
      <w:jc w:val="both"/>
    </w:pPr>
    <w:rPr>
      <w:sz w:val="16"/>
      <w:szCs w:val="16"/>
    </w:rPr>
  </w:style>
  <w:style w:type="character" w:customStyle="1" w:styleId="32">
    <w:name w:val="Основний текст 3 Знак"/>
    <w:basedOn w:val="a0"/>
    <w:link w:val="31"/>
    <w:uiPriority w:val="99"/>
    <w:rsid w:val="00EF6DE8"/>
    <w:rPr>
      <w:rFonts w:ascii="Times New Roman" w:eastAsia="Times New Roman" w:hAnsi="Times New Roman" w:cs="Times New Roman"/>
      <w:sz w:val="16"/>
      <w:szCs w:val="16"/>
      <w:lang w:eastAsia="ru-RU"/>
    </w:rPr>
  </w:style>
  <w:style w:type="paragraph" w:styleId="a5">
    <w:name w:val="Balloon Text"/>
    <w:basedOn w:val="a"/>
    <w:link w:val="a6"/>
    <w:uiPriority w:val="99"/>
    <w:semiHidden/>
    <w:unhideWhenUsed/>
    <w:rsid w:val="003A0C23"/>
    <w:rPr>
      <w:rFonts w:ascii="Tahoma" w:hAnsi="Tahoma" w:cs="Tahoma"/>
      <w:sz w:val="16"/>
      <w:szCs w:val="16"/>
    </w:rPr>
  </w:style>
  <w:style w:type="character" w:customStyle="1" w:styleId="a6">
    <w:name w:val="Текст у виносці Знак"/>
    <w:basedOn w:val="a0"/>
    <w:link w:val="a5"/>
    <w:uiPriority w:val="99"/>
    <w:semiHidden/>
    <w:rsid w:val="003A0C23"/>
    <w:rPr>
      <w:rFonts w:ascii="Tahoma" w:eastAsia="Times New Roman" w:hAnsi="Tahoma" w:cs="Tahoma"/>
      <w:sz w:val="16"/>
      <w:szCs w:val="16"/>
      <w:lang w:eastAsia="ru-RU"/>
    </w:rPr>
  </w:style>
  <w:style w:type="paragraph" w:customStyle="1" w:styleId="11">
    <w:name w:val="Знак Знак1"/>
    <w:basedOn w:val="a"/>
    <w:rsid w:val="0085391D"/>
    <w:rPr>
      <w:rFonts w:ascii="Verdana" w:hAnsi="Verdana" w:cs="Verdana"/>
      <w:sz w:val="20"/>
      <w:szCs w:val="20"/>
      <w:lang w:val="en-US" w:eastAsia="en-US"/>
    </w:rPr>
  </w:style>
  <w:style w:type="paragraph" w:styleId="a7">
    <w:name w:val="header"/>
    <w:basedOn w:val="a"/>
    <w:link w:val="a8"/>
    <w:uiPriority w:val="99"/>
    <w:unhideWhenUsed/>
    <w:rsid w:val="00153659"/>
    <w:pPr>
      <w:tabs>
        <w:tab w:val="center" w:pos="4819"/>
        <w:tab w:val="right" w:pos="9639"/>
      </w:tabs>
    </w:pPr>
  </w:style>
  <w:style w:type="character" w:customStyle="1" w:styleId="a8">
    <w:name w:val="Верхній колонтитул Знак"/>
    <w:basedOn w:val="a0"/>
    <w:link w:val="a7"/>
    <w:uiPriority w:val="99"/>
    <w:rsid w:val="00153659"/>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53659"/>
    <w:pPr>
      <w:tabs>
        <w:tab w:val="center" w:pos="4819"/>
        <w:tab w:val="right" w:pos="9639"/>
      </w:tabs>
    </w:pPr>
  </w:style>
  <w:style w:type="character" w:customStyle="1" w:styleId="aa">
    <w:name w:val="Нижній колонтитул Знак"/>
    <w:basedOn w:val="a0"/>
    <w:link w:val="a9"/>
    <w:uiPriority w:val="99"/>
    <w:rsid w:val="0015365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FCB1D9-0EA0-478D-8654-C9703B767036}">
  <ds:schemaRefs>
    <ds:schemaRef ds:uri="http://schemas.microsoft.com/sharepoint/v3/contenttype/forms"/>
  </ds:schemaRefs>
</ds:datastoreItem>
</file>

<file path=customXml/itemProps2.xml><?xml version="1.0" encoding="utf-8"?>
<ds:datastoreItem xmlns:ds="http://schemas.openxmlformats.org/officeDocument/2006/customXml" ds:itemID="{B9E2C572-B53B-4776-9D68-21A02B8AD1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DB4D6F-15CF-4904-801D-359514A376D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5915</Words>
  <Characters>3372</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2021-08-09T07:08:00Z</dcterms:created>
  <dcterms:modified xsi:type="dcterms:W3CDTF">2021-08-09T07:08:00Z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