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2046" w:rsidRPr="001D6F07" w:rsidRDefault="007626BE" w:rsidP="001E4CCE">
      <w:pPr>
        <w:widowControl w:val="0"/>
        <w:spacing w:after="0" w:line="240" w:lineRule="auto"/>
        <w:ind w:left="2126" w:firstLine="709"/>
        <w:rPr>
          <w:lang w:val="uk-UA"/>
        </w:rPr>
      </w:pPr>
      <w:r w:rsidRPr="00010253">
        <w:rPr>
          <w:rFonts w:ascii="Times New Roman" w:eastAsia="Times New Roman" w:hAnsi="Times New Roman"/>
          <w:b/>
          <w:bCs/>
          <w:sz w:val="28"/>
          <w:szCs w:val="28"/>
          <w:lang w:val="uk-UA" w:eastAsia="ru-RU"/>
        </w:rPr>
        <w:tab/>
      </w:r>
      <w:r>
        <w:rPr>
          <w:rFonts w:ascii="Times New Roman" w:eastAsia="Times New Roman" w:hAnsi="Times New Roman"/>
          <w:b/>
          <w:bCs/>
          <w:sz w:val="28"/>
          <w:szCs w:val="28"/>
          <w:lang w:val="uk-UA" w:eastAsia="ru-RU"/>
        </w:rPr>
        <w:tab/>
      </w:r>
      <w:r>
        <w:rPr>
          <w:rFonts w:ascii="Times New Roman" w:eastAsia="Times New Roman" w:hAnsi="Times New Roman"/>
          <w:b/>
          <w:bCs/>
          <w:sz w:val="28"/>
          <w:szCs w:val="28"/>
          <w:lang w:val="uk-UA" w:eastAsia="ru-RU"/>
        </w:rPr>
        <w:tab/>
      </w:r>
      <w:r w:rsidR="007F2EB5" w:rsidRPr="007F2EB5">
        <w:rPr>
          <w:rFonts w:ascii="Times New Roman" w:eastAsia="Times New Roman" w:hAnsi="Times New Roman"/>
          <w:b/>
          <w:sz w:val="28"/>
          <w:szCs w:val="28"/>
          <w:lang w:val="uk-UA" w:eastAsia="ru-RU"/>
        </w:rPr>
        <w:t xml:space="preserve">        </w:t>
      </w:r>
      <w:r w:rsidR="007F2EB5">
        <w:rPr>
          <w:rFonts w:ascii="Times New Roman" w:eastAsia="Times New Roman" w:hAnsi="Times New Roman"/>
          <w:b/>
          <w:sz w:val="28"/>
          <w:szCs w:val="28"/>
          <w:lang w:val="uk-UA" w:eastAsia="ru-RU"/>
        </w:rPr>
        <w:tab/>
      </w:r>
      <w:r w:rsidR="007F2EB5">
        <w:rPr>
          <w:rFonts w:ascii="Times New Roman" w:eastAsia="Times New Roman" w:hAnsi="Times New Roman"/>
          <w:b/>
          <w:sz w:val="28"/>
          <w:szCs w:val="28"/>
          <w:lang w:val="uk-UA" w:eastAsia="ru-RU"/>
        </w:rPr>
        <w:tab/>
      </w:r>
      <w:r w:rsidR="007F2EB5">
        <w:rPr>
          <w:rFonts w:ascii="Times New Roman" w:eastAsia="Times New Roman" w:hAnsi="Times New Roman"/>
          <w:b/>
          <w:sz w:val="28"/>
          <w:szCs w:val="28"/>
          <w:lang w:val="uk-UA" w:eastAsia="ru-RU"/>
        </w:rPr>
        <w:tab/>
      </w:r>
      <w:r w:rsidR="007F2EB5">
        <w:rPr>
          <w:rFonts w:ascii="Times New Roman" w:eastAsia="Times New Roman" w:hAnsi="Times New Roman"/>
          <w:b/>
          <w:sz w:val="28"/>
          <w:szCs w:val="28"/>
          <w:lang w:val="uk-UA" w:eastAsia="ru-RU"/>
        </w:rPr>
        <w:tab/>
      </w:r>
      <w:r w:rsidR="007F2EB5">
        <w:rPr>
          <w:rFonts w:ascii="Times New Roman" w:eastAsia="Times New Roman" w:hAnsi="Times New Roman"/>
          <w:b/>
          <w:sz w:val="28"/>
          <w:szCs w:val="28"/>
          <w:lang w:val="uk-UA" w:eastAsia="ru-RU"/>
        </w:rPr>
        <w:tab/>
      </w:r>
    </w:p>
    <w:p w:rsidR="002E0D36" w:rsidRDefault="005E525B" w:rsidP="000B4275">
      <w:pPr>
        <w:spacing w:after="0" w:line="240" w:lineRule="auto"/>
        <w:ind w:firstLine="4253"/>
        <w:jc w:val="both"/>
        <w:rPr>
          <w:rFonts w:ascii="Times New Roman" w:eastAsia="Times New Roman" w:hAnsi="Times New Roman"/>
          <w:color w:val="000000"/>
          <w:sz w:val="28"/>
          <w:szCs w:val="28"/>
          <w:lang w:val="uk-UA" w:eastAsia="ru-RU"/>
        </w:rPr>
      </w:pPr>
      <w:r w:rsidRPr="006954B7">
        <w:rPr>
          <w:rFonts w:ascii="Times New Roman" w:eastAsia="Times New Roman" w:hAnsi="Times New Roman"/>
          <w:color w:val="000000"/>
          <w:sz w:val="28"/>
          <w:szCs w:val="28"/>
          <w:lang w:val="uk-UA" w:eastAsia="ru-RU"/>
        </w:rPr>
        <w:tab/>
      </w:r>
      <w:r w:rsidRPr="006954B7">
        <w:rPr>
          <w:rFonts w:ascii="Times New Roman" w:eastAsia="Times New Roman" w:hAnsi="Times New Roman"/>
          <w:color w:val="000000"/>
          <w:sz w:val="28"/>
          <w:szCs w:val="28"/>
          <w:lang w:val="uk-UA" w:eastAsia="ru-RU"/>
        </w:rPr>
        <w:tab/>
      </w:r>
      <w:r w:rsidR="002E0D36">
        <w:rPr>
          <w:rFonts w:ascii="Times New Roman" w:eastAsia="Times New Roman" w:hAnsi="Times New Roman"/>
          <w:color w:val="000000"/>
          <w:sz w:val="28"/>
          <w:szCs w:val="28"/>
          <w:lang w:val="uk-UA" w:eastAsia="ru-RU"/>
        </w:rPr>
        <w:t xml:space="preserve"> </w:t>
      </w:r>
    </w:p>
    <w:p w:rsidR="000B4275" w:rsidRDefault="002E0D36" w:rsidP="002E0D36">
      <w:pPr>
        <w:spacing w:after="0" w:line="240" w:lineRule="auto"/>
        <w:ind w:firstLine="5529"/>
        <w:jc w:val="both"/>
        <w:rPr>
          <w:rFonts w:ascii="Times New Roman" w:eastAsia="Times New Roman" w:hAnsi="Times New Roman"/>
          <w:color w:val="000000"/>
          <w:sz w:val="28"/>
          <w:szCs w:val="28"/>
          <w:lang w:val="uk-UA" w:eastAsia="ru-RU"/>
        </w:rPr>
      </w:pPr>
      <w:r w:rsidRPr="002E0D36">
        <w:rPr>
          <w:rFonts w:ascii="Times New Roman" w:eastAsia="Times New Roman" w:hAnsi="Times New Roman"/>
          <w:color w:val="000000"/>
          <w:sz w:val="28"/>
          <w:szCs w:val="28"/>
          <w:lang w:val="uk-UA" w:eastAsia="ru-RU"/>
        </w:rPr>
        <w:t xml:space="preserve">Комітет з питань екологічної </w:t>
      </w:r>
      <w:r>
        <w:rPr>
          <w:rFonts w:ascii="Times New Roman" w:eastAsia="Times New Roman" w:hAnsi="Times New Roman"/>
          <w:color w:val="000000"/>
          <w:sz w:val="28"/>
          <w:szCs w:val="28"/>
          <w:lang w:val="uk-UA" w:eastAsia="ru-RU"/>
        </w:rPr>
        <w:tab/>
      </w:r>
      <w:r>
        <w:rPr>
          <w:rFonts w:ascii="Times New Roman" w:eastAsia="Times New Roman" w:hAnsi="Times New Roman"/>
          <w:color w:val="000000"/>
          <w:sz w:val="28"/>
          <w:szCs w:val="28"/>
          <w:lang w:val="uk-UA" w:eastAsia="ru-RU"/>
        </w:rPr>
        <w:tab/>
      </w:r>
      <w:r>
        <w:rPr>
          <w:rFonts w:ascii="Times New Roman" w:eastAsia="Times New Roman" w:hAnsi="Times New Roman"/>
          <w:color w:val="000000"/>
          <w:sz w:val="28"/>
          <w:szCs w:val="28"/>
          <w:lang w:val="uk-UA" w:eastAsia="ru-RU"/>
        </w:rPr>
        <w:tab/>
      </w:r>
      <w:r>
        <w:rPr>
          <w:rFonts w:ascii="Times New Roman" w:eastAsia="Times New Roman" w:hAnsi="Times New Roman"/>
          <w:color w:val="000000"/>
          <w:sz w:val="28"/>
          <w:szCs w:val="28"/>
          <w:lang w:val="uk-UA" w:eastAsia="ru-RU"/>
        </w:rPr>
        <w:tab/>
      </w:r>
      <w:r>
        <w:rPr>
          <w:rFonts w:ascii="Times New Roman" w:eastAsia="Times New Roman" w:hAnsi="Times New Roman"/>
          <w:color w:val="000000"/>
          <w:sz w:val="28"/>
          <w:szCs w:val="28"/>
          <w:lang w:val="uk-UA" w:eastAsia="ru-RU"/>
        </w:rPr>
        <w:tab/>
      </w:r>
      <w:r>
        <w:rPr>
          <w:rFonts w:ascii="Times New Roman" w:eastAsia="Times New Roman" w:hAnsi="Times New Roman"/>
          <w:color w:val="000000"/>
          <w:sz w:val="28"/>
          <w:szCs w:val="28"/>
          <w:lang w:val="uk-UA" w:eastAsia="ru-RU"/>
        </w:rPr>
        <w:tab/>
      </w:r>
      <w:r>
        <w:rPr>
          <w:rFonts w:ascii="Times New Roman" w:eastAsia="Times New Roman" w:hAnsi="Times New Roman"/>
          <w:color w:val="000000"/>
          <w:sz w:val="28"/>
          <w:szCs w:val="28"/>
          <w:lang w:val="uk-UA" w:eastAsia="ru-RU"/>
        </w:rPr>
        <w:tab/>
      </w:r>
      <w:r>
        <w:rPr>
          <w:rFonts w:ascii="Times New Roman" w:eastAsia="Times New Roman" w:hAnsi="Times New Roman"/>
          <w:color w:val="000000"/>
          <w:sz w:val="28"/>
          <w:szCs w:val="28"/>
          <w:lang w:val="uk-UA" w:eastAsia="ru-RU"/>
        </w:rPr>
        <w:tab/>
        <w:t xml:space="preserve">        </w:t>
      </w:r>
      <w:r w:rsidRPr="002E0D36">
        <w:rPr>
          <w:rFonts w:ascii="Times New Roman" w:eastAsia="Times New Roman" w:hAnsi="Times New Roman"/>
          <w:color w:val="000000"/>
          <w:sz w:val="28"/>
          <w:szCs w:val="28"/>
          <w:lang w:val="uk-UA" w:eastAsia="ru-RU"/>
        </w:rPr>
        <w:t>політики та природокористування</w:t>
      </w:r>
    </w:p>
    <w:p w:rsidR="000B4275" w:rsidRDefault="000B4275" w:rsidP="002E0D36">
      <w:pPr>
        <w:spacing w:after="0" w:line="240" w:lineRule="auto"/>
        <w:ind w:firstLine="5529"/>
        <w:jc w:val="both"/>
        <w:rPr>
          <w:rFonts w:ascii="Times New Roman" w:eastAsia="Times New Roman" w:hAnsi="Times New Roman"/>
          <w:color w:val="000000"/>
          <w:sz w:val="28"/>
          <w:szCs w:val="28"/>
          <w:lang w:val="uk-UA" w:eastAsia="ru-RU"/>
        </w:rPr>
      </w:pPr>
    </w:p>
    <w:p w:rsidR="005E2622" w:rsidRDefault="005E2622" w:rsidP="002E0D36">
      <w:pPr>
        <w:spacing w:after="0" w:line="240" w:lineRule="auto"/>
        <w:ind w:firstLine="5529"/>
        <w:jc w:val="both"/>
        <w:rPr>
          <w:rFonts w:ascii="Times New Roman" w:eastAsia="Times New Roman" w:hAnsi="Times New Roman"/>
          <w:color w:val="000000"/>
          <w:sz w:val="28"/>
          <w:szCs w:val="28"/>
          <w:lang w:val="uk-UA" w:eastAsia="ru-RU"/>
        </w:rPr>
      </w:pPr>
    </w:p>
    <w:p w:rsidR="000B4275" w:rsidRDefault="000B4275" w:rsidP="006857C7">
      <w:pPr>
        <w:spacing w:after="0" w:line="240" w:lineRule="auto"/>
        <w:ind w:left="567"/>
        <w:jc w:val="both"/>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t>Рішення Комітету</w:t>
      </w:r>
    </w:p>
    <w:p w:rsidR="000B4275" w:rsidRDefault="000B4275" w:rsidP="006857C7">
      <w:pPr>
        <w:spacing w:after="0" w:line="240" w:lineRule="auto"/>
        <w:ind w:left="567" w:right="-330"/>
        <w:jc w:val="both"/>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t>щодо експертного висновку</w:t>
      </w:r>
    </w:p>
    <w:p w:rsidR="000B4275" w:rsidRDefault="000B4275" w:rsidP="006857C7">
      <w:pPr>
        <w:spacing w:after="0" w:line="240" w:lineRule="auto"/>
        <w:ind w:left="567" w:right="-330"/>
        <w:jc w:val="both"/>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t>до законопроекту №</w:t>
      </w:r>
      <w:r w:rsidR="002E0D36">
        <w:rPr>
          <w:rFonts w:ascii="Times New Roman" w:eastAsia="Times New Roman" w:hAnsi="Times New Roman"/>
          <w:color w:val="000000"/>
          <w:sz w:val="24"/>
          <w:szCs w:val="24"/>
          <w:lang w:val="uk-UA" w:eastAsia="uk-UA"/>
        </w:rPr>
        <w:t xml:space="preserve"> 5847</w:t>
      </w:r>
    </w:p>
    <w:p w:rsidR="006954B7" w:rsidRDefault="006954B7" w:rsidP="000B4275">
      <w:pPr>
        <w:spacing w:after="0" w:line="240" w:lineRule="auto"/>
        <w:ind w:firstLine="4253"/>
        <w:jc w:val="both"/>
        <w:rPr>
          <w:rFonts w:ascii="Times New Roman" w:hAnsi="Times New Roman"/>
          <w:bCs/>
          <w:sz w:val="28"/>
          <w:szCs w:val="28"/>
          <w:lang w:val="uk-UA"/>
        </w:rPr>
      </w:pPr>
      <w:r>
        <w:rPr>
          <w:rFonts w:ascii="Times New Roman" w:eastAsia="Times New Roman" w:hAnsi="Times New Roman"/>
          <w:color w:val="000000"/>
          <w:sz w:val="28"/>
          <w:szCs w:val="28"/>
          <w:lang w:val="uk-UA" w:eastAsia="ru-RU"/>
        </w:rPr>
        <w:tab/>
      </w:r>
      <w:r>
        <w:rPr>
          <w:rFonts w:ascii="Times New Roman" w:eastAsia="Times New Roman" w:hAnsi="Times New Roman"/>
          <w:color w:val="000000"/>
          <w:sz w:val="28"/>
          <w:szCs w:val="28"/>
          <w:lang w:val="uk-UA" w:eastAsia="ru-RU"/>
        </w:rPr>
        <w:tab/>
      </w:r>
      <w:r>
        <w:rPr>
          <w:rFonts w:ascii="Times New Roman" w:eastAsia="Times New Roman" w:hAnsi="Times New Roman"/>
          <w:color w:val="000000"/>
          <w:sz w:val="28"/>
          <w:szCs w:val="28"/>
          <w:lang w:val="uk-UA" w:eastAsia="ru-RU"/>
        </w:rPr>
        <w:tab/>
      </w:r>
      <w:r>
        <w:rPr>
          <w:rFonts w:ascii="Times New Roman" w:eastAsia="Times New Roman" w:hAnsi="Times New Roman"/>
          <w:color w:val="000000"/>
          <w:sz w:val="28"/>
          <w:szCs w:val="28"/>
          <w:lang w:val="uk-UA" w:eastAsia="ru-RU"/>
        </w:rPr>
        <w:tab/>
      </w:r>
      <w:r>
        <w:rPr>
          <w:rFonts w:ascii="Times New Roman" w:eastAsia="Times New Roman" w:hAnsi="Times New Roman"/>
          <w:color w:val="000000"/>
          <w:sz w:val="28"/>
          <w:szCs w:val="28"/>
          <w:lang w:val="uk-UA" w:eastAsia="ru-RU"/>
        </w:rPr>
        <w:tab/>
      </w:r>
    </w:p>
    <w:p w:rsidR="002E0D36" w:rsidRPr="002E0D36" w:rsidRDefault="002E0D36" w:rsidP="005E2622">
      <w:pPr>
        <w:spacing w:after="120" w:line="360" w:lineRule="auto"/>
        <w:ind w:firstLine="567"/>
        <w:jc w:val="both"/>
        <w:rPr>
          <w:rFonts w:ascii="Times New Roman" w:eastAsia="Times New Roman" w:hAnsi="Times New Roman"/>
          <w:sz w:val="28"/>
          <w:szCs w:val="24"/>
          <w:lang w:val="uk-UA" w:eastAsia="ru-RU"/>
        </w:rPr>
      </w:pPr>
      <w:r w:rsidRPr="002E0D36">
        <w:rPr>
          <w:rFonts w:ascii="Times New Roman" w:eastAsia="Times New Roman" w:hAnsi="Times New Roman"/>
          <w:sz w:val="28"/>
          <w:szCs w:val="24"/>
          <w:lang w:val="uk-UA" w:eastAsia="ru-RU"/>
        </w:rPr>
        <w:t>Згідно із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України про внесення змін до деяких законодавчих актів України щодо розмежування повноважень між центральним органом виконавчої влади, що забезпечує формування державної політики у сфері цивільного захисту, та центральним органом виконавчої влади, що реалізує державну політику у сфері цивільного захисту (реєстр.№ 5847), поданий Кабінетом Міністрів України.</w:t>
      </w:r>
    </w:p>
    <w:p w:rsidR="002E0D36" w:rsidRPr="002E0D36" w:rsidRDefault="002E0D36" w:rsidP="005E2622">
      <w:pPr>
        <w:spacing w:after="120" w:line="360" w:lineRule="auto"/>
        <w:ind w:firstLine="567"/>
        <w:jc w:val="both"/>
        <w:rPr>
          <w:rFonts w:ascii="Times New Roman" w:eastAsia="Times New Roman" w:hAnsi="Times New Roman"/>
          <w:sz w:val="28"/>
          <w:szCs w:val="24"/>
          <w:lang w:val="uk-UA" w:eastAsia="ru-RU"/>
        </w:rPr>
      </w:pPr>
      <w:r w:rsidRPr="002E0D36">
        <w:rPr>
          <w:rFonts w:ascii="Times New Roman" w:eastAsia="Times New Roman" w:hAnsi="Times New Roman"/>
          <w:sz w:val="28"/>
          <w:szCs w:val="24"/>
          <w:lang w:val="uk-UA" w:eastAsia="ru-RU"/>
        </w:rPr>
        <w:t>Проектом Закону, відповідно до пояснювальної записки, пропонується розмежувати повноваження Міністерства внутрішніх справ України та Державної служби України з надзвичайних ситуацій у сфері цивільного захисту.</w:t>
      </w:r>
    </w:p>
    <w:p w:rsidR="002E0D36" w:rsidRPr="002E0D36" w:rsidRDefault="002E0D36" w:rsidP="005E2622">
      <w:pPr>
        <w:spacing w:after="120" w:line="360" w:lineRule="auto"/>
        <w:ind w:firstLine="567"/>
        <w:jc w:val="both"/>
        <w:rPr>
          <w:rFonts w:ascii="Times New Roman" w:eastAsia="Times New Roman" w:hAnsi="Times New Roman"/>
          <w:sz w:val="28"/>
          <w:szCs w:val="24"/>
          <w:lang w:val="uk-UA" w:eastAsia="ru-RU"/>
        </w:rPr>
      </w:pPr>
      <w:r w:rsidRPr="002E0D36">
        <w:rPr>
          <w:rFonts w:ascii="Times New Roman" w:eastAsia="Times New Roman" w:hAnsi="Times New Roman"/>
          <w:sz w:val="28"/>
          <w:szCs w:val="24"/>
          <w:lang w:val="uk-UA" w:eastAsia="ru-RU"/>
        </w:rPr>
        <w:t xml:space="preserve">У проекті </w:t>
      </w:r>
      <w:proofErr w:type="spellStart"/>
      <w:r w:rsidRPr="002E0D36">
        <w:rPr>
          <w:rFonts w:ascii="Times New Roman" w:eastAsia="Times New Roman" w:hAnsi="Times New Roman"/>
          <w:sz w:val="28"/>
          <w:szCs w:val="24"/>
          <w:lang w:val="uk-UA" w:eastAsia="ru-RU"/>
        </w:rPr>
        <w:t>акта</w:t>
      </w:r>
      <w:proofErr w:type="spellEnd"/>
      <w:r w:rsidRPr="002E0D36">
        <w:rPr>
          <w:rFonts w:ascii="Times New Roman" w:eastAsia="Times New Roman" w:hAnsi="Times New Roman"/>
          <w:sz w:val="28"/>
          <w:szCs w:val="24"/>
          <w:lang w:val="uk-UA" w:eastAsia="ru-RU"/>
        </w:rPr>
        <w:t xml:space="preserve"> не виявлено </w:t>
      </w:r>
      <w:proofErr w:type="spellStart"/>
      <w:r w:rsidRPr="002E0D36">
        <w:rPr>
          <w:rFonts w:ascii="Times New Roman" w:eastAsia="Times New Roman" w:hAnsi="Times New Roman"/>
          <w:sz w:val="28"/>
          <w:szCs w:val="24"/>
          <w:lang w:val="uk-UA" w:eastAsia="ru-RU"/>
        </w:rPr>
        <w:t>корупціогенних</w:t>
      </w:r>
      <w:proofErr w:type="spellEnd"/>
      <w:r w:rsidRPr="002E0D36">
        <w:rPr>
          <w:rFonts w:ascii="Times New Roman" w:eastAsia="Times New Roman" w:hAnsi="Times New Roman"/>
          <w:sz w:val="28"/>
          <w:szCs w:val="24"/>
          <w:lang w:val="uk-UA" w:eastAsia="ru-RU"/>
        </w:rPr>
        <w:t xml:space="preserve"> факторів, що можуть сприяти вчиненню корупційних правопорушень.</w:t>
      </w:r>
    </w:p>
    <w:p w:rsidR="000B4275" w:rsidRDefault="000B4275" w:rsidP="005E2622">
      <w:pPr>
        <w:spacing w:after="120" w:line="360" w:lineRule="auto"/>
        <w:ind w:firstLine="567"/>
        <w:jc w:val="both"/>
        <w:rPr>
          <w:rFonts w:ascii="Times New Roman" w:eastAsia="Times New Roman" w:hAnsi="Times New Roman"/>
          <w:sz w:val="28"/>
          <w:szCs w:val="24"/>
          <w:lang w:eastAsia="ru-RU"/>
        </w:rPr>
      </w:pPr>
      <w:r w:rsidRPr="002E0D36">
        <w:rPr>
          <w:rFonts w:ascii="Times New Roman" w:eastAsia="Times New Roman" w:hAnsi="Times New Roman"/>
          <w:sz w:val="28"/>
          <w:szCs w:val="24"/>
          <w:lang w:val="uk-UA" w:eastAsia="ru-RU"/>
        </w:rPr>
        <w:t>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w:t>
      </w:r>
      <w:r>
        <w:rPr>
          <w:rFonts w:ascii="Times New Roman" w:eastAsia="Times New Roman" w:hAnsi="Times New Roman"/>
          <w:sz w:val="28"/>
          <w:szCs w:val="24"/>
          <w:lang w:val="uk-UA" w:eastAsia="ru-RU"/>
        </w:rPr>
        <w:t xml:space="preserve"> </w:t>
      </w:r>
      <w:r w:rsidRPr="000B4275">
        <w:rPr>
          <w:rFonts w:ascii="Times New Roman" w:eastAsia="Times New Roman" w:hAnsi="Times New Roman"/>
          <w:color w:val="000000"/>
          <w:sz w:val="27"/>
          <w:szCs w:val="27"/>
          <w:lang w:val="uk-UA" w:eastAsia="uk-UA"/>
        </w:rPr>
        <w:t xml:space="preserve">на своєму засіданні </w:t>
      </w:r>
      <w:r w:rsidR="00E44109">
        <w:rPr>
          <w:rFonts w:ascii="Times New Roman" w:eastAsia="Times New Roman" w:hAnsi="Times New Roman"/>
          <w:color w:val="000000"/>
          <w:sz w:val="27"/>
          <w:szCs w:val="27"/>
          <w:lang w:val="uk-UA" w:eastAsia="uk-UA"/>
        </w:rPr>
        <w:t>14</w:t>
      </w:r>
      <w:r>
        <w:rPr>
          <w:rFonts w:ascii="Times New Roman" w:eastAsia="Times New Roman" w:hAnsi="Times New Roman"/>
          <w:color w:val="000000"/>
          <w:sz w:val="27"/>
          <w:szCs w:val="27"/>
          <w:lang w:val="uk-UA" w:eastAsia="uk-UA"/>
        </w:rPr>
        <w:t xml:space="preserve"> грудня 2021 року (протокол № 100</w:t>
      </w:r>
      <w:r w:rsidRPr="000B4275">
        <w:rPr>
          <w:rFonts w:ascii="Times New Roman" w:eastAsia="Times New Roman" w:hAnsi="Times New Roman"/>
          <w:color w:val="000000"/>
          <w:sz w:val="27"/>
          <w:szCs w:val="27"/>
          <w:lang w:val="uk-UA" w:eastAsia="uk-UA"/>
        </w:rPr>
        <w:t xml:space="preserve">) </w:t>
      </w:r>
      <w:r w:rsidRPr="002E0D36">
        <w:rPr>
          <w:rFonts w:ascii="Times New Roman" w:eastAsia="Times New Roman" w:hAnsi="Times New Roman"/>
          <w:sz w:val="28"/>
          <w:szCs w:val="24"/>
          <w:lang w:val="uk-UA" w:eastAsia="ru-RU"/>
        </w:rPr>
        <w:t xml:space="preserve"> дійшов висновку та прийняв рішення, що проект Закону України</w:t>
      </w:r>
      <w:r w:rsidR="002E0D36" w:rsidRPr="002E0D36">
        <w:rPr>
          <w:lang w:val="uk-UA"/>
        </w:rPr>
        <w:t xml:space="preserve"> </w:t>
      </w:r>
      <w:r w:rsidR="002E0D36" w:rsidRPr="002E0D36">
        <w:rPr>
          <w:rFonts w:ascii="Times New Roman" w:eastAsia="Times New Roman" w:hAnsi="Times New Roman"/>
          <w:sz w:val="28"/>
          <w:szCs w:val="24"/>
          <w:lang w:val="uk-UA" w:eastAsia="ru-RU"/>
        </w:rPr>
        <w:t xml:space="preserve">про внесення </w:t>
      </w:r>
      <w:r w:rsidR="002E0D36" w:rsidRPr="002E0D36">
        <w:rPr>
          <w:rFonts w:ascii="Times New Roman" w:eastAsia="Times New Roman" w:hAnsi="Times New Roman"/>
          <w:sz w:val="28"/>
          <w:szCs w:val="24"/>
          <w:lang w:val="uk-UA" w:eastAsia="ru-RU"/>
        </w:rPr>
        <w:lastRenderedPageBreak/>
        <w:t>змін до деяких законодавчих актів України щодо розмежування повноважень між центральним органом виконавчої влади, що забезпечує формування державної політики у сфері цивільного захисту, та центральним органом виконавчої влади, що реалізує державну політику у сфері цивільного захисту (реєстр.</w:t>
      </w:r>
      <w:r w:rsidR="005E2622">
        <w:rPr>
          <w:rFonts w:ascii="Times New Roman" w:eastAsia="Times New Roman" w:hAnsi="Times New Roman"/>
          <w:sz w:val="28"/>
          <w:szCs w:val="24"/>
          <w:lang w:val="uk-UA" w:eastAsia="ru-RU"/>
        </w:rPr>
        <w:t xml:space="preserve"> </w:t>
      </w:r>
      <w:r w:rsidR="002E0D36" w:rsidRPr="002E0D36">
        <w:rPr>
          <w:rFonts w:ascii="Times New Roman" w:eastAsia="Times New Roman" w:hAnsi="Times New Roman"/>
          <w:sz w:val="28"/>
          <w:szCs w:val="24"/>
          <w:lang w:val="uk-UA" w:eastAsia="ru-RU"/>
        </w:rPr>
        <w:t>№ 5847), пода</w:t>
      </w:r>
      <w:r w:rsidR="002E0D36">
        <w:rPr>
          <w:rFonts w:ascii="Times New Roman" w:eastAsia="Times New Roman" w:hAnsi="Times New Roman"/>
          <w:sz w:val="28"/>
          <w:szCs w:val="24"/>
          <w:lang w:val="uk-UA" w:eastAsia="ru-RU"/>
        </w:rPr>
        <w:t xml:space="preserve">ний Кабінетом Міністрів України, </w:t>
      </w:r>
      <w:proofErr w:type="spellStart"/>
      <w:r w:rsidRPr="006F13DD">
        <w:rPr>
          <w:rFonts w:ascii="Times New Roman" w:eastAsia="Times New Roman" w:hAnsi="Times New Roman"/>
          <w:b/>
          <w:sz w:val="28"/>
          <w:szCs w:val="24"/>
          <w:lang w:eastAsia="ru-RU"/>
        </w:rPr>
        <w:t>відповідає</w:t>
      </w:r>
      <w:proofErr w:type="spellEnd"/>
      <w:r w:rsidRPr="006F13DD">
        <w:rPr>
          <w:rFonts w:ascii="Times New Roman" w:eastAsia="Times New Roman" w:hAnsi="Times New Roman"/>
          <w:b/>
          <w:sz w:val="28"/>
          <w:szCs w:val="24"/>
          <w:lang w:eastAsia="ru-RU"/>
        </w:rPr>
        <w:t xml:space="preserve"> </w:t>
      </w:r>
      <w:proofErr w:type="spellStart"/>
      <w:r w:rsidRPr="006F13DD">
        <w:rPr>
          <w:rFonts w:ascii="Times New Roman" w:eastAsia="Times New Roman" w:hAnsi="Times New Roman"/>
          <w:b/>
          <w:sz w:val="28"/>
          <w:szCs w:val="24"/>
          <w:lang w:eastAsia="ru-RU"/>
        </w:rPr>
        <w:t>вимогам</w:t>
      </w:r>
      <w:proofErr w:type="spellEnd"/>
      <w:r w:rsidRPr="006F13DD">
        <w:rPr>
          <w:rFonts w:ascii="Times New Roman" w:eastAsia="Times New Roman" w:hAnsi="Times New Roman"/>
          <w:b/>
          <w:sz w:val="28"/>
          <w:szCs w:val="24"/>
          <w:lang w:eastAsia="ru-RU"/>
        </w:rPr>
        <w:t xml:space="preserve"> </w:t>
      </w:r>
      <w:proofErr w:type="spellStart"/>
      <w:r w:rsidRPr="006F13DD">
        <w:rPr>
          <w:rFonts w:ascii="Times New Roman" w:eastAsia="Times New Roman" w:hAnsi="Times New Roman"/>
          <w:b/>
          <w:sz w:val="28"/>
          <w:szCs w:val="24"/>
          <w:lang w:eastAsia="ru-RU"/>
        </w:rPr>
        <w:t>антикорупційного</w:t>
      </w:r>
      <w:proofErr w:type="spellEnd"/>
      <w:r w:rsidRPr="006F13DD">
        <w:rPr>
          <w:rFonts w:ascii="Times New Roman" w:eastAsia="Times New Roman" w:hAnsi="Times New Roman"/>
          <w:b/>
          <w:sz w:val="28"/>
          <w:szCs w:val="24"/>
          <w:lang w:eastAsia="ru-RU"/>
        </w:rPr>
        <w:t xml:space="preserve"> </w:t>
      </w:r>
      <w:proofErr w:type="spellStart"/>
      <w:r w:rsidRPr="006F13DD">
        <w:rPr>
          <w:rFonts w:ascii="Times New Roman" w:eastAsia="Times New Roman" w:hAnsi="Times New Roman"/>
          <w:b/>
          <w:sz w:val="28"/>
          <w:szCs w:val="24"/>
          <w:lang w:eastAsia="ru-RU"/>
        </w:rPr>
        <w:t>законодавства</w:t>
      </w:r>
      <w:proofErr w:type="spellEnd"/>
      <w:r w:rsidRPr="006F13DD">
        <w:rPr>
          <w:rFonts w:ascii="Times New Roman" w:eastAsia="Times New Roman" w:hAnsi="Times New Roman"/>
          <w:sz w:val="28"/>
          <w:szCs w:val="24"/>
          <w:lang w:eastAsia="ru-RU"/>
        </w:rPr>
        <w:t>.</w:t>
      </w:r>
    </w:p>
    <w:p w:rsidR="006954B7" w:rsidRDefault="006954B7" w:rsidP="006954B7">
      <w:pPr>
        <w:rPr>
          <w:rFonts w:asciiTheme="minorHAnsi" w:eastAsiaTheme="minorHAnsi" w:hAnsiTheme="minorHAnsi" w:cstheme="minorBidi"/>
        </w:rPr>
      </w:pPr>
      <w:bookmarkStart w:id="0" w:name="_GoBack"/>
      <w:bookmarkEnd w:id="0"/>
    </w:p>
    <w:p w:rsidR="000B4275" w:rsidRPr="00DB0D8B" w:rsidRDefault="005E2622" w:rsidP="003B306A">
      <w:pPr>
        <w:spacing w:after="0" w:line="360" w:lineRule="auto"/>
        <w:ind w:firstLine="567"/>
        <w:jc w:val="both"/>
        <w:rPr>
          <w:rFonts w:ascii="Times New Roman" w:eastAsia="Times New Roman" w:hAnsi="Times New Roman"/>
          <w:sz w:val="28"/>
          <w:szCs w:val="28"/>
          <w:lang w:val="uk-UA" w:eastAsia="ru-RU"/>
        </w:rPr>
      </w:pPr>
      <w:r w:rsidRPr="005E2622">
        <w:rPr>
          <w:rFonts w:ascii="Times New Roman" w:eastAsia="Times New Roman" w:hAnsi="Times New Roman"/>
          <w:sz w:val="28"/>
          <w:szCs w:val="28"/>
          <w:lang w:val="uk-UA" w:eastAsia="ru-RU"/>
        </w:rPr>
        <w:t xml:space="preserve">Перший заступник Голови Комітету                       </w:t>
      </w:r>
      <w:r w:rsidR="003B306A">
        <w:rPr>
          <w:rFonts w:ascii="Times New Roman" w:eastAsia="Times New Roman" w:hAnsi="Times New Roman"/>
          <w:sz w:val="28"/>
          <w:szCs w:val="28"/>
          <w:lang w:val="uk-UA" w:eastAsia="ru-RU"/>
        </w:rPr>
        <w:t xml:space="preserve"> </w:t>
      </w:r>
      <w:r w:rsidRPr="005E2622">
        <w:rPr>
          <w:rFonts w:ascii="Times New Roman" w:eastAsia="Times New Roman" w:hAnsi="Times New Roman"/>
          <w:sz w:val="28"/>
          <w:szCs w:val="28"/>
          <w:lang w:val="uk-UA" w:eastAsia="ru-RU"/>
        </w:rPr>
        <w:t xml:space="preserve">            Я.Р. ЮРЧИШИН</w:t>
      </w:r>
    </w:p>
    <w:p w:rsidR="000B4275" w:rsidRPr="000B4275" w:rsidRDefault="000B4275" w:rsidP="006954B7">
      <w:pPr>
        <w:rPr>
          <w:rFonts w:asciiTheme="minorHAnsi" w:eastAsiaTheme="minorHAnsi" w:hAnsiTheme="minorHAnsi" w:cstheme="minorBidi"/>
          <w:lang w:val="uk-UA"/>
        </w:rPr>
      </w:pPr>
    </w:p>
    <w:p w:rsidR="000B4275" w:rsidRPr="000B4275" w:rsidRDefault="000B4275" w:rsidP="006954B7">
      <w:pPr>
        <w:rPr>
          <w:rFonts w:asciiTheme="minorHAnsi" w:eastAsiaTheme="minorHAnsi" w:hAnsiTheme="minorHAnsi" w:cstheme="minorBidi"/>
        </w:rPr>
      </w:pPr>
    </w:p>
    <w:sectPr w:rsidR="000B4275" w:rsidRPr="000B4275" w:rsidSect="005E2622">
      <w:headerReference w:type="default" r:id="rId8"/>
      <w:headerReference w:type="first" r:id="rId9"/>
      <w:footerReference w:type="first" r:id="rId10"/>
      <w:pgSz w:w="11906" w:h="16838"/>
      <w:pgMar w:top="851" w:right="567" w:bottom="0" w:left="1701" w:header="284"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7AB6" w:rsidRDefault="00347AB6" w:rsidP="005E306B">
      <w:pPr>
        <w:spacing w:after="0" w:line="240" w:lineRule="auto"/>
      </w:pPr>
      <w:r>
        <w:separator/>
      </w:r>
    </w:p>
  </w:endnote>
  <w:endnote w:type="continuationSeparator" w:id="0">
    <w:p w:rsidR="00347AB6" w:rsidRDefault="00347AB6"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347AB6">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7AB6" w:rsidRDefault="00347AB6" w:rsidP="005E306B">
      <w:pPr>
        <w:spacing w:after="0" w:line="240" w:lineRule="auto"/>
      </w:pPr>
      <w:r>
        <w:separator/>
      </w:r>
    </w:p>
  </w:footnote>
  <w:footnote w:type="continuationSeparator" w:id="0">
    <w:p w:rsidR="00347AB6" w:rsidRDefault="00347AB6"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02C5F">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7B31A3">
            <w:rPr>
              <w:rFonts w:ascii="Times New Roman" w:hAnsi="Times New Roman"/>
              <w:b/>
              <w:color w:val="1829A8"/>
              <w:spacing w:val="20"/>
              <w:sz w:val="24"/>
              <w:szCs w:val="24"/>
              <w:lang w:val="uk-UA"/>
            </w:rPr>
            <w:t>антикорупційної політики</w:t>
          </w:r>
        </w:p>
        <w:p w:rsidR="00C27AE9" w:rsidRPr="007B31A3" w:rsidRDefault="0080545D" w:rsidP="007B31A3">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xml:space="preserve">.: </w:t>
          </w:r>
          <w:r w:rsidR="007B31A3">
            <w:rPr>
              <w:rFonts w:ascii="Times New Roman" w:hAnsi="Times New Roman"/>
              <w:color w:val="1829A8"/>
              <w:sz w:val="20"/>
              <w:szCs w:val="20"/>
              <w:lang w:val="uk-UA"/>
            </w:rPr>
            <w:t xml:space="preserve">(044) </w:t>
          </w:r>
          <w:r w:rsidR="008D0011">
            <w:rPr>
              <w:rFonts w:ascii="Times New Roman" w:hAnsi="Times New Roman"/>
              <w:color w:val="1829A8"/>
              <w:sz w:val="20"/>
              <w:szCs w:val="20"/>
              <w:lang w:val="uk-UA"/>
            </w:rPr>
            <w:t>255-</w:t>
          </w:r>
          <w:r w:rsidR="007B31A3">
            <w:rPr>
              <w:rFonts w:ascii="Times New Roman" w:hAnsi="Times New Roman"/>
              <w:color w:val="1829A8"/>
              <w:sz w:val="20"/>
              <w:szCs w:val="20"/>
              <w:lang w:val="uk-UA"/>
            </w:rPr>
            <w:t>35</w:t>
          </w:r>
          <w:r w:rsidR="008D0011">
            <w:rPr>
              <w:rFonts w:ascii="Times New Roman" w:hAnsi="Times New Roman"/>
              <w:color w:val="1829A8"/>
              <w:sz w:val="20"/>
              <w:szCs w:val="20"/>
              <w:lang w:val="uk-UA"/>
            </w:rPr>
            <w:t>-0</w:t>
          </w:r>
          <w:r w:rsidR="007B31A3">
            <w:rPr>
              <w:rFonts w:ascii="Times New Roman" w:hAnsi="Times New Roman"/>
              <w:color w:val="1829A8"/>
              <w:sz w:val="20"/>
              <w:szCs w:val="20"/>
              <w:lang w:val="uk-UA"/>
            </w:rPr>
            <w:t>3</w:t>
          </w:r>
          <w:r w:rsidR="008D0011">
            <w:rPr>
              <w:rFonts w:ascii="Times New Roman" w:hAnsi="Times New Roman"/>
              <w:color w:val="1829A8"/>
              <w:sz w:val="20"/>
              <w:szCs w:val="20"/>
              <w:lang w:val="uk-UA"/>
            </w:rPr>
            <w:t xml:space="preserve">, </w:t>
          </w:r>
          <w:r w:rsidR="007B31A3">
            <w:rPr>
              <w:rFonts w:ascii="Times New Roman" w:hAnsi="Times New Roman"/>
              <w:color w:val="1829A8"/>
              <w:sz w:val="20"/>
              <w:szCs w:val="20"/>
              <w:lang w:val="uk-UA"/>
            </w:rPr>
            <w:t xml:space="preserve"> </w:t>
          </w:r>
          <w:r w:rsidR="007B31A3">
            <w:rPr>
              <w:rFonts w:ascii="Times New Roman" w:hAnsi="Times New Roman"/>
              <w:color w:val="1829A8"/>
              <w:sz w:val="20"/>
              <w:szCs w:val="20"/>
              <w:lang w:val="en-US"/>
            </w:rPr>
            <w:t>e</w:t>
          </w:r>
          <w:r w:rsidR="007B31A3" w:rsidRPr="007B31A3">
            <w:rPr>
              <w:rFonts w:ascii="Times New Roman" w:hAnsi="Times New Roman"/>
              <w:color w:val="1829A8"/>
              <w:sz w:val="20"/>
              <w:szCs w:val="20"/>
            </w:rPr>
            <w:t>-</w:t>
          </w:r>
          <w:r w:rsidR="007B31A3">
            <w:rPr>
              <w:rFonts w:ascii="Times New Roman" w:hAnsi="Times New Roman"/>
              <w:color w:val="1829A8"/>
              <w:sz w:val="20"/>
              <w:szCs w:val="20"/>
              <w:lang w:val="en-US"/>
            </w:rPr>
            <w:t>mail</w:t>
          </w:r>
          <w:r w:rsidR="007B31A3" w:rsidRPr="007B31A3">
            <w:rPr>
              <w:rFonts w:ascii="Times New Roman" w:hAnsi="Times New Roman"/>
              <w:color w:val="1829A8"/>
              <w:sz w:val="20"/>
              <w:szCs w:val="20"/>
            </w:rPr>
            <w:t xml:space="preserve">: </w:t>
          </w:r>
          <w:proofErr w:type="spellStart"/>
          <w:r w:rsidR="007B31A3">
            <w:rPr>
              <w:rFonts w:ascii="Times New Roman" w:hAnsi="Times New Roman"/>
              <w:color w:val="1829A8"/>
              <w:sz w:val="20"/>
              <w:szCs w:val="20"/>
              <w:lang w:val="en-US"/>
            </w:rPr>
            <w:t>crimecor</w:t>
          </w:r>
          <w:proofErr w:type="spellEnd"/>
          <w:r w:rsidR="007B31A3" w:rsidRPr="007B31A3">
            <w:rPr>
              <w:rFonts w:ascii="Times New Roman" w:hAnsi="Times New Roman"/>
              <w:color w:val="1829A8"/>
              <w:sz w:val="20"/>
              <w:szCs w:val="20"/>
            </w:rPr>
            <w:t>@</w:t>
          </w:r>
          <w:proofErr w:type="spellStart"/>
          <w:r w:rsidR="007B31A3">
            <w:rPr>
              <w:rFonts w:ascii="Times New Roman" w:hAnsi="Times New Roman"/>
              <w:color w:val="1829A8"/>
              <w:sz w:val="20"/>
              <w:szCs w:val="20"/>
              <w:lang w:val="en-US"/>
            </w:rPr>
            <w:t>rada</w:t>
          </w:r>
          <w:proofErr w:type="spellEnd"/>
          <w:r w:rsidR="007B31A3" w:rsidRPr="007B31A3">
            <w:rPr>
              <w:rFonts w:ascii="Times New Roman" w:hAnsi="Times New Roman"/>
              <w:color w:val="1829A8"/>
              <w:sz w:val="20"/>
              <w:szCs w:val="20"/>
            </w:rPr>
            <w:t>.</w:t>
          </w:r>
          <w:proofErr w:type="spellStart"/>
          <w:r w:rsidR="007B31A3">
            <w:rPr>
              <w:rFonts w:ascii="Times New Roman" w:hAnsi="Times New Roman"/>
              <w:color w:val="1829A8"/>
              <w:sz w:val="20"/>
              <w:szCs w:val="20"/>
              <w:lang w:val="en-US"/>
            </w:rPr>
            <w:t>gov</w:t>
          </w:r>
          <w:proofErr w:type="spellEnd"/>
          <w:r w:rsidR="007B31A3" w:rsidRPr="007B31A3">
            <w:rPr>
              <w:rFonts w:ascii="Times New Roman" w:hAnsi="Times New Roman"/>
              <w:color w:val="1829A8"/>
              <w:sz w:val="20"/>
              <w:szCs w:val="20"/>
            </w:rPr>
            <w:t>.</w:t>
          </w:r>
          <w:proofErr w:type="spellStart"/>
          <w:r w:rsidR="007B31A3">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02C5F" w:rsidRPr="00053776" w:rsidTr="003E0669">
      <w:tc>
        <w:tcPr>
          <w:tcW w:w="1087" w:type="dxa"/>
          <w:tcBorders>
            <w:top w:val="nil"/>
          </w:tcBorders>
        </w:tcPr>
        <w:p w:rsidR="00302C5F" w:rsidRPr="00053776" w:rsidRDefault="00302C5F" w:rsidP="00302C5F">
          <w:pPr>
            <w:pStyle w:val="a3"/>
            <w:tabs>
              <w:tab w:val="clear" w:pos="4677"/>
              <w:tab w:val="clear" w:pos="9355"/>
            </w:tabs>
            <w:rPr>
              <w:rFonts w:ascii="Times New Roman" w:hAnsi="Times New Roman"/>
              <w:color w:val="002060"/>
              <w:lang w:val="uk-UA"/>
            </w:rPr>
          </w:pPr>
        </w:p>
      </w:tc>
      <w:tc>
        <w:tcPr>
          <w:tcW w:w="9714" w:type="dxa"/>
        </w:tcPr>
        <w:p w:rsidR="00302C5F" w:rsidRPr="00053776" w:rsidRDefault="00302C5F" w:rsidP="00302C5F">
          <w:pPr>
            <w:pStyle w:val="a3"/>
            <w:tabs>
              <w:tab w:val="clear" w:pos="4677"/>
              <w:tab w:val="clear" w:pos="9355"/>
            </w:tabs>
            <w:rPr>
              <w:rFonts w:ascii="Times New Roman" w:hAnsi="Times New Roman"/>
              <w:color w:val="002060"/>
              <w:lang w:val="uk-UA"/>
            </w:rPr>
          </w:pPr>
        </w:p>
      </w:tc>
      <w:tc>
        <w:tcPr>
          <w:tcW w:w="1086" w:type="dxa"/>
          <w:tcBorders>
            <w:top w:val="nil"/>
          </w:tcBorders>
        </w:tcPr>
        <w:p w:rsidR="00302C5F" w:rsidRPr="00053776" w:rsidRDefault="00302C5F" w:rsidP="00302C5F">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A23CBB"/>
    <w:multiLevelType w:val="hybridMultilevel"/>
    <w:tmpl w:val="68305C5E"/>
    <w:lvl w:ilvl="0" w:tplc="31DAD678">
      <w:start w:val="1"/>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5D8A"/>
    <w:rsid w:val="000163C3"/>
    <w:rsid w:val="0004046F"/>
    <w:rsid w:val="0005753D"/>
    <w:rsid w:val="00082768"/>
    <w:rsid w:val="0009054C"/>
    <w:rsid w:val="000A384D"/>
    <w:rsid w:val="000B4275"/>
    <w:rsid w:val="000F1586"/>
    <w:rsid w:val="000F6BFE"/>
    <w:rsid w:val="001216E0"/>
    <w:rsid w:val="00121EDA"/>
    <w:rsid w:val="00134D11"/>
    <w:rsid w:val="00141617"/>
    <w:rsid w:val="00144A7A"/>
    <w:rsid w:val="00176664"/>
    <w:rsid w:val="00185FF7"/>
    <w:rsid w:val="0019108F"/>
    <w:rsid w:val="0019231B"/>
    <w:rsid w:val="0019479B"/>
    <w:rsid w:val="001966F0"/>
    <w:rsid w:val="001B49A5"/>
    <w:rsid w:val="001D3C24"/>
    <w:rsid w:val="001E4CCE"/>
    <w:rsid w:val="001F0142"/>
    <w:rsid w:val="0021032F"/>
    <w:rsid w:val="00233715"/>
    <w:rsid w:val="00235CD7"/>
    <w:rsid w:val="002362E2"/>
    <w:rsid w:val="00252E26"/>
    <w:rsid w:val="00280402"/>
    <w:rsid w:val="002A5D4C"/>
    <w:rsid w:val="002B5FC1"/>
    <w:rsid w:val="002D0561"/>
    <w:rsid w:val="002E0A18"/>
    <w:rsid w:val="002E0D36"/>
    <w:rsid w:val="002E31BF"/>
    <w:rsid w:val="002E44DA"/>
    <w:rsid w:val="002F117B"/>
    <w:rsid w:val="002F25E5"/>
    <w:rsid w:val="002F5A17"/>
    <w:rsid w:val="00302C5F"/>
    <w:rsid w:val="00347AB6"/>
    <w:rsid w:val="003565C6"/>
    <w:rsid w:val="00377F19"/>
    <w:rsid w:val="003B306A"/>
    <w:rsid w:val="003C4649"/>
    <w:rsid w:val="003D0996"/>
    <w:rsid w:val="003D0A46"/>
    <w:rsid w:val="003D1CBA"/>
    <w:rsid w:val="003E2CE6"/>
    <w:rsid w:val="003F60F9"/>
    <w:rsid w:val="00433148"/>
    <w:rsid w:val="00447E6A"/>
    <w:rsid w:val="00451750"/>
    <w:rsid w:val="00452288"/>
    <w:rsid w:val="00461106"/>
    <w:rsid w:val="00462A5A"/>
    <w:rsid w:val="004717F5"/>
    <w:rsid w:val="0047592C"/>
    <w:rsid w:val="0048395F"/>
    <w:rsid w:val="004852FA"/>
    <w:rsid w:val="004A3E73"/>
    <w:rsid w:val="004B4A1F"/>
    <w:rsid w:val="004C53C1"/>
    <w:rsid w:val="004C72AF"/>
    <w:rsid w:val="004E13BD"/>
    <w:rsid w:val="004E4F5C"/>
    <w:rsid w:val="004F7B8A"/>
    <w:rsid w:val="00501702"/>
    <w:rsid w:val="0050620F"/>
    <w:rsid w:val="0053404B"/>
    <w:rsid w:val="00545919"/>
    <w:rsid w:val="0055005A"/>
    <w:rsid w:val="00554588"/>
    <w:rsid w:val="0056039F"/>
    <w:rsid w:val="0056352F"/>
    <w:rsid w:val="0056448D"/>
    <w:rsid w:val="005A399E"/>
    <w:rsid w:val="005A4728"/>
    <w:rsid w:val="005B71F5"/>
    <w:rsid w:val="005C674D"/>
    <w:rsid w:val="005C6EF9"/>
    <w:rsid w:val="005C75C2"/>
    <w:rsid w:val="005D2395"/>
    <w:rsid w:val="005E2622"/>
    <w:rsid w:val="005E306B"/>
    <w:rsid w:val="005E525B"/>
    <w:rsid w:val="005F20B5"/>
    <w:rsid w:val="00610FEB"/>
    <w:rsid w:val="0061789D"/>
    <w:rsid w:val="0062422E"/>
    <w:rsid w:val="00625092"/>
    <w:rsid w:val="0062535D"/>
    <w:rsid w:val="00626A3E"/>
    <w:rsid w:val="00647CFE"/>
    <w:rsid w:val="00660B13"/>
    <w:rsid w:val="0066623D"/>
    <w:rsid w:val="00674266"/>
    <w:rsid w:val="006857C7"/>
    <w:rsid w:val="006954B7"/>
    <w:rsid w:val="006969C0"/>
    <w:rsid w:val="006A22AF"/>
    <w:rsid w:val="006F10E8"/>
    <w:rsid w:val="00713E93"/>
    <w:rsid w:val="0073224C"/>
    <w:rsid w:val="00745D24"/>
    <w:rsid w:val="0075589B"/>
    <w:rsid w:val="007626BE"/>
    <w:rsid w:val="00767435"/>
    <w:rsid w:val="00770820"/>
    <w:rsid w:val="00782149"/>
    <w:rsid w:val="007A0252"/>
    <w:rsid w:val="007A5C43"/>
    <w:rsid w:val="007B31A3"/>
    <w:rsid w:val="007C5BBB"/>
    <w:rsid w:val="007D43D6"/>
    <w:rsid w:val="007D71A0"/>
    <w:rsid w:val="007E1961"/>
    <w:rsid w:val="007E3476"/>
    <w:rsid w:val="007F0E71"/>
    <w:rsid w:val="007F2EB5"/>
    <w:rsid w:val="007F5D91"/>
    <w:rsid w:val="0080545D"/>
    <w:rsid w:val="00806726"/>
    <w:rsid w:val="0084269F"/>
    <w:rsid w:val="008550A5"/>
    <w:rsid w:val="00874628"/>
    <w:rsid w:val="0088232B"/>
    <w:rsid w:val="00884C22"/>
    <w:rsid w:val="008B51D6"/>
    <w:rsid w:val="008D0011"/>
    <w:rsid w:val="008D7BBE"/>
    <w:rsid w:val="008F444A"/>
    <w:rsid w:val="00903D00"/>
    <w:rsid w:val="00906D45"/>
    <w:rsid w:val="00910101"/>
    <w:rsid w:val="00921E80"/>
    <w:rsid w:val="00930816"/>
    <w:rsid w:val="00936BCE"/>
    <w:rsid w:val="00937BAB"/>
    <w:rsid w:val="00941ECA"/>
    <w:rsid w:val="00942387"/>
    <w:rsid w:val="0094315B"/>
    <w:rsid w:val="00945B68"/>
    <w:rsid w:val="00954796"/>
    <w:rsid w:val="00957D31"/>
    <w:rsid w:val="009628B4"/>
    <w:rsid w:val="00972232"/>
    <w:rsid w:val="009865D4"/>
    <w:rsid w:val="00990F65"/>
    <w:rsid w:val="0099446D"/>
    <w:rsid w:val="00997964"/>
    <w:rsid w:val="009A720A"/>
    <w:rsid w:val="009B44E6"/>
    <w:rsid w:val="009C1836"/>
    <w:rsid w:val="009F1370"/>
    <w:rsid w:val="00A00059"/>
    <w:rsid w:val="00A60747"/>
    <w:rsid w:val="00A751C5"/>
    <w:rsid w:val="00A7635E"/>
    <w:rsid w:val="00A76A60"/>
    <w:rsid w:val="00A829E6"/>
    <w:rsid w:val="00A833C8"/>
    <w:rsid w:val="00A85A43"/>
    <w:rsid w:val="00A90442"/>
    <w:rsid w:val="00AC7348"/>
    <w:rsid w:val="00AD372B"/>
    <w:rsid w:val="00AD7F82"/>
    <w:rsid w:val="00AF2DC1"/>
    <w:rsid w:val="00B06AAF"/>
    <w:rsid w:val="00B12E4D"/>
    <w:rsid w:val="00B21491"/>
    <w:rsid w:val="00B311E8"/>
    <w:rsid w:val="00B34947"/>
    <w:rsid w:val="00B513E5"/>
    <w:rsid w:val="00B55A28"/>
    <w:rsid w:val="00B676FA"/>
    <w:rsid w:val="00B94A00"/>
    <w:rsid w:val="00BA0752"/>
    <w:rsid w:val="00BA62CD"/>
    <w:rsid w:val="00BD0801"/>
    <w:rsid w:val="00BD65ED"/>
    <w:rsid w:val="00BF1E95"/>
    <w:rsid w:val="00C11FB6"/>
    <w:rsid w:val="00C24B46"/>
    <w:rsid w:val="00C264BD"/>
    <w:rsid w:val="00C27AE9"/>
    <w:rsid w:val="00C62046"/>
    <w:rsid w:val="00C63952"/>
    <w:rsid w:val="00C65259"/>
    <w:rsid w:val="00C8087A"/>
    <w:rsid w:val="00C86266"/>
    <w:rsid w:val="00C92350"/>
    <w:rsid w:val="00C97C2A"/>
    <w:rsid w:val="00CA3D5E"/>
    <w:rsid w:val="00CA7044"/>
    <w:rsid w:val="00CB090E"/>
    <w:rsid w:val="00CB405D"/>
    <w:rsid w:val="00CC39A1"/>
    <w:rsid w:val="00CD4A38"/>
    <w:rsid w:val="00CE3E1B"/>
    <w:rsid w:val="00CE5B68"/>
    <w:rsid w:val="00CE6A4B"/>
    <w:rsid w:val="00CF4F2F"/>
    <w:rsid w:val="00D12AEE"/>
    <w:rsid w:val="00D1561B"/>
    <w:rsid w:val="00D16BEC"/>
    <w:rsid w:val="00D22048"/>
    <w:rsid w:val="00D242C2"/>
    <w:rsid w:val="00D37FA2"/>
    <w:rsid w:val="00D408B6"/>
    <w:rsid w:val="00D52549"/>
    <w:rsid w:val="00D57E1B"/>
    <w:rsid w:val="00D631E4"/>
    <w:rsid w:val="00D64E4D"/>
    <w:rsid w:val="00D70DA1"/>
    <w:rsid w:val="00DA691B"/>
    <w:rsid w:val="00DA6E87"/>
    <w:rsid w:val="00DA7978"/>
    <w:rsid w:val="00DC5E75"/>
    <w:rsid w:val="00DF0115"/>
    <w:rsid w:val="00E37780"/>
    <w:rsid w:val="00E44109"/>
    <w:rsid w:val="00E80010"/>
    <w:rsid w:val="00EC4301"/>
    <w:rsid w:val="00F224C7"/>
    <w:rsid w:val="00F438AB"/>
    <w:rsid w:val="00F4655B"/>
    <w:rsid w:val="00F5438A"/>
    <w:rsid w:val="00F55423"/>
    <w:rsid w:val="00F76D12"/>
    <w:rsid w:val="00F91DD3"/>
    <w:rsid w:val="00FA5B63"/>
    <w:rsid w:val="00FC3DF4"/>
    <w:rsid w:val="00FE6EB8"/>
    <w:rsid w:val="00FF0726"/>
    <w:rsid w:val="00FF2AF5"/>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09E543F"/>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2">
    <w:name w:val="heading 2"/>
    <w:basedOn w:val="a"/>
    <w:next w:val="a"/>
    <w:link w:val="20"/>
    <w:semiHidden/>
    <w:unhideWhenUsed/>
    <w:qFormat/>
    <w:locked/>
    <w:rsid w:val="00377F1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paragraph" w:styleId="ab">
    <w:name w:val="Normal (Web)"/>
    <w:basedOn w:val="a"/>
    <w:uiPriority w:val="99"/>
    <w:semiHidden/>
    <w:unhideWhenUsed/>
    <w:rsid w:val="004E13BD"/>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20">
    <w:name w:val="Заголовок 2 Знак"/>
    <w:basedOn w:val="a0"/>
    <w:link w:val="2"/>
    <w:semiHidden/>
    <w:rsid w:val="00377F19"/>
    <w:rPr>
      <w:rFonts w:asciiTheme="majorHAnsi" w:eastAsiaTheme="majorEastAsia" w:hAnsiTheme="majorHAnsi" w:cstheme="majorBidi"/>
      <w:color w:val="365F91" w:themeColor="accent1" w:themeShade="BF"/>
      <w:sz w:val="26"/>
      <w:szCs w:val="26"/>
      <w:lang w:val="ru-RU"/>
    </w:rPr>
  </w:style>
  <w:style w:type="paragraph" w:styleId="ac">
    <w:name w:val="List Paragraph"/>
    <w:basedOn w:val="a"/>
    <w:uiPriority w:val="34"/>
    <w:qFormat/>
    <w:rsid w:val="00B55A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299090">
      <w:bodyDiv w:val="1"/>
      <w:marLeft w:val="0"/>
      <w:marRight w:val="0"/>
      <w:marTop w:val="0"/>
      <w:marBottom w:val="0"/>
      <w:divBdr>
        <w:top w:val="none" w:sz="0" w:space="0" w:color="auto"/>
        <w:left w:val="none" w:sz="0" w:space="0" w:color="auto"/>
        <w:bottom w:val="none" w:sz="0" w:space="0" w:color="auto"/>
        <w:right w:val="none" w:sz="0" w:space="0" w:color="auto"/>
      </w:divBdr>
    </w:div>
    <w:div w:id="352343477">
      <w:bodyDiv w:val="1"/>
      <w:marLeft w:val="0"/>
      <w:marRight w:val="0"/>
      <w:marTop w:val="0"/>
      <w:marBottom w:val="0"/>
      <w:divBdr>
        <w:top w:val="none" w:sz="0" w:space="0" w:color="auto"/>
        <w:left w:val="none" w:sz="0" w:space="0" w:color="auto"/>
        <w:bottom w:val="none" w:sz="0" w:space="0" w:color="auto"/>
        <w:right w:val="none" w:sz="0" w:space="0" w:color="auto"/>
      </w:divBdr>
    </w:div>
    <w:div w:id="358705610">
      <w:bodyDiv w:val="1"/>
      <w:marLeft w:val="0"/>
      <w:marRight w:val="0"/>
      <w:marTop w:val="0"/>
      <w:marBottom w:val="0"/>
      <w:divBdr>
        <w:top w:val="none" w:sz="0" w:space="0" w:color="auto"/>
        <w:left w:val="none" w:sz="0" w:space="0" w:color="auto"/>
        <w:bottom w:val="none" w:sz="0" w:space="0" w:color="auto"/>
        <w:right w:val="none" w:sz="0" w:space="0" w:color="auto"/>
      </w:divBdr>
    </w:div>
    <w:div w:id="392434015">
      <w:bodyDiv w:val="1"/>
      <w:marLeft w:val="0"/>
      <w:marRight w:val="0"/>
      <w:marTop w:val="0"/>
      <w:marBottom w:val="0"/>
      <w:divBdr>
        <w:top w:val="none" w:sz="0" w:space="0" w:color="auto"/>
        <w:left w:val="none" w:sz="0" w:space="0" w:color="auto"/>
        <w:bottom w:val="none" w:sz="0" w:space="0" w:color="auto"/>
        <w:right w:val="none" w:sz="0" w:space="0" w:color="auto"/>
      </w:divBdr>
    </w:div>
    <w:div w:id="417361138">
      <w:bodyDiv w:val="1"/>
      <w:marLeft w:val="0"/>
      <w:marRight w:val="0"/>
      <w:marTop w:val="0"/>
      <w:marBottom w:val="0"/>
      <w:divBdr>
        <w:top w:val="none" w:sz="0" w:space="0" w:color="auto"/>
        <w:left w:val="none" w:sz="0" w:space="0" w:color="auto"/>
        <w:bottom w:val="none" w:sz="0" w:space="0" w:color="auto"/>
        <w:right w:val="none" w:sz="0" w:space="0" w:color="auto"/>
      </w:divBdr>
    </w:div>
    <w:div w:id="510994539">
      <w:bodyDiv w:val="1"/>
      <w:marLeft w:val="0"/>
      <w:marRight w:val="0"/>
      <w:marTop w:val="0"/>
      <w:marBottom w:val="0"/>
      <w:divBdr>
        <w:top w:val="none" w:sz="0" w:space="0" w:color="auto"/>
        <w:left w:val="none" w:sz="0" w:space="0" w:color="auto"/>
        <w:bottom w:val="none" w:sz="0" w:space="0" w:color="auto"/>
        <w:right w:val="none" w:sz="0" w:space="0" w:color="auto"/>
      </w:divBdr>
    </w:div>
    <w:div w:id="513033779">
      <w:bodyDiv w:val="1"/>
      <w:marLeft w:val="0"/>
      <w:marRight w:val="0"/>
      <w:marTop w:val="0"/>
      <w:marBottom w:val="0"/>
      <w:divBdr>
        <w:top w:val="none" w:sz="0" w:space="0" w:color="auto"/>
        <w:left w:val="none" w:sz="0" w:space="0" w:color="auto"/>
        <w:bottom w:val="none" w:sz="0" w:space="0" w:color="auto"/>
        <w:right w:val="none" w:sz="0" w:space="0" w:color="auto"/>
      </w:divBdr>
    </w:div>
    <w:div w:id="781072842">
      <w:bodyDiv w:val="1"/>
      <w:marLeft w:val="0"/>
      <w:marRight w:val="0"/>
      <w:marTop w:val="0"/>
      <w:marBottom w:val="0"/>
      <w:divBdr>
        <w:top w:val="none" w:sz="0" w:space="0" w:color="auto"/>
        <w:left w:val="none" w:sz="0" w:space="0" w:color="auto"/>
        <w:bottom w:val="none" w:sz="0" w:space="0" w:color="auto"/>
        <w:right w:val="none" w:sz="0" w:space="0" w:color="auto"/>
      </w:divBdr>
    </w:div>
    <w:div w:id="789512543">
      <w:bodyDiv w:val="1"/>
      <w:marLeft w:val="0"/>
      <w:marRight w:val="0"/>
      <w:marTop w:val="0"/>
      <w:marBottom w:val="0"/>
      <w:divBdr>
        <w:top w:val="none" w:sz="0" w:space="0" w:color="auto"/>
        <w:left w:val="none" w:sz="0" w:space="0" w:color="auto"/>
        <w:bottom w:val="none" w:sz="0" w:space="0" w:color="auto"/>
        <w:right w:val="none" w:sz="0" w:space="0" w:color="auto"/>
      </w:divBdr>
    </w:div>
    <w:div w:id="919095976">
      <w:bodyDiv w:val="1"/>
      <w:marLeft w:val="0"/>
      <w:marRight w:val="0"/>
      <w:marTop w:val="0"/>
      <w:marBottom w:val="0"/>
      <w:divBdr>
        <w:top w:val="none" w:sz="0" w:space="0" w:color="auto"/>
        <w:left w:val="none" w:sz="0" w:space="0" w:color="auto"/>
        <w:bottom w:val="none" w:sz="0" w:space="0" w:color="auto"/>
        <w:right w:val="none" w:sz="0" w:space="0" w:color="auto"/>
      </w:divBdr>
    </w:div>
    <w:div w:id="969631339">
      <w:bodyDiv w:val="1"/>
      <w:marLeft w:val="0"/>
      <w:marRight w:val="0"/>
      <w:marTop w:val="0"/>
      <w:marBottom w:val="0"/>
      <w:divBdr>
        <w:top w:val="none" w:sz="0" w:space="0" w:color="auto"/>
        <w:left w:val="none" w:sz="0" w:space="0" w:color="auto"/>
        <w:bottom w:val="none" w:sz="0" w:space="0" w:color="auto"/>
        <w:right w:val="none" w:sz="0" w:space="0" w:color="auto"/>
      </w:divBdr>
    </w:div>
    <w:div w:id="1081171427">
      <w:bodyDiv w:val="1"/>
      <w:marLeft w:val="0"/>
      <w:marRight w:val="0"/>
      <w:marTop w:val="0"/>
      <w:marBottom w:val="0"/>
      <w:divBdr>
        <w:top w:val="none" w:sz="0" w:space="0" w:color="auto"/>
        <w:left w:val="none" w:sz="0" w:space="0" w:color="auto"/>
        <w:bottom w:val="none" w:sz="0" w:space="0" w:color="auto"/>
        <w:right w:val="none" w:sz="0" w:space="0" w:color="auto"/>
      </w:divBdr>
    </w:div>
    <w:div w:id="1168863441">
      <w:bodyDiv w:val="1"/>
      <w:marLeft w:val="0"/>
      <w:marRight w:val="0"/>
      <w:marTop w:val="0"/>
      <w:marBottom w:val="0"/>
      <w:divBdr>
        <w:top w:val="none" w:sz="0" w:space="0" w:color="auto"/>
        <w:left w:val="none" w:sz="0" w:space="0" w:color="auto"/>
        <w:bottom w:val="none" w:sz="0" w:space="0" w:color="auto"/>
        <w:right w:val="none" w:sz="0" w:space="0" w:color="auto"/>
      </w:divBdr>
    </w:div>
    <w:div w:id="1284843366">
      <w:bodyDiv w:val="1"/>
      <w:marLeft w:val="0"/>
      <w:marRight w:val="0"/>
      <w:marTop w:val="0"/>
      <w:marBottom w:val="0"/>
      <w:divBdr>
        <w:top w:val="none" w:sz="0" w:space="0" w:color="auto"/>
        <w:left w:val="none" w:sz="0" w:space="0" w:color="auto"/>
        <w:bottom w:val="none" w:sz="0" w:space="0" w:color="auto"/>
        <w:right w:val="none" w:sz="0" w:space="0" w:color="auto"/>
      </w:divBdr>
    </w:div>
    <w:div w:id="1294411474">
      <w:bodyDiv w:val="1"/>
      <w:marLeft w:val="0"/>
      <w:marRight w:val="0"/>
      <w:marTop w:val="0"/>
      <w:marBottom w:val="0"/>
      <w:divBdr>
        <w:top w:val="none" w:sz="0" w:space="0" w:color="auto"/>
        <w:left w:val="none" w:sz="0" w:space="0" w:color="auto"/>
        <w:bottom w:val="none" w:sz="0" w:space="0" w:color="auto"/>
        <w:right w:val="none" w:sz="0" w:space="0" w:color="auto"/>
      </w:divBdr>
    </w:div>
    <w:div w:id="1323006568">
      <w:bodyDiv w:val="1"/>
      <w:marLeft w:val="0"/>
      <w:marRight w:val="0"/>
      <w:marTop w:val="0"/>
      <w:marBottom w:val="0"/>
      <w:divBdr>
        <w:top w:val="none" w:sz="0" w:space="0" w:color="auto"/>
        <w:left w:val="none" w:sz="0" w:space="0" w:color="auto"/>
        <w:bottom w:val="none" w:sz="0" w:space="0" w:color="auto"/>
        <w:right w:val="none" w:sz="0" w:space="0" w:color="auto"/>
      </w:divBdr>
    </w:div>
    <w:div w:id="1439721323">
      <w:bodyDiv w:val="1"/>
      <w:marLeft w:val="0"/>
      <w:marRight w:val="0"/>
      <w:marTop w:val="0"/>
      <w:marBottom w:val="0"/>
      <w:divBdr>
        <w:top w:val="none" w:sz="0" w:space="0" w:color="auto"/>
        <w:left w:val="none" w:sz="0" w:space="0" w:color="auto"/>
        <w:bottom w:val="none" w:sz="0" w:space="0" w:color="auto"/>
        <w:right w:val="none" w:sz="0" w:space="0" w:color="auto"/>
      </w:divBdr>
    </w:div>
    <w:div w:id="1493792254">
      <w:bodyDiv w:val="1"/>
      <w:marLeft w:val="0"/>
      <w:marRight w:val="0"/>
      <w:marTop w:val="0"/>
      <w:marBottom w:val="0"/>
      <w:divBdr>
        <w:top w:val="none" w:sz="0" w:space="0" w:color="auto"/>
        <w:left w:val="none" w:sz="0" w:space="0" w:color="auto"/>
        <w:bottom w:val="none" w:sz="0" w:space="0" w:color="auto"/>
        <w:right w:val="none" w:sz="0" w:space="0" w:color="auto"/>
      </w:divBdr>
    </w:div>
    <w:div w:id="1534149542">
      <w:bodyDiv w:val="1"/>
      <w:marLeft w:val="0"/>
      <w:marRight w:val="0"/>
      <w:marTop w:val="0"/>
      <w:marBottom w:val="0"/>
      <w:divBdr>
        <w:top w:val="none" w:sz="0" w:space="0" w:color="auto"/>
        <w:left w:val="none" w:sz="0" w:space="0" w:color="auto"/>
        <w:bottom w:val="none" w:sz="0" w:space="0" w:color="auto"/>
        <w:right w:val="none" w:sz="0" w:space="0" w:color="auto"/>
      </w:divBdr>
    </w:div>
    <w:div w:id="1547329285">
      <w:bodyDiv w:val="1"/>
      <w:marLeft w:val="0"/>
      <w:marRight w:val="0"/>
      <w:marTop w:val="0"/>
      <w:marBottom w:val="0"/>
      <w:divBdr>
        <w:top w:val="none" w:sz="0" w:space="0" w:color="auto"/>
        <w:left w:val="none" w:sz="0" w:space="0" w:color="auto"/>
        <w:bottom w:val="none" w:sz="0" w:space="0" w:color="auto"/>
        <w:right w:val="none" w:sz="0" w:space="0" w:color="auto"/>
      </w:divBdr>
    </w:div>
    <w:div w:id="1635528673">
      <w:bodyDiv w:val="1"/>
      <w:marLeft w:val="0"/>
      <w:marRight w:val="0"/>
      <w:marTop w:val="0"/>
      <w:marBottom w:val="0"/>
      <w:divBdr>
        <w:top w:val="none" w:sz="0" w:space="0" w:color="auto"/>
        <w:left w:val="none" w:sz="0" w:space="0" w:color="auto"/>
        <w:bottom w:val="none" w:sz="0" w:space="0" w:color="auto"/>
        <w:right w:val="none" w:sz="0" w:space="0" w:color="auto"/>
      </w:divBdr>
    </w:div>
    <w:div w:id="1697806666">
      <w:bodyDiv w:val="1"/>
      <w:marLeft w:val="0"/>
      <w:marRight w:val="0"/>
      <w:marTop w:val="0"/>
      <w:marBottom w:val="0"/>
      <w:divBdr>
        <w:top w:val="none" w:sz="0" w:space="0" w:color="auto"/>
        <w:left w:val="none" w:sz="0" w:space="0" w:color="auto"/>
        <w:bottom w:val="none" w:sz="0" w:space="0" w:color="auto"/>
        <w:right w:val="none" w:sz="0" w:space="0" w:color="auto"/>
      </w:divBdr>
    </w:div>
    <w:div w:id="1889876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1813F-ED81-43D9-8E31-09CCAF22A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1239</Words>
  <Characters>707</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Желих Наталія Михайлівна</cp:lastModifiedBy>
  <cp:revision>20</cp:revision>
  <cp:lastPrinted>2021-11-24T16:04:00Z</cp:lastPrinted>
  <dcterms:created xsi:type="dcterms:W3CDTF">2021-12-06T14:48:00Z</dcterms:created>
  <dcterms:modified xsi:type="dcterms:W3CDTF">2021-12-14T15:06:00Z</dcterms:modified>
</cp:coreProperties>
</file>