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A82" w:rsidRDefault="005F0A82" w:rsidP="0088136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5F0A82" w:rsidRDefault="005F0A82" w:rsidP="0088136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народним депутатом України</w:t>
      </w:r>
    </w:p>
    <w:p w:rsidR="0089712B" w:rsidRDefault="0089712B" w:rsidP="00881366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F0A82" w:rsidRDefault="005F0A82" w:rsidP="008813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ЗАКОН УКРАЇНИ</w:t>
      </w:r>
    </w:p>
    <w:p w:rsidR="009B55A3" w:rsidRDefault="009B55A3" w:rsidP="008813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B55A3" w:rsidRDefault="009B55A3" w:rsidP="008813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</w:t>
      </w:r>
      <w:r w:rsidRPr="009B55A3">
        <w:rPr>
          <w:rFonts w:ascii="Times New Roman" w:hAnsi="Times New Roman" w:cs="Times New Roman"/>
          <w:sz w:val="28"/>
          <w:szCs w:val="28"/>
          <w:lang w:val="uk-UA"/>
        </w:rPr>
        <w:t>Закону України "Про центральні органи виконавчої влади" щодо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 вимог до особи</w:t>
      </w:r>
      <w:r w:rsidRPr="009B55A3">
        <w:rPr>
          <w:rFonts w:ascii="Times New Roman" w:hAnsi="Times New Roman" w:cs="Times New Roman"/>
          <w:sz w:val="28"/>
          <w:szCs w:val="28"/>
          <w:lang w:val="uk-UA"/>
        </w:rPr>
        <w:t>, яка призначається на посаду першого заступника міністра чи заступника міністра</w:t>
      </w:r>
    </w:p>
    <w:p w:rsidR="005F0A82" w:rsidRDefault="005F0A82" w:rsidP="00881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12B" w:rsidRDefault="0089712B" w:rsidP="008813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712B" w:rsidRDefault="0089712B" w:rsidP="008813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712B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89712B">
        <w:rPr>
          <w:rFonts w:ascii="Times New Roman" w:hAnsi="Times New Roman" w:cs="Times New Roman"/>
          <w:b/>
          <w:spacing w:val="20"/>
          <w:sz w:val="28"/>
          <w:szCs w:val="28"/>
          <w:lang w:val="uk-UA"/>
        </w:rPr>
        <w:t>постановляє:</w:t>
      </w:r>
    </w:p>
    <w:p w:rsidR="00687D10" w:rsidRDefault="00881366" w:rsidP="0088136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Частину </w:t>
      </w:r>
      <w:r w:rsidRPr="00B6429C">
        <w:rPr>
          <w:rFonts w:ascii="Times New Roman" w:hAnsi="Times New Roman" w:cs="Times New Roman"/>
          <w:sz w:val="28"/>
          <w:szCs w:val="28"/>
          <w:lang w:val="uk-UA"/>
        </w:rPr>
        <w:t>третю статті 9 Закону України "Про центральні органи виконавчої влади"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87D10" w:rsidRPr="00687D10">
        <w:rPr>
          <w:rFonts w:ascii="Times New Roman" w:hAnsi="Times New Roman" w:cs="Times New Roman"/>
          <w:sz w:val="28"/>
          <w:szCs w:val="28"/>
          <w:lang w:val="uk-UA"/>
        </w:rPr>
        <w:t>Відомості Верховної Ради України (ВВР), 2011, № 38, ст.385</w:t>
      </w:r>
      <w:r>
        <w:rPr>
          <w:rFonts w:ascii="Times New Roman" w:hAnsi="Times New Roman" w:cs="Times New Roman"/>
          <w:sz w:val="28"/>
          <w:szCs w:val="28"/>
          <w:lang w:val="uk-UA"/>
        </w:rPr>
        <w:t>; 2014</w:t>
      </w:r>
      <w:r w:rsidRPr="00881366">
        <w:rPr>
          <w:rFonts w:ascii="Times New Roman" w:hAnsi="Times New Roman" w:cs="Times New Roman"/>
          <w:sz w:val="28"/>
          <w:szCs w:val="28"/>
          <w:lang w:val="uk-UA"/>
        </w:rPr>
        <w:t>, № 13, ст. 223</w:t>
      </w:r>
      <w:r w:rsidR="00687D10" w:rsidRPr="00687D10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366">
        <w:rPr>
          <w:rFonts w:ascii="Times New Roman" w:hAnsi="Times New Roman" w:cs="Times New Roman"/>
          <w:sz w:val="28"/>
          <w:szCs w:val="28"/>
          <w:lang w:val="uk-UA"/>
        </w:rPr>
        <w:t>викласти в такій редакції:</w:t>
      </w:r>
    </w:p>
    <w:p w:rsidR="00687D10" w:rsidRDefault="00881366" w:rsidP="006F0D1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D1A">
        <w:rPr>
          <w:rFonts w:ascii="Times New Roman" w:hAnsi="Times New Roman" w:cs="Times New Roman"/>
          <w:sz w:val="28"/>
          <w:szCs w:val="28"/>
          <w:lang w:val="uk-UA"/>
        </w:rPr>
        <w:t>“</w:t>
      </w:r>
      <w:r w:rsidR="006F0D1A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6F0D1A" w:rsidRPr="006F0D1A">
        <w:rPr>
          <w:rFonts w:ascii="Times New Roman" w:hAnsi="Times New Roman" w:cs="Times New Roman"/>
          <w:sz w:val="28"/>
          <w:szCs w:val="28"/>
          <w:lang w:val="uk-UA"/>
        </w:rPr>
        <w:t xml:space="preserve">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Законом України </w:t>
      </w:r>
      <w:r w:rsidR="006F0D1A">
        <w:rPr>
          <w:rFonts w:ascii="Times New Roman" w:hAnsi="Times New Roman" w:cs="Times New Roman"/>
          <w:sz w:val="28"/>
          <w:szCs w:val="28"/>
          <w:lang w:val="uk-UA"/>
        </w:rPr>
        <w:t xml:space="preserve">"Про Кабінет Міністрів України", </w:t>
      </w:r>
      <w:r w:rsidR="006F0D1A" w:rsidRPr="00B6429C">
        <w:rPr>
          <w:rFonts w:ascii="Times New Roman" w:hAnsi="Times New Roman" w:cs="Times New Roman"/>
          <w:sz w:val="28"/>
          <w:szCs w:val="28"/>
          <w:lang w:val="uk-UA"/>
        </w:rPr>
        <w:t xml:space="preserve">та мати не менше </w:t>
      </w:r>
      <w:r w:rsidR="006F0D1A">
        <w:rPr>
          <w:rFonts w:ascii="Times New Roman" w:hAnsi="Times New Roman" w:cs="Times New Roman"/>
          <w:sz w:val="28"/>
          <w:szCs w:val="28"/>
          <w:lang w:val="uk-UA"/>
        </w:rPr>
        <w:t>десяти</w:t>
      </w:r>
      <w:r w:rsidR="006F0D1A" w:rsidRPr="00B6429C">
        <w:rPr>
          <w:rFonts w:ascii="Times New Roman" w:hAnsi="Times New Roman" w:cs="Times New Roman"/>
          <w:sz w:val="28"/>
          <w:szCs w:val="28"/>
          <w:lang w:val="uk-UA"/>
        </w:rPr>
        <w:t xml:space="preserve"> років сукупного стажу професійної діяльності в одній чи декількох сферах, </w:t>
      </w:r>
      <w:r w:rsidR="006F0D1A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</w:t>
      </w:r>
      <w:r w:rsidR="006F0D1A" w:rsidRPr="00B6429C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та реалізацію державної політики в якій (в яких) визначено за відповідним міністерством відповідно до </w:t>
      </w:r>
      <w:r w:rsidR="006F0D1A">
        <w:rPr>
          <w:rFonts w:ascii="Times New Roman" w:hAnsi="Times New Roman" w:cs="Times New Roman"/>
          <w:sz w:val="28"/>
          <w:szCs w:val="28"/>
          <w:lang w:val="uk-UA"/>
        </w:rPr>
        <w:t xml:space="preserve">частини першої </w:t>
      </w:r>
      <w:r w:rsidR="006F0D1A" w:rsidRPr="00B6429C">
        <w:rPr>
          <w:rFonts w:ascii="Times New Roman" w:hAnsi="Times New Roman" w:cs="Times New Roman"/>
          <w:sz w:val="28"/>
          <w:szCs w:val="28"/>
          <w:lang w:val="uk-UA"/>
        </w:rPr>
        <w:t>статті 6 цього Закон</w:t>
      </w:r>
      <w:r w:rsidR="006F0D1A">
        <w:rPr>
          <w:rFonts w:ascii="Times New Roman" w:hAnsi="Times New Roman" w:cs="Times New Roman"/>
          <w:sz w:val="28"/>
          <w:szCs w:val="28"/>
          <w:lang w:val="uk-UA"/>
        </w:rPr>
        <w:t>у.</w:t>
      </w:r>
      <w:r w:rsidRPr="006F0D1A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6F0D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F0D1A" w:rsidRDefault="006D00CA" w:rsidP="006D00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Прикінцеві положення</w:t>
      </w:r>
    </w:p>
    <w:p w:rsidR="006F0D1A" w:rsidRDefault="006F0D1A" w:rsidP="006D00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D1A">
        <w:rPr>
          <w:rFonts w:ascii="Times New Roman" w:hAnsi="Times New Roman" w:cs="Times New Roman"/>
          <w:sz w:val="28"/>
          <w:szCs w:val="28"/>
          <w:lang w:val="uk-UA"/>
        </w:rPr>
        <w:t>1. Цей Закон набирає чинності з дня, наступного за днем й</w:t>
      </w:r>
      <w:r w:rsidR="006D00CA">
        <w:rPr>
          <w:rFonts w:ascii="Times New Roman" w:hAnsi="Times New Roman" w:cs="Times New Roman"/>
          <w:sz w:val="28"/>
          <w:szCs w:val="28"/>
          <w:lang w:val="uk-UA"/>
        </w:rPr>
        <w:t>ого опублікування.</w:t>
      </w:r>
    </w:p>
    <w:p w:rsidR="006D00CA" w:rsidRDefault="006F0D1A" w:rsidP="006D00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D1A">
        <w:rPr>
          <w:rFonts w:ascii="Times New Roman" w:hAnsi="Times New Roman" w:cs="Times New Roman"/>
          <w:sz w:val="28"/>
          <w:szCs w:val="28"/>
          <w:lang w:val="uk-UA"/>
        </w:rPr>
        <w:t xml:space="preserve">2. Кабінету Міністрів України протягом трьох місяців з </w:t>
      </w:r>
      <w:r w:rsidR="006D00CA">
        <w:rPr>
          <w:rFonts w:ascii="Times New Roman" w:hAnsi="Times New Roman" w:cs="Times New Roman"/>
          <w:sz w:val="28"/>
          <w:szCs w:val="28"/>
          <w:lang w:val="uk-UA"/>
        </w:rPr>
        <w:t>дня опублікування цього Закону:</w:t>
      </w:r>
    </w:p>
    <w:p w:rsidR="006D00CA" w:rsidRDefault="006F0D1A" w:rsidP="006D00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D1A">
        <w:rPr>
          <w:rFonts w:ascii="Times New Roman" w:hAnsi="Times New Roman" w:cs="Times New Roman"/>
          <w:sz w:val="28"/>
          <w:szCs w:val="28"/>
          <w:lang w:val="uk-UA"/>
        </w:rPr>
        <w:t xml:space="preserve">1) привести свої нормативно-правові акти у відповідність із цим Законом; </w:t>
      </w:r>
    </w:p>
    <w:p w:rsidR="006D00CA" w:rsidRDefault="006F0D1A" w:rsidP="006D00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D1A">
        <w:rPr>
          <w:rFonts w:ascii="Times New Roman" w:hAnsi="Times New Roman" w:cs="Times New Roman"/>
          <w:sz w:val="28"/>
          <w:szCs w:val="28"/>
          <w:lang w:val="uk-UA"/>
        </w:rPr>
        <w:t xml:space="preserve">2) прийняти нормативно-правові акти, що випливають із цього Закону; </w:t>
      </w:r>
    </w:p>
    <w:p w:rsidR="006F0D1A" w:rsidRDefault="006F0D1A" w:rsidP="006D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0D1A">
        <w:rPr>
          <w:rFonts w:ascii="Times New Roman" w:hAnsi="Times New Roman" w:cs="Times New Roman"/>
          <w:sz w:val="28"/>
          <w:szCs w:val="28"/>
          <w:lang w:val="uk-UA"/>
        </w:rPr>
        <w:t>3) забезпечити перегляд і приведення міністерствами їх нормативно-правових актів у відповідність із цим Законом.</w:t>
      </w:r>
    </w:p>
    <w:p w:rsidR="006D00CA" w:rsidRDefault="006D00CA" w:rsidP="006D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00CA" w:rsidRDefault="006D00CA" w:rsidP="006D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321B" w:rsidRPr="00944077" w:rsidRDefault="006D00CA" w:rsidP="009440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00CA">
        <w:rPr>
          <w:rFonts w:ascii="Times New Roman" w:hAnsi="Times New Roman" w:cs="Times New Roman"/>
          <w:b/>
          <w:sz w:val="28"/>
          <w:szCs w:val="28"/>
          <w:lang w:val="uk-UA"/>
        </w:rPr>
        <w:t>Голов</w:t>
      </w:r>
      <w:r w:rsidR="00A20DCD">
        <w:rPr>
          <w:rFonts w:ascii="Times New Roman" w:hAnsi="Times New Roman" w:cs="Times New Roman"/>
          <w:b/>
          <w:sz w:val="28"/>
          <w:szCs w:val="28"/>
          <w:lang w:val="uk-UA"/>
        </w:rPr>
        <w:t>а Верховної Ради України</w:t>
      </w:r>
      <w:r w:rsidR="00A20DC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20DC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20DC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20DC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Дмитро </w:t>
      </w:r>
      <w:r w:rsidRPr="006D00CA">
        <w:rPr>
          <w:rFonts w:ascii="Times New Roman" w:hAnsi="Times New Roman" w:cs="Times New Roman"/>
          <w:b/>
          <w:sz w:val="28"/>
          <w:szCs w:val="28"/>
          <w:lang w:val="uk-UA"/>
        </w:rPr>
        <w:t>РАЗУМКОВ</w:t>
      </w:r>
    </w:p>
    <w:sectPr w:rsidR="00E1321B" w:rsidRPr="00944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7DC"/>
    <w:rsid w:val="002C1FEB"/>
    <w:rsid w:val="00302977"/>
    <w:rsid w:val="005F0A82"/>
    <w:rsid w:val="00687D10"/>
    <w:rsid w:val="006D00CA"/>
    <w:rsid w:val="006F0D1A"/>
    <w:rsid w:val="00881366"/>
    <w:rsid w:val="0089712B"/>
    <w:rsid w:val="008F17DC"/>
    <w:rsid w:val="00944077"/>
    <w:rsid w:val="009B55A3"/>
    <w:rsid w:val="00A20DCD"/>
    <w:rsid w:val="00B6429C"/>
    <w:rsid w:val="00D3434F"/>
    <w:rsid w:val="00E1321B"/>
    <w:rsid w:val="00F27A0F"/>
    <w:rsid w:val="00FB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D59997-C2FE-4CCE-B9A5-CBCF0891A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C988C3-E8A9-4785-965F-D7A0B2C93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3A102F-452D-452E-93C8-A5E88F3128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C7204C-60D2-494A-8E57-F37D923AAA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2021-08-18T11:52:00Z</dcterms:created>
  <dcterms:modified xsi:type="dcterms:W3CDTF">2021-08-18T11:52:00Z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