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3EA2" w:rsidRDefault="00763EA2" w:rsidP="007167DA">
      <w:pPr>
        <w:spacing w:after="0" w:line="240" w:lineRule="auto"/>
        <w:ind w:firstLine="709"/>
        <w:jc w:val="right"/>
        <w:rPr>
          <w:rFonts w:ascii="Times New Roman" w:eastAsia="Times New Roman" w:hAnsi="Times New Roman"/>
          <w:color w:val="000000" w:themeColor="text1"/>
          <w:sz w:val="24"/>
          <w:szCs w:val="24"/>
          <w:lang w:eastAsia="ru-RU"/>
        </w:rPr>
      </w:pPr>
    </w:p>
    <w:p w:rsidR="007167DA" w:rsidRPr="00755F12" w:rsidRDefault="007167DA" w:rsidP="007167DA">
      <w:pPr>
        <w:spacing w:after="0" w:line="240" w:lineRule="auto"/>
        <w:ind w:firstLine="709"/>
        <w:jc w:val="right"/>
        <w:rPr>
          <w:rFonts w:ascii="Times New Roman" w:eastAsia="Times New Roman" w:hAnsi="Times New Roman"/>
          <w:color w:val="000000" w:themeColor="text1"/>
          <w:sz w:val="24"/>
          <w:szCs w:val="24"/>
          <w:lang w:eastAsia="ru-RU"/>
        </w:rPr>
      </w:pPr>
      <w:r w:rsidRPr="00755F12">
        <w:rPr>
          <w:rFonts w:ascii="Times New Roman" w:eastAsia="Times New Roman" w:hAnsi="Times New Roman"/>
          <w:color w:val="000000" w:themeColor="text1"/>
          <w:sz w:val="24"/>
          <w:szCs w:val="24"/>
          <w:lang w:eastAsia="ru-RU"/>
        </w:rPr>
        <w:t xml:space="preserve">До </w:t>
      </w:r>
      <w:r w:rsidR="003E0B4B" w:rsidRPr="00755F12">
        <w:rPr>
          <w:rFonts w:ascii="Times New Roman" w:eastAsia="Times New Roman" w:hAnsi="Times New Roman"/>
          <w:color w:val="000000" w:themeColor="text1"/>
          <w:sz w:val="24"/>
          <w:szCs w:val="24"/>
          <w:lang w:eastAsia="ru-RU"/>
        </w:rPr>
        <w:t xml:space="preserve">реєстр. </w:t>
      </w:r>
      <w:r w:rsidRPr="00755F12">
        <w:rPr>
          <w:rFonts w:ascii="Times New Roman" w:eastAsia="Times New Roman" w:hAnsi="Times New Roman"/>
          <w:color w:val="000000" w:themeColor="text1"/>
          <w:sz w:val="24"/>
          <w:szCs w:val="24"/>
          <w:lang w:eastAsia="ru-RU"/>
        </w:rPr>
        <w:t xml:space="preserve">№ </w:t>
      </w:r>
      <w:r w:rsidR="007344D1" w:rsidRPr="00755F12">
        <w:rPr>
          <w:rFonts w:ascii="Times New Roman" w:eastAsia="Times New Roman" w:hAnsi="Times New Roman"/>
          <w:color w:val="000000" w:themeColor="text1"/>
          <w:sz w:val="24"/>
          <w:szCs w:val="24"/>
          <w:lang w:eastAsia="ru-RU"/>
        </w:rPr>
        <w:t xml:space="preserve">5852 </w:t>
      </w:r>
      <w:r w:rsidRPr="00755F12">
        <w:rPr>
          <w:rFonts w:ascii="Times New Roman" w:eastAsia="Times New Roman" w:hAnsi="Times New Roman"/>
          <w:color w:val="000000" w:themeColor="text1"/>
          <w:sz w:val="24"/>
          <w:szCs w:val="24"/>
          <w:lang w:eastAsia="ru-RU"/>
        </w:rPr>
        <w:t xml:space="preserve">від </w:t>
      </w:r>
      <w:r w:rsidR="007344D1" w:rsidRPr="00755F12">
        <w:rPr>
          <w:rFonts w:ascii="Times New Roman" w:eastAsia="Times New Roman" w:hAnsi="Times New Roman"/>
          <w:color w:val="000000" w:themeColor="text1"/>
          <w:sz w:val="24"/>
          <w:szCs w:val="24"/>
          <w:lang w:eastAsia="ru-RU"/>
        </w:rPr>
        <w:t>17.08.2021</w:t>
      </w:r>
    </w:p>
    <w:p w:rsidR="007167DA" w:rsidRPr="00755F12" w:rsidRDefault="007167DA" w:rsidP="0009379A">
      <w:pPr>
        <w:spacing w:after="0" w:line="240" w:lineRule="auto"/>
        <w:ind w:left="6371" w:firstLine="709"/>
        <w:rPr>
          <w:rFonts w:ascii="Times New Roman" w:eastAsia="Times New Roman" w:hAnsi="Times New Roman"/>
          <w:color w:val="000000" w:themeColor="text1"/>
          <w:sz w:val="24"/>
          <w:szCs w:val="24"/>
          <w:lang w:eastAsia="ru-RU"/>
        </w:rPr>
      </w:pPr>
      <w:r w:rsidRPr="00755F12">
        <w:rPr>
          <w:rFonts w:ascii="Times New Roman" w:eastAsia="Times New Roman" w:hAnsi="Times New Roman"/>
          <w:color w:val="000000" w:themeColor="text1"/>
          <w:sz w:val="24"/>
          <w:szCs w:val="24"/>
          <w:lang w:eastAsia="ru-RU"/>
        </w:rPr>
        <w:t>(друге читання)</w:t>
      </w:r>
    </w:p>
    <w:p w:rsidR="007167DA" w:rsidRPr="00755F12" w:rsidRDefault="007167DA" w:rsidP="00637DE9">
      <w:pPr>
        <w:spacing w:before="120" w:after="0" w:line="240" w:lineRule="auto"/>
        <w:jc w:val="center"/>
        <w:rPr>
          <w:rFonts w:ascii="Times New Roman" w:eastAsia="Times New Roman" w:hAnsi="Times New Roman"/>
          <w:b/>
          <w:color w:val="000000" w:themeColor="text1"/>
          <w:sz w:val="28"/>
          <w:szCs w:val="28"/>
          <w:lang w:eastAsia="ru-RU"/>
        </w:rPr>
      </w:pPr>
      <w:r w:rsidRPr="00755F12">
        <w:rPr>
          <w:rFonts w:ascii="Times New Roman" w:eastAsia="Times New Roman" w:hAnsi="Times New Roman"/>
          <w:b/>
          <w:color w:val="000000" w:themeColor="text1"/>
          <w:sz w:val="28"/>
          <w:szCs w:val="28"/>
          <w:lang w:eastAsia="ru-RU"/>
        </w:rPr>
        <w:t>ЗАУВАЖЕННЯ</w:t>
      </w:r>
    </w:p>
    <w:p w:rsidR="005D0742" w:rsidRPr="00755F12" w:rsidRDefault="007167DA" w:rsidP="005D0742">
      <w:pPr>
        <w:spacing w:after="0" w:line="240" w:lineRule="auto"/>
        <w:jc w:val="center"/>
        <w:rPr>
          <w:rFonts w:ascii="Times New Roman" w:eastAsia="Times New Roman" w:hAnsi="Times New Roman"/>
          <w:color w:val="000000" w:themeColor="text1"/>
          <w:sz w:val="28"/>
          <w:szCs w:val="28"/>
          <w:lang w:eastAsia="ru-RU"/>
        </w:rPr>
      </w:pPr>
      <w:r w:rsidRPr="00755F12">
        <w:rPr>
          <w:rFonts w:ascii="Times New Roman" w:eastAsia="Times New Roman" w:hAnsi="Times New Roman"/>
          <w:b/>
          <w:color w:val="000000" w:themeColor="text1"/>
          <w:sz w:val="28"/>
          <w:szCs w:val="28"/>
          <w:lang w:eastAsia="ru-RU"/>
        </w:rPr>
        <w:t xml:space="preserve">до проекту Закону України </w:t>
      </w:r>
      <w:r w:rsidR="000C72EC" w:rsidRPr="00755F12">
        <w:rPr>
          <w:rFonts w:ascii="Times New Roman" w:eastAsia="Times New Roman" w:hAnsi="Times New Roman"/>
          <w:b/>
          <w:color w:val="000000" w:themeColor="text1"/>
          <w:sz w:val="28"/>
          <w:szCs w:val="28"/>
          <w:lang w:eastAsia="ru-RU"/>
        </w:rPr>
        <w:t>п</w:t>
      </w:r>
      <w:r w:rsidR="007344D1" w:rsidRPr="00755F12">
        <w:rPr>
          <w:rFonts w:ascii="Times New Roman" w:eastAsia="Times New Roman" w:hAnsi="Times New Roman"/>
          <w:b/>
          <w:color w:val="000000" w:themeColor="text1"/>
          <w:sz w:val="28"/>
          <w:szCs w:val="28"/>
          <w:lang w:eastAsia="ru-RU"/>
        </w:rPr>
        <w:t xml:space="preserve">ро внесення зміни до статті 3 Закону України </w:t>
      </w:r>
      <w:r w:rsidR="00755F12">
        <w:rPr>
          <w:rFonts w:ascii="Times New Roman" w:eastAsia="Times New Roman" w:hAnsi="Times New Roman"/>
          <w:b/>
          <w:color w:val="000000" w:themeColor="text1"/>
          <w:sz w:val="28"/>
          <w:szCs w:val="28"/>
          <w:lang w:eastAsia="ru-RU"/>
        </w:rPr>
        <w:t>"</w:t>
      </w:r>
      <w:r w:rsidR="007344D1" w:rsidRPr="00755F12">
        <w:rPr>
          <w:rFonts w:ascii="Times New Roman" w:eastAsia="Times New Roman" w:hAnsi="Times New Roman"/>
          <w:b/>
          <w:color w:val="000000" w:themeColor="text1"/>
          <w:sz w:val="28"/>
          <w:szCs w:val="28"/>
          <w:lang w:eastAsia="ru-RU"/>
        </w:rPr>
        <w:t>Про публічні закупівлі</w:t>
      </w:r>
      <w:r w:rsidR="00755F12">
        <w:rPr>
          <w:rFonts w:ascii="Times New Roman" w:eastAsia="Times New Roman" w:hAnsi="Times New Roman"/>
          <w:b/>
          <w:color w:val="000000" w:themeColor="text1"/>
          <w:sz w:val="28"/>
          <w:szCs w:val="28"/>
          <w:lang w:eastAsia="ru-RU"/>
        </w:rPr>
        <w:t>"</w:t>
      </w:r>
      <w:r w:rsidR="007344D1" w:rsidRPr="00755F12">
        <w:rPr>
          <w:rFonts w:ascii="Times New Roman" w:eastAsia="Times New Roman" w:hAnsi="Times New Roman"/>
          <w:b/>
          <w:color w:val="000000" w:themeColor="text1"/>
          <w:sz w:val="28"/>
          <w:szCs w:val="28"/>
          <w:lang w:eastAsia="ru-RU"/>
        </w:rPr>
        <w:t xml:space="preserve"> щодо закупівлі юридичних послуг Національним банком України</w:t>
      </w:r>
    </w:p>
    <w:p w:rsidR="007167DA" w:rsidRPr="00755F12" w:rsidRDefault="007167DA" w:rsidP="00130B00">
      <w:pPr>
        <w:spacing w:before="120" w:after="0" w:line="240" w:lineRule="auto"/>
        <w:jc w:val="center"/>
        <w:rPr>
          <w:rFonts w:ascii="Times New Roman" w:eastAsia="Times New Roman" w:hAnsi="Times New Roman"/>
          <w:color w:val="000000" w:themeColor="text1"/>
          <w:sz w:val="28"/>
          <w:szCs w:val="28"/>
          <w:lang w:eastAsia="ru-RU"/>
        </w:rPr>
      </w:pPr>
      <w:r w:rsidRPr="00755F12">
        <w:rPr>
          <w:rFonts w:ascii="Times New Roman" w:eastAsia="Times New Roman" w:hAnsi="Times New Roman"/>
          <w:color w:val="000000" w:themeColor="text1"/>
          <w:sz w:val="28"/>
          <w:szCs w:val="28"/>
          <w:lang w:eastAsia="ru-RU"/>
        </w:rPr>
        <w:t>(</w:t>
      </w:r>
      <w:r w:rsidR="005D0742" w:rsidRPr="00755F12">
        <w:rPr>
          <w:rFonts w:ascii="Times New Roman" w:eastAsia="Times New Roman" w:hAnsi="Times New Roman"/>
          <w:color w:val="000000" w:themeColor="text1"/>
          <w:sz w:val="28"/>
          <w:szCs w:val="28"/>
          <w:lang w:eastAsia="ru-RU"/>
        </w:rPr>
        <w:t xml:space="preserve">реєстраційний № </w:t>
      </w:r>
      <w:r w:rsidR="007344D1" w:rsidRPr="00755F12">
        <w:rPr>
          <w:rFonts w:ascii="Times New Roman" w:eastAsia="Times New Roman" w:hAnsi="Times New Roman"/>
          <w:color w:val="000000" w:themeColor="text1"/>
          <w:sz w:val="28"/>
          <w:szCs w:val="28"/>
          <w:lang w:eastAsia="ru-RU"/>
        </w:rPr>
        <w:t>5852</w:t>
      </w:r>
      <w:r w:rsidRPr="00755F12">
        <w:rPr>
          <w:rFonts w:ascii="Times New Roman" w:eastAsia="Times New Roman" w:hAnsi="Times New Roman"/>
          <w:color w:val="000000" w:themeColor="text1"/>
          <w:sz w:val="28"/>
          <w:szCs w:val="28"/>
          <w:lang w:eastAsia="ru-RU"/>
        </w:rPr>
        <w:t xml:space="preserve">) </w:t>
      </w:r>
    </w:p>
    <w:p w:rsidR="004B7871" w:rsidRDefault="004B7871" w:rsidP="00B975F1">
      <w:pPr>
        <w:spacing w:after="120" w:line="240" w:lineRule="auto"/>
        <w:ind w:firstLine="709"/>
        <w:jc w:val="both"/>
        <w:rPr>
          <w:rFonts w:ascii="Times New Roman" w:hAnsi="Times New Roman"/>
          <w:color w:val="000000" w:themeColor="text1"/>
          <w:sz w:val="28"/>
          <w:szCs w:val="28"/>
        </w:rPr>
      </w:pPr>
    </w:p>
    <w:p w:rsidR="004B1BDA" w:rsidRPr="00755F12" w:rsidRDefault="001A356B" w:rsidP="00B975F1">
      <w:pPr>
        <w:spacing w:after="120" w:line="240" w:lineRule="auto"/>
        <w:ind w:firstLine="709"/>
        <w:jc w:val="both"/>
        <w:rPr>
          <w:rStyle w:val="st42"/>
          <w:color w:val="000000" w:themeColor="text1"/>
          <w:sz w:val="28"/>
          <w:szCs w:val="28"/>
        </w:rPr>
      </w:pPr>
      <w:r w:rsidRPr="00755F12">
        <w:rPr>
          <w:rFonts w:ascii="Times New Roman" w:hAnsi="Times New Roman"/>
          <w:color w:val="000000" w:themeColor="text1"/>
          <w:sz w:val="28"/>
          <w:szCs w:val="28"/>
        </w:rPr>
        <w:t xml:space="preserve">У Головному юридичному управлінні </w:t>
      </w:r>
      <w:r w:rsidR="00300A15" w:rsidRPr="00755F12">
        <w:rPr>
          <w:rFonts w:ascii="Times New Roman" w:hAnsi="Times New Roman"/>
          <w:color w:val="000000" w:themeColor="text1"/>
          <w:sz w:val="28"/>
          <w:szCs w:val="28"/>
        </w:rPr>
        <w:t xml:space="preserve">опрацьовано </w:t>
      </w:r>
      <w:r w:rsidRPr="00755F12">
        <w:rPr>
          <w:rFonts w:ascii="Times New Roman" w:hAnsi="Times New Roman"/>
          <w:color w:val="000000" w:themeColor="text1"/>
          <w:sz w:val="28"/>
          <w:szCs w:val="28"/>
        </w:rPr>
        <w:t xml:space="preserve">підготовлений до другого читання Комітетом Верховної Ради України </w:t>
      </w:r>
      <w:r w:rsidR="00536650" w:rsidRPr="00755F12">
        <w:rPr>
          <w:rFonts w:ascii="Times New Roman" w:hAnsi="Times New Roman"/>
          <w:sz w:val="28"/>
          <w:szCs w:val="28"/>
        </w:rPr>
        <w:t xml:space="preserve">з </w:t>
      </w:r>
      <w:r w:rsidR="00166A6A" w:rsidRPr="00755F12">
        <w:rPr>
          <w:rFonts w:ascii="Times New Roman" w:hAnsi="Times New Roman"/>
          <w:sz w:val="28"/>
          <w:szCs w:val="28"/>
        </w:rPr>
        <w:t xml:space="preserve">питань </w:t>
      </w:r>
      <w:r w:rsidR="0067099F" w:rsidRPr="00755F12">
        <w:rPr>
          <w:rFonts w:ascii="Times New Roman" w:hAnsi="Times New Roman"/>
          <w:sz w:val="28"/>
          <w:szCs w:val="28"/>
        </w:rPr>
        <w:t>економічного розвитку</w:t>
      </w:r>
      <w:r w:rsidR="00166A6A" w:rsidRPr="00755F12">
        <w:rPr>
          <w:rFonts w:ascii="Times New Roman" w:hAnsi="Times New Roman"/>
          <w:sz w:val="28"/>
          <w:szCs w:val="28"/>
        </w:rPr>
        <w:t xml:space="preserve"> </w:t>
      </w:r>
      <w:r w:rsidR="001D1C39" w:rsidRPr="00755F12">
        <w:rPr>
          <w:rFonts w:ascii="Times New Roman" w:hAnsi="Times New Roman"/>
          <w:color w:val="000000" w:themeColor="text1"/>
          <w:sz w:val="28"/>
          <w:szCs w:val="28"/>
        </w:rPr>
        <w:t xml:space="preserve">названий </w:t>
      </w:r>
      <w:r w:rsidR="00CE38FB" w:rsidRPr="00755F12">
        <w:rPr>
          <w:rFonts w:ascii="Times New Roman" w:hAnsi="Times New Roman"/>
          <w:color w:val="000000" w:themeColor="text1"/>
          <w:sz w:val="28"/>
          <w:szCs w:val="28"/>
        </w:rPr>
        <w:t>законо</w:t>
      </w:r>
      <w:r w:rsidRPr="00755F12">
        <w:rPr>
          <w:rFonts w:ascii="Times New Roman" w:hAnsi="Times New Roman"/>
          <w:color w:val="000000" w:themeColor="text1"/>
          <w:sz w:val="28"/>
          <w:szCs w:val="28"/>
        </w:rPr>
        <w:t>проект</w:t>
      </w:r>
      <w:r w:rsidR="00CE38FB" w:rsidRPr="00755F12">
        <w:rPr>
          <w:rFonts w:ascii="Times New Roman" w:hAnsi="Times New Roman"/>
          <w:color w:val="000000" w:themeColor="text1"/>
          <w:sz w:val="28"/>
          <w:szCs w:val="28"/>
        </w:rPr>
        <w:t xml:space="preserve"> </w:t>
      </w:r>
      <w:r w:rsidR="004B1BDA" w:rsidRPr="00755F12">
        <w:rPr>
          <w:rFonts w:ascii="Times New Roman" w:hAnsi="Times New Roman"/>
          <w:color w:val="000000" w:themeColor="text1"/>
          <w:sz w:val="28"/>
          <w:szCs w:val="28"/>
        </w:rPr>
        <w:t xml:space="preserve">та </w:t>
      </w:r>
      <w:r w:rsidR="004B1BDA" w:rsidRPr="00755F12">
        <w:rPr>
          <w:rStyle w:val="st42"/>
          <w:sz w:val="28"/>
          <w:szCs w:val="28"/>
        </w:rPr>
        <w:t>звертається увага</w:t>
      </w:r>
      <w:r w:rsidR="00CB03EF" w:rsidRPr="00755F12">
        <w:rPr>
          <w:rStyle w:val="st42"/>
          <w:sz w:val="28"/>
          <w:szCs w:val="28"/>
        </w:rPr>
        <w:t xml:space="preserve"> на т</w:t>
      </w:r>
      <w:r w:rsidR="004B1BDA" w:rsidRPr="00755F12">
        <w:rPr>
          <w:rStyle w:val="st42"/>
          <w:sz w:val="28"/>
          <w:szCs w:val="28"/>
        </w:rPr>
        <w:t xml:space="preserve">аке. </w:t>
      </w:r>
    </w:p>
    <w:p w:rsidR="00F5516C" w:rsidRPr="00755F12" w:rsidRDefault="00BC2C04" w:rsidP="00F5516C">
      <w:pPr>
        <w:spacing w:after="120" w:line="240" w:lineRule="auto"/>
        <w:ind w:firstLine="709"/>
        <w:jc w:val="both"/>
        <w:rPr>
          <w:rFonts w:ascii="Times New Roman" w:hAnsi="Times New Roman"/>
          <w:sz w:val="28"/>
          <w:szCs w:val="28"/>
          <w:shd w:val="clear" w:color="auto" w:fill="FFFFFF"/>
        </w:rPr>
      </w:pPr>
      <w:r w:rsidRPr="00755F12">
        <w:rPr>
          <w:rFonts w:ascii="Times New Roman" w:hAnsi="Times New Roman"/>
          <w:sz w:val="28"/>
          <w:szCs w:val="28"/>
          <w:shd w:val="clear" w:color="auto" w:fill="FFFFFF"/>
        </w:rPr>
        <w:t xml:space="preserve">1. </w:t>
      </w:r>
      <w:r w:rsidR="003A6C84" w:rsidRPr="00755F12">
        <w:rPr>
          <w:rFonts w:ascii="Times New Roman" w:hAnsi="Times New Roman"/>
          <w:sz w:val="28"/>
          <w:szCs w:val="28"/>
          <w:shd w:val="clear" w:color="auto" w:fill="FFFFFF"/>
        </w:rPr>
        <w:t xml:space="preserve">Законопроектом </w:t>
      </w:r>
      <w:r w:rsidR="0021051B" w:rsidRPr="00755F12">
        <w:rPr>
          <w:rFonts w:ascii="Times New Roman" w:hAnsi="Times New Roman"/>
          <w:sz w:val="28"/>
          <w:szCs w:val="28"/>
          <w:shd w:val="clear" w:color="auto" w:fill="FFFFFF"/>
        </w:rPr>
        <w:t xml:space="preserve">пропонується </w:t>
      </w:r>
      <w:r w:rsidR="007344D1" w:rsidRPr="00755F12">
        <w:rPr>
          <w:rFonts w:ascii="Times New Roman" w:hAnsi="Times New Roman"/>
          <w:sz w:val="28"/>
          <w:szCs w:val="28"/>
          <w:shd w:val="clear" w:color="auto" w:fill="FFFFFF"/>
        </w:rPr>
        <w:t>частину п</w:t>
      </w:r>
      <w:r w:rsidR="00370FCD">
        <w:rPr>
          <w:rFonts w:ascii="Times New Roman" w:hAnsi="Times New Roman"/>
          <w:sz w:val="28"/>
          <w:szCs w:val="28"/>
          <w:shd w:val="clear" w:color="auto" w:fill="FFFFFF"/>
        </w:rPr>
        <w:t>'</w:t>
      </w:r>
      <w:r w:rsidR="007344D1" w:rsidRPr="00755F12">
        <w:rPr>
          <w:rFonts w:ascii="Times New Roman" w:hAnsi="Times New Roman"/>
          <w:sz w:val="28"/>
          <w:szCs w:val="28"/>
          <w:shd w:val="clear" w:color="auto" w:fill="FFFFFF"/>
        </w:rPr>
        <w:t xml:space="preserve">яту статті 3 Закону України </w:t>
      </w:r>
      <w:r w:rsidR="00755F12">
        <w:rPr>
          <w:rFonts w:ascii="Times New Roman" w:hAnsi="Times New Roman"/>
          <w:sz w:val="28"/>
          <w:szCs w:val="28"/>
          <w:shd w:val="clear" w:color="auto" w:fill="FFFFFF"/>
        </w:rPr>
        <w:t>"</w:t>
      </w:r>
      <w:r w:rsidR="007344D1" w:rsidRPr="00755F12">
        <w:rPr>
          <w:rFonts w:ascii="Times New Roman" w:hAnsi="Times New Roman"/>
          <w:sz w:val="28"/>
          <w:szCs w:val="28"/>
          <w:shd w:val="clear" w:color="auto" w:fill="FFFFFF"/>
        </w:rPr>
        <w:t>Про публічні закупівлі</w:t>
      </w:r>
      <w:r w:rsidR="00755F12">
        <w:rPr>
          <w:rFonts w:ascii="Times New Roman" w:hAnsi="Times New Roman"/>
          <w:sz w:val="28"/>
          <w:szCs w:val="28"/>
          <w:shd w:val="clear" w:color="auto" w:fill="FFFFFF"/>
        </w:rPr>
        <w:t>"</w:t>
      </w:r>
      <w:r w:rsidR="007344D1" w:rsidRPr="00755F12">
        <w:rPr>
          <w:rFonts w:ascii="Times New Roman" w:hAnsi="Times New Roman"/>
          <w:sz w:val="28"/>
          <w:szCs w:val="28"/>
          <w:shd w:val="clear" w:color="auto" w:fill="FFFFFF"/>
        </w:rPr>
        <w:t xml:space="preserve"> доповнити пунктом 12</w:t>
      </w:r>
      <w:r w:rsidR="007344D1" w:rsidRPr="00755F12">
        <w:rPr>
          <w:rFonts w:ascii="Times New Roman" w:hAnsi="Times New Roman"/>
          <w:sz w:val="28"/>
          <w:szCs w:val="28"/>
          <w:shd w:val="clear" w:color="auto" w:fill="FFFFFF"/>
          <w:vertAlign w:val="superscript"/>
        </w:rPr>
        <w:t>1</w:t>
      </w:r>
      <w:r w:rsidR="00965520">
        <w:rPr>
          <w:rFonts w:ascii="Times New Roman" w:hAnsi="Times New Roman"/>
          <w:sz w:val="28"/>
          <w:szCs w:val="28"/>
          <w:shd w:val="clear" w:color="auto" w:fill="FFFFFF"/>
          <w:vertAlign w:val="superscript"/>
        </w:rPr>
        <w:t xml:space="preserve"> </w:t>
      </w:r>
      <w:r w:rsidR="00965520">
        <w:rPr>
          <w:rFonts w:ascii="Times New Roman" w:hAnsi="Times New Roman"/>
          <w:sz w:val="28"/>
          <w:szCs w:val="28"/>
          <w:shd w:val="clear" w:color="auto" w:fill="FFFFFF"/>
        </w:rPr>
        <w:t>і визначити, що дія цього Закону не поширюється, якщо предметом закупівлі є</w:t>
      </w:r>
      <w:r w:rsidR="000C72EC" w:rsidRPr="00755F12">
        <w:rPr>
          <w:rFonts w:ascii="Times New Roman" w:hAnsi="Times New Roman"/>
          <w:sz w:val="28"/>
          <w:szCs w:val="28"/>
          <w:shd w:val="clear" w:color="auto" w:fill="FFFFFF"/>
        </w:rPr>
        <w:t>, зокрема</w:t>
      </w:r>
      <w:r w:rsidR="007344D1" w:rsidRPr="00755F12">
        <w:rPr>
          <w:rFonts w:ascii="Times New Roman" w:hAnsi="Times New Roman"/>
          <w:sz w:val="28"/>
          <w:szCs w:val="28"/>
          <w:shd w:val="clear" w:color="auto" w:fill="FFFFFF"/>
        </w:rPr>
        <w:t xml:space="preserve">: </w:t>
      </w:r>
      <w:r w:rsidR="00755F12">
        <w:rPr>
          <w:rFonts w:ascii="Times New Roman" w:hAnsi="Times New Roman"/>
          <w:i/>
          <w:sz w:val="28"/>
          <w:szCs w:val="28"/>
          <w:shd w:val="clear" w:color="auto" w:fill="FFFFFF"/>
        </w:rPr>
        <w:t>"</w:t>
      </w:r>
      <w:r w:rsidR="000607FD" w:rsidRPr="00755F12">
        <w:rPr>
          <w:rFonts w:ascii="Times New Roman" w:hAnsi="Times New Roman"/>
          <w:i/>
          <w:sz w:val="28"/>
          <w:szCs w:val="28"/>
          <w:shd w:val="clear" w:color="auto" w:fill="FFFFFF"/>
        </w:rPr>
        <w:t>юридичні послуги, закупівля яких здійснюється Національним банком України для представництва його інтересів в органах влади іноземних держав, а також юридичні послуги,  пов</w:t>
      </w:r>
      <w:r w:rsidR="00370FCD">
        <w:rPr>
          <w:rFonts w:ascii="Times New Roman" w:hAnsi="Times New Roman"/>
          <w:i/>
          <w:sz w:val="28"/>
          <w:szCs w:val="28"/>
          <w:shd w:val="clear" w:color="auto" w:fill="FFFFFF"/>
        </w:rPr>
        <w:t>'</w:t>
      </w:r>
      <w:r w:rsidR="000607FD" w:rsidRPr="00755F12">
        <w:rPr>
          <w:rFonts w:ascii="Times New Roman" w:hAnsi="Times New Roman"/>
          <w:i/>
          <w:sz w:val="28"/>
          <w:szCs w:val="28"/>
          <w:shd w:val="clear" w:color="auto" w:fill="FFFFFF"/>
        </w:rPr>
        <w:t>язані із захистом його прав та інтересів під час врегулювання спорів, розгляду в закордонних юрисдикційних органах справ, учасником яких є Національний банк України. Закупівля таких послуг здійснюється Національним банком України у визначеному ним порядку</w:t>
      </w:r>
      <w:r w:rsidR="00755F12">
        <w:rPr>
          <w:rFonts w:ascii="Times New Roman" w:hAnsi="Times New Roman"/>
          <w:i/>
          <w:sz w:val="28"/>
          <w:szCs w:val="28"/>
          <w:shd w:val="clear" w:color="auto" w:fill="FFFFFF"/>
        </w:rPr>
        <w:t>"</w:t>
      </w:r>
      <w:r w:rsidR="00736769" w:rsidRPr="00755F12">
        <w:rPr>
          <w:rFonts w:ascii="Times New Roman" w:hAnsi="Times New Roman"/>
          <w:i/>
          <w:sz w:val="28"/>
          <w:szCs w:val="28"/>
          <w:shd w:val="clear" w:color="auto" w:fill="FFFFFF"/>
        </w:rPr>
        <w:t>.</w:t>
      </w:r>
      <w:r w:rsidR="00736769" w:rsidRPr="00755F12">
        <w:rPr>
          <w:rFonts w:ascii="Times New Roman" w:hAnsi="Times New Roman"/>
          <w:sz w:val="28"/>
          <w:szCs w:val="28"/>
          <w:shd w:val="clear" w:color="auto" w:fill="FFFFFF"/>
        </w:rPr>
        <w:t xml:space="preserve"> </w:t>
      </w:r>
    </w:p>
    <w:p w:rsidR="000607FD" w:rsidRPr="00755F12" w:rsidRDefault="00002CEC" w:rsidP="00DB4709">
      <w:pPr>
        <w:spacing w:after="0" w:line="240" w:lineRule="auto"/>
        <w:ind w:firstLine="709"/>
        <w:jc w:val="both"/>
        <w:rPr>
          <w:rFonts w:ascii="Times New Roman" w:hAnsi="Times New Roman"/>
          <w:sz w:val="28"/>
          <w:szCs w:val="28"/>
        </w:rPr>
      </w:pPr>
      <w:r>
        <w:rPr>
          <w:rFonts w:ascii="Times New Roman" w:hAnsi="Times New Roman"/>
          <w:sz w:val="28"/>
          <w:szCs w:val="28"/>
        </w:rPr>
        <w:t>1.1. </w:t>
      </w:r>
      <w:r w:rsidR="000607FD" w:rsidRPr="00755F12">
        <w:rPr>
          <w:rFonts w:ascii="Times New Roman" w:hAnsi="Times New Roman"/>
          <w:sz w:val="28"/>
          <w:szCs w:val="28"/>
        </w:rPr>
        <w:t xml:space="preserve">Цими змінами Національний банк України наділяється дискреційними повноваженнями щодо установлення порядку </w:t>
      </w:r>
      <w:proofErr w:type="spellStart"/>
      <w:r w:rsidR="000607FD" w:rsidRPr="00755F12">
        <w:rPr>
          <w:rFonts w:ascii="Times New Roman" w:hAnsi="Times New Roman"/>
          <w:sz w:val="28"/>
          <w:szCs w:val="28"/>
        </w:rPr>
        <w:t>закупівель</w:t>
      </w:r>
      <w:proofErr w:type="spellEnd"/>
      <w:r w:rsidR="000607FD" w:rsidRPr="00755F12">
        <w:rPr>
          <w:rFonts w:ascii="Times New Roman" w:hAnsi="Times New Roman"/>
          <w:sz w:val="28"/>
          <w:szCs w:val="28"/>
        </w:rPr>
        <w:t xml:space="preserve"> юридичних послуг (тобто фактично зможе </w:t>
      </w:r>
      <w:r w:rsidR="00E64838" w:rsidRPr="00755F12">
        <w:rPr>
          <w:rFonts w:ascii="Times New Roman" w:eastAsia="Times New Roman" w:hAnsi="Times New Roman"/>
          <w:sz w:val="28"/>
          <w:szCs w:val="28"/>
          <w:lang w:eastAsia="ru-RU"/>
        </w:rPr>
        <w:t>на власний розсуд</w:t>
      </w:r>
      <w:r w:rsidR="00E64838" w:rsidRPr="00755F12">
        <w:rPr>
          <w:rFonts w:ascii="Times New Roman" w:hAnsi="Times New Roman"/>
          <w:sz w:val="28"/>
          <w:szCs w:val="28"/>
        </w:rPr>
        <w:t xml:space="preserve"> </w:t>
      </w:r>
      <w:r w:rsidR="000607FD" w:rsidRPr="00755F12">
        <w:rPr>
          <w:rFonts w:ascii="Times New Roman" w:hAnsi="Times New Roman"/>
          <w:sz w:val="28"/>
          <w:szCs w:val="28"/>
        </w:rPr>
        <w:t>встановлювати для себе повноваження у відповідні</w:t>
      </w:r>
      <w:r w:rsidR="004C06D9">
        <w:rPr>
          <w:rFonts w:ascii="Times New Roman" w:hAnsi="Times New Roman"/>
          <w:sz w:val="28"/>
          <w:szCs w:val="28"/>
        </w:rPr>
        <w:t>й</w:t>
      </w:r>
      <w:r w:rsidR="000607FD" w:rsidRPr="00755F12">
        <w:rPr>
          <w:rFonts w:ascii="Times New Roman" w:hAnsi="Times New Roman"/>
          <w:sz w:val="28"/>
          <w:szCs w:val="28"/>
        </w:rPr>
        <w:t xml:space="preserve"> сфері суспільних відносин), що не відповідає частині другій статті</w:t>
      </w:r>
      <w:r w:rsidR="007B4EC1" w:rsidRPr="00755F12">
        <w:rPr>
          <w:rFonts w:ascii="Times New Roman" w:hAnsi="Times New Roman"/>
          <w:sz w:val="28"/>
          <w:szCs w:val="28"/>
        </w:rPr>
        <w:t> </w:t>
      </w:r>
      <w:r w:rsidR="000607FD" w:rsidRPr="00755F12">
        <w:rPr>
          <w:rFonts w:ascii="Times New Roman" w:hAnsi="Times New Roman"/>
          <w:sz w:val="28"/>
          <w:szCs w:val="28"/>
        </w:rPr>
        <w:t>19 Конституції України, за якою органи державної влади та органи місцевого самоврядування, їх посадові особи зобов</w:t>
      </w:r>
      <w:r w:rsidR="00370FCD">
        <w:rPr>
          <w:rFonts w:ascii="Times New Roman" w:hAnsi="Times New Roman"/>
          <w:sz w:val="28"/>
          <w:szCs w:val="28"/>
        </w:rPr>
        <w:t>'</w:t>
      </w:r>
      <w:r w:rsidR="000607FD" w:rsidRPr="00755F12">
        <w:rPr>
          <w:rFonts w:ascii="Times New Roman" w:hAnsi="Times New Roman"/>
          <w:sz w:val="28"/>
          <w:szCs w:val="28"/>
        </w:rPr>
        <w:t>язані діяти лише на підставі, в межах повноважень та у спосіб, що передбачені Конституцією та законами України.</w:t>
      </w:r>
    </w:p>
    <w:p w:rsidR="00755F12" w:rsidRPr="00755F12" w:rsidRDefault="00755F12" w:rsidP="00DB4709">
      <w:pPr>
        <w:pStyle w:val="af7"/>
        <w:ind w:firstLine="709"/>
        <w:jc w:val="both"/>
        <w:rPr>
          <w:rFonts w:cs="Times New Roman"/>
          <w:szCs w:val="28"/>
          <w:lang w:val="uk-UA"/>
        </w:rPr>
      </w:pPr>
      <w:r w:rsidRPr="00755F12">
        <w:rPr>
          <w:rFonts w:cs="Times New Roman"/>
          <w:szCs w:val="28"/>
          <w:lang w:val="uk-UA"/>
        </w:rPr>
        <w:t xml:space="preserve">Правова позиція Конституційного Суду України, викладена у Рішенні від 30 травня 2001 року № 7-рп/2001, полягає у тому,  що принцип правової держави 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w:t>
      </w:r>
      <w:r>
        <w:rPr>
          <w:rFonts w:cs="Times New Roman"/>
          <w:szCs w:val="28"/>
          <w:lang w:val="uk-UA"/>
        </w:rPr>
        <w:t>"</w:t>
      </w:r>
      <w:r w:rsidRPr="00755F12">
        <w:rPr>
          <w:rFonts w:cs="Times New Roman"/>
          <w:szCs w:val="28"/>
          <w:lang w:val="uk-UA"/>
        </w:rPr>
        <w:t xml:space="preserve">цей механізм повинен забезпечувати, з </w:t>
      </w:r>
      <w:r w:rsidRPr="00755F12">
        <w:rPr>
          <w:rFonts w:cs="Times New Roman"/>
          <w:szCs w:val="28"/>
          <w:lang w:val="uk-UA"/>
        </w:rPr>
        <w:lastRenderedPageBreak/>
        <w:t xml:space="preserve">одного боку, захист особи від свавільного втручання органів державної влади у її права і свободи, а з другого </w:t>
      </w:r>
      <w:r w:rsidR="004B7871">
        <w:rPr>
          <w:rFonts w:cs="Times New Roman"/>
          <w:szCs w:val="28"/>
          <w:lang w:val="uk-UA"/>
        </w:rPr>
        <w:t xml:space="preserve">– </w:t>
      </w:r>
      <w:r w:rsidRPr="00755F12">
        <w:rPr>
          <w:rFonts w:cs="Times New Roman"/>
          <w:szCs w:val="28"/>
          <w:lang w:val="uk-UA"/>
        </w:rPr>
        <w:t>наявність можливості у особи передбачати дії цих органів</w:t>
      </w:r>
      <w:r>
        <w:rPr>
          <w:rFonts w:cs="Times New Roman"/>
          <w:szCs w:val="28"/>
          <w:lang w:val="uk-UA"/>
        </w:rPr>
        <w:t>"</w:t>
      </w:r>
      <w:r w:rsidRPr="00755F12">
        <w:rPr>
          <w:rFonts w:cs="Times New Roman"/>
          <w:szCs w:val="28"/>
          <w:lang w:val="uk-UA"/>
        </w:rPr>
        <w:t xml:space="preserve"> (абзац третій підпункту 2.4 пункту 2 мотивувальної частини Рішення).</w:t>
      </w:r>
    </w:p>
    <w:p w:rsidR="00755F12" w:rsidRPr="00755F12" w:rsidRDefault="00755F12" w:rsidP="00DB4709">
      <w:pPr>
        <w:pStyle w:val="af7"/>
        <w:ind w:firstLine="709"/>
        <w:jc w:val="both"/>
        <w:rPr>
          <w:rFonts w:cs="Times New Roman"/>
          <w:szCs w:val="28"/>
          <w:lang w:val="uk-UA" w:eastAsia="ru-RU"/>
        </w:rPr>
      </w:pPr>
      <w:r w:rsidRPr="00755F12">
        <w:rPr>
          <w:rFonts w:cs="Times New Roman"/>
          <w:szCs w:val="28"/>
          <w:u w:val="single"/>
          <w:lang w:val="uk-UA" w:eastAsia="ru-RU"/>
        </w:rPr>
        <w:t xml:space="preserve">Закон повинен вказувати на обсяг будь-якої </w:t>
      </w:r>
      <w:proofErr w:type="spellStart"/>
      <w:r w:rsidRPr="00755F12">
        <w:rPr>
          <w:rFonts w:cs="Times New Roman"/>
          <w:szCs w:val="28"/>
          <w:u w:val="single"/>
          <w:lang w:val="uk-UA" w:eastAsia="ru-RU"/>
        </w:rPr>
        <w:t>дискреції</w:t>
      </w:r>
      <w:proofErr w:type="spellEnd"/>
      <w:r w:rsidRPr="00755F12">
        <w:rPr>
          <w:rFonts w:cs="Times New Roman"/>
          <w:szCs w:val="28"/>
          <w:u w:val="single"/>
          <w:lang w:val="uk-UA" w:eastAsia="ru-RU"/>
        </w:rPr>
        <w:t xml:space="preserve"> та на спосіб її здійснення із достатньою чіткістю, аби особа мала змогу відповідним чином захистити себе від свавільних дій влади</w:t>
      </w:r>
      <w:r w:rsidRPr="00755F12">
        <w:rPr>
          <w:rFonts w:cs="Times New Roman"/>
          <w:szCs w:val="28"/>
          <w:lang w:val="uk-UA" w:eastAsia="ru-RU"/>
        </w:rPr>
        <w:t xml:space="preserve"> (пункт 45 Доповіді </w:t>
      </w:r>
      <w:r>
        <w:rPr>
          <w:rFonts w:cs="Times New Roman"/>
          <w:szCs w:val="28"/>
          <w:lang w:val="uk-UA" w:eastAsia="ru-RU"/>
        </w:rPr>
        <w:t>"</w:t>
      </w:r>
      <w:r w:rsidRPr="00755F12">
        <w:rPr>
          <w:rFonts w:cs="Times New Roman"/>
          <w:szCs w:val="28"/>
          <w:lang w:val="uk-UA" w:eastAsia="ru-RU"/>
        </w:rPr>
        <w:t>Верховенство права</w:t>
      </w:r>
      <w:r>
        <w:rPr>
          <w:rFonts w:cs="Times New Roman"/>
          <w:szCs w:val="28"/>
          <w:lang w:val="uk-UA" w:eastAsia="ru-RU"/>
        </w:rPr>
        <w:t>"</w:t>
      </w:r>
      <w:r w:rsidRPr="00755F12">
        <w:rPr>
          <w:rFonts w:cs="Times New Roman"/>
          <w:szCs w:val="28"/>
          <w:lang w:val="uk-UA" w:eastAsia="ru-RU"/>
        </w:rPr>
        <w:t xml:space="preserve">, схваленої Європейською Комісією </w:t>
      </w:r>
      <w:r>
        <w:rPr>
          <w:rFonts w:cs="Times New Roman"/>
          <w:szCs w:val="28"/>
          <w:lang w:val="uk-UA" w:eastAsia="ru-RU"/>
        </w:rPr>
        <w:t>"</w:t>
      </w:r>
      <w:r w:rsidRPr="00755F12">
        <w:rPr>
          <w:rFonts w:cs="Times New Roman"/>
          <w:szCs w:val="28"/>
          <w:lang w:val="uk-UA" w:eastAsia="ru-RU"/>
        </w:rPr>
        <w:t>За демократію через право</w:t>
      </w:r>
      <w:r>
        <w:rPr>
          <w:rFonts w:cs="Times New Roman"/>
          <w:szCs w:val="28"/>
          <w:lang w:val="uk-UA" w:eastAsia="ru-RU"/>
        </w:rPr>
        <w:t>"</w:t>
      </w:r>
      <w:r w:rsidRPr="00755F12">
        <w:rPr>
          <w:rFonts w:cs="Times New Roman"/>
          <w:szCs w:val="28"/>
          <w:lang w:val="uk-UA" w:eastAsia="ru-RU"/>
        </w:rPr>
        <w:t xml:space="preserve"> на 86</w:t>
      </w:r>
      <w:r w:rsidR="00DB4709">
        <w:rPr>
          <w:rFonts w:cs="Times New Roman"/>
          <w:szCs w:val="28"/>
          <w:lang w:val="uk-UA" w:eastAsia="ru-RU"/>
        </w:rPr>
        <w:t> </w:t>
      </w:r>
      <w:r w:rsidRPr="00755F12">
        <w:rPr>
          <w:rFonts w:cs="Times New Roman"/>
          <w:szCs w:val="28"/>
          <w:lang w:val="uk-UA" w:eastAsia="ru-RU"/>
        </w:rPr>
        <w:t>-</w:t>
      </w:r>
      <w:r w:rsidR="00DB4709">
        <w:rPr>
          <w:rFonts w:cs="Times New Roman"/>
          <w:szCs w:val="28"/>
          <w:lang w:val="uk-UA" w:eastAsia="ru-RU"/>
        </w:rPr>
        <w:t> м</w:t>
      </w:r>
      <w:r w:rsidRPr="00755F12">
        <w:rPr>
          <w:rFonts w:cs="Times New Roman"/>
          <w:szCs w:val="28"/>
          <w:lang w:val="uk-UA" w:eastAsia="ru-RU"/>
        </w:rPr>
        <w:t>у пленарному засіданні.</w:t>
      </w:r>
    </w:p>
    <w:p w:rsidR="00AE190F" w:rsidRPr="009C5C97" w:rsidRDefault="00002CEC" w:rsidP="002C0081">
      <w:pPr>
        <w:spacing w:before="120" w:after="0" w:line="240" w:lineRule="auto"/>
        <w:ind w:firstLine="709"/>
        <w:jc w:val="both"/>
        <w:rPr>
          <w:rFonts w:eastAsia="Times New Roman"/>
          <w:sz w:val="28"/>
          <w:szCs w:val="28"/>
          <w:lang w:eastAsia="ru-RU"/>
        </w:rPr>
      </w:pPr>
      <w:r>
        <w:rPr>
          <w:rFonts w:ascii="Times New Roman" w:hAnsi="Times New Roman"/>
          <w:sz w:val="28"/>
          <w:szCs w:val="28"/>
        </w:rPr>
        <w:t>1.2. </w:t>
      </w:r>
      <w:r w:rsidR="00DB663E">
        <w:rPr>
          <w:rFonts w:ascii="Times New Roman" w:hAnsi="Times New Roman"/>
          <w:sz w:val="28"/>
          <w:szCs w:val="28"/>
        </w:rPr>
        <w:t xml:space="preserve">Зазначаємо також, що </w:t>
      </w:r>
      <w:r w:rsidR="007A24D0">
        <w:rPr>
          <w:rFonts w:ascii="Times New Roman" w:hAnsi="Times New Roman"/>
          <w:sz w:val="28"/>
          <w:szCs w:val="28"/>
        </w:rPr>
        <w:t>о</w:t>
      </w:r>
      <w:r w:rsidR="00AE190F">
        <w:rPr>
          <w:rFonts w:ascii="Times New Roman" w:eastAsia="Times New Roman" w:hAnsi="Times New Roman"/>
          <w:color w:val="000000" w:themeColor="text1"/>
          <w:sz w:val="28"/>
          <w:szCs w:val="28"/>
          <w:lang w:eastAsia="ru-RU"/>
        </w:rPr>
        <w:t xml:space="preserve">сновним законом, що регулює питання здійснення публічних </w:t>
      </w:r>
      <w:proofErr w:type="spellStart"/>
      <w:r w:rsidR="00AE190F">
        <w:rPr>
          <w:rFonts w:ascii="Times New Roman" w:eastAsia="Times New Roman" w:hAnsi="Times New Roman"/>
          <w:color w:val="000000" w:themeColor="text1"/>
          <w:sz w:val="28"/>
          <w:szCs w:val="28"/>
          <w:lang w:eastAsia="ru-RU"/>
        </w:rPr>
        <w:t>закупівель</w:t>
      </w:r>
      <w:proofErr w:type="spellEnd"/>
      <w:r w:rsidR="002C0081">
        <w:rPr>
          <w:rFonts w:ascii="Times New Roman" w:eastAsia="Times New Roman" w:hAnsi="Times New Roman"/>
          <w:color w:val="000000" w:themeColor="text1"/>
          <w:sz w:val="28"/>
          <w:szCs w:val="28"/>
          <w:lang w:eastAsia="ru-RU"/>
        </w:rPr>
        <w:t xml:space="preserve">, у тому числі </w:t>
      </w:r>
      <w:r w:rsidR="009C5C97">
        <w:rPr>
          <w:rFonts w:ascii="Times New Roman" w:eastAsia="Times New Roman" w:hAnsi="Times New Roman"/>
          <w:color w:val="000000" w:themeColor="text1"/>
          <w:sz w:val="28"/>
          <w:szCs w:val="28"/>
          <w:lang w:eastAsia="ru-RU"/>
        </w:rPr>
        <w:t xml:space="preserve">і </w:t>
      </w:r>
      <w:r w:rsidR="002A0B0F">
        <w:rPr>
          <w:rFonts w:ascii="Times New Roman" w:eastAsia="Times New Roman" w:hAnsi="Times New Roman"/>
          <w:color w:val="000000" w:themeColor="text1"/>
          <w:sz w:val="28"/>
          <w:szCs w:val="28"/>
          <w:lang w:eastAsia="ru-RU"/>
        </w:rPr>
        <w:t xml:space="preserve">безпосередньо </w:t>
      </w:r>
      <w:r w:rsidR="002C0081">
        <w:rPr>
          <w:rFonts w:ascii="Times New Roman" w:eastAsia="Times New Roman" w:hAnsi="Times New Roman"/>
          <w:color w:val="000000" w:themeColor="text1"/>
          <w:sz w:val="28"/>
          <w:szCs w:val="28"/>
          <w:lang w:eastAsia="ru-RU"/>
        </w:rPr>
        <w:t xml:space="preserve">процедур </w:t>
      </w:r>
      <w:proofErr w:type="spellStart"/>
      <w:r w:rsidR="002C0081">
        <w:rPr>
          <w:rFonts w:ascii="Times New Roman" w:eastAsia="Times New Roman" w:hAnsi="Times New Roman"/>
          <w:color w:val="000000" w:themeColor="text1"/>
          <w:sz w:val="28"/>
          <w:szCs w:val="28"/>
          <w:lang w:eastAsia="ru-RU"/>
        </w:rPr>
        <w:t>закупівель</w:t>
      </w:r>
      <w:proofErr w:type="spellEnd"/>
      <w:r w:rsidR="00AE190F">
        <w:rPr>
          <w:rFonts w:ascii="Times New Roman" w:eastAsia="Times New Roman" w:hAnsi="Times New Roman"/>
          <w:color w:val="000000" w:themeColor="text1"/>
          <w:sz w:val="28"/>
          <w:szCs w:val="28"/>
          <w:lang w:eastAsia="ru-RU"/>
        </w:rPr>
        <w:t>, є Закон Ук</w:t>
      </w:r>
      <w:r w:rsidR="009C5C97">
        <w:rPr>
          <w:rFonts w:ascii="Times New Roman" w:eastAsia="Times New Roman" w:hAnsi="Times New Roman"/>
          <w:color w:val="000000" w:themeColor="text1"/>
          <w:sz w:val="28"/>
          <w:szCs w:val="28"/>
          <w:lang w:eastAsia="ru-RU"/>
        </w:rPr>
        <w:t>раїни "Про публічні закупівлі" метою яко</w:t>
      </w:r>
      <w:r w:rsidR="009C5C97" w:rsidRPr="009C5C97">
        <w:rPr>
          <w:rFonts w:ascii="Times New Roman" w:eastAsia="Times New Roman" w:hAnsi="Times New Roman"/>
          <w:color w:val="000000" w:themeColor="text1"/>
          <w:sz w:val="28"/>
          <w:szCs w:val="28"/>
          <w:lang w:eastAsia="ru-RU"/>
        </w:rPr>
        <w:t xml:space="preserve">го є забезпечення ефективного та прозорого здійснення </w:t>
      </w:r>
      <w:proofErr w:type="spellStart"/>
      <w:r w:rsidR="009C5C97" w:rsidRPr="009C5C97">
        <w:rPr>
          <w:rFonts w:ascii="Times New Roman" w:eastAsia="Times New Roman" w:hAnsi="Times New Roman"/>
          <w:color w:val="000000" w:themeColor="text1"/>
          <w:sz w:val="28"/>
          <w:szCs w:val="28"/>
          <w:lang w:eastAsia="ru-RU"/>
        </w:rPr>
        <w:t>закупівель</w:t>
      </w:r>
      <w:proofErr w:type="spellEnd"/>
      <w:r w:rsidR="009C5C97" w:rsidRPr="009C5C97">
        <w:rPr>
          <w:rFonts w:ascii="Times New Roman" w:eastAsia="Times New Roman" w:hAnsi="Times New Roman"/>
          <w:color w:val="000000" w:themeColor="text1"/>
          <w:sz w:val="28"/>
          <w:szCs w:val="28"/>
          <w:lang w:eastAsia="ru-RU"/>
        </w:rPr>
        <w:t xml:space="preserve">, створення конкурентного середовища у сфері публічних </w:t>
      </w:r>
      <w:proofErr w:type="spellStart"/>
      <w:r w:rsidR="009C5C97" w:rsidRPr="009C5C97">
        <w:rPr>
          <w:rFonts w:ascii="Times New Roman" w:eastAsia="Times New Roman" w:hAnsi="Times New Roman"/>
          <w:color w:val="000000" w:themeColor="text1"/>
          <w:sz w:val="28"/>
          <w:szCs w:val="28"/>
          <w:lang w:eastAsia="ru-RU"/>
        </w:rPr>
        <w:t>закупівель</w:t>
      </w:r>
      <w:proofErr w:type="spellEnd"/>
      <w:r w:rsidR="009C5C97" w:rsidRPr="009C5C97">
        <w:rPr>
          <w:rFonts w:ascii="Times New Roman" w:eastAsia="Times New Roman" w:hAnsi="Times New Roman"/>
          <w:color w:val="000000" w:themeColor="text1"/>
          <w:sz w:val="28"/>
          <w:szCs w:val="28"/>
          <w:lang w:eastAsia="ru-RU"/>
        </w:rPr>
        <w:t>, запобігання проявам корупції у цій сфері, розвиток добросовісної </w:t>
      </w:r>
      <w:bookmarkStart w:id="0" w:name="w1_1"/>
      <w:r w:rsidR="009C5C97" w:rsidRPr="009C5C97">
        <w:rPr>
          <w:rFonts w:ascii="Times New Roman" w:eastAsia="Times New Roman" w:hAnsi="Times New Roman"/>
          <w:color w:val="000000" w:themeColor="text1"/>
          <w:sz w:val="28"/>
          <w:szCs w:val="28"/>
          <w:lang w:eastAsia="ru-RU"/>
        </w:rPr>
        <w:fldChar w:fldCharType="begin"/>
      </w:r>
      <w:r w:rsidR="009C5C97" w:rsidRPr="009C5C97">
        <w:rPr>
          <w:rFonts w:ascii="Times New Roman" w:eastAsia="Times New Roman" w:hAnsi="Times New Roman"/>
          <w:color w:val="000000" w:themeColor="text1"/>
          <w:sz w:val="28"/>
          <w:szCs w:val="28"/>
          <w:lang w:eastAsia="ru-RU"/>
        </w:rPr>
        <w:instrText xml:space="preserve"> HYPERLINK "https://zakon.rada.gov.ua/laws/show/922-19?find=1&amp;text=%D0%BA%D0%BE%D0%BD%D0%BA%D1%83%D1%80%D0%B5%D0%BD%D1%86" \l "w1_2" </w:instrText>
      </w:r>
      <w:r w:rsidR="009C5C97" w:rsidRPr="009C5C97">
        <w:rPr>
          <w:rFonts w:ascii="Times New Roman" w:eastAsia="Times New Roman" w:hAnsi="Times New Roman"/>
          <w:color w:val="000000" w:themeColor="text1"/>
          <w:sz w:val="28"/>
          <w:szCs w:val="28"/>
          <w:lang w:eastAsia="ru-RU"/>
        </w:rPr>
        <w:fldChar w:fldCharType="separate"/>
      </w:r>
      <w:r w:rsidR="009C5C97" w:rsidRPr="009C5C97">
        <w:rPr>
          <w:rFonts w:ascii="Times New Roman" w:eastAsia="Times New Roman" w:hAnsi="Times New Roman"/>
          <w:color w:val="000000" w:themeColor="text1"/>
          <w:sz w:val="28"/>
          <w:szCs w:val="28"/>
          <w:lang w:eastAsia="ru-RU"/>
        </w:rPr>
        <w:t>конкуренц</w:t>
      </w:r>
      <w:r w:rsidR="009C5C97" w:rsidRPr="009C5C97">
        <w:rPr>
          <w:rFonts w:ascii="Times New Roman" w:eastAsia="Times New Roman" w:hAnsi="Times New Roman"/>
          <w:color w:val="000000" w:themeColor="text1"/>
          <w:sz w:val="28"/>
          <w:szCs w:val="28"/>
          <w:lang w:eastAsia="ru-RU"/>
        </w:rPr>
        <w:fldChar w:fldCharType="end"/>
      </w:r>
      <w:bookmarkEnd w:id="0"/>
      <w:r w:rsidR="009C5C97" w:rsidRPr="009C5C97">
        <w:rPr>
          <w:rFonts w:ascii="Times New Roman" w:eastAsia="Times New Roman" w:hAnsi="Times New Roman"/>
          <w:color w:val="000000" w:themeColor="text1"/>
          <w:sz w:val="28"/>
          <w:szCs w:val="28"/>
          <w:lang w:eastAsia="ru-RU"/>
        </w:rPr>
        <w:t>ії.</w:t>
      </w:r>
    </w:p>
    <w:p w:rsidR="00610D7E" w:rsidRDefault="009C5C97" w:rsidP="00DB4709">
      <w:pPr>
        <w:spacing w:after="0" w:line="240" w:lineRule="auto"/>
        <w:ind w:firstLine="709"/>
        <w:jc w:val="both"/>
        <w:rPr>
          <w:rFonts w:ascii="Times New Roman" w:hAnsi="Times New Roman"/>
          <w:sz w:val="28"/>
          <w:szCs w:val="28"/>
        </w:rPr>
      </w:pPr>
      <w:r w:rsidRPr="00F4497A">
        <w:rPr>
          <w:rStyle w:val="st42"/>
          <w:sz w:val="28"/>
          <w:szCs w:val="28"/>
        </w:rPr>
        <w:t xml:space="preserve">Відтак, виведення з-під дії Закону України "Про публічні закупівлі" </w:t>
      </w:r>
      <w:proofErr w:type="spellStart"/>
      <w:r w:rsidRPr="00F4497A">
        <w:rPr>
          <w:rStyle w:val="st42"/>
          <w:sz w:val="28"/>
          <w:szCs w:val="28"/>
        </w:rPr>
        <w:t>закупівель</w:t>
      </w:r>
      <w:proofErr w:type="spellEnd"/>
      <w:r w:rsidRPr="00F4497A">
        <w:rPr>
          <w:rStyle w:val="st42"/>
          <w:sz w:val="28"/>
          <w:szCs w:val="28"/>
        </w:rPr>
        <w:t xml:space="preserve"> </w:t>
      </w:r>
      <w:r w:rsidRPr="00F4497A">
        <w:rPr>
          <w:rFonts w:ascii="Times New Roman" w:hAnsi="Times New Roman"/>
          <w:sz w:val="28"/>
          <w:szCs w:val="28"/>
          <w:shd w:val="clear" w:color="auto" w:fill="FFFFFF"/>
        </w:rPr>
        <w:t xml:space="preserve">юридичних послуг, закупівля яких здійснюється Національним банком України, </w:t>
      </w:r>
      <w:r w:rsidRPr="00F4497A">
        <w:rPr>
          <w:rStyle w:val="st42"/>
          <w:sz w:val="28"/>
          <w:szCs w:val="28"/>
        </w:rPr>
        <w:t xml:space="preserve">є нічим іншим як </w:t>
      </w:r>
      <w:r w:rsidR="002C6F9A" w:rsidRPr="00F4497A">
        <w:rPr>
          <w:rFonts w:ascii="Times New Roman" w:hAnsi="Times New Roman"/>
          <w:sz w:val="28"/>
          <w:szCs w:val="28"/>
        </w:rPr>
        <w:t>обмеження</w:t>
      </w:r>
      <w:r w:rsidRPr="00F4497A">
        <w:rPr>
          <w:rFonts w:ascii="Times New Roman" w:hAnsi="Times New Roman"/>
          <w:sz w:val="28"/>
          <w:szCs w:val="28"/>
        </w:rPr>
        <w:t>м</w:t>
      </w:r>
      <w:r w:rsidR="002C6F9A" w:rsidRPr="00F4497A">
        <w:rPr>
          <w:rFonts w:ascii="Times New Roman" w:hAnsi="Times New Roman"/>
          <w:sz w:val="28"/>
          <w:szCs w:val="28"/>
        </w:rPr>
        <w:t xml:space="preserve"> конкуренції суб</w:t>
      </w:r>
      <w:r w:rsidR="00370FCD" w:rsidRPr="00F4497A">
        <w:rPr>
          <w:rFonts w:ascii="Times New Roman" w:hAnsi="Times New Roman"/>
          <w:sz w:val="28"/>
          <w:szCs w:val="28"/>
        </w:rPr>
        <w:t>'</w:t>
      </w:r>
      <w:r w:rsidR="00F4497A" w:rsidRPr="00F4497A">
        <w:rPr>
          <w:rFonts w:ascii="Times New Roman" w:hAnsi="Times New Roman"/>
          <w:sz w:val="28"/>
          <w:szCs w:val="28"/>
        </w:rPr>
        <w:t xml:space="preserve">єктів господарювання, оскільки </w:t>
      </w:r>
      <w:r w:rsidR="007344D1" w:rsidRPr="00F4497A">
        <w:rPr>
          <w:rFonts w:ascii="Times New Roman" w:hAnsi="Times New Roman"/>
          <w:sz w:val="28"/>
          <w:szCs w:val="28"/>
        </w:rPr>
        <w:t>суб</w:t>
      </w:r>
      <w:r w:rsidR="00370FCD" w:rsidRPr="00F4497A">
        <w:rPr>
          <w:rFonts w:ascii="Times New Roman" w:hAnsi="Times New Roman"/>
          <w:sz w:val="28"/>
          <w:szCs w:val="28"/>
        </w:rPr>
        <w:t>'</w:t>
      </w:r>
      <w:r w:rsidR="007344D1" w:rsidRPr="00F4497A">
        <w:rPr>
          <w:rFonts w:ascii="Times New Roman" w:hAnsi="Times New Roman"/>
          <w:sz w:val="28"/>
          <w:szCs w:val="28"/>
        </w:rPr>
        <w:t xml:space="preserve">єкти, що надаватимуть юридичні послуги </w:t>
      </w:r>
      <w:r w:rsidR="007344D1" w:rsidRPr="00F4497A">
        <w:rPr>
          <w:rFonts w:ascii="Times New Roman" w:hAnsi="Times New Roman"/>
          <w:sz w:val="28"/>
          <w:szCs w:val="28"/>
          <w:shd w:val="clear" w:color="auto" w:fill="FFFFFF"/>
        </w:rPr>
        <w:t>Національному банку України</w:t>
      </w:r>
      <w:r w:rsidR="00C56B90">
        <w:rPr>
          <w:rFonts w:ascii="Times New Roman" w:hAnsi="Times New Roman"/>
          <w:sz w:val="28"/>
          <w:szCs w:val="28"/>
          <w:shd w:val="clear" w:color="auto" w:fill="FFFFFF"/>
        </w:rPr>
        <w:t>,</w:t>
      </w:r>
      <w:r w:rsidR="002C6F9A" w:rsidRPr="00F4497A">
        <w:rPr>
          <w:rFonts w:ascii="Times New Roman" w:hAnsi="Times New Roman"/>
          <w:sz w:val="28"/>
          <w:szCs w:val="28"/>
        </w:rPr>
        <w:t xml:space="preserve"> отрим</w:t>
      </w:r>
      <w:r w:rsidR="00F4497A" w:rsidRPr="00F4497A">
        <w:rPr>
          <w:rFonts w:ascii="Times New Roman" w:hAnsi="Times New Roman"/>
          <w:sz w:val="28"/>
          <w:szCs w:val="28"/>
        </w:rPr>
        <w:t>а</w:t>
      </w:r>
      <w:r w:rsidR="007344D1" w:rsidRPr="00F4497A">
        <w:rPr>
          <w:rFonts w:ascii="Times New Roman" w:hAnsi="Times New Roman"/>
          <w:sz w:val="28"/>
          <w:szCs w:val="28"/>
        </w:rPr>
        <w:t>ють</w:t>
      </w:r>
      <w:r w:rsidR="002C6F9A" w:rsidRPr="00F4497A">
        <w:rPr>
          <w:rFonts w:ascii="Times New Roman" w:hAnsi="Times New Roman"/>
          <w:sz w:val="28"/>
          <w:szCs w:val="28"/>
        </w:rPr>
        <w:t xml:space="preserve"> привілейовані порівняно з іншими суб</w:t>
      </w:r>
      <w:r w:rsidR="00370FCD" w:rsidRPr="00F4497A">
        <w:rPr>
          <w:rFonts w:ascii="Times New Roman" w:hAnsi="Times New Roman"/>
          <w:sz w:val="28"/>
          <w:szCs w:val="28"/>
        </w:rPr>
        <w:t>'</w:t>
      </w:r>
      <w:r w:rsidR="002C6F9A" w:rsidRPr="00F4497A">
        <w:rPr>
          <w:rFonts w:ascii="Times New Roman" w:hAnsi="Times New Roman"/>
          <w:sz w:val="28"/>
          <w:szCs w:val="28"/>
        </w:rPr>
        <w:t xml:space="preserve">єктами господарювання умови </w:t>
      </w:r>
      <w:r w:rsidR="007344D1" w:rsidRPr="00F4497A">
        <w:rPr>
          <w:rFonts w:ascii="Times New Roman" w:hAnsi="Times New Roman"/>
          <w:sz w:val="28"/>
          <w:szCs w:val="28"/>
        </w:rPr>
        <w:t xml:space="preserve">щодо укладення відповідного </w:t>
      </w:r>
      <w:r w:rsidR="002C6F9A" w:rsidRPr="00F4497A">
        <w:rPr>
          <w:rFonts w:ascii="Times New Roman" w:hAnsi="Times New Roman"/>
          <w:sz w:val="28"/>
          <w:szCs w:val="28"/>
        </w:rPr>
        <w:t>договору</w:t>
      </w:r>
      <w:r w:rsidR="007344D1" w:rsidRPr="00F4497A">
        <w:rPr>
          <w:rFonts w:ascii="Times New Roman" w:hAnsi="Times New Roman"/>
          <w:sz w:val="28"/>
          <w:szCs w:val="28"/>
        </w:rPr>
        <w:t>.</w:t>
      </w:r>
      <w:r w:rsidR="002C6F9A" w:rsidRPr="00F4497A">
        <w:rPr>
          <w:rFonts w:ascii="Times New Roman" w:hAnsi="Times New Roman"/>
          <w:sz w:val="28"/>
          <w:szCs w:val="28"/>
        </w:rPr>
        <w:t xml:space="preserve"> Така привілейована та водночас особлива процедура закупівлі </w:t>
      </w:r>
      <w:r w:rsidR="007344D1" w:rsidRPr="00F4497A">
        <w:rPr>
          <w:rFonts w:ascii="Times New Roman" w:hAnsi="Times New Roman"/>
          <w:sz w:val="28"/>
          <w:szCs w:val="28"/>
        </w:rPr>
        <w:t>юридичних послуги в</w:t>
      </w:r>
      <w:r w:rsidR="002C6F9A" w:rsidRPr="00F4497A">
        <w:rPr>
          <w:rFonts w:ascii="Times New Roman" w:hAnsi="Times New Roman"/>
          <w:sz w:val="28"/>
          <w:szCs w:val="28"/>
        </w:rPr>
        <w:t xml:space="preserve"> окремих суб</w:t>
      </w:r>
      <w:r w:rsidR="00370FCD" w:rsidRPr="00F4497A">
        <w:rPr>
          <w:rFonts w:ascii="Times New Roman" w:hAnsi="Times New Roman"/>
          <w:sz w:val="28"/>
          <w:szCs w:val="28"/>
        </w:rPr>
        <w:t>'</w:t>
      </w:r>
      <w:r w:rsidR="002C6F9A" w:rsidRPr="00F4497A">
        <w:rPr>
          <w:rFonts w:ascii="Times New Roman" w:hAnsi="Times New Roman"/>
          <w:sz w:val="28"/>
          <w:szCs w:val="28"/>
        </w:rPr>
        <w:t>єктів господарювання</w:t>
      </w:r>
      <w:r w:rsidR="007344D1" w:rsidRPr="00F4497A">
        <w:rPr>
          <w:rFonts w:ascii="Times New Roman" w:hAnsi="Times New Roman"/>
          <w:sz w:val="28"/>
          <w:szCs w:val="28"/>
        </w:rPr>
        <w:t xml:space="preserve"> без конк</w:t>
      </w:r>
      <w:r w:rsidR="00F4497A">
        <w:rPr>
          <w:rFonts w:ascii="Times New Roman" w:hAnsi="Times New Roman"/>
          <w:sz w:val="28"/>
          <w:szCs w:val="28"/>
        </w:rPr>
        <w:t>у</w:t>
      </w:r>
      <w:r w:rsidR="007344D1" w:rsidRPr="00F4497A">
        <w:rPr>
          <w:rFonts w:ascii="Times New Roman" w:hAnsi="Times New Roman"/>
          <w:sz w:val="28"/>
          <w:szCs w:val="28"/>
        </w:rPr>
        <w:t>ре</w:t>
      </w:r>
      <w:r w:rsidR="00F4497A">
        <w:rPr>
          <w:rFonts w:ascii="Times New Roman" w:hAnsi="Times New Roman"/>
          <w:sz w:val="28"/>
          <w:szCs w:val="28"/>
        </w:rPr>
        <w:t>н</w:t>
      </w:r>
      <w:r w:rsidR="007344D1" w:rsidRPr="00F4497A">
        <w:rPr>
          <w:rFonts w:ascii="Times New Roman" w:hAnsi="Times New Roman"/>
          <w:sz w:val="28"/>
          <w:szCs w:val="28"/>
        </w:rPr>
        <w:t>тних засад</w:t>
      </w:r>
      <w:r w:rsidR="002C6F9A" w:rsidRPr="00F4497A">
        <w:rPr>
          <w:rFonts w:ascii="Times New Roman" w:hAnsi="Times New Roman"/>
          <w:sz w:val="28"/>
          <w:szCs w:val="28"/>
        </w:rPr>
        <w:t>,</w:t>
      </w:r>
      <w:r w:rsidR="002C6F9A" w:rsidRPr="00755F12">
        <w:rPr>
          <w:rFonts w:ascii="Times New Roman" w:hAnsi="Times New Roman"/>
          <w:sz w:val="28"/>
          <w:szCs w:val="28"/>
        </w:rPr>
        <w:t xml:space="preserve"> </w:t>
      </w:r>
      <w:r w:rsidR="002A0B0F">
        <w:rPr>
          <w:rFonts w:ascii="Times New Roman" w:hAnsi="Times New Roman"/>
          <w:sz w:val="28"/>
          <w:szCs w:val="28"/>
        </w:rPr>
        <w:t xml:space="preserve">а відповідно до порядку, визначеного самим Національним банком України, </w:t>
      </w:r>
      <w:r w:rsidR="002C6F9A" w:rsidRPr="00755F12">
        <w:rPr>
          <w:rFonts w:ascii="Times New Roman" w:hAnsi="Times New Roman"/>
          <w:sz w:val="28"/>
          <w:szCs w:val="28"/>
        </w:rPr>
        <w:t>суперечить статт</w:t>
      </w:r>
      <w:r w:rsidR="002A0B0F">
        <w:rPr>
          <w:rFonts w:ascii="Times New Roman" w:hAnsi="Times New Roman"/>
          <w:sz w:val="28"/>
          <w:szCs w:val="28"/>
        </w:rPr>
        <w:t xml:space="preserve">і 1 (щодо визнання України правовою державою), статті </w:t>
      </w:r>
      <w:r w:rsidR="002C6F9A" w:rsidRPr="00755F12">
        <w:rPr>
          <w:rFonts w:ascii="Times New Roman" w:hAnsi="Times New Roman"/>
          <w:sz w:val="28"/>
          <w:szCs w:val="28"/>
        </w:rPr>
        <w:t>8 (щодо юридичної визначеності) та частині четвертій статті 13 (щодо рівності усіх суб</w:t>
      </w:r>
      <w:r w:rsidR="00370FCD">
        <w:rPr>
          <w:rFonts w:ascii="Times New Roman" w:hAnsi="Times New Roman"/>
          <w:sz w:val="28"/>
          <w:szCs w:val="28"/>
        </w:rPr>
        <w:t>'</w:t>
      </w:r>
      <w:r w:rsidR="002C6F9A" w:rsidRPr="00755F12">
        <w:rPr>
          <w:rFonts w:ascii="Times New Roman" w:hAnsi="Times New Roman"/>
          <w:sz w:val="28"/>
          <w:szCs w:val="28"/>
        </w:rPr>
        <w:t xml:space="preserve">єктів права власності </w:t>
      </w:r>
      <w:r w:rsidR="002C6F9A" w:rsidRPr="00610D7E">
        <w:rPr>
          <w:rFonts w:ascii="Times New Roman" w:eastAsia="Times New Roman" w:hAnsi="Times New Roman"/>
          <w:sz w:val="28"/>
          <w:szCs w:val="28"/>
          <w:lang w:eastAsia="uk-UA"/>
        </w:rPr>
        <w:t>перед законом</w:t>
      </w:r>
      <w:r w:rsidR="002C6F9A" w:rsidRPr="00755F12">
        <w:rPr>
          <w:rFonts w:ascii="Times New Roman" w:hAnsi="Times New Roman"/>
          <w:sz w:val="28"/>
          <w:szCs w:val="28"/>
        </w:rPr>
        <w:t>) Конституції України.</w:t>
      </w:r>
      <w:r w:rsidR="00EF4F15">
        <w:rPr>
          <w:rFonts w:ascii="Times New Roman" w:hAnsi="Times New Roman"/>
          <w:sz w:val="28"/>
          <w:szCs w:val="28"/>
        </w:rPr>
        <w:t xml:space="preserve"> </w:t>
      </w:r>
    </w:p>
    <w:p w:rsidR="00A6263E" w:rsidRDefault="00A6263E" w:rsidP="00DB4709">
      <w:pPr>
        <w:spacing w:after="0" w:line="240" w:lineRule="auto"/>
        <w:ind w:firstLine="709"/>
        <w:jc w:val="both"/>
        <w:rPr>
          <w:rFonts w:ascii="Times New Roman" w:hAnsi="Times New Roman"/>
          <w:sz w:val="28"/>
          <w:szCs w:val="28"/>
        </w:rPr>
      </w:pPr>
      <w:r>
        <w:rPr>
          <w:rFonts w:ascii="Times New Roman" w:hAnsi="Times New Roman"/>
          <w:sz w:val="28"/>
          <w:szCs w:val="28"/>
        </w:rPr>
        <w:t>При цьому</w:t>
      </w:r>
      <w:r w:rsidRPr="008D45BA">
        <w:rPr>
          <w:rFonts w:ascii="Times New Roman" w:hAnsi="Times New Roman"/>
          <w:sz w:val="28"/>
          <w:szCs w:val="28"/>
        </w:rPr>
        <w:t xml:space="preserve"> </w:t>
      </w:r>
      <w:r>
        <w:rPr>
          <w:rFonts w:ascii="Times New Roman" w:hAnsi="Times New Roman"/>
          <w:sz w:val="28"/>
          <w:szCs w:val="28"/>
        </w:rPr>
        <w:t xml:space="preserve">така особлива процедура </w:t>
      </w:r>
      <w:r w:rsidRPr="008D45BA">
        <w:rPr>
          <w:rFonts w:ascii="Times New Roman" w:hAnsi="Times New Roman"/>
          <w:sz w:val="28"/>
          <w:szCs w:val="28"/>
        </w:rPr>
        <w:t>укладення</w:t>
      </w:r>
      <w:r>
        <w:rPr>
          <w:rFonts w:ascii="Times New Roman" w:hAnsi="Times New Roman"/>
          <w:sz w:val="28"/>
          <w:szCs w:val="28"/>
        </w:rPr>
        <w:t xml:space="preserve"> </w:t>
      </w:r>
      <w:r w:rsidRPr="008D45BA">
        <w:rPr>
          <w:rFonts w:ascii="Times New Roman" w:hAnsi="Times New Roman"/>
          <w:sz w:val="28"/>
          <w:szCs w:val="28"/>
        </w:rPr>
        <w:t xml:space="preserve">договорів фактично дозволяє закупівлю </w:t>
      </w:r>
      <w:r>
        <w:rPr>
          <w:rFonts w:ascii="Times New Roman" w:hAnsi="Times New Roman"/>
          <w:sz w:val="28"/>
          <w:szCs w:val="28"/>
        </w:rPr>
        <w:t>юридичних послуг</w:t>
      </w:r>
      <w:r w:rsidRPr="008D45BA">
        <w:rPr>
          <w:rFonts w:ascii="Times New Roman" w:hAnsi="Times New Roman"/>
          <w:sz w:val="28"/>
          <w:szCs w:val="28"/>
        </w:rPr>
        <w:t xml:space="preserve"> за бюджетні кошти в обхід процедури публічних </w:t>
      </w:r>
      <w:proofErr w:type="spellStart"/>
      <w:r w:rsidRPr="008D45BA">
        <w:rPr>
          <w:rFonts w:ascii="Times New Roman" w:hAnsi="Times New Roman"/>
          <w:sz w:val="28"/>
          <w:szCs w:val="28"/>
        </w:rPr>
        <w:t>закупівель</w:t>
      </w:r>
      <w:proofErr w:type="spellEnd"/>
      <w:r w:rsidRPr="008D45BA">
        <w:rPr>
          <w:rFonts w:ascii="Times New Roman" w:hAnsi="Times New Roman"/>
          <w:sz w:val="28"/>
          <w:szCs w:val="28"/>
        </w:rPr>
        <w:t xml:space="preserve">. Тобто, </w:t>
      </w:r>
      <w:r w:rsidRPr="007344D1">
        <w:rPr>
          <w:rFonts w:ascii="Times New Roman" w:hAnsi="Times New Roman"/>
          <w:sz w:val="28"/>
          <w:szCs w:val="28"/>
          <w:shd w:val="clear" w:color="auto" w:fill="FFFFFF"/>
        </w:rPr>
        <w:t>Національному банку України</w:t>
      </w:r>
      <w:r w:rsidRPr="008D45BA">
        <w:rPr>
          <w:rFonts w:ascii="Times New Roman" w:hAnsi="Times New Roman"/>
          <w:sz w:val="28"/>
          <w:szCs w:val="28"/>
        </w:rPr>
        <w:t xml:space="preserve"> надається повноваження, а суб</w:t>
      </w:r>
      <w:r>
        <w:rPr>
          <w:rFonts w:ascii="Times New Roman" w:hAnsi="Times New Roman"/>
          <w:sz w:val="28"/>
          <w:szCs w:val="28"/>
        </w:rPr>
        <w:t>'</w:t>
      </w:r>
      <w:r w:rsidRPr="008D45BA">
        <w:rPr>
          <w:rFonts w:ascii="Times New Roman" w:hAnsi="Times New Roman"/>
          <w:sz w:val="28"/>
          <w:szCs w:val="28"/>
        </w:rPr>
        <w:t xml:space="preserve">єктам господарювання фактичний дозвіл на витрату бюджетних коштів поза межами процедури, що передбачена Законом України </w:t>
      </w:r>
      <w:r>
        <w:rPr>
          <w:rFonts w:ascii="Times New Roman" w:hAnsi="Times New Roman"/>
          <w:sz w:val="28"/>
          <w:szCs w:val="28"/>
        </w:rPr>
        <w:t>"</w:t>
      </w:r>
      <w:r w:rsidRPr="008D45BA">
        <w:rPr>
          <w:rFonts w:ascii="Times New Roman" w:hAnsi="Times New Roman"/>
          <w:sz w:val="28"/>
          <w:szCs w:val="28"/>
        </w:rPr>
        <w:t xml:space="preserve">Про публічні </w:t>
      </w:r>
      <w:r w:rsidRPr="000E1FDE">
        <w:rPr>
          <w:rFonts w:ascii="Times New Roman" w:hAnsi="Times New Roman"/>
          <w:sz w:val="28"/>
          <w:szCs w:val="28"/>
          <w:shd w:val="clear" w:color="auto" w:fill="FFFFFF"/>
        </w:rPr>
        <w:t>закупівлі</w:t>
      </w:r>
      <w:r>
        <w:rPr>
          <w:rFonts w:ascii="Times New Roman" w:hAnsi="Times New Roman"/>
          <w:sz w:val="28"/>
          <w:szCs w:val="28"/>
        </w:rPr>
        <w:t>"</w:t>
      </w:r>
      <w:r w:rsidRPr="008D45BA">
        <w:rPr>
          <w:rFonts w:ascii="Times New Roman" w:hAnsi="Times New Roman"/>
          <w:sz w:val="28"/>
          <w:szCs w:val="28"/>
        </w:rPr>
        <w:t>. Відтак, вважаємо, що пропонований підхід містить значні корупційні ризики.</w:t>
      </w:r>
    </w:p>
    <w:p w:rsidR="002D5632" w:rsidRPr="000E1FDE" w:rsidRDefault="002D5632" w:rsidP="00DB4709">
      <w:pPr>
        <w:spacing w:after="0" w:line="240" w:lineRule="auto"/>
        <w:ind w:firstLine="709"/>
        <w:jc w:val="both"/>
        <w:rPr>
          <w:rFonts w:ascii="Times New Roman" w:hAnsi="Times New Roman"/>
          <w:sz w:val="28"/>
          <w:szCs w:val="28"/>
          <w:shd w:val="clear" w:color="auto" w:fill="FFFFFF"/>
        </w:rPr>
      </w:pPr>
      <w:r w:rsidRPr="000E1FDE">
        <w:rPr>
          <w:rFonts w:ascii="Times New Roman" w:hAnsi="Times New Roman"/>
          <w:sz w:val="28"/>
          <w:szCs w:val="28"/>
          <w:shd w:val="clear" w:color="auto" w:fill="FFFFFF"/>
        </w:rPr>
        <w:t xml:space="preserve">Єдиний орган конституційної юрисдикції в України у своєму Рішенні від 9 жовтня 2008 року № 22-рп/2008 зазначив, що правовідносини щодо встановлення   правил </w:t>
      </w:r>
      <w:r w:rsidR="003D3880" w:rsidRPr="000E1FDE">
        <w:rPr>
          <w:rFonts w:ascii="Times New Roman" w:hAnsi="Times New Roman"/>
          <w:sz w:val="28"/>
          <w:szCs w:val="28"/>
          <w:shd w:val="clear" w:color="auto" w:fill="FFFFFF"/>
        </w:rPr>
        <w:t>конкурен</w:t>
      </w:r>
      <w:r w:rsidRPr="000E1FDE">
        <w:rPr>
          <w:rFonts w:ascii="Times New Roman" w:hAnsi="Times New Roman"/>
          <w:sz w:val="28"/>
          <w:szCs w:val="28"/>
          <w:shd w:val="clear" w:color="auto" w:fill="FFFFFF"/>
        </w:rPr>
        <w:t xml:space="preserve">ції у сфері державних </w:t>
      </w:r>
      <w:proofErr w:type="spellStart"/>
      <w:r w:rsidRPr="000E1FDE">
        <w:rPr>
          <w:rFonts w:ascii="Times New Roman" w:hAnsi="Times New Roman"/>
          <w:sz w:val="28"/>
          <w:szCs w:val="28"/>
          <w:shd w:val="clear" w:color="auto" w:fill="FFFFFF"/>
        </w:rPr>
        <w:t>закупівель</w:t>
      </w:r>
      <w:proofErr w:type="spellEnd"/>
      <w:r w:rsidRPr="000E1FDE">
        <w:rPr>
          <w:rFonts w:ascii="Times New Roman" w:hAnsi="Times New Roman"/>
          <w:sz w:val="28"/>
          <w:szCs w:val="28"/>
          <w:shd w:val="clear" w:color="auto" w:fill="FFFFFF"/>
        </w:rPr>
        <w:t xml:space="preserve"> відповідно до</w:t>
      </w:r>
      <w:r w:rsidR="003D3880" w:rsidRPr="000E1FDE">
        <w:rPr>
          <w:rFonts w:ascii="Times New Roman" w:hAnsi="Times New Roman"/>
          <w:sz w:val="28"/>
          <w:szCs w:val="28"/>
          <w:shd w:val="clear" w:color="auto" w:fill="FFFFFF"/>
        </w:rPr>
        <w:t> пункту</w:t>
      </w:r>
      <w:r w:rsidRPr="000E1FDE">
        <w:rPr>
          <w:rFonts w:ascii="Times New Roman" w:hAnsi="Times New Roman"/>
          <w:sz w:val="28"/>
          <w:szCs w:val="28"/>
          <w:shd w:val="clear" w:color="auto" w:fill="FFFFFF"/>
        </w:rPr>
        <w:t xml:space="preserve"> 8  частини  першої  статті  92  Конституції України повинні  визначатися  виключно  законами України </w:t>
      </w:r>
      <w:r w:rsidR="003D3880" w:rsidRPr="000E1FDE">
        <w:rPr>
          <w:rFonts w:ascii="Times New Roman" w:hAnsi="Times New Roman"/>
          <w:sz w:val="28"/>
          <w:szCs w:val="28"/>
          <w:shd w:val="clear" w:color="auto" w:fill="FFFFFF"/>
        </w:rPr>
        <w:t xml:space="preserve">і права делегування законодавчої  функції парламентом іншому органу влади Конституцією України не передбачено. </w:t>
      </w:r>
    </w:p>
    <w:p w:rsidR="002C6F9A" w:rsidRDefault="00EF4F15" w:rsidP="00DB4709">
      <w:pPr>
        <w:pStyle w:val="rvps2"/>
        <w:shd w:val="clear" w:color="auto" w:fill="FFFFFF"/>
        <w:spacing w:before="0" w:beforeAutospacing="0" w:after="0" w:afterAutospacing="0"/>
        <w:ind w:firstLine="708"/>
        <w:jc w:val="both"/>
        <w:rPr>
          <w:sz w:val="28"/>
          <w:szCs w:val="28"/>
        </w:rPr>
      </w:pPr>
      <w:r w:rsidRPr="00610D7E">
        <w:rPr>
          <w:sz w:val="28"/>
          <w:szCs w:val="28"/>
        </w:rPr>
        <w:t xml:space="preserve">Тому </w:t>
      </w:r>
      <w:r w:rsidR="00610D7E" w:rsidRPr="00610D7E">
        <w:rPr>
          <w:sz w:val="28"/>
          <w:szCs w:val="28"/>
        </w:rPr>
        <w:t xml:space="preserve">з метою дотримання принципів здійснення публічних </w:t>
      </w:r>
      <w:proofErr w:type="spellStart"/>
      <w:r w:rsidR="00610D7E" w:rsidRPr="00610D7E">
        <w:rPr>
          <w:sz w:val="28"/>
          <w:szCs w:val="28"/>
        </w:rPr>
        <w:t>закупівель</w:t>
      </w:r>
      <w:proofErr w:type="spellEnd"/>
      <w:r w:rsidR="00610D7E" w:rsidRPr="00610D7E">
        <w:rPr>
          <w:sz w:val="28"/>
          <w:szCs w:val="28"/>
        </w:rPr>
        <w:t xml:space="preserve"> та недискримінації учасників </w:t>
      </w:r>
      <w:r w:rsidR="00610D7E" w:rsidRPr="000B4B29">
        <w:t>(</w:t>
      </w:r>
      <w:r w:rsidR="00610D7E" w:rsidRPr="00097700">
        <w:rPr>
          <w:rFonts w:eastAsia="Calibri"/>
          <w:sz w:val="28"/>
          <w:szCs w:val="28"/>
          <w:lang w:eastAsia="en-US"/>
        </w:rPr>
        <w:t xml:space="preserve">здійснення публічних </w:t>
      </w:r>
      <w:proofErr w:type="spellStart"/>
      <w:r w:rsidR="00610D7E" w:rsidRPr="00097700">
        <w:rPr>
          <w:rFonts w:eastAsia="Calibri"/>
          <w:sz w:val="28"/>
          <w:szCs w:val="28"/>
          <w:lang w:eastAsia="en-US"/>
        </w:rPr>
        <w:t>закупівель</w:t>
      </w:r>
      <w:proofErr w:type="spellEnd"/>
      <w:r w:rsidR="00610D7E" w:rsidRPr="00097700">
        <w:rPr>
          <w:rFonts w:eastAsia="Calibri"/>
          <w:sz w:val="28"/>
          <w:szCs w:val="28"/>
          <w:lang w:eastAsia="en-US"/>
        </w:rPr>
        <w:t xml:space="preserve"> за принципами </w:t>
      </w:r>
      <w:bookmarkStart w:id="1" w:name="n929"/>
      <w:bookmarkEnd w:id="1"/>
      <w:r w:rsidR="00610D7E" w:rsidRPr="00097700">
        <w:rPr>
          <w:rFonts w:eastAsia="Calibri"/>
          <w:sz w:val="28"/>
          <w:szCs w:val="28"/>
          <w:lang w:eastAsia="en-US"/>
        </w:rPr>
        <w:t xml:space="preserve">добросовісної конкуренції серед учасників; </w:t>
      </w:r>
      <w:bookmarkStart w:id="2" w:name="n930"/>
      <w:bookmarkStart w:id="3" w:name="n931"/>
      <w:bookmarkEnd w:id="2"/>
      <w:bookmarkEnd w:id="3"/>
      <w:r w:rsidR="00610D7E" w:rsidRPr="00097700">
        <w:rPr>
          <w:rFonts w:eastAsia="Calibri"/>
          <w:sz w:val="28"/>
          <w:szCs w:val="28"/>
          <w:lang w:eastAsia="en-US"/>
        </w:rPr>
        <w:t xml:space="preserve">відкритості та прозорості на всіх </w:t>
      </w:r>
      <w:r w:rsidR="00610D7E" w:rsidRPr="00097700">
        <w:rPr>
          <w:rFonts w:eastAsia="Calibri"/>
          <w:sz w:val="28"/>
          <w:szCs w:val="28"/>
          <w:lang w:eastAsia="en-US"/>
        </w:rPr>
        <w:lastRenderedPageBreak/>
        <w:t xml:space="preserve">стадіях </w:t>
      </w:r>
      <w:proofErr w:type="spellStart"/>
      <w:r w:rsidR="00610D7E" w:rsidRPr="00097700">
        <w:rPr>
          <w:rFonts w:eastAsia="Calibri"/>
          <w:sz w:val="28"/>
          <w:szCs w:val="28"/>
          <w:lang w:eastAsia="en-US"/>
        </w:rPr>
        <w:t>закупівель</w:t>
      </w:r>
      <w:proofErr w:type="spellEnd"/>
      <w:r w:rsidR="00610D7E" w:rsidRPr="00097700">
        <w:rPr>
          <w:rFonts w:eastAsia="Calibri"/>
          <w:sz w:val="28"/>
          <w:szCs w:val="28"/>
          <w:lang w:eastAsia="en-US"/>
        </w:rPr>
        <w:t xml:space="preserve">; </w:t>
      </w:r>
      <w:bookmarkStart w:id="4" w:name="n932"/>
      <w:bookmarkStart w:id="5" w:name="n933"/>
      <w:bookmarkEnd w:id="4"/>
      <w:bookmarkEnd w:id="5"/>
      <w:r w:rsidR="00610D7E" w:rsidRPr="00097700">
        <w:rPr>
          <w:rFonts w:eastAsia="Calibri"/>
          <w:sz w:val="28"/>
          <w:szCs w:val="28"/>
          <w:lang w:eastAsia="en-US"/>
        </w:rPr>
        <w:t>об'єктивного та неупередженого визначення переможця процедури закупівлі/спрощеної закупівлі</w:t>
      </w:r>
      <w:bookmarkStart w:id="6" w:name="n934"/>
      <w:bookmarkEnd w:id="6"/>
      <w:r w:rsidR="00610D7E" w:rsidRPr="00097700">
        <w:rPr>
          <w:rFonts w:eastAsia="Calibri"/>
          <w:sz w:val="28"/>
          <w:szCs w:val="28"/>
          <w:lang w:eastAsia="en-US"/>
        </w:rPr>
        <w:t>; запобігання корупційним діям і зловживанням)</w:t>
      </w:r>
      <w:r w:rsidR="00610D7E" w:rsidRPr="00610D7E">
        <w:rPr>
          <w:sz w:val="28"/>
          <w:szCs w:val="28"/>
        </w:rPr>
        <w:t xml:space="preserve"> </w:t>
      </w:r>
      <w:r w:rsidRPr="00610D7E">
        <w:rPr>
          <w:sz w:val="28"/>
          <w:szCs w:val="28"/>
        </w:rPr>
        <w:t xml:space="preserve">більш </w:t>
      </w:r>
      <w:r w:rsidR="00A6263E">
        <w:rPr>
          <w:sz w:val="28"/>
          <w:szCs w:val="28"/>
        </w:rPr>
        <w:t>виваженим</w:t>
      </w:r>
      <w:r w:rsidR="00721A8B" w:rsidRPr="00610D7E">
        <w:rPr>
          <w:sz w:val="28"/>
          <w:szCs w:val="28"/>
        </w:rPr>
        <w:t xml:space="preserve">, у разі такої потреби, </w:t>
      </w:r>
      <w:r w:rsidRPr="00610D7E">
        <w:rPr>
          <w:sz w:val="28"/>
          <w:szCs w:val="28"/>
        </w:rPr>
        <w:t>є внесення змін до Закону України "Про публічні закупівлі"</w:t>
      </w:r>
      <w:r w:rsidR="00721A8B">
        <w:rPr>
          <w:sz w:val="28"/>
          <w:szCs w:val="28"/>
        </w:rPr>
        <w:t xml:space="preserve"> </w:t>
      </w:r>
      <w:r w:rsidRPr="00610D7E">
        <w:rPr>
          <w:sz w:val="28"/>
          <w:szCs w:val="28"/>
        </w:rPr>
        <w:t xml:space="preserve">не в частині виведення з-під дії Закону України "Про публічні закупівлі" </w:t>
      </w:r>
      <w:proofErr w:type="spellStart"/>
      <w:r w:rsidRPr="00610D7E">
        <w:rPr>
          <w:sz w:val="28"/>
          <w:szCs w:val="28"/>
        </w:rPr>
        <w:t>закупівель</w:t>
      </w:r>
      <w:proofErr w:type="spellEnd"/>
      <w:r w:rsidRPr="00610D7E">
        <w:rPr>
          <w:sz w:val="28"/>
          <w:szCs w:val="28"/>
        </w:rPr>
        <w:t xml:space="preserve"> юридичних послуг, закупівля яких здійснюється Національним банком України, а в частині </w:t>
      </w:r>
      <w:r w:rsidR="00E872C2">
        <w:rPr>
          <w:sz w:val="28"/>
          <w:szCs w:val="28"/>
        </w:rPr>
        <w:t xml:space="preserve">застосування до таких </w:t>
      </w:r>
      <w:proofErr w:type="spellStart"/>
      <w:r w:rsidR="00E872C2">
        <w:rPr>
          <w:sz w:val="28"/>
          <w:szCs w:val="28"/>
        </w:rPr>
        <w:t>закупівель</w:t>
      </w:r>
      <w:proofErr w:type="spellEnd"/>
      <w:r w:rsidR="00E872C2">
        <w:rPr>
          <w:sz w:val="28"/>
          <w:szCs w:val="28"/>
        </w:rPr>
        <w:t xml:space="preserve"> </w:t>
      </w:r>
      <w:r w:rsidR="00721A8B">
        <w:rPr>
          <w:sz w:val="28"/>
          <w:szCs w:val="28"/>
        </w:rPr>
        <w:t xml:space="preserve">однієї із </w:t>
      </w:r>
      <w:r w:rsidR="00E872C2">
        <w:rPr>
          <w:sz w:val="28"/>
          <w:szCs w:val="28"/>
        </w:rPr>
        <w:t xml:space="preserve">вже визначених Законом </w:t>
      </w:r>
      <w:r w:rsidR="00721A8B">
        <w:rPr>
          <w:sz w:val="28"/>
          <w:szCs w:val="28"/>
        </w:rPr>
        <w:t xml:space="preserve">процедур публічних </w:t>
      </w:r>
      <w:proofErr w:type="spellStart"/>
      <w:r w:rsidR="00721A8B">
        <w:rPr>
          <w:sz w:val="28"/>
          <w:szCs w:val="28"/>
        </w:rPr>
        <w:t>закупівель</w:t>
      </w:r>
      <w:proofErr w:type="spellEnd"/>
      <w:r w:rsidR="00721A8B">
        <w:rPr>
          <w:sz w:val="28"/>
          <w:szCs w:val="28"/>
        </w:rPr>
        <w:t xml:space="preserve">. </w:t>
      </w:r>
    </w:p>
    <w:p w:rsidR="00263037" w:rsidRDefault="007344D1" w:rsidP="00DB4709">
      <w:pPr>
        <w:widowControl w:val="0"/>
        <w:spacing w:before="120" w:after="0" w:line="240" w:lineRule="auto"/>
        <w:ind w:firstLine="709"/>
        <w:jc w:val="both"/>
        <w:rPr>
          <w:rFonts w:ascii="Times New Roman" w:hAnsi="Times New Roman"/>
          <w:sz w:val="28"/>
          <w:szCs w:val="28"/>
        </w:rPr>
      </w:pPr>
      <w:r w:rsidRPr="00755F12">
        <w:rPr>
          <w:rFonts w:ascii="Times New Roman" w:hAnsi="Times New Roman"/>
          <w:sz w:val="28"/>
          <w:szCs w:val="28"/>
        </w:rPr>
        <w:t>2</w:t>
      </w:r>
      <w:r w:rsidR="002E6594" w:rsidRPr="00755F12">
        <w:rPr>
          <w:rFonts w:ascii="Times New Roman" w:hAnsi="Times New Roman"/>
          <w:sz w:val="28"/>
          <w:szCs w:val="28"/>
        </w:rPr>
        <w:t xml:space="preserve">. Положення розділу II </w:t>
      </w:r>
      <w:r w:rsidR="00755F12">
        <w:rPr>
          <w:rFonts w:ascii="Times New Roman" w:hAnsi="Times New Roman"/>
          <w:sz w:val="28"/>
          <w:szCs w:val="28"/>
        </w:rPr>
        <w:t>"</w:t>
      </w:r>
      <w:r w:rsidR="002E6594" w:rsidRPr="00755F12">
        <w:rPr>
          <w:rFonts w:ascii="Times New Roman" w:hAnsi="Times New Roman"/>
          <w:sz w:val="28"/>
          <w:szCs w:val="28"/>
        </w:rPr>
        <w:t>Прикінцеві положення</w:t>
      </w:r>
      <w:r w:rsidR="00755F12">
        <w:rPr>
          <w:rFonts w:ascii="Times New Roman" w:hAnsi="Times New Roman"/>
          <w:sz w:val="28"/>
          <w:szCs w:val="28"/>
        </w:rPr>
        <w:t>"</w:t>
      </w:r>
      <w:r w:rsidR="002E6594" w:rsidRPr="00755F12">
        <w:rPr>
          <w:rFonts w:ascii="Times New Roman" w:hAnsi="Times New Roman"/>
          <w:sz w:val="28"/>
          <w:szCs w:val="28"/>
        </w:rPr>
        <w:t xml:space="preserve"> законопроекту свідчать про відсутність достатніх і завершених механізмів для реалізації положень Закону, у разі його прийняття, оскільки </w:t>
      </w:r>
      <w:r w:rsidR="002E6594" w:rsidRPr="00755F12">
        <w:rPr>
          <w:rFonts w:ascii="Times New Roman" w:eastAsiaTheme="minorHAnsi" w:hAnsi="Times New Roman"/>
          <w:sz w:val="28"/>
          <w:szCs w:val="28"/>
          <w:shd w:val="clear" w:color="auto" w:fill="FFFFFF"/>
        </w:rPr>
        <w:t>виконання</w:t>
      </w:r>
      <w:r w:rsidR="002E6594" w:rsidRPr="00755F12">
        <w:rPr>
          <w:rFonts w:ascii="Times New Roman" w:hAnsi="Times New Roman"/>
          <w:sz w:val="28"/>
          <w:szCs w:val="28"/>
        </w:rPr>
        <w:t xml:space="preserve"> норм майбутнього Закону ставиться у залежність від прийняття відповідних підзаконних актів.</w:t>
      </w:r>
      <w:r w:rsidR="00263037" w:rsidRPr="00263037">
        <w:rPr>
          <w:rFonts w:ascii="Times New Roman" w:hAnsi="Times New Roman"/>
          <w:sz w:val="28"/>
          <w:szCs w:val="28"/>
        </w:rPr>
        <w:t xml:space="preserve"> </w:t>
      </w:r>
      <w:r w:rsidR="00263037">
        <w:rPr>
          <w:rFonts w:ascii="Times New Roman" w:hAnsi="Times New Roman"/>
          <w:sz w:val="28"/>
          <w:szCs w:val="28"/>
        </w:rPr>
        <w:t xml:space="preserve">До того ж цей розділ законопроекту в частині набрання законом чинності ".. не раніше дня набрання чинності Законом України "Про внесення змін до деяких законів України щодо окремих питань діяльності Національного банку України" містить посилання на законодавчий акт, який ще не прийнято парламентом (проект закону України про внесення змін до деяких законів України щодо окремих питань діяльності Національного банку України (реєстраційний № 5850) прийнято </w:t>
      </w:r>
      <w:r w:rsidR="00A35D41">
        <w:rPr>
          <w:rFonts w:ascii="Times New Roman" w:hAnsi="Times New Roman"/>
          <w:sz w:val="28"/>
          <w:szCs w:val="28"/>
        </w:rPr>
        <w:t xml:space="preserve">парламентом </w:t>
      </w:r>
      <w:r w:rsidR="00263037">
        <w:rPr>
          <w:rFonts w:ascii="Times New Roman" w:hAnsi="Times New Roman"/>
          <w:sz w:val="28"/>
          <w:szCs w:val="28"/>
        </w:rPr>
        <w:t>9 вересня 2021 року за основу)</w:t>
      </w:r>
      <w:r w:rsidR="00111895">
        <w:rPr>
          <w:rFonts w:ascii="Times New Roman" w:hAnsi="Times New Roman"/>
          <w:sz w:val="28"/>
          <w:szCs w:val="28"/>
        </w:rPr>
        <w:t xml:space="preserve"> і який системно пов'язаний із законопроектом, що розглядається</w:t>
      </w:r>
      <w:r w:rsidR="00263037">
        <w:rPr>
          <w:rFonts w:ascii="Times New Roman" w:hAnsi="Times New Roman"/>
          <w:sz w:val="28"/>
          <w:szCs w:val="28"/>
        </w:rPr>
        <w:t xml:space="preserve">.  </w:t>
      </w:r>
    </w:p>
    <w:p w:rsidR="0030345D" w:rsidRDefault="00117649" w:rsidP="0030345D">
      <w:pPr>
        <w:spacing w:before="120" w:after="0" w:line="240" w:lineRule="auto"/>
        <w:ind w:firstLine="709"/>
        <w:jc w:val="both"/>
        <w:rPr>
          <w:rFonts w:ascii="Times New Roman" w:hAnsi="Times New Roman"/>
          <w:sz w:val="28"/>
          <w:szCs w:val="28"/>
        </w:rPr>
      </w:pPr>
      <w:r>
        <w:rPr>
          <w:rFonts w:ascii="Times New Roman" w:hAnsi="Times New Roman"/>
          <w:color w:val="000000" w:themeColor="text1"/>
          <w:sz w:val="28"/>
          <w:szCs w:val="28"/>
        </w:rPr>
        <w:t>3. </w:t>
      </w:r>
      <w:r w:rsidR="0030345D">
        <w:rPr>
          <w:rFonts w:ascii="Times New Roman" w:hAnsi="Times New Roman"/>
          <w:sz w:val="28"/>
          <w:szCs w:val="28"/>
        </w:rPr>
        <w:t xml:space="preserve">Варто також зауважити, що законопроектом до другого читання визначаються положення, що містять зміни до частини першої статті </w:t>
      </w:r>
      <w:r w:rsidR="0030345D">
        <w:rPr>
          <w:rFonts w:ascii="Times New Roman" w:hAnsi="Times New Roman"/>
          <w:color w:val="000000" w:themeColor="text1"/>
          <w:sz w:val="28"/>
          <w:szCs w:val="28"/>
        </w:rPr>
        <w:t xml:space="preserve">42 Закону України "Про публічні закупівлі" </w:t>
      </w:r>
      <w:r w:rsidR="0030345D">
        <w:rPr>
          <w:rFonts w:ascii="Times New Roman" w:hAnsi="Times New Roman"/>
          <w:sz w:val="28"/>
          <w:szCs w:val="28"/>
        </w:rPr>
        <w:t>про</w:t>
      </w:r>
      <w:r w:rsidR="00F871C2">
        <w:rPr>
          <w:rFonts w:ascii="Times New Roman" w:hAnsi="Times New Roman"/>
          <w:sz w:val="28"/>
          <w:szCs w:val="28"/>
        </w:rPr>
        <w:t xml:space="preserve"> включення до звіту </w:t>
      </w:r>
      <w:r w:rsidR="00F871C2" w:rsidRPr="00F871C2">
        <w:rPr>
          <w:rFonts w:ascii="Times New Roman" w:hAnsi="Times New Roman"/>
          <w:sz w:val="28"/>
          <w:szCs w:val="28"/>
        </w:rPr>
        <w:t>про виконання договору про закупівлю інформації про країну походження товару щодо кожної номенклатурної позиції предмета закупівлі – у разі закупівлі товару</w:t>
      </w:r>
      <w:r w:rsidR="0030345D" w:rsidRPr="00F871C2">
        <w:rPr>
          <w:rFonts w:ascii="Times New Roman" w:hAnsi="Times New Roman"/>
          <w:sz w:val="28"/>
          <w:szCs w:val="28"/>
        </w:rPr>
        <w:t>,</w:t>
      </w:r>
      <w:r w:rsidR="0030345D">
        <w:rPr>
          <w:rFonts w:ascii="Times New Roman" w:eastAsia="Times New Roman" w:hAnsi="Times New Roman"/>
          <w:sz w:val="28"/>
          <w:szCs w:val="28"/>
        </w:rPr>
        <w:t xml:space="preserve"> </w:t>
      </w:r>
      <w:r w:rsidR="0030345D">
        <w:rPr>
          <w:rStyle w:val="CharStyle12"/>
          <w:rFonts w:ascii="Times New Roman" w:hAnsi="Times New Roman"/>
          <w:sz w:val="28"/>
          <w:szCs w:val="28"/>
        </w:rPr>
        <w:t>які не були предметом розгляду парламенту під час прийняття проекту за основу, що не враховує вимог частини першої статті 116 Регламенту Верховної Ради України</w:t>
      </w:r>
      <w:r w:rsidR="0030345D">
        <w:rPr>
          <w:rFonts w:ascii="Times New Roman" w:eastAsia="Times New Roman" w:hAnsi="Times New Roman"/>
          <w:sz w:val="28"/>
          <w:szCs w:val="28"/>
          <w:lang w:eastAsia="ru-RU"/>
        </w:rPr>
        <w:t xml:space="preserve">, </w:t>
      </w:r>
      <w:r w:rsidR="0030345D">
        <w:rPr>
          <w:rFonts w:ascii="Times New Roman" w:hAnsi="Times New Roman"/>
          <w:sz w:val="28"/>
          <w:szCs w:val="28"/>
        </w:rPr>
        <w:t>за якою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України за основу.</w:t>
      </w:r>
    </w:p>
    <w:p w:rsidR="00130B00" w:rsidRPr="00755F12" w:rsidRDefault="00DB67AA" w:rsidP="000E1FDE">
      <w:pPr>
        <w:spacing w:before="120" w:after="120" w:line="240" w:lineRule="auto"/>
        <w:ind w:firstLine="709"/>
        <w:jc w:val="both"/>
        <w:rPr>
          <w:rFonts w:ascii="Times New Roman" w:hAnsi="Times New Roman"/>
          <w:color w:val="000000" w:themeColor="text1"/>
          <w:sz w:val="28"/>
          <w:szCs w:val="28"/>
          <w:shd w:val="clear" w:color="auto" w:fill="FFFFFF"/>
        </w:rPr>
      </w:pPr>
      <w:r w:rsidRPr="00755F12">
        <w:rPr>
          <w:rFonts w:ascii="Times New Roman" w:hAnsi="Times New Roman"/>
          <w:color w:val="000000" w:themeColor="text1"/>
          <w:sz w:val="28"/>
          <w:szCs w:val="28"/>
        </w:rPr>
        <w:t>Зважаючи на висловлен</w:t>
      </w:r>
      <w:r w:rsidR="008C764F" w:rsidRPr="00755F12">
        <w:rPr>
          <w:rFonts w:ascii="Times New Roman" w:hAnsi="Times New Roman"/>
          <w:color w:val="000000" w:themeColor="text1"/>
          <w:sz w:val="28"/>
          <w:szCs w:val="28"/>
        </w:rPr>
        <w:t>і</w:t>
      </w:r>
      <w:r w:rsidRPr="00755F12">
        <w:rPr>
          <w:rFonts w:ascii="Times New Roman" w:hAnsi="Times New Roman"/>
          <w:color w:val="000000" w:themeColor="text1"/>
          <w:sz w:val="28"/>
          <w:szCs w:val="28"/>
        </w:rPr>
        <w:t xml:space="preserve"> зауважен</w:t>
      </w:r>
      <w:r w:rsidR="008C764F" w:rsidRPr="00755F12">
        <w:rPr>
          <w:rFonts w:ascii="Times New Roman" w:hAnsi="Times New Roman"/>
          <w:color w:val="000000" w:themeColor="text1"/>
          <w:sz w:val="28"/>
          <w:szCs w:val="28"/>
        </w:rPr>
        <w:t>ня</w:t>
      </w:r>
      <w:r w:rsidRPr="00755F12">
        <w:rPr>
          <w:rFonts w:ascii="Times New Roman" w:hAnsi="Times New Roman"/>
          <w:color w:val="000000" w:themeColor="text1"/>
          <w:sz w:val="28"/>
          <w:szCs w:val="28"/>
        </w:rPr>
        <w:t xml:space="preserve">, пропонуємо законопроект доопрацювати з урахуванням можливостей, передбачених </w:t>
      </w:r>
      <w:r w:rsidRPr="00755F12">
        <w:rPr>
          <w:rFonts w:ascii="Times New Roman" w:hAnsi="Times New Roman"/>
          <w:color w:val="000000" w:themeColor="text1"/>
          <w:sz w:val="28"/>
          <w:szCs w:val="28"/>
          <w:shd w:val="clear" w:color="auto" w:fill="FFFFFF"/>
        </w:rPr>
        <w:t>частиною шостою статті 118 Регламенту Верховної Ради України.</w:t>
      </w:r>
      <w:r w:rsidR="008C764F" w:rsidRPr="00755F12">
        <w:rPr>
          <w:rFonts w:ascii="Times New Roman" w:hAnsi="Times New Roman"/>
          <w:color w:val="000000" w:themeColor="text1"/>
          <w:sz w:val="28"/>
          <w:szCs w:val="28"/>
          <w:shd w:val="clear" w:color="auto" w:fill="FFFFFF"/>
        </w:rPr>
        <w:t xml:space="preserve"> </w:t>
      </w:r>
    </w:p>
    <w:p w:rsidR="00DB20D2" w:rsidRDefault="00DB20D2" w:rsidP="00311B04">
      <w:pPr>
        <w:spacing w:before="120" w:after="0" w:line="240" w:lineRule="auto"/>
        <w:ind w:firstLine="709"/>
        <w:jc w:val="both"/>
        <w:rPr>
          <w:rFonts w:ascii="Times New Roman" w:hAnsi="Times New Roman"/>
          <w:color w:val="000000" w:themeColor="text1"/>
          <w:sz w:val="28"/>
          <w:szCs w:val="28"/>
        </w:rPr>
      </w:pPr>
    </w:p>
    <w:p w:rsidR="00DB4709" w:rsidRDefault="00DB4709" w:rsidP="00311B04">
      <w:pPr>
        <w:spacing w:before="120" w:after="0" w:line="240" w:lineRule="auto"/>
        <w:ind w:firstLine="709"/>
        <w:jc w:val="both"/>
        <w:rPr>
          <w:rFonts w:ascii="Times New Roman" w:hAnsi="Times New Roman"/>
          <w:color w:val="000000" w:themeColor="text1"/>
          <w:sz w:val="28"/>
          <w:szCs w:val="28"/>
        </w:rPr>
      </w:pPr>
      <w:bookmarkStart w:id="7" w:name="_GoBack"/>
      <w:bookmarkEnd w:id="7"/>
    </w:p>
    <w:p w:rsidR="004321F9" w:rsidRPr="00763EA2" w:rsidRDefault="00763EA2" w:rsidP="00763EA2">
      <w:pPr>
        <w:spacing w:after="0" w:line="240" w:lineRule="auto"/>
        <w:ind w:firstLine="708"/>
        <w:jc w:val="both"/>
        <w:rPr>
          <w:rFonts w:ascii="Times New Roman" w:hAnsi="Times New Roman"/>
          <w:sz w:val="28"/>
          <w:szCs w:val="28"/>
        </w:rPr>
      </w:pPr>
      <w:r>
        <w:rPr>
          <w:rFonts w:ascii="Times New Roman" w:hAnsi="Times New Roman"/>
          <w:sz w:val="28"/>
          <w:szCs w:val="28"/>
        </w:rPr>
        <w:t xml:space="preserve"> </w:t>
      </w:r>
      <w:r w:rsidR="004321F9" w:rsidRPr="00763EA2">
        <w:rPr>
          <w:rFonts w:ascii="Times New Roman" w:hAnsi="Times New Roman"/>
          <w:sz w:val="28"/>
          <w:szCs w:val="28"/>
        </w:rPr>
        <w:t>З</w:t>
      </w:r>
      <w:r w:rsidR="009E5A51" w:rsidRPr="00763EA2">
        <w:rPr>
          <w:rFonts w:ascii="Times New Roman" w:hAnsi="Times New Roman"/>
          <w:sz w:val="28"/>
          <w:szCs w:val="28"/>
        </w:rPr>
        <w:t>аступник</w:t>
      </w:r>
      <w:r w:rsidR="004321F9" w:rsidRPr="00763EA2">
        <w:rPr>
          <w:rFonts w:ascii="Times New Roman" w:hAnsi="Times New Roman"/>
          <w:sz w:val="28"/>
          <w:szCs w:val="28"/>
        </w:rPr>
        <w:t xml:space="preserve"> </w:t>
      </w:r>
      <w:r w:rsidR="009E5A51" w:rsidRPr="00763EA2">
        <w:rPr>
          <w:rFonts w:ascii="Times New Roman" w:hAnsi="Times New Roman"/>
          <w:sz w:val="28"/>
          <w:szCs w:val="28"/>
        </w:rPr>
        <w:t xml:space="preserve">керівника </w:t>
      </w:r>
    </w:p>
    <w:p w:rsidR="009E5A51" w:rsidRPr="00755F12" w:rsidRDefault="009E5A51" w:rsidP="009E5A51">
      <w:pPr>
        <w:spacing w:after="0" w:line="240" w:lineRule="auto"/>
        <w:jc w:val="both"/>
        <w:rPr>
          <w:rFonts w:ascii="Times New Roman" w:hAnsi="Times New Roman"/>
          <w:sz w:val="28"/>
          <w:szCs w:val="28"/>
        </w:rPr>
      </w:pPr>
      <w:r w:rsidRPr="00763EA2">
        <w:rPr>
          <w:rFonts w:ascii="Times New Roman" w:hAnsi="Times New Roman"/>
          <w:sz w:val="28"/>
          <w:szCs w:val="28"/>
        </w:rPr>
        <w:t xml:space="preserve">Головного </w:t>
      </w:r>
      <w:r w:rsidR="00763EA2" w:rsidRPr="00763EA2">
        <w:rPr>
          <w:rFonts w:ascii="Times New Roman" w:hAnsi="Times New Roman"/>
          <w:sz w:val="28"/>
          <w:szCs w:val="28"/>
        </w:rPr>
        <w:t xml:space="preserve">юридичного </w:t>
      </w:r>
      <w:r w:rsidRPr="00763EA2">
        <w:rPr>
          <w:rFonts w:ascii="Times New Roman" w:hAnsi="Times New Roman"/>
          <w:sz w:val="28"/>
          <w:szCs w:val="28"/>
        </w:rPr>
        <w:t xml:space="preserve">управління </w:t>
      </w:r>
      <w:r w:rsidRPr="00763EA2">
        <w:rPr>
          <w:rFonts w:ascii="Times New Roman" w:hAnsi="Times New Roman"/>
          <w:sz w:val="28"/>
          <w:szCs w:val="28"/>
        </w:rPr>
        <w:tab/>
      </w:r>
      <w:r w:rsidRPr="00755F12">
        <w:rPr>
          <w:rFonts w:ascii="Times New Roman" w:hAnsi="Times New Roman"/>
          <w:b/>
          <w:sz w:val="28"/>
          <w:szCs w:val="28"/>
        </w:rPr>
        <w:tab/>
      </w:r>
      <w:r w:rsidR="00763EA2">
        <w:rPr>
          <w:rFonts w:ascii="Times New Roman" w:hAnsi="Times New Roman"/>
          <w:b/>
          <w:sz w:val="28"/>
          <w:szCs w:val="28"/>
        </w:rPr>
        <w:tab/>
      </w:r>
      <w:r w:rsidRPr="00755F12">
        <w:rPr>
          <w:rFonts w:ascii="Times New Roman" w:hAnsi="Times New Roman"/>
          <w:b/>
          <w:sz w:val="28"/>
          <w:szCs w:val="28"/>
        </w:rPr>
        <w:tab/>
      </w:r>
      <w:r w:rsidR="00DB4709">
        <w:rPr>
          <w:rFonts w:ascii="Times New Roman" w:hAnsi="Times New Roman"/>
          <w:b/>
          <w:sz w:val="28"/>
          <w:szCs w:val="28"/>
        </w:rPr>
        <w:t xml:space="preserve"> </w:t>
      </w:r>
      <w:r w:rsidR="004321F9" w:rsidRPr="00755F12">
        <w:rPr>
          <w:rFonts w:ascii="Times New Roman" w:hAnsi="Times New Roman"/>
          <w:b/>
          <w:sz w:val="28"/>
          <w:szCs w:val="28"/>
        </w:rPr>
        <w:t>В</w:t>
      </w:r>
      <w:r w:rsidR="00763EA2">
        <w:rPr>
          <w:rFonts w:ascii="Times New Roman" w:hAnsi="Times New Roman"/>
          <w:b/>
          <w:sz w:val="28"/>
          <w:szCs w:val="28"/>
        </w:rPr>
        <w:t>.</w:t>
      </w:r>
      <w:r w:rsidR="004321F9" w:rsidRPr="00755F12">
        <w:rPr>
          <w:rFonts w:ascii="Times New Roman" w:hAnsi="Times New Roman"/>
          <w:b/>
          <w:sz w:val="28"/>
          <w:szCs w:val="28"/>
        </w:rPr>
        <w:t>МІЛОВАНОВ</w:t>
      </w:r>
    </w:p>
    <w:p w:rsidR="009E5A51" w:rsidRPr="00755F12" w:rsidRDefault="009E5A51" w:rsidP="009E5A51">
      <w:pPr>
        <w:spacing w:after="0" w:line="240" w:lineRule="auto"/>
        <w:ind w:firstLine="709"/>
        <w:jc w:val="both"/>
        <w:rPr>
          <w:rFonts w:ascii="Times New Roman" w:eastAsia="Times New Roman" w:hAnsi="Times New Roman"/>
          <w:color w:val="000000" w:themeColor="text1"/>
          <w:sz w:val="16"/>
          <w:szCs w:val="16"/>
          <w:lang w:eastAsia="ru-RU"/>
        </w:rPr>
      </w:pPr>
    </w:p>
    <w:p w:rsidR="007167DA" w:rsidRPr="00755F12" w:rsidRDefault="007167DA" w:rsidP="009E5A51">
      <w:pPr>
        <w:spacing w:after="0" w:line="240" w:lineRule="auto"/>
        <w:jc w:val="both"/>
        <w:rPr>
          <w:rFonts w:ascii="Times New Roman" w:eastAsia="Times New Roman" w:hAnsi="Times New Roman"/>
          <w:color w:val="000000" w:themeColor="text1"/>
          <w:sz w:val="16"/>
          <w:szCs w:val="16"/>
          <w:lang w:eastAsia="ru-RU"/>
        </w:rPr>
      </w:pPr>
    </w:p>
    <w:sectPr w:rsidR="007167DA" w:rsidRPr="00755F12" w:rsidSect="00DB4709">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3C4B" w:rsidRDefault="00BA3C4B" w:rsidP="005E306B">
      <w:pPr>
        <w:spacing w:after="0" w:line="240" w:lineRule="auto"/>
      </w:pPr>
      <w:r>
        <w:separator/>
      </w:r>
    </w:p>
  </w:endnote>
  <w:endnote w:type="continuationSeparator" w:id="0">
    <w:p w:rsidR="00BA3C4B" w:rsidRDefault="00BA3C4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3C4B" w:rsidRDefault="00BA3C4B" w:rsidP="005E306B">
      <w:pPr>
        <w:spacing w:after="0" w:line="240" w:lineRule="auto"/>
      </w:pPr>
      <w:r>
        <w:separator/>
      </w:r>
    </w:p>
  </w:footnote>
  <w:footnote w:type="continuationSeparator" w:id="0">
    <w:p w:rsidR="00BA3C4B" w:rsidRDefault="00BA3C4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90770"/>
      <w:docPartObj>
        <w:docPartGallery w:val="Page Numbers (Top of Page)"/>
        <w:docPartUnique/>
      </w:docPartObj>
    </w:sdtPr>
    <w:sdtEndPr>
      <w:rPr>
        <w:rFonts w:ascii="Times New Roman" w:hAnsi="Times New Roman"/>
        <w:sz w:val="28"/>
        <w:szCs w:val="28"/>
      </w:rPr>
    </w:sdtEndPr>
    <w:sdtContent>
      <w:p w:rsidR="00140AA7" w:rsidRPr="00140AA7" w:rsidRDefault="00140AA7">
        <w:pPr>
          <w:pStyle w:val="a3"/>
          <w:jc w:val="center"/>
          <w:rPr>
            <w:rFonts w:ascii="Times New Roman" w:hAnsi="Times New Roman"/>
            <w:sz w:val="28"/>
            <w:szCs w:val="28"/>
          </w:rPr>
        </w:pPr>
        <w:r w:rsidRPr="00140AA7">
          <w:rPr>
            <w:rFonts w:ascii="Times New Roman" w:hAnsi="Times New Roman"/>
            <w:sz w:val="28"/>
            <w:szCs w:val="28"/>
          </w:rPr>
          <w:fldChar w:fldCharType="begin"/>
        </w:r>
        <w:r w:rsidRPr="00140AA7">
          <w:rPr>
            <w:rFonts w:ascii="Times New Roman" w:hAnsi="Times New Roman"/>
            <w:sz w:val="28"/>
            <w:szCs w:val="28"/>
          </w:rPr>
          <w:instrText>PAGE   \* MERGEFORMAT</w:instrText>
        </w:r>
        <w:r w:rsidRPr="00140AA7">
          <w:rPr>
            <w:rFonts w:ascii="Times New Roman" w:hAnsi="Times New Roman"/>
            <w:sz w:val="28"/>
            <w:szCs w:val="28"/>
          </w:rPr>
          <w:fldChar w:fldCharType="separate"/>
        </w:r>
        <w:r w:rsidR="00DB4709">
          <w:rPr>
            <w:rFonts w:ascii="Times New Roman" w:hAnsi="Times New Roman"/>
            <w:noProof/>
            <w:sz w:val="28"/>
            <w:szCs w:val="28"/>
          </w:rPr>
          <w:t>2</w:t>
        </w:r>
        <w:r w:rsidRPr="00140AA7">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w:t>
          </w:r>
          <w:proofErr w:type="spellStart"/>
          <w:r w:rsidR="00C27AE9" w:rsidRPr="00A833C8">
            <w:rPr>
              <w:rFonts w:ascii="Times New Roman" w:hAnsi="Times New Roman"/>
              <w:color w:val="1829A8"/>
              <w:sz w:val="20"/>
              <w:szCs w:val="20"/>
            </w:rPr>
            <w:t>тел</w:t>
          </w:r>
          <w:proofErr w:type="spellEnd"/>
          <w:r w:rsidR="00C27AE9" w:rsidRPr="00A833C8">
            <w:rPr>
              <w:rFonts w:ascii="Times New Roman" w:hAnsi="Times New Roman"/>
              <w:color w:val="1829A8"/>
              <w:sz w:val="20"/>
              <w:szCs w:val="20"/>
            </w:rPr>
            <w:t>.:</w:t>
          </w:r>
          <w:r w:rsidR="00967456">
            <w:rPr>
              <w:rFonts w:ascii="Times New Roman" w:hAnsi="Times New Roman"/>
              <w:color w:val="1829A8"/>
              <w:sz w:val="20"/>
              <w:szCs w:val="20"/>
            </w:rPr>
            <w:t xml:space="preserve"> </w:t>
          </w:r>
          <w:r w:rsidR="00C27AE9" w:rsidRPr="00A833C8">
            <w:rPr>
              <w:rFonts w:ascii="Times New Roman" w:hAnsi="Times New Roman"/>
              <w:color w:val="1829A8"/>
              <w:sz w:val="20"/>
              <w:szCs w:val="20"/>
            </w:rPr>
            <w:t>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05525"/>
    <w:multiLevelType w:val="hybridMultilevel"/>
    <w:tmpl w:val="F404F00E"/>
    <w:lvl w:ilvl="0" w:tplc="7B1A0A9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C0813A2"/>
    <w:multiLevelType w:val="hybridMultilevel"/>
    <w:tmpl w:val="4D3A313E"/>
    <w:lvl w:ilvl="0" w:tplc="39586CE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1DAA415D"/>
    <w:multiLevelType w:val="hybridMultilevel"/>
    <w:tmpl w:val="995CD12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137"/>
    <w:rsid w:val="00001F7B"/>
    <w:rsid w:val="00002CEC"/>
    <w:rsid w:val="000041B5"/>
    <w:rsid w:val="0001232B"/>
    <w:rsid w:val="000153E2"/>
    <w:rsid w:val="0001540B"/>
    <w:rsid w:val="000163C3"/>
    <w:rsid w:val="00016D5A"/>
    <w:rsid w:val="000225CC"/>
    <w:rsid w:val="00031123"/>
    <w:rsid w:val="0003465C"/>
    <w:rsid w:val="0003690C"/>
    <w:rsid w:val="00043243"/>
    <w:rsid w:val="00045ED0"/>
    <w:rsid w:val="00046E13"/>
    <w:rsid w:val="0005362C"/>
    <w:rsid w:val="0005477A"/>
    <w:rsid w:val="00055F15"/>
    <w:rsid w:val="00060092"/>
    <w:rsid w:val="000607FD"/>
    <w:rsid w:val="00063FA4"/>
    <w:rsid w:val="00064A13"/>
    <w:rsid w:val="00070C49"/>
    <w:rsid w:val="00073BA4"/>
    <w:rsid w:val="00074C69"/>
    <w:rsid w:val="000806DE"/>
    <w:rsid w:val="00080B66"/>
    <w:rsid w:val="00081900"/>
    <w:rsid w:val="00081DFF"/>
    <w:rsid w:val="000930B6"/>
    <w:rsid w:val="0009357D"/>
    <w:rsid w:val="0009379A"/>
    <w:rsid w:val="00094837"/>
    <w:rsid w:val="0009678D"/>
    <w:rsid w:val="00096C3F"/>
    <w:rsid w:val="00097700"/>
    <w:rsid w:val="000A424F"/>
    <w:rsid w:val="000B11DB"/>
    <w:rsid w:val="000B392E"/>
    <w:rsid w:val="000B4350"/>
    <w:rsid w:val="000B4B29"/>
    <w:rsid w:val="000B6727"/>
    <w:rsid w:val="000B6CE8"/>
    <w:rsid w:val="000C72EC"/>
    <w:rsid w:val="000C7815"/>
    <w:rsid w:val="000C7943"/>
    <w:rsid w:val="000D4422"/>
    <w:rsid w:val="000D535C"/>
    <w:rsid w:val="000D7257"/>
    <w:rsid w:val="000E0BB5"/>
    <w:rsid w:val="000E1FDE"/>
    <w:rsid w:val="000F1502"/>
    <w:rsid w:val="000F1586"/>
    <w:rsid w:val="000F4C96"/>
    <w:rsid w:val="00101B9F"/>
    <w:rsid w:val="0010278D"/>
    <w:rsid w:val="0010618E"/>
    <w:rsid w:val="00111895"/>
    <w:rsid w:val="00117649"/>
    <w:rsid w:val="00123674"/>
    <w:rsid w:val="00130B00"/>
    <w:rsid w:val="00131D70"/>
    <w:rsid w:val="00137E04"/>
    <w:rsid w:val="00140AA7"/>
    <w:rsid w:val="00141617"/>
    <w:rsid w:val="00145F11"/>
    <w:rsid w:val="001477BD"/>
    <w:rsid w:val="00147948"/>
    <w:rsid w:val="00147C74"/>
    <w:rsid w:val="00151275"/>
    <w:rsid w:val="001518FF"/>
    <w:rsid w:val="00155D38"/>
    <w:rsid w:val="001568A6"/>
    <w:rsid w:val="00160D59"/>
    <w:rsid w:val="00161642"/>
    <w:rsid w:val="00166096"/>
    <w:rsid w:val="001661DE"/>
    <w:rsid w:val="00166A6A"/>
    <w:rsid w:val="00167006"/>
    <w:rsid w:val="001815E0"/>
    <w:rsid w:val="00181BC0"/>
    <w:rsid w:val="00182530"/>
    <w:rsid w:val="00182DA2"/>
    <w:rsid w:val="00182DC5"/>
    <w:rsid w:val="0018430A"/>
    <w:rsid w:val="0019108F"/>
    <w:rsid w:val="00195FF8"/>
    <w:rsid w:val="001966F0"/>
    <w:rsid w:val="00197BC2"/>
    <w:rsid w:val="001A11DF"/>
    <w:rsid w:val="001A2E7C"/>
    <w:rsid w:val="001A356B"/>
    <w:rsid w:val="001A3C93"/>
    <w:rsid w:val="001A3FC8"/>
    <w:rsid w:val="001A6BD4"/>
    <w:rsid w:val="001B21A7"/>
    <w:rsid w:val="001B588A"/>
    <w:rsid w:val="001C2C6F"/>
    <w:rsid w:val="001C3AD6"/>
    <w:rsid w:val="001C66BD"/>
    <w:rsid w:val="001D1645"/>
    <w:rsid w:val="001D1C39"/>
    <w:rsid w:val="001D3C24"/>
    <w:rsid w:val="001E34D1"/>
    <w:rsid w:val="001F0E09"/>
    <w:rsid w:val="001F1582"/>
    <w:rsid w:val="001F3244"/>
    <w:rsid w:val="001F543D"/>
    <w:rsid w:val="001F5944"/>
    <w:rsid w:val="00203D36"/>
    <w:rsid w:val="00207B6F"/>
    <w:rsid w:val="0021051B"/>
    <w:rsid w:val="00234467"/>
    <w:rsid w:val="00235669"/>
    <w:rsid w:val="00235CD7"/>
    <w:rsid w:val="00244EC9"/>
    <w:rsid w:val="00250711"/>
    <w:rsid w:val="0025785E"/>
    <w:rsid w:val="00263037"/>
    <w:rsid w:val="002728ED"/>
    <w:rsid w:val="0028379F"/>
    <w:rsid w:val="00285073"/>
    <w:rsid w:val="00285F07"/>
    <w:rsid w:val="0029764A"/>
    <w:rsid w:val="002A0B0F"/>
    <w:rsid w:val="002A4D01"/>
    <w:rsid w:val="002A5D4C"/>
    <w:rsid w:val="002B1313"/>
    <w:rsid w:val="002B1743"/>
    <w:rsid w:val="002B4CFC"/>
    <w:rsid w:val="002B5FC1"/>
    <w:rsid w:val="002C0081"/>
    <w:rsid w:val="002C6F9A"/>
    <w:rsid w:val="002C7BFF"/>
    <w:rsid w:val="002C7F29"/>
    <w:rsid w:val="002D0561"/>
    <w:rsid w:val="002D1D2A"/>
    <w:rsid w:val="002D484F"/>
    <w:rsid w:val="002D5632"/>
    <w:rsid w:val="002D7756"/>
    <w:rsid w:val="002D7AC6"/>
    <w:rsid w:val="002E0A18"/>
    <w:rsid w:val="002E31BF"/>
    <w:rsid w:val="002E44DA"/>
    <w:rsid w:val="002E48F5"/>
    <w:rsid w:val="002E6594"/>
    <w:rsid w:val="002E74D6"/>
    <w:rsid w:val="002F2114"/>
    <w:rsid w:val="002F4311"/>
    <w:rsid w:val="002F648B"/>
    <w:rsid w:val="00300A15"/>
    <w:rsid w:val="00301286"/>
    <w:rsid w:val="003014D4"/>
    <w:rsid w:val="003018E5"/>
    <w:rsid w:val="0030345D"/>
    <w:rsid w:val="003056DC"/>
    <w:rsid w:val="00310E4E"/>
    <w:rsid w:val="00311B04"/>
    <w:rsid w:val="00311B45"/>
    <w:rsid w:val="0031253A"/>
    <w:rsid w:val="00327160"/>
    <w:rsid w:val="00331180"/>
    <w:rsid w:val="0033510A"/>
    <w:rsid w:val="0034085F"/>
    <w:rsid w:val="0034240E"/>
    <w:rsid w:val="00354BEE"/>
    <w:rsid w:val="003564C5"/>
    <w:rsid w:val="003622DC"/>
    <w:rsid w:val="0036470A"/>
    <w:rsid w:val="00364B6B"/>
    <w:rsid w:val="00365295"/>
    <w:rsid w:val="003669EF"/>
    <w:rsid w:val="00370741"/>
    <w:rsid w:val="00370FCD"/>
    <w:rsid w:val="00374E8A"/>
    <w:rsid w:val="00375A99"/>
    <w:rsid w:val="0038335A"/>
    <w:rsid w:val="003843CB"/>
    <w:rsid w:val="00391DD1"/>
    <w:rsid w:val="00395D7E"/>
    <w:rsid w:val="003976B8"/>
    <w:rsid w:val="003A5DE5"/>
    <w:rsid w:val="003A6C84"/>
    <w:rsid w:val="003B39C4"/>
    <w:rsid w:val="003C3FE5"/>
    <w:rsid w:val="003C5CA1"/>
    <w:rsid w:val="003C5FA9"/>
    <w:rsid w:val="003D0A8F"/>
    <w:rsid w:val="003D1CBA"/>
    <w:rsid w:val="003D248B"/>
    <w:rsid w:val="003D3880"/>
    <w:rsid w:val="003D4A84"/>
    <w:rsid w:val="003E0245"/>
    <w:rsid w:val="003E0B4B"/>
    <w:rsid w:val="003E10AD"/>
    <w:rsid w:val="003E338A"/>
    <w:rsid w:val="003E3E51"/>
    <w:rsid w:val="003E59BA"/>
    <w:rsid w:val="003E5F4E"/>
    <w:rsid w:val="003E6989"/>
    <w:rsid w:val="003F2CF5"/>
    <w:rsid w:val="0040312B"/>
    <w:rsid w:val="00405A66"/>
    <w:rsid w:val="0041442F"/>
    <w:rsid w:val="0041757C"/>
    <w:rsid w:val="00427E3D"/>
    <w:rsid w:val="004321F9"/>
    <w:rsid w:val="0044039A"/>
    <w:rsid w:val="00440C4A"/>
    <w:rsid w:val="00442565"/>
    <w:rsid w:val="00451750"/>
    <w:rsid w:val="00453E79"/>
    <w:rsid w:val="0045555E"/>
    <w:rsid w:val="00455D86"/>
    <w:rsid w:val="004720CB"/>
    <w:rsid w:val="00480F3F"/>
    <w:rsid w:val="00482032"/>
    <w:rsid w:val="00483DBA"/>
    <w:rsid w:val="00484C3A"/>
    <w:rsid w:val="004856AE"/>
    <w:rsid w:val="00492C8A"/>
    <w:rsid w:val="004935B7"/>
    <w:rsid w:val="004948A3"/>
    <w:rsid w:val="00495751"/>
    <w:rsid w:val="004977DE"/>
    <w:rsid w:val="004A4B92"/>
    <w:rsid w:val="004A69C5"/>
    <w:rsid w:val="004A7D02"/>
    <w:rsid w:val="004B1BDA"/>
    <w:rsid w:val="004B48FD"/>
    <w:rsid w:val="004B73DC"/>
    <w:rsid w:val="004B7871"/>
    <w:rsid w:val="004C06D9"/>
    <w:rsid w:val="004C51B0"/>
    <w:rsid w:val="004C6087"/>
    <w:rsid w:val="004D5CB3"/>
    <w:rsid w:val="004E4F5C"/>
    <w:rsid w:val="004E652D"/>
    <w:rsid w:val="004F4461"/>
    <w:rsid w:val="004F4DD3"/>
    <w:rsid w:val="004F7B8A"/>
    <w:rsid w:val="005056C6"/>
    <w:rsid w:val="0050620F"/>
    <w:rsid w:val="00521AE9"/>
    <w:rsid w:val="00530F18"/>
    <w:rsid w:val="00536650"/>
    <w:rsid w:val="00545610"/>
    <w:rsid w:val="0055005A"/>
    <w:rsid w:val="00553C8F"/>
    <w:rsid w:val="00554FE5"/>
    <w:rsid w:val="00556598"/>
    <w:rsid w:val="0055748C"/>
    <w:rsid w:val="005577A3"/>
    <w:rsid w:val="0056352F"/>
    <w:rsid w:val="0056602B"/>
    <w:rsid w:val="00570C2B"/>
    <w:rsid w:val="005716FE"/>
    <w:rsid w:val="0057504D"/>
    <w:rsid w:val="00576230"/>
    <w:rsid w:val="005854DC"/>
    <w:rsid w:val="00590559"/>
    <w:rsid w:val="0059279B"/>
    <w:rsid w:val="005A2451"/>
    <w:rsid w:val="005A4728"/>
    <w:rsid w:val="005B16AE"/>
    <w:rsid w:val="005B71F5"/>
    <w:rsid w:val="005C688A"/>
    <w:rsid w:val="005D0742"/>
    <w:rsid w:val="005E1044"/>
    <w:rsid w:val="005E306B"/>
    <w:rsid w:val="005E4082"/>
    <w:rsid w:val="005F11CA"/>
    <w:rsid w:val="005F20B5"/>
    <w:rsid w:val="005F6783"/>
    <w:rsid w:val="00607C11"/>
    <w:rsid w:val="00610D7E"/>
    <w:rsid w:val="00611077"/>
    <w:rsid w:val="00617178"/>
    <w:rsid w:val="006208F5"/>
    <w:rsid w:val="0062436B"/>
    <w:rsid w:val="00626A3E"/>
    <w:rsid w:val="00630E6A"/>
    <w:rsid w:val="00630F7E"/>
    <w:rsid w:val="00634A7D"/>
    <w:rsid w:val="006370DA"/>
    <w:rsid w:val="00637DE9"/>
    <w:rsid w:val="006460D5"/>
    <w:rsid w:val="00647318"/>
    <w:rsid w:val="00650D50"/>
    <w:rsid w:val="0065414F"/>
    <w:rsid w:val="00654CD1"/>
    <w:rsid w:val="00662042"/>
    <w:rsid w:val="0066623D"/>
    <w:rsid w:val="0067099F"/>
    <w:rsid w:val="00673320"/>
    <w:rsid w:val="006746DF"/>
    <w:rsid w:val="006752C3"/>
    <w:rsid w:val="0067582D"/>
    <w:rsid w:val="006763DC"/>
    <w:rsid w:val="00677075"/>
    <w:rsid w:val="0068168B"/>
    <w:rsid w:val="00690E00"/>
    <w:rsid w:val="006943BB"/>
    <w:rsid w:val="00696ED3"/>
    <w:rsid w:val="0069773D"/>
    <w:rsid w:val="006A41A4"/>
    <w:rsid w:val="006A4869"/>
    <w:rsid w:val="006A5DBB"/>
    <w:rsid w:val="006C7A99"/>
    <w:rsid w:val="006D13E8"/>
    <w:rsid w:val="006D56AC"/>
    <w:rsid w:val="006D5FF5"/>
    <w:rsid w:val="006E11ED"/>
    <w:rsid w:val="006E3397"/>
    <w:rsid w:val="006E7EB9"/>
    <w:rsid w:val="006F04B5"/>
    <w:rsid w:val="006F10E8"/>
    <w:rsid w:val="006F4175"/>
    <w:rsid w:val="006F58BF"/>
    <w:rsid w:val="006F7E23"/>
    <w:rsid w:val="007031FC"/>
    <w:rsid w:val="007135C6"/>
    <w:rsid w:val="00713E93"/>
    <w:rsid w:val="007150CB"/>
    <w:rsid w:val="00715F6A"/>
    <w:rsid w:val="0071643A"/>
    <w:rsid w:val="007167DA"/>
    <w:rsid w:val="00721A8B"/>
    <w:rsid w:val="007235D7"/>
    <w:rsid w:val="0073224C"/>
    <w:rsid w:val="007344D1"/>
    <w:rsid w:val="0073657E"/>
    <w:rsid w:val="00736769"/>
    <w:rsid w:val="007370CD"/>
    <w:rsid w:val="00740766"/>
    <w:rsid w:val="00741CB7"/>
    <w:rsid w:val="00747474"/>
    <w:rsid w:val="00751BF1"/>
    <w:rsid w:val="00755F12"/>
    <w:rsid w:val="0076021C"/>
    <w:rsid w:val="00763EA2"/>
    <w:rsid w:val="0077094B"/>
    <w:rsid w:val="007729E4"/>
    <w:rsid w:val="00780E4A"/>
    <w:rsid w:val="007934E2"/>
    <w:rsid w:val="00794CA3"/>
    <w:rsid w:val="007A04BD"/>
    <w:rsid w:val="007A24D0"/>
    <w:rsid w:val="007A7223"/>
    <w:rsid w:val="007B061D"/>
    <w:rsid w:val="007B2796"/>
    <w:rsid w:val="007B2C52"/>
    <w:rsid w:val="007B48EC"/>
    <w:rsid w:val="007B4EC1"/>
    <w:rsid w:val="007C64E1"/>
    <w:rsid w:val="007D0726"/>
    <w:rsid w:val="007D4AA7"/>
    <w:rsid w:val="007D77AC"/>
    <w:rsid w:val="007E02CD"/>
    <w:rsid w:val="007E1619"/>
    <w:rsid w:val="007E1D5F"/>
    <w:rsid w:val="007E6024"/>
    <w:rsid w:val="007F5D91"/>
    <w:rsid w:val="0080545D"/>
    <w:rsid w:val="00807FE8"/>
    <w:rsid w:val="00811E1E"/>
    <w:rsid w:val="00814CE5"/>
    <w:rsid w:val="008208AF"/>
    <w:rsid w:val="0083513D"/>
    <w:rsid w:val="00836BBC"/>
    <w:rsid w:val="00850D33"/>
    <w:rsid w:val="00854370"/>
    <w:rsid w:val="00855A64"/>
    <w:rsid w:val="0085611A"/>
    <w:rsid w:val="0086120A"/>
    <w:rsid w:val="008670D5"/>
    <w:rsid w:val="00871F13"/>
    <w:rsid w:val="00872F55"/>
    <w:rsid w:val="0087517C"/>
    <w:rsid w:val="00876CBA"/>
    <w:rsid w:val="00877BAA"/>
    <w:rsid w:val="00883F82"/>
    <w:rsid w:val="00892E59"/>
    <w:rsid w:val="008A527B"/>
    <w:rsid w:val="008B05E2"/>
    <w:rsid w:val="008C764F"/>
    <w:rsid w:val="008D45BA"/>
    <w:rsid w:val="008E4C58"/>
    <w:rsid w:val="008E518F"/>
    <w:rsid w:val="00900EBF"/>
    <w:rsid w:val="009058BC"/>
    <w:rsid w:val="0090714D"/>
    <w:rsid w:val="009177A8"/>
    <w:rsid w:val="009205C1"/>
    <w:rsid w:val="009216FE"/>
    <w:rsid w:val="00924AE3"/>
    <w:rsid w:val="0093642D"/>
    <w:rsid w:val="00941309"/>
    <w:rsid w:val="00945B68"/>
    <w:rsid w:val="0095090E"/>
    <w:rsid w:val="00950E7E"/>
    <w:rsid w:val="00954AF1"/>
    <w:rsid w:val="00956938"/>
    <w:rsid w:val="00957D31"/>
    <w:rsid w:val="00965520"/>
    <w:rsid w:val="00967456"/>
    <w:rsid w:val="00971E92"/>
    <w:rsid w:val="0097249F"/>
    <w:rsid w:val="00974D8D"/>
    <w:rsid w:val="009856BA"/>
    <w:rsid w:val="009908C1"/>
    <w:rsid w:val="0099166B"/>
    <w:rsid w:val="009A4116"/>
    <w:rsid w:val="009A4ACE"/>
    <w:rsid w:val="009A5D40"/>
    <w:rsid w:val="009A720A"/>
    <w:rsid w:val="009B30C2"/>
    <w:rsid w:val="009B51D0"/>
    <w:rsid w:val="009C0077"/>
    <w:rsid w:val="009C2341"/>
    <w:rsid w:val="009C5C97"/>
    <w:rsid w:val="009C75A2"/>
    <w:rsid w:val="009D52B6"/>
    <w:rsid w:val="009E0892"/>
    <w:rsid w:val="009E5A51"/>
    <w:rsid w:val="00A00059"/>
    <w:rsid w:val="00A053AC"/>
    <w:rsid w:val="00A10BB6"/>
    <w:rsid w:val="00A14922"/>
    <w:rsid w:val="00A226CF"/>
    <w:rsid w:val="00A2690C"/>
    <w:rsid w:val="00A26D7C"/>
    <w:rsid w:val="00A278C6"/>
    <w:rsid w:val="00A301F3"/>
    <w:rsid w:val="00A35D41"/>
    <w:rsid w:val="00A364E9"/>
    <w:rsid w:val="00A47CC5"/>
    <w:rsid w:val="00A55970"/>
    <w:rsid w:val="00A56634"/>
    <w:rsid w:val="00A60E22"/>
    <w:rsid w:val="00A6263E"/>
    <w:rsid w:val="00A637BE"/>
    <w:rsid w:val="00A679BF"/>
    <w:rsid w:val="00A71F4C"/>
    <w:rsid w:val="00A833C8"/>
    <w:rsid w:val="00A84E00"/>
    <w:rsid w:val="00A85027"/>
    <w:rsid w:val="00A8628E"/>
    <w:rsid w:val="00AB2AD2"/>
    <w:rsid w:val="00AC354E"/>
    <w:rsid w:val="00AC5002"/>
    <w:rsid w:val="00AC50B4"/>
    <w:rsid w:val="00AD7831"/>
    <w:rsid w:val="00AD7F82"/>
    <w:rsid w:val="00AE0E8E"/>
    <w:rsid w:val="00AE190F"/>
    <w:rsid w:val="00AE5DD2"/>
    <w:rsid w:val="00AF3BEB"/>
    <w:rsid w:val="00B02526"/>
    <w:rsid w:val="00B02BE3"/>
    <w:rsid w:val="00B04E9C"/>
    <w:rsid w:val="00B10680"/>
    <w:rsid w:val="00B14A5A"/>
    <w:rsid w:val="00B15288"/>
    <w:rsid w:val="00B222DB"/>
    <w:rsid w:val="00B25587"/>
    <w:rsid w:val="00B25FD3"/>
    <w:rsid w:val="00B4000A"/>
    <w:rsid w:val="00B435E9"/>
    <w:rsid w:val="00B53F50"/>
    <w:rsid w:val="00B54B61"/>
    <w:rsid w:val="00B561B2"/>
    <w:rsid w:val="00B57ED1"/>
    <w:rsid w:val="00B63C1B"/>
    <w:rsid w:val="00B802F8"/>
    <w:rsid w:val="00B86CB0"/>
    <w:rsid w:val="00B91271"/>
    <w:rsid w:val="00B914C8"/>
    <w:rsid w:val="00B975F1"/>
    <w:rsid w:val="00BA15DE"/>
    <w:rsid w:val="00BA2341"/>
    <w:rsid w:val="00BA23F3"/>
    <w:rsid w:val="00BA3C4B"/>
    <w:rsid w:val="00BC2C04"/>
    <w:rsid w:val="00BC3C6D"/>
    <w:rsid w:val="00BC7A84"/>
    <w:rsid w:val="00BD0801"/>
    <w:rsid w:val="00BD0AD8"/>
    <w:rsid w:val="00BD4ADB"/>
    <w:rsid w:val="00BD4CDC"/>
    <w:rsid w:val="00BD577A"/>
    <w:rsid w:val="00BF0B95"/>
    <w:rsid w:val="00BF1857"/>
    <w:rsid w:val="00BF1E95"/>
    <w:rsid w:val="00BF27AA"/>
    <w:rsid w:val="00BF2871"/>
    <w:rsid w:val="00C00BF3"/>
    <w:rsid w:val="00C021EF"/>
    <w:rsid w:val="00C0435D"/>
    <w:rsid w:val="00C07A8C"/>
    <w:rsid w:val="00C07F9C"/>
    <w:rsid w:val="00C11FB6"/>
    <w:rsid w:val="00C1307C"/>
    <w:rsid w:val="00C142EF"/>
    <w:rsid w:val="00C24F37"/>
    <w:rsid w:val="00C27AE9"/>
    <w:rsid w:val="00C40983"/>
    <w:rsid w:val="00C4357A"/>
    <w:rsid w:val="00C46A32"/>
    <w:rsid w:val="00C4747A"/>
    <w:rsid w:val="00C521D6"/>
    <w:rsid w:val="00C549FB"/>
    <w:rsid w:val="00C56B90"/>
    <w:rsid w:val="00C60B83"/>
    <w:rsid w:val="00C61448"/>
    <w:rsid w:val="00C65750"/>
    <w:rsid w:val="00C71CC2"/>
    <w:rsid w:val="00C72468"/>
    <w:rsid w:val="00C76D6F"/>
    <w:rsid w:val="00C83511"/>
    <w:rsid w:val="00CA0CDA"/>
    <w:rsid w:val="00CA550C"/>
    <w:rsid w:val="00CB03EF"/>
    <w:rsid w:val="00CB2C82"/>
    <w:rsid w:val="00CB39E1"/>
    <w:rsid w:val="00CC39A1"/>
    <w:rsid w:val="00CC46FA"/>
    <w:rsid w:val="00CC781A"/>
    <w:rsid w:val="00CD1B34"/>
    <w:rsid w:val="00CD4A38"/>
    <w:rsid w:val="00CE3729"/>
    <w:rsid w:val="00CE38FB"/>
    <w:rsid w:val="00CE38FE"/>
    <w:rsid w:val="00CE3E1B"/>
    <w:rsid w:val="00CE4BE5"/>
    <w:rsid w:val="00CE6A4B"/>
    <w:rsid w:val="00CF1AC3"/>
    <w:rsid w:val="00CF5B48"/>
    <w:rsid w:val="00D02DC8"/>
    <w:rsid w:val="00D059F4"/>
    <w:rsid w:val="00D1333F"/>
    <w:rsid w:val="00D208A6"/>
    <w:rsid w:val="00D22A56"/>
    <w:rsid w:val="00D237D1"/>
    <w:rsid w:val="00D242C2"/>
    <w:rsid w:val="00D25F0E"/>
    <w:rsid w:val="00D33276"/>
    <w:rsid w:val="00D349A3"/>
    <w:rsid w:val="00D3575A"/>
    <w:rsid w:val="00D423C8"/>
    <w:rsid w:val="00D549FA"/>
    <w:rsid w:val="00D56A1B"/>
    <w:rsid w:val="00D57E1B"/>
    <w:rsid w:val="00D71D33"/>
    <w:rsid w:val="00D74089"/>
    <w:rsid w:val="00D7452D"/>
    <w:rsid w:val="00D74E3D"/>
    <w:rsid w:val="00D76AFB"/>
    <w:rsid w:val="00D80020"/>
    <w:rsid w:val="00D87A90"/>
    <w:rsid w:val="00D87F17"/>
    <w:rsid w:val="00D94E1A"/>
    <w:rsid w:val="00D96D88"/>
    <w:rsid w:val="00DA323E"/>
    <w:rsid w:val="00DB20D2"/>
    <w:rsid w:val="00DB4709"/>
    <w:rsid w:val="00DB6209"/>
    <w:rsid w:val="00DB663E"/>
    <w:rsid w:val="00DB67AA"/>
    <w:rsid w:val="00DC05DA"/>
    <w:rsid w:val="00DC5A66"/>
    <w:rsid w:val="00DD1B34"/>
    <w:rsid w:val="00DD553E"/>
    <w:rsid w:val="00DD5D8A"/>
    <w:rsid w:val="00DD6C75"/>
    <w:rsid w:val="00DE1E08"/>
    <w:rsid w:val="00DE7C48"/>
    <w:rsid w:val="00DF352E"/>
    <w:rsid w:val="00E04092"/>
    <w:rsid w:val="00E17810"/>
    <w:rsid w:val="00E3356C"/>
    <w:rsid w:val="00E34D18"/>
    <w:rsid w:val="00E42415"/>
    <w:rsid w:val="00E50354"/>
    <w:rsid w:val="00E505CC"/>
    <w:rsid w:val="00E50F93"/>
    <w:rsid w:val="00E539DD"/>
    <w:rsid w:val="00E6167B"/>
    <w:rsid w:val="00E625B5"/>
    <w:rsid w:val="00E64838"/>
    <w:rsid w:val="00E67FB5"/>
    <w:rsid w:val="00E72FF4"/>
    <w:rsid w:val="00E733F9"/>
    <w:rsid w:val="00E776F1"/>
    <w:rsid w:val="00E83578"/>
    <w:rsid w:val="00E872C2"/>
    <w:rsid w:val="00E90A62"/>
    <w:rsid w:val="00E91621"/>
    <w:rsid w:val="00EA173A"/>
    <w:rsid w:val="00EA719E"/>
    <w:rsid w:val="00EC09A2"/>
    <w:rsid w:val="00EC776D"/>
    <w:rsid w:val="00ED107B"/>
    <w:rsid w:val="00ED1D7A"/>
    <w:rsid w:val="00ED6EF1"/>
    <w:rsid w:val="00EE0B16"/>
    <w:rsid w:val="00EE3258"/>
    <w:rsid w:val="00EF260C"/>
    <w:rsid w:val="00EF4F15"/>
    <w:rsid w:val="00F011BB"/>
    <w:rsid w:val="00F01A33"/>
    <w:rsid w:val="00F04DB8"/>
    <w:rsid w:val="00F056C4"/>
    <w:rsid w:val="00F05F60"/>
    <w:rsid w:val="00F0747D"/>
    <w:rsid w:val="00F24741"/>
    <w:rsid w:val="00F43D22"/>
    <w:rsid w:val="00F44513"/>
    <w:rsid w:val="00F4497A"/>
    <w:rsid w:val="00F5516C"/>
    <w:rsid w:val="00F55423"/>
    <w:rsid w:val="00F565B0"/>
    <w:rsid w:val="00F600F3"/>
    <w:rsid w:val="00F60A97"/>
    <w:rsid w:val="00F6174E"/>
    <w:rsid w:val="00F678C2"/>
    <w:rsid w:val="00F72926"/>
    <w:rsid w:val="00F73A2B"/>
    <w:rsid w:val="00F871C2"/>
    <w:rsid w:val="00F91B11"/>
    <w:rsid w:val="00F91DD3"/>
    <w:rsid w:val="00FA2E07"/>
    <w:rsid w:val="00FB5AA7"/>
    <w:rsid w:val="00FB71C4"/>
    <w:rsid w:val="00FC31FF"/>
    <w:rsid w:val="00FC3DF4"/>
    <w:rsid w:val="00FD22B7"/>
    <w:rsid w:val="00FD2F93"/>
    <w:rsid w:val="00FD36C1"/>
    <w:rsid w:val="00FE1078"/>
    <w:rsid w:val="00FE14DE"/>
    <w:rsid w:val="00FE1E46"/>
    <w:rsid w:val="00FF7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D02408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styleId="af1">
    <w:name w:val="Hyperlink"/>
    <w:basedOn w:val="a0"/>
    <w:uiPriority w:val="99"/>
    <w:semiHidden/>
    <w:unhideWhenUsed/>
    <w:rsid w:val="004720CB"/>
    <w:rPr>
      <w:color w:val="0000FF"/>
      <w:u w:val="single"/>
    </w:rPr>
  </w:style>
  <w:style w:type="character" w:customStyle="1" w:styleId="rvts0">
    <w:name w:val="rvts0"/>
    <w:qFormat/>
    <w:rsid w:val="00BA15DE"/>
  </w:style>
  <w:style w:type="character" w:customStyle="1" w:styleId="rvts9">
    <w:name w:val="rvts9"/>
    <w:rsid w:val="00BA15DE"/>
  </w:style>
  <w:style w:type="character" w:styleId="af2">
    <w:name w:val="annotation reference"/>
    <w:basedOn w:val="a0"/>
    <w:uiPriority w:val="99"/>
    <w:semiHidden/>
    <w:unhideWhenUsed/>
    <w:rsid w:val="00A679BF"/>
    <w:rPr>
      <w:sz w:val="16"/>
      <w:szCs w:val="16"/>
    </w:rPr>
  </w:style>
  <w:style w:type="paragraph" w:styleId="af3">
    <w:name w:val="annotation text"/>
    <w:basedOn w:val="a"/>
    <w:link w:val="af4"/>
    <w:uiPriority w:val="99"/>
    <w:semiHidden/>
    <w:unhideWhenUsed/>
    <w:rsid w:val="00A679BF"/>
    <w:pPr>
      <w:spacing w:line="240" w:lineRule="auto"/>
    </w:pPr>
    <w:rPr>
      <w:sz w:val="20"/>
      <w:szCs w:val="20"/>
    </w:rPr>
  </w:style>
  <w:style w:type="character" w:customStyle="1" w:styleId="af4">
    <w:name w:val="Текст примітки Знак"/>
    <w:basedOn w:val="a0"/>
    <w:link w:val="af3"/>
    <w:uiPriority w:val="99"/>
    <w:semiHidden/>
    <w:rsid w:val="00A679BF"/>
    <w:rPr>
      <w:sz w:val="20"/>
      <w:szCs w:val="20"/>
      <w:lang w:val="uk-UA"/>
    </w:rPr>
  </w:style>
  <w:style w:type="paragraph" w:styleId="af5">
    <w:name w:val="annotation subject"/>
    <w:basedOn w:val="af3"/>
    <w:next w:val="af3"/>
    <w:link w:val="af6"/>
    <w:uiPriority w:val="99"/>
    <w:semiHidden/>
    <w:unhideWhenUsed/>
    <w:rsid w:val="00A679BF"/>
    <w:rPr>
      <w:b/>
      <w:bCs/>
    </w:rPr>
  </w:style>
  <w:style w:type="character" w:customStyle="1" w:styleId="af6">
    <w:name w:val="Тема примітки Знак"/>
    <w:basedOn w:val="af4"/>
    <w:link w:val="af5"/>
    <w:uiPriority w:val="99"/>
    <w:semiHidden/>
    <w:rsid w:val="00A679BF"/>
    <w:rPr>
      <w:b/>
      <w:bCs/>
      <w:sz w:val="20"/>
      <w:szCs w:val="20"/>
      <w:lang w:val="uk-UA"/>
    </w:rPr>
  </w:style>
  <w:style w:type="character" w:customStyle="1" w:styleId="FontStyle">
    <w:name w:val="Font Style"/>
    <w:uiPriority w:val="99"/>
    <w:rsid w:val="004B1BDA"/>
    <w:rPr>
      <w:color w:val="000000"/>
      <w:sz w:val="20"/>
      <w:szCs w:val="20"/>
    </w:rPr>
  </w:style>
  <w:style w:type="paragraph" w:styleId="af7">
    <w:name w:val="No Spacing"/>
    <w:uiPriority w:val="1"/>
    <w:qFormat/>
    <w:rsid w:val="00570C2B"/>
    <w:rPr>
      <w:rFonts w:ascii="Times New Roman" w:eastAsiaTheme="minorHAnsi" w:hAnsi="Times New Roman" w:cstheme="minorBidi"/>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706753978">
      <w:bodyDiv w:val="1"/>
      <w:marLeft w:val="0"/>
      <w:marRight w:val="0"/>
      <w:marTop w:val="0"/>
      <w:marBottom w:val="0"/>
      <w:divBdr>
        <w:top w:val="none" w:sz="0" w:space="0" w:color="auto"/>
        <w:left w:val="none" w:sz="0" w:space="0" w:color="auto"/>
        <w:bottom w:val="none" w:sz="0" w:space="0" w:color="auto"/>
        <w:right w:val="none" w:sz="0" w:space="0" w:color="auto"/>
      </w:divBdr>
    </w:div>
    <w:div w:id="928275954">
      <w:bodyDiv w:val="1"/>
      <w:marLeft w:val="0"/>
      <w:marRight w:val="0"/>
      <w:marTop w:val="0"/>
      <w:marBottom w:val="0"/>
      <w:divBdr>
        <w:top w:val="none" w:sz="0" w:space="0" w:color="auto"/>
        <w:left w:val="none" w:sz="0" w:space="0" w:color="auto"/>
        <w:bottom w:val="none" w:sz="0" w:space="0" w:color="auto"/>
        <w:right w:val="none" w:sz="0" w:space="0" w:color="auto"/>
      </w:divBdr>
    </w:div>
    <w:div w:id="1037504990">
      <w:bodyDiv w:val="1"/>
      <w:marLeft w:val="0"/>
      <w:marRight w:val="0"/>
      <w:marTop w:val="0"/>
      <w:marBottom w:val="0"/>
      <w:divBdr>
        <w:top w:val="none" w:sz="0" w:space="0" w:color="auto"/>
        <w:left w:val="none" w:sz="0" w:space="0" w:color="auto"/>
        <w:bottom w:val="none" w:sz="0" w:space="0" w:color="auto"/>
        <w:right w:val="none" w:sz="0" w:space="0" w:color="auto"/>
      </w:divBdr>
    </w:div>
    <w:div w:id="1158957168">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80600491">
      <w:bodyDiv w:val="1"/>
      <w:marLeft w:val="0"/>
      <w:marRight w:val="0"/>
      <w:marTop w:val="0"/>
      <w:marBottom w:val="0"/>
      <w:divBdr>
        <w:top w:val="none" w:sz="0" w:space="0" w:color="auto"/>
        <w:left w:val="none" w:sz="0" w:space="0" w:color="auto"/>
        <w:bottom w:val="none" w:sz="0" w:space="0" w:color="auto"/>
        <w:right w:val="none" w:sz="0" w:space="0" w:color="auto"/>
      </w:divBdr>
    </w:div>
    <w:div w:id="1551961620">
      <w:bodyDiv w:val="1"/>
      <w:marLeft w:val="0"/>
      <w:marRight w:val="0"/>
      <w:marTop w:val="0"/>
      <w:marBottom w:val="0"/>
      <w:divBdr>
        <w:top w:val="none" w:sz="0" w:space="0" w:color="auto"/>
        <w:left w:val="none" w:sz="0" w:space="0" w:color="auto"/>
        <w:bottom w:val="none" w:sz="0" w:space="0" w:color="auto"/>
        <w:right w:val="none" w:sz="0" w:space="0" w:color="auto"/>
      </w:divBdr>
    </w:div>
    <w:div w:id="1862356536">
      <w:bodyDiv w:val="1"/>
      <w:marLeft w:val="0"/>
      <w:marRight w:val="0"/>
      <w:marTop w:val="0"/>
      <w:marBottom w:val="0"/>
      <w:divBdr>
        <w:top w:val="none" w:sz="0" w:space="0" w:color="auto"/>
        <w:left w:val="none" w:sz="0" w:space="0" w:color="auto"/>
        <w:bottom w:val="none" w:sz="0" w:space="0" w:color="auto"/>
        <w:right w:val="none" w:sz="0" w:space="0" w:color="auto"/>
      </w:divBdr>
    </w:div>
    <w:div w:id="191138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B2CE4-CABF-439D-BE15-359D297C1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3</Pages>
  <Words>4791</Words>
  <Characters>2732</Characters>
  <Application>Microsoft Office Word</Application>
  <DocSecurity>0</DocSecurity>
  <Lines>22</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cp:lastModifiedBy>
  <cp:revision>201</cp:revision>
  <cp:lastPrinted>2021-10-06T07:24:00Z</cp:lastPrinted>
  <dcterms:created xsi:type="dcterms:W3CDTF">2021-10-05T11:43:00Z</dcterms:created>
  <dcterms:modified xsi:type="dcterms:W3CDTF">2021-10-06T14:07:00Z</dcterms:modified>
</cp:coreProperties>
</file>