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79D9" w:rsidRPr="004979D9" w:rsidRDefault="004979D9" w:rsidP="004979D9">
      <w:pPr>
        <w:spacing w:after="160" w:line="259" w:lineRule="auto"/>
        <w:ind w:left="3540" w:firstLine="708"/>
        <w:rPr>
          <w:rFonts w:ascii="Times New Roman" w:eastAsia="Times New Roman" w:hAnsi="Times New Roman" w:cs="Times New Roman"/>
          <w:lang w:val="uk-UA" w:eastAsia="ru-RU"/>
        </w:rPr>
      </w:pPr>
      <w:bookmarkStart w:id="0" w:name="_GoBack"/>
      <w:bookmarkEnd w:id="0"/>
      <w:r w:rsidRPr="004979D9">
        <w:rPr>
          <w:rFonts w:ascii="Times New Roman" w:eastAsia="Times New Roman" w:hAnsi="Times New Roman" w:cs="Times New Roman"/>
          <w:noProof/>
          <w:lang w:val="uk-UA" w:eastAsia="uk-UA"/>
        </w:rPr>
        <w:drawing>
          <wp:inline distT="0" distB="0" distL="0" distR="0" wp14:anchorId="18F9FA4A" wp14:editId="490398D6">
            <wp:extent cx="457200" cy="638175"/>
            <wp:effectExtent l="1905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38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9D9" w:rsidRPr="004979D9" w:rsidRDefault="004979D9" w:rsidP="004979D9">
      <w:pPr>
        <w:spacing w:after="160" w:line="259" w:lineRule="auto"/>
        <w:rPr>
          <w:rFonts w:ascii="Times New Roman" w:eastAsia="Times New Roman" w:hAnsi="Times New Roman" w:cs="Times New Roman"/>
          <w:b/>
          <w:sz w:val="40"/>
          <w:szCs w:val="40"/>
          <w:lang w:val="uk-UA" w:eastAsia="ru-RU"/>
        </w:rPr>
      </w:pPr>
      <w:r w:rsidRPr="004979D9">
        <w:rPr>
          <w:rFonts w:ascii="Times New Roman" w:eastAsia="Times New Roman" w:hAnsi="Times New Roman" w:cs="Times New Roman"/>
          <w:b/>
          <w:sz w:val="40"/>
          <w:szCs w:val="40"/>
          <w:lang w:val="uk-UA" w:eastAsia="ru-RU"/>
        </w:rPr>
        <w:t xml:space="preserve">                НАРОДНИЙ ДЕПУТАТ УКРАЇНИ</w:t>
      </w:r>
    </w:p>
    <w:p w:rsidR="004979D9" w:rsidRPr="004979D9" w:rsidRDefault="004979D9" w:rsidP="004979D9">
      <w:pPr>
        <w:spacing w:after="160" w:line="259" w:lineRule="auto"/>
        <w:jc w:val="center"/>
        <w:rPr>
          <w:rFonts w:ascii="Calibri" w:eastAsia="Times New Roman" w:hAnsi="Calibri" w:cs="Times New Roman"/>
          <w:sz w:val="24"/>
          <w:szCs w:val="24"/>
          <w:lang w:val="uk-UA" w:eastAsia="ru-RU"/>
        </w:rPr>
      </w:pPr>
      <w:r w:rsidRPr="004979D9">
        <w:rPr>
          <w:rFonts w:ascii="Times New Roman" w:eastAsia="Times New Roman" w:hAnsi="Times New Roman" w:cs="Times New Roman"/>
          <w:lang w:val="uk-UA" w:eastAsia="ru-RU"/>
        </w:rPr>
        <w:t>01008, м. Київ, вул. Грушевського, 5</w:t>
      </w:r>
      <w:r w:rsidRPr="004979D9">
        <w:rPr>
          <w:rFonts w:ascii="Times New Roman" w:eastAsia="Times New Roman" w:hAnsi="Times New Roman" w:cs="Times New Roman"/>
          <w:lang w:eastAsia="ru-RU"/>
        </w:rPr>
        <w:t>;</w:t>
      </w:r>
      <w:r w:rsidRPr="004979D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hyperlink r:id="rId10" w:history="1">
        <w:r w:rsidRPr="004979D9">
          <w:rPr>
            <w:rFonts w:ascii="Times New Roman" w:eastAsia="Times New Roman" w:hAnsi="Times New Roman" w:cs="Times New Roman"/>
            <w:color w:val="0D0D0D"/>
            <w:sz w:val="24"/>
            <w:szCs w:val="24"/>
            <w:lang w:val="uk-UA" w:eastAsia="ru-RU"/>
          </w:rPr>
          <w:t>dubinskyy@rada.gov.ua</w:t>
        </w:r>
      </w:hyperlink>
    </w:p>
    <w:p w:rsidR="004979D9" w:rsidRPr="004979D9" w:rsidRDefault="004979D9" w:rsidP="004979D9">
      <w:pPr>
        <w:spacing w:after="160" w:line="259" w:lineRule="auto"/>
        <w:rPr>
          <w:rFonts w:ascii="Times New Roman" w:eastAsia="Times New Roman" w:hAnsi="Times New Roman" w:cs="Times New Roman"/>
          <w:lang w:val="uk-UA" w:eastAsia="ru-RU"/>
        </w:rPr>
      </w:pPr>
      <w:r w:rsidRPr="004979D9">
        <w:rPr>
          <w:rFonts w:ascii="Times New Roman" w:eastAsia="Times New Roman" w:hAnsi="Times New Roman" w:cs="Times New Roman"/>
          <w:noProof/>
          <w:lang w:val="uk-UA" w:eastAsia="uk-UA"/>
        </w:rPr>
        <w:drawing>
          <wp:inline distT="0" distB="0" distL="0" distR="0" wp14:anchorId="2A0B2D2C" wp14:editId="09D0CC40">
            <wp:extent cx="5943600" cy="1047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4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9D9" w:rsidRPr="004979D9" w:rsidRDefault="004979D9" w:rsidP="004979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val="uk-UA" w:eastAsia="ru-RU"/>
        </w:rPr>
      </w:pPr>
      <w:r w:rsidRPr="004979D9">
        <w:rPr>
          <w:rFonts w:ascii="Times New Roman" w:eastAsia="Times New Roman" w:hAnsi="Times New Roman" w:cs="Times New Roman"/>
          <w:b/>
          <w:sz w:val="24"/>
          <w:lang w:val="uk-UA" w:eastAsia="ru-RU"/>
        </w:rPr>
        <w:t>№</w:t>
      </w:r>
      <w:r w:rsidRPr="00134C34">
        <w:rPr>
          <w:rFonts w:ascii="Times New Roman" w:eastAsia="Times New Roman" w:hAnsi="Times New Roman" w:cs="Times New Roman"/>
          <w:b/>
          <w:sz w:val="24"/>
          <w:lang w:val="uk-UA" w:eastAsia="ru-RU"/>
        </w:rPr>
        <w:t xml:space="preserve"> </w:t>
      </w:r>
      <w:r w:rsidRPr="004979D9">
        <w:rPr>
          <w:rFonts w:ascii="Times New Roman" w:eastAsia="Times New Roman" w:hAnsi="Times New Roman" w:cs="Times New Roman"/>
          <w:b/>
          <w:sz w:val="24"/>
          <w:lang w:val="uk-UA" w:eastAsia="ru-RU"/>
        </w:rPr>
        <w:t>_____</w:t>
      </w:r>
      <w:r w:rsidRPr="004979D9">
        <w:rPr>
          <w:rFonts w:ascii="Times New Roman" w:eastAsia="Times New Roman" w:hAnsi="Times New Roman" w:cs="Times New Roman"/>
          <w:b/>
          <w:sz w:val="24"/>
          <w:lang w:val="uk-UA" w:eastAsia="ru-RU"/>
        </w:rPr>
        <w:tab/>
      </w:r>
      <w:r w:rsidRPr="004979D9">
        <w:rPr>
          <w:rFonts w:ascii="Times New Roman" w:eastAsia="Times New Roman" w:hAnsi="Times New Roman" w:cs="Times New Roman"/>
          <w:b/>
          <w:sz w:val="24"/>
          <w:lang w:val="uk-UA" w:eastAsia="ru-RU"/>
        </w:rPr>
        <w:tab/>
      </w:r>
      <w:r w:rsidRPr="004979D9">
        <w:rPr>
          <w:rFonts w:ascii="Times New Roman" w:eastAsia="Times New Roman" w:hAnsi="Times New Roman" w:cs="Times New Roman"/>
          <w:b/>
          <w:sz w:val="24"/>
          <w:lang w:val="uk-UA" w:eastAsia="ru-RU"/>
        </w:rPr>
        <w:tab/>
        <w:t xml:space="preserve">   </w:t>
      </w:r>
      <w:r w:rsidRPr="004979D9">
        <w:rPr>
          <w:rFonts w:ascii="Times New Roman" w:eastAsia="Times New Roman" w:hAnsi="Times New Roman" w:cs="Times New Roman"/>
          <w:b/>
          <w:sz w:val="24"/>
          <w:lang w:val="uk-UA" w:eastAsia="ru-RU"/>
        </w:rPr>
        <w:tab/>
        <w:t xml:space="preserve">                                                «</w:t>
      </w:r>
      <w:r w:rsidR="00A86E99">
        <w:rPr>
          <w:rFonts w:ascii="Times New Roman" w:eastAsia="Times New Roman" w:hAnsi="Times New Roman" w:cs="Times New Roman"/>
          <w:b/>
          <w:sz w:val="24"/>
          <w:lang w:val="uk-UA" w:eastAsia="ru-RU"/>
        </w:rPr>
        <w:t>20</w:t>
      </w:r>
      <w:r w:rsidRPr="004979D9">
        <w:rPr>
          <w:rFonts w:ascii="Times New Roman" w:eastAsia="Times New Roman" w:hAnsi="Times New Roman" w:cs="Times New Roman"/>
          <w:b/>
          <w:sz w:val="24"/>
          <w:lang w:val="uk-UA" w:eastAsia="ru-RU"/>
        </w:rPr>
        <w:t xml:space="preserve">» </w:t>
      </w:r>
      <w:r w:rsidR="00A86E99">
        <w:rPr>
          <w:rFonts w:ascii="Times New Roman" w:eastAsia="Times New Roman" w:hAnsi="Times New Roman" w:cs="Times New Roman"/>
          <w:b/>
          <w:sz w:val="24"/>
          <w:lang w:val="uk-UA" w:eastAsia="ru-RU"/>
        </w:rPr>
        <w:t>серпня</w:t>
      </w:r>
      <w:r w:rsidRPr="004979D9">
        <w:rPr>
          <w:rFonts w:ascii="Times New Roman" w:eastAsia="Times New Roman" w:hAnsi="Times New Roman" w:cs="Times New Roman"/>
          <w:b/>
          <w:sz w:val="24"/>
          <w:lang w:val="uk-UA" w:eastAsia="ru-RU"/>
        </w:rPr>
        <w:t xml:space="preserve"> 2021 р.</w:t>
      </w:r>
    </w:p>
    <w:p w:rsidR="004979D9" w:rsidRPr="004979D9" w:rsidRDefault="004979D9" w:rsidP="004979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uk-UA" w:eastAsia="ru-RU"/>
        </w:rPr>
      </w:pPr>
    </w:p>
    <w:p w:rsidR="004979D9" w:rsidRPr="004979D9" w:rsidRDefault="004979D9" w:rsidP="004979D9">
      <w:pPr>
        <w:spacing w:after="0" w:line="240" w:lineRule="auto"/>
        <w:ind w:left="5387" w:right="258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4979D9" w:rsidRPr="004979D9" w:rsidRDefault="004979D9" w:rsidP="004979D9">
      <w:pPr>
        <w:spacing w:after="0" w:line="240" w:lineRule="auto"/>
        <w:ind w:left="5387" w:right="258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4979D9" w:rsidRPr="004979D9" w:rsidRDefault="004979D9" w:rsidP="004979D9">
      <w:pPr>
        <w:spacing w:after="0" w:line="240" w:lineRule="auto"/>
        <w:ind w:right="258" w:firstLine="540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4979D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ВЕРХОВНА РАДА УКРАЇНИ</w:t>
      </w:r>
    </w:p>
    <w:p w:rsidR="004979D9" w:rsidRPr="004979D9" w:rsidRDefault="004979D9" w:rsidP="004979D9">
      <w:pPr>
        <w:spacing w:after="0" w:line="240" w:lineRule="auto"/>
        <w:ind w:right="258"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4979D9" w:rsidRPr="004979D9" w:rsidRDefault="004979D9" w:rsidP="004979D9">
      <w:pPr>
        <w:autoSpaceDE w:val="0"/>
        <w:spacing w:after="0" w:line="240" w:lineRule="auto"/>
        <w:ind w:left="-57" w:right="-60" w:firstLine="597"/>
        <w:jc w:val="both"/>
        <w:rPr>
          <w:rFonts w:eastAsia="Times New Roman" w:cs="TimesNewRomanPSMT"/>
          <w:bCs/>
          <w:color w:val="0D0D0D" w:themeColor="text1" w:themeTint="F2"/>
          <w:spacing w:val="-4"/>
          <w:kern w:val="1"/>
          <w:sz w:val="28"/>
          <w:szCs w:val="28"/>
          <w:lang w:val="uk-UA" w:eastAsia="ru-RU"/>
        </w:rPr>
      </w:pPr>
      <w:r w:rsidRPr="004979D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Відповідно до частини першої статті 93 Конституції України, частини першої статті 12 Закону України «Про статус народного депутата України», статті 89 Закону України «Про Регламент Верховної Ради України», в порядку законодавчої ініціативи вношу на розгляд Верховної Ради України про</w:t>
      </w:r>
      <w:r w:rsidR="00134C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</w:t>
      </w:r>
      <w:r w:rsidRPr="004979D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кт  </w:t>
      </w:r>
      <w:r w:rsidRPr="004979D9">
        <w:rPr>
          <w:rFonts w:ascii="TimesNewRomanPSMT" w:eastAsia="Times New Roman" w:hAnsi="TimesNewRomanPSMT" w:cs="TimesNewRomanPSMT"/>
          <w:bCs/>
          <w:color w:val="0D0D0D" w:themeColor="text1" w:themeTint="F2"/>
          <w:sz w:val="28"/>
          <w:szCs w:val="28"/>
          <w:lang w:val="uk-UA" w:eastAsia="ru-RU"/>
        </w:rPr>
        <w:t>Закону України «Про внесення змін</w:t>
      </w:r>
      <w:r>
        <w:rPr>
          <w:rFonts w:eastAsia="Times New Roman" w:cs="TimesNewRomanPSMT"/>
          <w:bCs/>
          <w:color w:val="0D0D0D" w:themeColor="text1" w:themeTint="F2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val="uk-UA" w:eastAsia="ru-RU"/>
        </w:rPr>
        <w:t>до статті 7 Закону України «Про банки і банківську діяльність» щодо посилення захисту інтересів клієнтів державних банків</w:t>
      </w:r>
      <w:r w:rsidRPr="004979D9">
        <w:rPr>
          <w:rFonts w:ascii="TimesNewRomanPSMT" w:eastAsia="Times New Roman" w:hAnsi="TimesNewRomanPSMT" w:cs="TimesNewRomanPSMT"/>
          <w:bCs/>
          <w:color w:val="0D0D0D" w:themeColor="text1" w:themeTint="F2"/>
          <w:sz w:val="28"/>
          <w:szCs w:val="28"/>
          <w:lang w:val="uk-UA" w:eastAsia="ru-RU"/>
        </w:rPr>
        <w:t>»</w:t>
      </w:r>
      <w:r w:rsidRPr="004979D9">
        <w:rPr>
          <w:rFonts w:eastAsia="Times New Roman" w:cs="TimesNewRomanPSMT"/>
          <w:bCs/>
          <w:color w:val="0D0D0D" w:themeColor="text1" w:themeTint="F2"/>
          <w:kern w:val="1"/>
          <w:sz w:val="28"/>
          <w:szCs w:val="28"/>
          <w:lang w:val="uk-UA" w:eastAsia="ru-RU"/>
        </w:rPr>
        <w:t>.</w:t>
      </w:r>
    </w:p>
    <w:p w:rsidR="004979D9" w:rsidRPr="004979D9" w:rsidRDefault="00342492" w:rsidP="004979D9">
      <w:pPr>
        <w:spacing w:after="0" w:line="240" w:lineRule="auto"/>
        <w:ind w:right="258" w:firstLine="7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Доповідати проє</w:t>
      </w:r>
      <w:r w:rsidR="004979D9" w:rsidRPr="004979D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кт </w:t>
      </w:r>
      <w:r w:rsidR="004979D9" w:rsidRPr="004979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79D9" w:rsidRPr="004979D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закону на пленарному засіданні Верховної Ради України буде народний депутат України Дубінський Олександр Анатолійович.</w:t>
      </w:r>
    </w:p>
    <w:p w:rsidR="004979D9" w:rsidRPr="004979D9" w:rsidRDefault="004979D9" w:rsidP="004979D9">
      <w:pPr>
        <w:spacing w:after="0" w:line="240" w:lineRule="auto"/>
        <w:ind w:right="258" w:firstLine="70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4979D9" w:rsidRPr="004979D9" w:rsidRDefault="004979D9" w:rsidP="004979D9">
      <w:pPr>
        <w:spacing w:after="0" w:line="240" w:lineRule="auto"/>
        <w:ind w:right="258" w:firstLine="697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4979D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Додатки:</w:t>
      </w:r>
      <w:r w:rsidRPr="004979D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</w:p>
    <w:p w:rsidR="004979D9" w:rsidRPr="004979D9" w:rsidRDefault="00134C34" w:rsidP="004979D9">
      <w:pPr>
        <w:spacing w:after="0" w:line="240" w:lineRule="auto"/>
        <w:ind w:right="258"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  <w:t>1. Проє</w:t>
      </w:r>
      <w:r w:rsidR="004979D9" w:rsidRPr="004979D9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  <w:t xml:space="preserve">кт Закону </w:t>
      </w:r>
      <w:r w:rsidR="004979D9" w:rsidRPr="004979D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Верховної Ради України </w:t>
      </w:r>
      <w:r w:rsidR="004979D9" w:rsidRPr="004979D9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  <w:t xml:space="preserve">– 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  <w:t>1</w:t>
      </w:r>
      <w:r w:rsidR="004979D9" w:rsidRPr="004979D9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  <w:t xml:space="preserve"> арк.;</w:t>
      </w:r>
    </w:p>
    <w:p w:rsidR="004979D9" w:rsidRPr="004979D9" w:rsidRDefault="00134C34" w:rsidP="004979D9">
      <w:pPr>
        <w:spacing w:after="0" w:line="240" w:lineRule="auto"/>
        <w:ind w:right="258"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  <w:t>2. Пояснювальна записка до проє</w:t>
      </w:r>
      <w:r w:rsidR="004979D9" w:rsidRPr="004979D9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  <w:t xml:space="preserve">кту Закону – 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  <w:t>3</w:t>
      </w:r>
      <w:r w:rsidR="004979D9" w:rsidRPr="004979D9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  <w:t xml:space="preserve"> арк.;</w:t>
      </w:r>
    </w:p>
    <w:p w:rsidR="004979D9" w:rsidRDefault="004979D9" w:rsidP="004979D9">
      <w:pPr>
        <w:spacing w:after="0" w:line="240" w:lineRule="auto"/>
        <w:ind w:right="258"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</w:pPr>
      <w:r w:rsidRPr="004979D9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ru-RU"/>
        </w:rPr>
        <w:t>3</w:t>
      </w:r>
      <w:r w:rsidRPr="004979D9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  <w:t xml:space="preserve">. Проект Постанови Верховної Ради України – на </w:t>
      </w:r>
      <w:r w:rsidR="00134C34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  <w:t>1</w:t>
      </w:r>
      <w:r w:rsidRPr="004979D9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  <w:t xml:space="preserve"> арк.;</w:t>
      </w:r>
    </w:p>
    <w:p w:rsidR="00134C34" w:rsidRPr="004979D9" w:rsidRDefault="00134C34" w:rsidP="004979D9">
      <w:pPr>
        <w:spacing w:after="0" w:line="240" w:lineRule="auto"/>
        <w:ind w:right="258"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  <w:t>4. Порівняльна таблиця до проєкту Закону – на 2 арк.</w:t>
      </w:r>
    </w:p>
    <w:p w:rsidR="004979D9" w:rsidRPr="004979D9" w:rsidRDefault="004979D9" w:rsidP="004979D9">
      <w:pPr>
        <w:spacing w:after="0" w:line="240" w:lineRule="auto"/>
        <w:ind w:right="258"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</w:pPr>
      <w:r w:rsidRPr="004979D9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  <w:t xml:space="preserve"> </w:t>
      </w:r>
    </w:p>
    <w:p w:rsidR="004979D9" w:rsidRPr="004979D9" w:rsidRDefault="004979D9" w:rsidP="004979D9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979D9" w:rsidRPr="004979D9" w:rsidRDefault="004979D9" w:rsidP="004979D9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979D9" w:rsidRPr="004979D9" w:rsidRDefault="004979D9" w:rsidP="004979D9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979D9" w:rsidRPr="004979D9" w:rsidRDefault="004979D9" w:rsidP="004979D9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979D9" w:rsidRPr="004979D9" w:rsidRDefault="004979D9" w:rsidP="004979D9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979D9" w:rsidRPr="004979D9" w:rsidRDefault="004979D9" w:rsidP="004979D9">
      <w:pPr>
        <w:tabs>
          <w:tab w:val="left" w:pos="7371"/>
        </w:tabs>
        <w:spacing w:after="0"/>
        <w:ind w:right="258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4979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Народний депутат України</w:t>
      </w:r>
      <w:r w:rsidRPr="004979D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                                      О.А. Дубінський</w:t>
      </w:r>
    </w:p>
    <w:p w:rsidR="004979D9" w:rsidRPr="00A86E99" w:rsidRDefault="00A86E99" w:rsidP="004979D9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         </w:t>
      </w:r>
      <w:r w:rsidRPr="000C68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0C6852" w:rsidRPr="000C68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C685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4979D9" w:rsidRPr="004979D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4979D9" w:rsidRPr="004979D9">
        <w:rPr>
          <w:rFonts w:ascii="Times New Roman" w:eastAsia="Times New Roman" w:hAnsi="Times New Roman" w:cs="Times New Roman"/>
          <w:b/>
          <w:sz w:val="20"/>
          <w:szCs w:val="20"/>
          <w:lang w:val="uk-UA" w:eastAsia="ru-RU"/>
        </w:rPr>
        <w:t>(посвідчення № 300)</w:t>
      </w:r>
    </w:p>
    <w:p w:rsidR="004979D9" w:rsidRPr="004979D9" w:rsidRDefault="004979D9" w:rsidP="004979D9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979D9" w:rsidRPr="004979D9" w:rsidRDefault="004979D9" w:rsidP="004979D9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979D9" w:rsidRPr="004979D9" w:rsidRDefault="004979D9" w:rsidP="004979D9">
      <w:pPr>
        <w:rPr>
          <w:rFonts w:eastAsiaTheme="minorEastAsia"/>
          <w:lang w:eastAsia="ru-RU"/>
        </w:rPr>
      </w:pPr>
    </w:p>
    <w:p w:rsidR="004979D9" w:rsidRPr="004979D9" w:rsidRDefault="004979D9" w:rsidP="004979D9"/>
    <w:p w:rsidR="002303A5" w:rsidRDefault="002303A5"/>
    <w:sectPr w:rsidR="002303A5" w:rsidSect="00A86E99">
      <w:headerReference w:type="default" r:id="rId12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2956" w:rsidRDefault="00C62956">
      <w:pPr>
        <w:spacing w:after="0" w:line="240" w:lineRule="auto"/>
      </w:pPr>
      <w:r>
        <w:separator/>
      </w:r>
    </w:p>
  </w:endnote>
  <w:endnote w:type="continuationSeparator" w:id="0">
    <w:p w:rsidR="00C62956" w:rsidRDefault="00C629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2956" w:rsidRDefault="00C62956">
      <w:pPr>
        <w:spacing w:after="0" w:line="240" w:lineRule="auto"/>
      </w:pPr>
      <w:r>
        <w:separator/>
      </w:r>
    </w:p>
  </w:footnote>
  <w:footnote w:type="continuationSeparator" w:id="0">
    <w:p w:rsidR="00C62956" w:rsidRDefault="00C629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55E9" w:rsidRDefault="00BD640F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86E99">
      <w:rPr>
        <w:noProof/>
      </w:rPr>
      <w:t>2</w:t>
    </w:r>
    <w:r>
      <w:fldChar w:fldCharType="end"/>
    </w:r>
  </w:p>
  <w:p w:rsidR="004355E9" w:rsidRDefault="00C6295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9D9"/>
    <w:rsid w:val="000C6852"/>
    <w:rsid w:val="00134C34"/>
    <w:rsid w:val="002303A5"/>
    <w:rsid w:val="00342492"/>
    <w:rsid w:val="004979D9"/>
    <w:rsid w:val="007F2CA3"/>
    <w:rsid w:val="00A86E99"/>
    <w:rsid w:val="00BD640F"/>
    <w:rsid w:val="00C62956"/>
    <w:rsid w:val="00D57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4D467F-76FC-4B4C-AB9B-7697859C4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979D9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val="uk-UA" w:eastAsia="ru-RU"/>
    </w:rPr>
  </w:style>
  <w:style w:type="character" w:customStyle="1" w:styleId="a4">
    <w:name w:val="Верхній колонтитул Знак"/>
    <w:basedOn w:val="a0"/>
    <w:link w:val="a3"/>
    <w:uiPriority w:val="99"/>
    <w:rsid w:val="004979D9"/>
    <w:rPr>
      <w:rFonts w:ascii="Calibri" w:eastAsia="Times New Roman" w:hAnsi="Calibri" w:cs="Times New Roman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49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49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openxmlformats.org/officeDocument/2006/relationships/hyperlink" Target="mailto:dubinskyy@rada.gov.ua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012A99A-1235-46AB-A305-009E6188F79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BF75CDF-3E8D-4059-8DC9-0D227D0667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AEFA3C-6323-4B04-AD8B-0F61F1803C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773</Words>
  <Characters>442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2021-08-20T08:39:00Z</dcterms:created>
  <dcterms:modified xsi:type="dcterms:W3CDTF">2021-08-20T08:39:00Z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